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ABD58" w14:textId="6A280B54" w:rsidR="00C41C53" w:rsidRDefault="00BF2237" w:rsidP="009E2072">
      <w:pPr>
        <w:jc w:val="both"/>
        <w:rPr>
          <w:rFonts w:ascii="Arial" w:hAnsi="Arial" w:cs="Arial"/>
          <w:sz w:val="24"/>
          <w:szCs w:val="24"/>
        </w:rPr>
      </w:pPr>
      <w:r w:rsidRPr="009E2072">
        <w:rPr>
          <w:rFonts w:ascii="Arial" w:hAnsi="Arial" w:cs="Arial"/>
          <w:b/>
          <w:bCs/>
          <w:sz w:val="24"/>
          <w:szCs w:val="24"/>
        </w:rPr>
        <w:t xml:space="preserve">VAS “Latvijas </w:t>
      </w:r>
      <w:r w:rsidR="00A071B9" w:rsidRPr="009E2072">
        <w:rPr>
          <w:rFonts w:ascii="Arial" w:hAnsi="Arial" w:cs="Arial"/>
          <w:b/>
          <w:bCs/>
          <w:sz w:val="24"/>
          <w:szCs w:val="24"/>
        </w:rPr>
        <w:t>d</w:t>
      </w:r>
      <w:r w:rsidRPr="009E2072">
        <w:rPr>
          <w:rFonts w:ascii="Arial" w:hAnsi="Arial" w:cs="Arial"/>
          <w:b/>
          <w:bCs/>
          <w:sz w:val="24"/>
          <w:szCs w:val="24"/>
        </w:rPr>
        <w:t>zelzceļš”</w:t>
      </w:r>
      <w:r w:rsidRPr="009E2072">
        <w:rPr>
          <w:rFonts w:ascii="Arial" w:hAnsi="Arial" w:cs="Arial"/>
          <w:sz w:val="24"/>
          <w:szCs w:val="24"/>
        </w:rPr>
        <w:t xml:space="preserve"> </w:t>
      </w:r>
      <w:r w:rsidR="002B275A" w:rsidRPr="009E2072">
        <w:rPr>
          <w:rFonts w:ascii="Arial" w:hAnsi="Arial" w:cs="Arial"/>
          <w:sz w:val="24"/>
          <w:szCs w:val="24"/>
        </w:rPr>
        <w:t xml:space="preserve">(turpmāk – LDz) </w:t>
      </w:r>
      <w:r w:rsidRPr="009E2072">
        <w:rPr>
          <w:rFonts w:ascii="Arial" w:hAnsi="Arial" w:cs="Arial"/>
          <w:sz w:val="24"/>
          <w:szCs w:val="24"/>
        </w:rPr>
        <w:t>p</w:t>
      </w:r>
      <w:r w:rsidR="002E0873" w:rsidRPr="009E2072">
        <w:rPr>
          <w:rFonts w:ascii="Arial" w:hAnsi="Arial" w:cs="Arial"/>
          <w:sz w:val="24"/>
          <w:szCs w:val="24"/>
        </w:rPr>
        <w:t>retkorupcijas</w:t>
      </w:r>
      <w:r w:rsidR="00B97CC4" w:rsidRPr="009E2072">
        <w:rPr>
          <w:rFonts w:ascii="Arial" w:hAnsi="Arial" w:cs="Arial"/>
          <w:sz w:val="24"/>
          <w:szCs w:val="24"/>
        </w:rPr>
        <w:t xml:space="preserve"> un krāpšanas</w:t>
      </w:r>
      <w:r w:rsidR="002E0873" w:rsidRPr="009E2072">
        <w:rPr>
          <w:rFonts w:ascii="Arial" w:hAnsi="Arial" w:cs="Arial"/>
          <w:sz w:val="24"/>
          <w:szCs w:val="24"/>
        </w:rPr>
        <w:t xml:space="preserve"> risk</w:t>
      </w:r>
      <w:r w:rsidR="00B97CC4" w:rsidRPr="009E2072">
        <w:rPr>
          <w:rFonts w:ascii="Arial" w:hAnsi="Arial" w:cs="Arial"/>
          <w:sz w:val="24"/>
          <w:szCs w:val="24"/>
        </w:rPr>
        <w:t>u identificēšan</w:t>
      </w:r>
      <w:r w:rsidRPr="009E2072">
        <w:rPr>
          <w:rFonts w:ascii="Arial" w:hAnsi="Arial" w:cs="Arial"/>
          <w:sz w:val="24"/>
          <w:szCs w:val="24"/>
        </w:rPr>
        <w:t>u</w:t>
      </w:r>
      <w:r w:rsidR="002E0873" w:rsidRPr="009E2072">
        <w:rPr>
          <w:rFonts w:ascii="Arial" w:hAnsi="Arial" w:cs="Arial"/>
          <w:sz w:val="24"/>
          <w:szCs w:val="24"/>
        </w:rPr>
        <w:t xml:space="preserve"> un to </w:t>
      </w:r>
      <w:r w:rsidRPr="009E2072">
        <w:rPr>
          <w:rFonts w:ascii="Arial" w:hAnsi="Arial" w:cs="Arial"/>
          <w:sz w:val="24"/>
          <w:szCs w:val="24"/>
        </w:rPr>
        <w:t xml:space="preserve">vadību īsteno </w:t>
      </w:r>
      <w:r w:rsidR="00B97CC4" w:rsidRPr="009E2072">
        <w:rPr>
          <w:rFonts w:ascii="Arial" w:hAnsi="Arial" w:cs="Arial"/>
          <w:sz w:val="24"/>
          <w:szCs w:val="24"/>
        </w:rPr>
        <w:t>a</w:t>
      </w:r>
      <w:r w:rsidR="002E0873" w:rsidRPr="009E2072">
        <w:rPr>
          <w:rFonts w:ascii="Arial" w:hAnsi="Arial" w:cs="Arial"/>
          <w:sz w:val="24"/>
          <w:szCs w:val="24"/>
        </w:rPr>
        <w:t>tbilstoši Latvijas Republikas Ministru kabineta 2017.gada 17.oktobra noteikumiem Nr.630 “Noteikumi par iekšējās kontroles sistēmas pamatprasībām korupcijas un interešu konflikta risku novēršanai publiskas personas institūcijā”</w:t>
      </w:r>
      <w:r w:rsidR="00C41C53" w:rsidRPr="009E2072">
        <w:rPr>
          <w:rFonts w:ascii="Arial" w:hAnsi="Arial" w:cs="Arial"/>
          <w:sz w:val="24"/>
          <w:szCs w:val="24"/>
        </w:rPr>
        <w:t xml:space="preserve"> un</w:t>
      </w:r>
      <w:r w:rsidR="00B97CC4" w:rsidRPr="009E2072">
        <w:rPr>
          <w:rFonts w:ascii="Arial" w:hAnsi="Arial" w:cs="Arial"/>
          <w:sz w:val="24"/>
          <w:szCs w:val="24"/>
        </w:rPr>
        <w:t xml:space="preserve"> </w:t>
      </w:r>
      <w:r w:rsidR="002E0873" w:rsidRPr="009E2072">
        <w:rPr>
          <w:rFonts w:ascii="Arial" w:hAnsi="Arial" w:cs="Arial"/>
          <w:sz w:val="24"/>
          <w:szCs w:val="24"/>
        </w:rPr>
        <w:t>ievērojot Korupcijas novēršanas un apkarošanas biroja 2018.gada 31.janvāra vadlīnijas “Vadlīnijas par iekšējās kontroles sistēmas pamatprasībām korupcijas un interešu konflikta riska novēršanai publiskas personas institūcijā”</w:t>
      </w:r>
      <w:r w:rsidR="00C41C53" w:rsidRPr="009E2072">
        <w:rPr>
          <w:rFonts w:ascii="Arial" w:hAnsi="Arial" w:cs="Arial"/>
          <w:sz w:val="24"/>
          <w:szCs w:val="24"/>
        </w:rPr>
        <w:t>.</w:t>
      </w:r>
    </w:p>
    <w:p w14:paraId="193A0514" w14:textId="77777777" w:rsidR="009E2072" w:rsidRDefault="009E2072" w:rsidP="009E2072">
      <w:pPr>
        <w:jc w:val="both"/>
        <w:rPr>
          <w:rFonts w:ascii="Arial" w:hAnsi="Arial" w:cs="Arial"/>
          <w:sz w:val="24"/>
          <w:szCs w:val="24"/>
        </w:rPr>
      </w:pPr>
    </w:p>
    <w:p w14:paraId="0B0A298F" w14:textId="5911C186" w:rsidR="002E0873" w:rsidRPr="009E2072" w:rsidRDefault="00C41C53" w:rsidP="009E2072">
      <w:pPr>
        <w:jc w:val="both"/>
        <w:rPr>
          <w:rFonts w:ascii="Arial" w:hAnsi="Arial" w:cs="Arial"/>
          <w:sz w:val="24"/>
          <w:szCs w:val="24"/>
        </w:rPr>
      </w:pPr>
      <w:r w:rsidRPr="009E2072">
        <w:rPr>
          <w:rFonts w:ascii="Arial" w:hAnsi="Arial" w:cs="Arial"/>
          <w:sz w:val="24"/>
          <w:szCs w:val="24"/>
        </w:rPr>
        <w:t>Lai realizētu pretkorupcijas un krāpšanas risku identificēšanu un vadību</w:t>
      </w:r>
      <w:r w:rsidR="00A071B9" w:rsidRPr="009E2072">
        <w:rPr>
          <w:rFonts w:ascii="Arial" w:hAnsi="Arial" w:cs="Arial"/>
          <w:sz w:val="24"/>
          <w:szCs w:val="24"/>
        </w:rPr>
        <w:t>,</w:t>
      </w:r>
      <w:r w:rsidRPr="009E2072">
        <w:rPr>
          <w:rFonts w:ascii="Arial" w:hAnsi="Arial" w:cs="Arial"/>
          <w:sz w:val="24"/>
          <w:szCs w:val="24"/>
        </w:rPr>
        <w:t xml:space="preserve"> LDz </w:t>
      </w:r>
      <w:r w:rsidR="00DC3377" w:rsidRPr="009E2072">
        <w:rPr>
          <w:rFonts w:ascii="Arial" w:hAnsi="Arial" w:cs="Arial"/>
          <w:sz w:val="24"/>
          <w:szCs w:val="24"/>
        </w:rPr>
        <w:t xml:space="preserve">veic </w:t>
      </w:r>
      <w:r w:rsidR="00BF2237" w:rsidRPr="009E2072">
        <w:rPr>
          <w:rFonts w:ascii="Arial" w:hAnsi="Arial" w:cs="Arial"/>
          <w:sz w:val="24"/>
          <w:szCs w:val="24"/>
        </w:rPr>
        <w:t>šād</w:t>
      </w:r>
      <w:r w:rsidR="00DC3377" w:rsidRPr="009E2072">
        <w:rPr>
          <w:rFonts w:ascii="Arial" w:hAnsi="Arial" w:cs="Arial"/>
          <w:sz w:val="24"/>
          <w:szCs w:val="24"/>
        </w:rPr>
        <w:t>us</w:t>
      </w:r>
      <w:r w:rsidR="002E0873" w:rsidRPr="009E2072">
        <w:rPr>
          <w:rFonts w:ascii="Arial" w:hAnsi="Arial" w:cs="Arial"/>
          <w:sz w:val="24"/>
          <w:szCs w:val="24"/>
        </w:rPr>
        <w:t xml:space="preserve"> pasākumus korupcijas</w:t>
      </w:r>
      <w:r w:rsidR="00B97CC4" w:rsidRPr="009E2072">
        <w:rPr>
          <w:rFonts w:ascii="Arial" w:hAnsi="Arial" w:cs="Arial"/>
          <w:sz w:val="24"/>
          <w:szCs w:val="24"/>
        </w:rPr>
        <w:t xml:space="preserve"> un krāpšanas</w:t>
      </w:r>
      <w:r w:rsidR="002E0873" w:rsidRPr="009E2072">
        <w:rPr>
          <w:rFonts w:ascii="Arial" w:hAnsi="Arial" w:cs="Arial"/>
          <w:sz w:val="24"/>
          <w:szCs w:val="24"/>
        </w:rPr>
        <w:t xml:space="preserve"> risku novēršan</w:t>
      </w:r>
      <w:r w:rsidR="00B97CC4" w:rsidRPr="009E2072">
        <w:rPr>
          <w:rFonts w:ascii="Arial" w:hAnsi="Arial" w:cs="Arial"/>
          <w:sz w:val="24"/>
          <w:szCs w:val="24"/>
        </w:rPr>
        <w:t>as jomā</w:t>
      </w:r>
      <w:r w:rsidR="002E0873" w:rsidRPr="009E2072">
        <w:rPr>
          <w:rFonts w:ascii="Arial" w:hAnsi="Arial" w:cs="Arial"/>
          <w:sz w:val="24"/>
          <w:szCs w:val="24"/>
        </w:rPr>
        <w:t xml:space="preserve">: </w:t>
      </w:r>
    </w:p>
    <w:p w14:paraId="4C54767D" w14:textId="398ADDE7" w:rsidR="002E0873" w:rsidRPr="009E2072" w:rsidRDefault="00413E72" w:rsidP="00BF223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E2072">
        <w:rPr>
          <w:rFonts w:ascii="Arial" w:hAnsi="Arial" w:cs="Arial"/>
          <w:sz w:val="24"/>
          <w:szCs w:val="24"/>
        </w:rPr>
        <w:t xml:space="preserve">tiek veikta </w:t>
      </w:r>
      <w:r w:rsidR="002E0873" w:rsidRPr="009E2072">
        <w:rPr>
          <w:rFonts w:ascii="Arial" w:hAnsi="Arial" w:cs="Arial"/>
          <w:sz w:val="24"/>
          <w:szCs w:val="24"/>
        </w:rPr>
        <w:t>amatpersonu</w:t>
      </w:r>
      <w:r w:rsidR="007E3086" w:rsidRPr="009E2072">
        <w:rPr>
          <w:rFonts w:ascii="Arial" w:hAnsi="Arial" w:cs="Arial"/>
          <w:sz w:val="24"/>
          <w:szCs w:val="24"/>
        </w:rPr>
        <w:t xml:space="preserve">, t.sk. darbinieku </w:t>
      </w:r>
      <w:r w:rsidR="002E0873" w:rsidRPr="009E2072">
        <w:rPr>
          <w:rFonts w:ascii="Arial" w:hAnsi="Arial" w:cs="Arial"/>
          <w:sz w:val="24"/>
          <w:szCs w:val="24"/>
        </w:rPr>
        <w:t xml:space="preserve">amatu savienošanas </w:t>
      </w:r>
      <w:r w:rsidR="00B97CC4" w:rsidRPr="009E2072">
        <w:rPr>
          <w:rFonts w:ascii="Arial" w:hAnsi="Arial" w:cs="Arial"/>
          <w:sz w:val="24"/>
          <w:szCs w:val="24"/>
        </w:rPr>
        <w:t xml:space="preserve">atļauju izsniegšanas </w:t>
      </w:r>
      <w:r w:rsidR="002E0873" w:rsidRPr="009E2072">
        <w:rPr>
          <w:rFonts w:ascii="Arial" w:hAnsi="Arial" w:cs="Arial"/>
          <w:sz w:val="24"/>
          <w:szCs w:val="24"/>
        </w:rPr>
        <w:t xml:space="preserve">izvērtēšana; </w:t>
      </w:r>
    </w:p>
    <w:p w14:paraId="19E30E6C" w14:textId="7876DEED" w:rsidR="0045107F" w:rsidRPr="009E2072" w:rsidRDefault="0045107F" w:rsidP="00DC337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E2072">
        <w:rPr>
          <w:rFonts w:ascii="Arial" w:hAnsi="Arial" w:cs="Arial"/>
          <w:sz w:val="24"/>
          <w:szCs w:val="24"/>
        </w:rPr>
        <w:t xml:space="preserve">tiek aktualizēts korupcijas riskam pakļauto amatu novērtējums un identificēti korupcijas riskam pakļautie amati, nosakot pasākumus risku mazināšanai un novēršanai; </w:t>
      </w:r>
    </w:p>
    <w:p w14:paraId="23D11C9F" w14:textId="79196B55" w:rsidR="00DC3377" w:rsidRPr="009E2072" w:rsidRDefault="002E0873" w:rsidP="00DC337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E2072">
        <w:rPr>
          <w:rFonts w:ascii="Arial" w:hAnsi="Arial" w:cs="Arial"/>
          <w:sz w:val="24"/>
          <w:szCs w:val="24"/>
        </w:rPr>
        <w:t xml:space="preserve">izveidota risku vadības sistēma, kura, mainoties riska līmenim, nepārtraukti tiek aktualizēta; </w:t>
      </w:r>
    </w:p>
    <w:p w14:paraId="199E0077" w14:textId="4E33718E" w:rsidR="002E0873" w:rsidRPr="009E2072" w:rsidRDefault="002B275A" w:rsidP="00BF223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E2072">
        <w:rPr>
          <w:rFonts w:ascii="Arial" w:hAnsi="Arial" w:cs="Arial"/>
          <w:sz w:val="24"/>
          <w:szCs w:val="24"/>
        </w:rPr>
        <w:t xml:space="preserve">reizi </w:t>
      </w:r>
      <w:r w:rsidR="007E3086" w:rsidRPr="009E2072">
        <w:rPr>
          <w:rFonts w:ascii="Arial" w:hAnsi="Arial" w:cs="Arial"/>
          <w:sz w:val="24"/>
          <w:szCs w:val="24"/>
        </w:rPr>
        <w:t xml:space="preserve">trijos gados vai </w:t>
      </w:r>
      <w:r w:rsidR="00413E72" w:rsidRPr="009E2072">
        <w:rPr>
          <w:rFonts w:ascii="Arial" w:hAnsi="Arial" w:cs="Arial"/>
          <w:sz w:val="24"/>
          <w:szCs w:val="24"/>
        </w:rPr>
        <w:t xml:space="preserve"> mainoties apstākļiem, </w:t>
      </w:r>
      <w:r w:rsidRPr="009E2072">
        <w:rPr>
          <w:rFonts w:ascii="Arial" w:hAnsi="Arial" w:cs="Arial"/>
          <w:sz w:val="24"/>
          <w:szCs w:val="24"/>
        </w:rPr>
        <w:t xml:space="preserve">tiek aktualizēts un apstiprināts korupcijas riskam pakļauto </w:t>
      </w:r>
      <w:r w:rsidR="00C41C53" w:rsidRPr="009E2072">
        <w:rPr>
          <w:rFonts w:ascii="Arial" w:hAnsi="Arial" w:cs="Arial"/>
          <w:sz w:val="24"/>
          <w:szCs w:val="24"/>
        </w:rPr>
        <w:t xml:space="preserve">LDz </w:t>
      </w:r>
      <w:r w:rsidRPr="009E2072">
        <w:rPr>
          <w:rFonts w:ascii="Arial" w:hAnsi="Arial" w:cs="Arial"/>
          <w:sz w:val="24"/>
          <w:szCs w:val="24"/>
        </w:rPr>
        <w:t>funkciju (uzdevumu) novērtējums, noteikti pasākumi risku mazināšanai un novēršanai;</w:t>
      </w:r>
      <w:r w:rsidR="00DC3377" w:rsidRPr="009E2072">
        <w:rPr>
          <w:rFonts w:ascii="Arial" w:hAnsi="Arial" w:cs="Arial"/>
          <w:sz w:val="24"/>
          <w:szCs w:val="24"/>
        </w:rPr>
        <w:t xml:space="preserve"> </w:t>
      </w:r>
    </w:p>
    <w:p w14:paraId="2D5D4006" w14:textId="26E724CA" w:rsidR="007E3086" w:rsidRPr="009E2072" w:rsidRDefault="007E3086" w:rsidP="00BF223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E2072">
        <w:rPr>
          <w:rFonts w:ascii="Arial" w:hAnsi="Arial" w:cs="Arial"/>
          <w:sz w:val="24"/>
          <w:szCs w:val="24"/>
        </w:rPr>
        <w:t>reizi ceturksnī tiek veikta “Latvijas dzelzceļš”  koncerna risku vadības īstenošanas un uzraudzības sistēmas uzlabošanas plāna nepārtrauktības risku identificēšana;</w:t>
      </w:r>
    </w:p>
    <w:p w14:paraId="3E8DD762" w14:textId="208F7274" w:rsidR="002E0873" w:rsidRPr="009E2072" w:rsidRDefault="00BF2237" w:rsidP="00BF223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E2072">
        <w:rPr>
          <w:rFonts w:ascii="Arial" w:hAnsi="Arial" w:cs="Arial"/>
          <w:color w:val="000000"/>
          <w:sz w:val="24"/>
          <w:szCs w:val="24"/>
          <w:lang w:eastAsia="lv-LV"/>
        </w:rPr>
        <w:t>2022.gada 10.oktobrī ar valdes lēmum</w:t>
      </w:r>
      <w:r w:rsidR="00DC3377" w:rsidRPr="009E2072">
        <w:rPr>
          <w:rFonts w:ascii="Arial" w:hAnsi="Arial" w:cs="Arial"/>
          <w:color w:val="000000"/>
          <w:sz w:val="24"/>
          <w:szCs w:val="24"/>
          <w:lang w:eastAsia="lv-LV"/>
        </w:rPr>
        <w:t>u</w:t>
      </w:r>
      <w:r w:rsidRPr="009E2072">
        <w:rPr>
          <w:rFonts w:ascii="Arial" w:hAnsi="Arial" w:cs="Arial"/>
          <w:color w:val="000000"/>
          <w:sz w:val="24"/>
          <w:szCs w:val="24"/>
          <w:lang w:eastAsia="lv-LV"/>
        </w:rPr>
        <w:t xml:space="preserve"> Nr.VL-1.6/316-2022 apstiprināta </w:t>
      </w:r>
      <w:r w:rsidR="001970D5" w:rsidRPr="009E2072">
        <w:rPr>
          <w:rFonts w:ascii="Arial" w:hAnsi="Arial" w:cs="Arial"/>
          <w:color w:val="000000"/>
          <w:sz w:val="24"/>
          <w:szCs w:val="24"/>
          <w:lang w:eastAsia="lv-LV"/>
        </w:rPr>
        <w:t xml:space="preserve">aktualizētā </w:t>
      </w:r>
      <w:r w:rsidR="002B275A" w:rsidRPr="009E2072">
        <w:rPr>
          <w:rFonts w:ascii="Arial" w:hAnsi="Arial" w:cs="Arial"/>
          <w:color w:val="000000"/>
          <w:sz w:val="24"/>
          <w:szCs w:val="24"/>
          <w:lang w:eastAsia="lv-LV"/>
        </w:rPr>
        <w:t xml:space="preserve">“Latvijas dzelzceļš“ koncerna </w:t>
      </w:r>
      <w:r w:rsidRPr="009E2072">
        <w:rPr>
          <w:rFonts w:ascii="Arial" w:hAnsi="Arial" w:cs="Arial"/>
          <w:color w:val="000000"/>
          <w:sz w:val="24"/>
          <w:szCs w:val="24"/>
          <w:lang w:eastAsia="lv-LV"/>
        </w:rPr>
        <w:t>Krāpšanas novēršanas politika un šīs politikas ieviešanas plāns</w:t>
      </w:r>
      <w:r w:rsidR="002E0873" w:rsidRPr="009E2072">
        <w:rPr>
          <w:rFonts w:ascii="Arial" w:hAnsi="Arial" w:cs="Arial"/>
          <w:sz w:val="24"/>
          <w:szCs w:val="24"/>
        </w:rPr>
        <w:t xml:space="preserve">; </w:t>
      </w:r>
    </w:p>
    <w:p w14:paraId="3A2698F1" w14:textId="16EF1A18" w:rsidR="00F5702E" w:rsidRPr="009E2072" w:rsidRDefault="00F5702E" w:rsidP="00BF223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E2072">
        <w:rPr>
          <w:rFonts w:ascii="Arial" w:hAnsi="Arial" w:cs="Arial"/>
          <w:sz w:val="24"/>
          <w:szCs w:val="24"/>
        </w:rPr>
        <w:t>veikta regulāra darbinieku informēšana un apmācība pretkorupcijas un interešu  konfliktu risku novēršanas jautājumos;</w:t>
      </w:r>
    </w:p>
    <w:p w14:paraId="2CB12F64" w14:textId="2BF03839" w:rsidR="00F5702E" w:rsidRPr="009E2072" w:rsidRDefault="00F5702E" w:rsidP="00F5702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E2072">
        <w:rPr>
          <w:rFonts w:ascii="Arial" w:hAnsi="Arial" w:cs="Arial"/>
          <w:sz w:val="24"/>
          <w:szCs w:val="24"/>
        </w:rPr>
        <w:t>pilnveidoti krāpšanas risku uzraudzības pasākumi;</w:t>
      </w:r>
    </w:p>
    <w:p w14:paraId="1631D87A" w14:textId="646F489A" w:rsidR="00F5702E" w:rsidRPr="009E2072" w:rsidRDefault="00F5702E" w:rsidP="00F5702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E2072">
        <w:rPr>
          <w:rFonts w:ascii="Arial" w:hAnsi="Arial" w:cs="Arial"/>
          <w:sz w:val="24"/>
          <w:szCs w:val="24"/>
        </w:rPr>
        <w:t>nodrošināta LDz trauksmes celšanas sistēmas darbība</w:t>
      </w:r>
      <w:r w:rsidR="00A071B9" w:rsidRPr="009E2072">
        <w:rPr>
          <w:rFonts w:ascii="Arial" w:hAnsi="Arial" w:cs="Arial"/>
          <w:sz w:val="24"/>
          <w:szCs w:val="24"/>
        </w:rPr>
        <w:t>;</w:t>
      </w:r>
    </w:p>
    <w:p w14:paraId="2D7D12EE" w14:textId="77777777" w:rsidR="009E2072" w:rsidRDefault="009E2072" w:rsidP="009E2072">
      <w:pPr>
        <w:jc w:val="both"/>
        <w:rPr>
          <w:rFonts w:ascii="Arial" w:hAnsi="Arial" w:cs="Arial"/>
          <w:sz w:val="24"/>
          <w:szCs w:val="24"/>
        </w:rPr>
      </w:pPr>
    </w:p>
    <w:p w14:paraId="6BA36D9A" w14:textId="29F2FB7A" w:rsidR="00C41C53" w:rsidRPr="009E2072" w:rsidRDefault="009E2072" w:rsidP="009E20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2E0873" w:rsidRPr="009E2072">
        <w:rPr>
          <w:rFonts w:ascii="Arial" w:hAnsi="Arial" w:cs="Arial"/>
          <w:sz w:val="24"/>
          <w:szCs w:val="24"/>
        </w:rPr>
        <w:t xml:space="preserve">tbilstoši </w:t>
      </w:r>
      <w:r w:rsidR="0045107F" w:rsidRPr="009E2072">
        <w:rPr>
          <w:rFonts w:ascii="Arial" w:hAnsi="Arial" w:cs="Arial"/>
          <w:sz w:val="24"/>
          <w:szCs w:val="24"/>
        </w:rPr>
        <w:t xml:space="preserve">“Latvijas dzelzceļš“ koncerna </w:t>
      </w:r>
      <w:r w:rsidR="002E0873" w:rsidRPr="009E2072">
        <w:rPr>
          <w:rFonts w:ascii="Arial" w:hAnsi="Arial" w:cs="Arial"/>
          <w:sz w:val="24"/>
          <w:szCs w:val="24"/>
        </w:rPr>
        <w:t xml:space="preserve">Krāpšanas novēršanas politikai un saskaņā ar LDZ iekšējiem normatīvajiem aktiem, </w:t>
      </w:r>
      <w:r w:rsidR="00F35350" w:rsidRPr="009E2072">
        <w:rPr>
          <w:rFonts w:ascii="Arial" w:hAnsi="Arial" w:cs="Arial"/>
          <w:sz w:val="24"/>
          <w:szCs w:val="24"/>
        </w:rPr>
        <w:t>izmantojot iekšējās kontroles sistēmas mehānismus</w:t>
      </w:r>
      <w:r w:rsidR="00AA15F7" w:rsidRPr="009E2072">
        <w:rPr>
          <w:rFonts w:ascii="Arial" w:hAnsi="Arial" w:cs="Arial"/>
          <w:sz w:val="24"/>
          <w:szCs w:val="24"/>
        </w:rPr>
        <w:t xml:space="preserve"> 2022.gadā</w:t>
      </w:r>
      <w:r w:rsidR="00C41C53" w:rsidRPr="009E2072">
        <w:rPr>
          <w:rFonts w:ascii="Arial" w:hAnsi="Arial" w:cs="Arial"/>
          <w:sz w:val="24"/>
          <w:szCs w:val="24"/>
        </w:rPr>
        <w:t>:</w:t>
      </w:r>
    </w:p>
    <w:p w14:paraId="308DDB92" w14:textId="23709624" w:rsidR="001970D5" w:rsidRPr="009E2072" w:rsidRDefault="00C41C53" w:rsidP="00F5702E">
      <w:pPr>
        <w:ind w:left="720"/>
        <w:jc w:val="both"/>
        <w:rPr>
          <w:rFonts w:ascii="Arial" w:hAnsi="Arial" w:cs="Arial"/>
          <w:sz w:val="24"/>
          <w:szCs w:val="24"/>
        </w:rPr>
      </w:pPr>
      <w:r w:rsidRPr="009E2072">
        <w:rPr>
          <w:rFonts w:ascii="Arial" w:hAnsi="Arial" w:cs="Arial"/>
          <w:sz w:val="24"/>
          <w:szCs w:val="24"/>
        </w:rPr>
        <w:t xml:space="preserve">- </w:t>
      </w:r>
      <w:r w:rsidR="001970D5" w:rsidRPr="009E2072">
        <w:rPr>
          <w:rFonts w:ascii="Arial" w:hAnsi="Arial" w:cs="Arial"/>
          <w:sz w:val="24"/>
          <w:szCs w:val="24"/>
        </w:rPr>
        <w:t xml:space="preserve">kopā </w:t>
      </w:r>
      <w:r w:rsidRPr="009E2072">
        <w:rPr>
          <w:rFonts w:ascii="Arial" w:hAnsi="Arial" w:cs="Arial"/>
          <w:sz w:val="24"/>
          <w:szCs w:val="24"/>
        </w:rPr>
        <w:t>saņemti 16 ziņojumi</w:t>
      </w:r>
      <w:r w:rsidR="001970D5" w:rsidRPr="009E2072">
        <w:rPr>
          <w:rFonts w:ascii="Arial" w:hAnsi="Arial" w:cs="Arial"/>
          <w:sz w:val="24"/>
          <w:szCs w:val="24"/>
        </w:rPr>
        <w:t>, t.sk.:</w:t>
      </w:r>
    </w:p>
    <w:p w14:paraId="2E998676" w14:textId="2D1A9F20" w:rsidR="001970D5" w:rsidRPr="009E2072" w:rsidRDefault="001970D5" w:rsidP="00F5702E">
      <w:pPr>
        <w:ind w:left="1440" w:firstLine="720"/>
        <w:jc w:val="both"/>
        <w:rPr>
          <w:rFonts w:ascii="Arial" w:hAnsi="Arial" w:cs="Arial"/>
          <w:sz w:val="24"/>
          <w:szCs w:val="24"/>
        </w:rPr>
      </w:pPr>
      <w:r w:rsidRPr="009E2072">
        <w:rPr>
          <w:rFonts w:ascii="Arial" w:hAnsi="Arial" w:cs="Arial"/>
          <w:sz w:val="24"/>
          <w:szCs w:val="24"/>
        </w:rPr>
        <w:t>- 11 ziņojumi - par iespējamiem krāpšanas gadījumiem;</w:t>
      </w:r>
    </w:p>
    <w:p w14:paraId="7157641E" w14:textId="207AD5B7" w:rsidR="006A28CC" w:rsidRPr="009E2072" w:rsidRDefault="006A28CC" w:rsidP="00F5702E">
      <w:pPr>
        <w:ind w:left="1440" w:firstLine="720"/>
        <w:jc w:val="both"/>
        <w:rPr>
          <w:rFonts w:ascii="Arial" w:hAnsi="Arial" w:cs="Arial"/>
          <w:sz w:val="24"/>
          <w:szCs w:val="24"/>
        </w:rPr>
      </w:pPr>
      <w:r w:rsidRPr="009E2072">
        <w:rPr>
          <w:rFonts w:ascii="Arial" w:hAnsi="Arial" w:cs="Arial"/>
          <w:sz w:val="24"/>
          <w:szCs w:val="24"/>
        </w:rPr>
        <w:t>-</w:t>
      </w:r>
      <w:r w:rsidR="007E3086" w:rsidRPr="009E2072">
        <w:rPr>
          <w:rFonts w:ascii="Arial" w:hAnsi="Arial" w:cs="Arial"/>
          <w:sz w:val="24"/>
          <w:szCs w:val="24"/>
        </w:rPr>
        <w:t xml:space="preserve"> </w:t>
      </w:r>
      <w:r w:rsidRPr="009E2072">
        <w:rPr>
          <w:rFonts w:ascii="Arial" w:hAnsi="Arial" w:cs="Arial"/>
          <w:sz w:val="24"/>
          <w:szCs w:val="24"/>
        </w:rPr>
        <w:t>2 ziņojumi par interešu konflikta iespējamu situāciju;</w:t>
      </w:r>
    </w:p>
    <w:p w14:paraId="11591B4D" w14:textId="77777777" w:rsidR="00B62575" w:rsidRDefault="001970D5" w:rsidP="00B62575">
      <w:pPr>
        <w:ind w:left="1440" w:firstLine="720"/>
        <w:jc w:val="both"/>
        <w:rPr>
          <w:rFonts w:ascii="Arial" w:hAnsi="Arial" w:cs="Arial"/>
          <w:sz w:val="24"/>
          <w:szCs w:val="24"/>
        </w:rPr>
      </w:pPr>
      <w:r w:rsidRPr="009E2072">
        <w:rPr>
          <w:rFonts w:ascii="Arial" w:hAnsi="Arial" w:cs="Arial"/>
          <w:sz w:val="24"/>
          <w:szCs w:val="24"/>
        </w:rPr>
        <w:t>-</w:t>
      </w:r>
      <w:r w:rsidR="00B62575">
        <w:rPr>
          <w:rFonts w:ascii="Arial" w:hAnsi="Arial" w:cs="Arial"/>
          <w:sz w:val="24"/>
          <w:szCs w:val="24"/>
        </w:rPr>
        <w:t xml:space="preserve"> </w:t>
      </w:r>
      <w:r w:rsidRPr="009E2072">
        <w:rPr>
          <w:rFonts w:ascii="Arial" w:hAnsi="Arial" w:cs="Arial"/>
          <w:sz w:val="24"/>
          <w:szCs w:val="24"/>
        </w:rPr>
        <w:t>3 ziņojumi – kā trauksmes celšanas ziņojumi, no kuriem, pēc iesniegumu</w:t>
      </w:r>
      <w:r w:rsidR="00F5702E" w:rsidRPr="009E2072">
        <w:rPr>
          <w:rFonts w:ascii="Arial" w:hAnsi="Arial" w:cs="Arial"/>
          <w:sz w:val="24"/>
          <w:szCs w:val="24"/>
        </w:rPr>
        <w:t xml:space="preserve"> </w:t>
      </w:r>
      <w:r w:rsidRPr="009E2072">
        <w:rPr>
          <w:rFonts w:ascii="Arial" w:hAnsi="Arial" w:cs="Arial"/>
          <w:sz w:val="24"/>
          <w:szCs w:val="24"/>
        </w:rPr>
        <w:t xml:space="preserve">izvērtēšanas atbilstoši normatīvo aktu prasībām, 1 tika reģistrēts kā trauksmes cēlēja ziņojums. </w:t>
      </w:r>
    </w:p>
    <w:p w14:paraId="181ED21E" w14:textId="77777777" w:rsidR="00B62575" w:rsidRDefault="00B62575" w:rsidP="00B62575">
      <w:pPr>
        <w:jc w:val="both"/>
        <w:rPr>
          <w:rFonts w:ascii="Arial" w:hAnsi="Arial" w:cs="Arial"/>
          <w:sz w:val="24"/>
          <w:szCs w:val="24"/>
        </w:rPr>
      </w:pPr>
    </w:p>
    <w:p w14:paraId="4D7343F5" w14:textId="2279076E" w:rsidR="001970D5" w:rsidRPr="009E2072" w:rsidRDefault="001970D5" w:rsidP="00B62575">
      <w:pPr>
        <w:jc w:val="both"/>
        <w:rPr>
          <w:rFonts w:ascii="Arial" w:hAnsi="Arial" w:cs="Arial"/>
          <w:sz w:val="24"/>
          <w:szCs w:val="24"/>
        </w:rPr>
      </w:pPr>
      <w:r w:rsidRPr="009E2072">
        <w:rPr>
          <w:rFonts w:ascii="Arial" w:hAnsi="Arial" w:cs="Arial"/>
          <w:sz w:val="24"/>
          <w:szCs w:val="24"/>
        </w:rPr>
        <w:t>Par saņemto informāciju veiktas pārbaudes,  sagatavoti priekšlikumi</w:t>
      </w:r>
      <w:r w:rsidR="00CC110B" w:rsidRPr="009E2072">
        <w:rPr>
          <w:rFonts w:ascii="Arial" w:hAnsi="Arial" w:cs="Arial"/>
          <w:sz w:val="24"/>
          <w:szCs w:val="24"/>
        </w:rPr>
        <w:t xml:space="preserve">, </w:t>
      </w:r>
      <w:r w:rsidRPr="009E2072">
        <w:rPr>
          <w:rFonts w:ascii="Arial" w:hAnsi="Arial" w:cs="Arial"/>
          <w:sz w:val="24"/>
          <w:szCs w:val="24"/>
        </w:rPr>
        <w:t>īstenota uzraudzības sistēmas uzlabošana</w:t>
      </w:r>
      <w:r w:rsidR="00F5702E" w:rsidRPr="009E2072">
        <w:rPr>
          <w:rFonts w:ascii="Arial" w:hAnsi="Arial" w:cs="Arial"/>
          <w:sz w:val="24"/>
          <w:szCs w:val="24"/>
        </w:rPr>
        <w:t>.</w:t>
      </w:r>
    </w:p>
    <w:p w14:paraId="36328E95" w14:textId="35794267" w:rsidR="00A72905" w:rsidRPr="009E2072" w:rsidRDefault="00A72905" w:rsidP="00F5702E">
      <w:pPr>
        <w:ind w:left="142" w:hanging="142"/>
        <w:jc w:val="both"/>
        <w:rPr>
          <w:rFonts w:ascii="Arial" w:hAnsi="Arial" w:cs="Arial"/>
          <w:sz w:val="24"/>
          <w:szCs w:val="24"/>
        </w:rPr>
      </w:pPr>
    </w:p>
    <w:p w14:paraId="27CE3A65" w14:textId="74966BDC" w:rsidR="001315D4" w:rsidRPr="009E2072" w:rsidRDefault="001315D4" w:rsidP="00F5702E">
      <w:pPr>
        <w:jc w:val="both"/>
        <w:rPr>
          <w:rFonts w:ascii="Arial" w:hAnsi="Arial" w:cs="Arial"/>
          <w:sz w:val="24"/>
          <w:szCs w:val="24"/>
        </w:rPr>
      </w:pPr>
    </w:p>
    <w:p w14:paraId="33AE944A" w14:textId="7EB5AD91" w:rsidR="00AA7C35" w:rsidRPr="009E2072" w:rsidRDefault="00AA7C35" w:rsidP="00BF2237">
      <w:pPr>
        <w:jc w:val="both"/>
        <w:rPr>
          <w:rFonts w:ascii="Arial" w:hAnsi="Arial" w:cs="Arial"/>
          <w:sz w:val="24"/>
          <w:szCs w:val="24"/>
        </w:rPr>
      </w:pPr>
    </w:p>
    <w:sectPr w:rsidR="00AA7C35" w:rsidRPr="009E2072" w:rsidSect="00BF2237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91EBC"/>
    <w:multiLevelType w:val="hybridMultilevel"/>
    <w:tmpl w:val="E16C82F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448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873"/>
    <w:rsid w:val="001315D4"/>
    <w:rsid w:val="001970D5"/>
    <w:rsid w:val="002B275A"/>
    <w:rsid w:val="002E0873"/>
    <w:rsid w:val="00400BDB"/>
    <w:rsid w:val="00413E72"/>
    <w:rsid w:val="0045107F"/>
    <w:rsid w:val="00577029"/>
    <w:rsid w:val="005A168F"/>
    <w:rsid w:val="005E1946"/>
    <w:rsid w:val="00615DA4"/>
    <w:rsid w:val="00671DA8"/>
    <w:rsid w:val="006A28CC"/>
    <w:rsid w:val="006A7950"/>
    <w:rsid w:val="007E3086"/>
    <w:rsid w:val="008E6545"/>
    <w:rsid w:val="009E2072"/>
    <w:rsid w:val="00A071B9"/>
    <w:rsid w:val="00A72905"/>
    <w:rsid w:val="00AA15F7"/>
    <w:rsid w:val="00AA7C35"/>
    <w:rsid w:val="00AD53E3"/>
    <w:rsid w:val="00B62575"/>
    <w:rsid w:val="00B97CC4"/>
    <w:rsid w:val="00BF2237"/>
    <w:rsid w:val="00C41C53"/>
    <w:rsid w:val="00CC110B"/>
    <w:rsid w:val="00DC3377"/>
    <w:rsid w:val="00F35350"/>
    <w:rsid w:val="00F5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A226E1"/>
  <w15:chartTrackingRefBased/>
  <w15:docId w15:val="{8582FF67-AE05-4B84-851A-B6B657E8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87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E0873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2E08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08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87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8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873"/>
    <w:rPr>
      <w:rFonts w:ascii="Calibri" w:hAnsi="Calibri" w:cs="Calibr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57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0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Kalniņa</dc:creator>
  <cp:keywords/>
  <dc:description/>
  <cp:lastModifiedBy>Agnese Līcīte</cp:lastModifiedBy>
  <cp:revision>5</cp:revision>
  <dcterms:created xsi:type="dcterms:W3CDTF">2023-05-31T12:37:00Z</dcterms:created>
  <dcterms:modified xsi:type="dcterms:W3CDTF">2023-05-31T13:34:00Z</dcterms:modified>
</cp:coreProperties>
</file>