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57" w:rsidRDefault="00151F57" w:rsidP="00151F57">
      <w:pPr>
        <w:jc w:val="right"/>
      </w:pPr>
      <w:r>
        <w:t>3.pielikums</w:t>
      </w:r>
    </w:p>
    <w:tbl>
      <w:tblPr>
        <w:tblW w:w="5016" w:type="dxa"/>
        <w:tblInd w:w="4077" w:type="dxa"/>
        <w:tblLook w:val="04A0" w:firstRow="1" w:lastRow="0" w:firstColumn="1" w:lastColumn="0" w:noHBand="0" w:noVBand="1"/>
      </w:tblPr>
      <w:tblGrid>
        <w:gridCol w:w="5016"/>
      </w:tblGrid>
      <w:tr w:rsidR="00151F57" w:rsidRPr="006B0AFA" w:rsidTr="00A90AED">
        <w:trPr>
          <w:trHeight w:val="494"/>
        </w:trPr>
        <w:tc>
          <w:tcPr>
            <w:tcW w:w="5016" w:type="dxa"/>
            <w:shd w:val="clear" w:color="auto" w:fill="auto"/>
          </w:tcPr>
          <w:p w:rsidR="00151F57" w:rsidRPr="000D1E6F" w:rsidRDefault="00151F57" w:rsidP="00A90AED">
            <w:pPr>
              <w:tabs>
                <w:tab w:val="left" w:pos="0"/>
                <w:tab w:val="left" w:pos="3668"/>
              </w:tabs>
              <w:ind w:right="-2"/>
              <w:jc w:val="right"/>
              <w:rPr>
                <w:b/>
                <w:sz w:val="22"/>
                <w:szCs w:val="22"/>
                <w:lang w:val="lv-LV"/>
              </w:rPr>
            </w:pPr>
            <w:r w:rsidRPr="00881011">
              <w:rPr>
                <w:lang w:val="lv-LV"/>
              </w:rPr>
              <w:t>VAS „Latvijas dzelzceļš”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organizētās </w:t>
            </w:r>
            <w:r w:rsidRPr="00881011">
              <w:rPr>
                <w:lang w:val="lv-LV"/>
              </w:rPr>
              <w:t xml:space="preserve">sarunu procedūras ar publikāciju </w:t>
            </w:r>
            <w:r w:rsidRPr="00954525">
              <w:rPr>
                <w:lang w:val="lv-LV"/>
              </w:rPr>
              <w:t>“</w:t>
            </w:r>
            <w:r>
              <w:rPr>
                <w:lang w:val="lv-LV"/>
              </w:rPr>
              <w:t>Mēraparātu piegāde</w:t>
            </w:r>
            <w:r w:rsidRPr="00954525">
              <w:rPr>
                <w:lang w:val="lv-LV"/>
              </w:rPr>
              <w:t>”</w:t>
            </w:r>
            <w:r>
              <w:rPr>
                <w:lang w:val="lv-LV"/>
              </w:rPr>
              <w:t xml:space="preserve"> </w:t>
            </w:r>
            <w:r w:rsidRPr="00881011">
              <w:rPr>
                <w:lang w:val="lv-LV"/>
              </w:rPr>
              <w:t>nolikumam</w:t>
            </w:r>
            <w:r w:rsidRPr="00881011">
              <w:rPr>
                <w:i/>
                <w:lang w:val="lv-LV"/>
              </w:rPr>
              <w:t xml:space="preserve"> </w:t>
            </w:r>
          </w:p>
        </w:tc>
      </w:tr>
    </w:tbl>
    <w:p w:rsidR="00151F57" w:rsidRPr="006D7C1D" w:rsidRDefault="00151F57" w:rsidP="00151F57">
      <w:pPr>
        <w:ind w:right="1132"/>
        <w:rPr>
          <w:lang w:val="lv-LV"/>
        </w:rPr>
      </w:pPr>
    </w:p>
    <w:p w:rsidR="00151F57" w:rsidRDefault="00151F57" w:rsidP="00151F57">
      <w:pPr>
        <w:jc w:val="center"/>
        <w:rPr>
          <w:b/>
          <w:sz w:val="22"/>
        </w:rPr>
      </w:pPr>
    </w:p>
    <w:p w:rsidR="00151F57" w:rsidRDefault="00151F57" w:rsidP="00151F57">
      <w:pPr>
        <w:jc w:val="center"/>
        <w:rPr>
          <w:b/>
          <w:sz w:val="22"/>
        </w:rPr>
      </w:pPr>
    </w:p>
    <w:p w:rsidR="00151F57" w:rsidRDefault="00151F57" w:rsidP="00151F57">
      <w:pPr>
        <w:jc w:val="center"/>
        <w:rPr>
          <w:b/>
          <w:sz w:val="22"/>
        </w:rPr>
      </w:pPr>
      <w:r w:rsidRPr="000575EE">
        <w:rPr>
          <w:b/>
          <w:sz w:val="22"/>
        </w:rPr>
        <w:t>TEHNISKĀ SPECIFIKĀCIJA</w:t>
      </w:r>
      <w:r w:rsidRPr="00503870">
        <w:rPr>
          <w:rStyle w:val="FootnoteReference"/>
          <w:b/>
          <w:color w:val="FF0000"/>
          <w:sz w:val="22"/>
        </w:rPr>
        <w:footnoteReference w:id="1"/>
      </w:r>
      <w:r>
        <w:rPr>
          <w:b/>
          <w:sz w:val="22"/>
        </w:rPr>
        <w:t xml:space="preserve"> </w:t>
      </w:r>
    </w:p>
    <w:p w:rsidR="00151F57" w:rsidRPr="00496F08" w:rsidRDefault="00151F57" w:rsidP="00151F57">
      <w:pPr>
        <w:jc w:val="center"/>
        <w:rPr>
          <w:b/>
          <w:sz w:val="22"/>
          <w:lang w:val="lv-LV"/>
        </w:rPr>
      </w:pPr>
    </w:p>
    <w:tbl>
      <w:tblPr>
        <w:tblW w:w="9582" w:type="dxa"/>
        <w:tblInd w:w="-34" w:type="dxa"/>
        <w:tblLook w:val="04A0" w:firstRow="1" w:lastRow="0" w:firstColumn="1" w:lastColumn="0" w:noHBand="0" w:noVBand="1"/>
      </w:tblPr>
      <w:tblGrid>
        <w:gridCol w:w="603"/>
        <w:gridCol w:w="2233"/>
        <w:gridCol w:w="2835"/>
        <w:gridCol w:w="1108"/>
        <w:gridCol w:w="1018"/>
        <w:gridCol w:w="915"/>
        <w:gridCol w:w="870"/>
      </w:tblGrid>
      <w:tr w:rsidR="00151F57" w:rsidRPr="00496F08" w:rsidTr="00A90AED">
        <w:trPr>
          <w:trHeight w:val="276"/>
          <w:tblHeader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496F08">
              <w:rPr>
                <w:b/>
                <w:bCs/>
                <w:color w:val="000000"/>
                <w:lang w:val="lv-LV"/>
              </w:rPr>
              <w:t>Nr. p.k</w:t>
            </w:r>
            <w:r w:rsidRPr="00496F08">
              <w:rPr>
                <w:b/>
                <w:bCs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496F08">
              <w:rPr>
                <w:b/>
                <w:bCs/>
                <w:color w:val="000000"/>
                <w:lang w:val="lv-LV"/>
              </w:rPr>
              <w:t xml:space="preserve">Nosaukums </w:t>
            </w:r>
            <w:r w:rsidRPr="00496F08">
              <w:rPr>
                <w:b/>
                <w:bCs/>
                <w:color w:val="000000"/>
                <w:lang w:val="lv-LV"/>
              </w:rPr>
              <w:br/>
              <w:t>(modelis, komplektēšana)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496F08">
              <w:rPr>
                <w:b/>
                <w:bCs/>
                <w:color w:val="000000"/>
                <w:lang w:val="lv-LV"/>
              </w:rPr>
              <w:t>Izstrādājuma                          apraksts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496F08">
              <w:rPr>
                <w:b/>
                <w:bCs/>
                <w:color w:val="000000"/>
                <w:lang w:val="lv-LV"/>
              </w:rPr>
              <w:t>Daudzums</w:t>
            </w:r>
          </w:p>
        </w:tc>
      </w:tr>
      <w:tr w:rsidR="00151F57" w:rsidRPr="00496F08" w:rsidTr="00A90AED">
        <w:trPr>
          <w:trHeight w:val="276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7" w:rsidRPr="00496F08" w:rsidRDefault="00151F57" w:rsidP="00A90AE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7" w:rsidRPr="00496F08" w:rsidRDefault="00151F57" w:rsidP="00A90AE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7" w:rsidRPr="00496F08" w:rsidRDefault="00151F57" w:rsidP="00A90AE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7" w:rsidRPr="00496F08" w:rsidRDefault="00151F57" w:rsidP="00A90AE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151F57" w:rsidRPr="00496F08" w:rsidTr="00A90AED">
        <w:trPr>
          <w:trHeight w:val="750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7" w:rsidRPr="00496F08" w:rsidRDefault="00151F57" w:rsidP="00A90AE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7" w:rsidRPr="00496F08" w:rsidRDefault="00151F57" w:rsidP="00A90AE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7" w:rsidRPr="00496F08" w:rsidRDefault="00151F57" w:rsidP="00A90AE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color w:val="000000"/>
                <w:sz w:val="22"/>
                <w:szCs w:val="22"/>
                <w:lang w:val="lv-LV"/>
              </w:rPr>
              <w:t>TDR-1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color w:val="000000"/>
                <w:sz w:val="22"/>
                <w:szCs w:val="22"/>
                <w:lang w:val="lv-LV"/>
              </w:rPr>
              <w:t>TDR-2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color w:val="000000"/>
                <w:sz w:val="22"/>
                <w:szCs w:val="22"/>
                <w:lang w:val="lv-LV"/>
              </w:rPr>
              <w:t>TDR-3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color w:val="000000"/>
                <w:sz w:val="22"/>
                <w:szCs w:val="22"/>
                <w:lang w:val="lv-LV"/>
              </w:rPr>
              <w:t>Kopā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HOLEX 50CN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Grammometrs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</w:tr>
      <w:tr w:rsidR="00151F57" w:rsidRPr="00496F08" w:rsidTr="00A90AED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S.SCOPE </w:t>
            </w:r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MXL4-DBG +  MXT4-D </w:t>
            </w: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Transmitter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Kabeļu meklētājs + </w:t>
            </w: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Daudzfrekvenču</w:t>
            </w:r>
            <w:proofErr w:type="spellEnd"/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 raidītājs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ИРК-ПРО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Kabeļu ierīce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THOMASON HUXSCOPE-WIFI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Optiskais mikroskops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FLUKE 1507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Izolācijas pretestības mērītājs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10</w:t>
            </w:r>
          </w:p>
        </w:tc>
      </w:tr>
      <w:tr w:rsidR="00151F57" w:rsidRPr="00496F08" w:rsidTr="00A90AED">
        <w:trPr>
          <w:trHeight w:val="94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FLUKE 289/FVF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Ciparu </w:t>
            </w: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multimetrs</w:t>
            </w:r>
            <w:proofErr w:type="spellEnd"/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, reģistrators ar programmatūru </w:t>
            </w: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FlukeView</w:t>
            </w:r>
            <w:proofErr w:type="spellEnd"/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Forms</w:t>
            </w:r>
            <w:proofErr w:type="spellEnd"/>
            <w:r w:rsidRPr="00496F08">
              <w:rPr>
                <w:color w:val="000000"/>
                <w:sz w:val="22"/>
                <w:szCs w:val="22"/>
                <w:lang w:val="lv-LV"/>
              </w:rPr>
              <w:t>, USB adapters.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4</w:t>
            </w:r>
          </w:p>
        </w:tc>
      </w:tr>
      <w:tr w:rsidR="00151F57" w:rsidRPr="00496F08" w:rsidTr="00A90AED">
        <w:trPr>
          <w:trHeight w:val="8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KYORITSU KEW 4105A-H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 xml:space="preserve">Zemes pretestības mērierīce 0.01...2000Ohm, koferī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7</w:t>
            </w:r>
          </w:p>
        </w:tc>
      </w:tr>
      <w:tr w:rsidR="00151F57" w:rsidRPr="00496F08" w:rsidTr="00A90AED">
        <w:trPr>
          <w:trHeight w:val="5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FLUKE 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Daudzfunkcionālā </w:t>
            </w: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elektromērīšanas</w:t>
            </w:r>
            <w:proofErr w:type="spellEnd"/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 ierīce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12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RIGOL DSG815 RF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Signālu ģenerators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RIGOL DSA815-TG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Spektra analizators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RIGOL DM3058E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Galda digitālais </w:t>
            </w: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multimetrs</w:t>
            </w:r>
            <w:proofErr w:type="spellEnd"/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EXFO MAX-730C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Optiskais </w:t>
            </w: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reflektometrs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13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FLIR CM275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Mērknaibles</w:t>
            </w:r>
            <w:proofErr w:type="spellEnd"/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 ar </w:t>
            </w: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termokameram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15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 xml:space="preserve">3M </w:t>
            </w:r>
            <w:proofErr w:type="spellStart"/>
            <w:r w:rsidRPr="00496F08">
              <w:rPr>
                <w:sz w:val="22"/>
                <w:szCs w:val="22"/>
                <w:lang w:val="lv-LV"/>
              </w:rPr>
              <w:t>Dynatel</w:t>
            </w:r>
            <w:proofErr w:type="spellEnd"/>
            <w:r w:rsidRPr="00496F08">
              <w:rPr>
                <w:sz w:val="22"/>
                <w:szCs w:val="22"/>
                <w:lang w:val="lv-LV"/>
              </w:rPr>
              <w:t>™</w:t>
            </w:r>
          </w:p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2573E-ID/CU12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Kabeļu meklētājs (lokators 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UTG2062A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Signālu ģenerators 2x60MHz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</w:tr>
      <w:tr w:rsidR="00151F57" w:rsidRPr="00496F08" w:rsidTr="00A90AED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Ц4380М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proofErr w:type="spellStart"/>
            <w:r w:rsidRPr="00496F08">
              <w:rPr>
                <w:sz w:val="22"/>
                <w:szCs w:val="22"/>
                <w:lang w:val="lv-LV"/>
              </w:rPr>
              <w:t>Multifunkcionāls</w:t>
            </w:r>
            <w:proofErr w:type="spellEnd"/>
            <w:r w:rsidRPr="00496F08">
              <w:rPr>
                <w:sz w:val="22"/>
                <w:szCs w:val="22"/>
                <w:lang w:val="lv-LV"/>
              </w:rPr>
              <w:t xml:space="preserve"> testēšanas mērinstruments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22</w:t>
            </w:r>
          </w:p>
        </w:tc>
      </w:tr>
      <w:tr w:rsidR="00151F57" w:rsidRPr="00496F08" w:rsidTr="00A90AED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Ц4352-M1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proofErr w:type="spellStart"/>
            <w:r w:rsidRPr="00496F08">
              <w:rPr>
                <w:sz w:val="22"/>
                <w:szCs w:val="22"/>
                <w:lang w:val="lv-LV"/>
              </w:rPr>
              <w:t>Multifunkcionāls</w:t>
            </w:r>
            <w:proofErr w:type="spellEnd"/>
            <w:r w:rsidRPr="00496F08">
              <w:rPr>
                <w:sz w:val="22"/>
                <w:szCs w:val="22"/>
                <w:lang w:val="lv-LV"/>
              </w:rPr>
              <w:t xml:space="preserve"> testēšanas mērinstruments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7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 xml:space="preserve">ИТРЦ-М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 xml:space="preserve">TSĶ mērītājs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5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19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УКРУП-12ТЦ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Pārmijas pārlikšanas spēka mērītājs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lastRenderedPageBreak/>
              <w:t>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ИСБ-2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Balasta pretestības mērītājs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ИПК-1132 АЛСН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Mēraparāts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</w:tr>
      <w:tr w:rsidR="00151F57" w:rsidRPr="00496F08" w:rsidTr="00A90AED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 xml:space="preserve">FLUKE 1654B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proofErr w:type="spellStart"/>
            <w:r w:rsidRPr="00496F08">
              <w:rPr>
                <w:sz w:val="22"/>
                <w:szCs w:val="22"/>
                <w:lang w:val="lv-LV"/>
              </w:rPr>
              <w:t>Multifunkcionāls</w:t>
            </w:r>
            <w:proofErr w:type="spellEnd"/>
            <w:r w:rsidRPr="00496F08">
              <w:rPr>
                <w:sz w:val="22"/>
                <w:szCs w:val="22"/>
                <w:lang w:val="lv-LV"/>
              </w:rPr>
              <w:t xml:space="preserve"> testēšanas mērinstruments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</w:tr>
      <w:tr w:rsidR="00151F57" w:rsidRPr="00496F08" w:rsidTr="00A90AED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KYORITSU  KEW 3125A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Ommetrs/izolācijas mērierīce 1000GOhm 5kV digitāls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8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FlLUKE</w:t>
            </w:r>
            <w:proofErr w:type="spellEnd"/>
            <w:r w:rsidRPr="00496F08">
              <w:rPr>
                <w:color w:val="000000"/>
                <w:sz w:val="22"/>
                <w:szCs w:val="22"/>
                <w:lang w:val="lv-LV"/>
              </w:rPr>
              <w:t xml:space="preserve"> 374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 w:rsidRPr="00496F08">
              <w:rPr>
                <w:color w:val="000000"/>
                <w:sz w:val="22"/>
                <w:szCs w:val="22"/>
                <w:lang w:val="lv-LV"/>
              </w:rPr>
              <w:t>Mērknaibles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7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25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METREL MI-3290 GL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Zemējuma kontūras pretestības mērītājs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METREL A1039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proofErr w:type="spellStart"/>
            <w:r w:rsidRPr="00496F08">
              <w:rPr>
                <w:sz w:val="22"/>
                <w:szCs w:val="22"/>
                <w:lang w:val="lv-LV"/>
              </w:rPr>
              <w:t>Mērknaibles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27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METREL A1122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proofErr w:type="spellStart"/>
            <w:r w:rsidRPr="00496F08">
              <w:rPr>
                <w:sz w:val="22"/>
                <w:szCs w:val="22"/>
                <w:lang w:val="lv-LV"/>
              </w:rPr>
              <w:t>Mērvadi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MITUTOYO 293-265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 xml:space="preserve">Ciparu mikrometrs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</w:tr>
      <w:tr w:rsidR="00151F57" w:rsidRPr="00496F08" w:rsidTr="00A90AED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ULTRASONIC TESTER UK1401</w:t>
            </w:r>
            <w:r w:rsidRPr="00AC6EA5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C6EA5">
              <w:rPr>
                <w:sz w:val="22"/>
                <w:szCs w:val="22"/>
                <w:lang w:val="lv-LV"/>
              </w:rPr>
              <w:t>Basic</w:t>
            </w:r>
            <w:proofErr w:type="spellEnd"/>
            <w:r w:rsidRPr="00AC6EA5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C6EA5">
              <w:rPr>
                <w:sz w:val="22"/>
                <w:szCs w:val="22"/>
                <w:lang w:val="lv-LV"/>
              </w:rPr>
              <w:t>delivery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Defektoskops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96F08">
              <w:rPr>
                <w:b/>
                <w:bCs/>
                <w:sz w:val="22"/>
                <w:szCs w:val="22"/>
                <w:lang w:val="lv-LV"/>
              </w:rPr>
              <w:t> </w:t>
            </w:r>
            <w:r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</w:tr>
      <w:tr w:rsidR="00151F57" w:rsidRPr="00496F08" w:rsidTr="00A90AED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496F08">
              <w:rPr>
                <w:color w:val="000000"/>
                <w:sz w:val="22"/>
                <w:szCs w:val="22"/>
                <w:lang w:val="lv-LV"/>
              </w:rPr>
              <w:t>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GYS  BT 501 DHC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 xml:space="preserve">Akumulatoru tehniskā stāvokļa analizators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57" w:rsidRPr="00496F08" w:rsidRDefault="00151F57" w:rsidP="00A90AED">
            <w:pPr>
              <w:jc w:val="center"/>
              <w:rPr>
                <w:sz w:val="22"/>
                <w:szCs w:val="22"/>
                <w:lang w:val="lv-LV"/>
              </w:rPr>
            </w:pPr>
            <w:r w:rsidRPr="00496F08">
              <w:rPr>
                <w:sz w:val="22"/>
                <w:szCs w:val="22"/>
                <w:lang w:val="lv-LV"/>
              </w:rPr>
              <w:t>7</w:t>
            </w:r>
          </w:p>
        </w:tc>
      </w:tr>
    </w:tbl>
    <w:p w:rsidR="00151F57" w:rsidRPr="00496F08" w:rsidRDefault="00151F57" w:rsidP="00151F57">
      <w:pPr>
        <w:jc w:val="center"/>
        <w:rPr>
          <w:b/>
          <w:sz w:val="22"/>
          <w:lang w:val="lv-LV"/>
        </w:rPr>
      </w:pPr>
    </w:p>
    <w:p w:rsidR="00151F57" w:rsidRPr="00496F08" w:rsidRDefault="00151F57" w:rsidP="00151F57">
      <w:pPr>
        <w:jc w:val="center"/>
        <w:rPr>
          <w:b/>
          <w:sz w:val="22"/>
          <w:lang w:val="lv-LV"/>
        </w:rPr>
      </w:pPr>
    </w:p>
    <w:p w:rsidR="00151F57" w:rsidRPr="00496F08" w:rsidRDefault="00151F57" w:rsidP="00151F57">
      <w:pPr>
        <w:ind w:right="-93"/>
        <w:jc w:val="both"/>
        <w:rPr>
          <w:lang w:val="lv-LV"/>
        </w:rPr>
      </w:pPr>
      <w:r w:rsidRPr="00496F08">
        <w:rPr>
          <w:b/>
          <w:u w:val="single"/>
          <w:lang w:val="lv-LV"/>
        </w:rPr>
        <w:t>Saņēmējs:</w:t>
      </w:r>
      <w:r w:rsidRPr="00496F08">
        <w:rPr>
          <w:b/>
          <w:lang w:val="lv-LV"/>
        </w:rPr>
        <w:t xml:space="preserve"> </w:t>
      </w:r>
      <w:r w:rsidRPr="00496F08">
        <w:rPr>
          <w:lang w:val="lv-LV"/>
        </w:rPr>
        <w:t>VAS “Latvijas dzelzceļš” Signalizācijas un sakaru distance, adrese: Gogoļa iela 3, Rīga, LV-1547, Latvija.</w:t>
      </w:r>
    </w:p>
    <w:p w:rsidR="00151F57" w:rsidRPr="00496F08" w:rsidRDefault="00151F57" w:rsidP="00151F57">
      <w:pPr>
        <w:ind w:right="-93"/>
        <w:jc w:val="both"/>
        <w:rPr>
          <w:lang w:val="lv-LV"/>
        </w:rPr>
      </w:pPr>
    </w:p>
    <w:p w:rsidR="00151F57" w:rsidRPr="00496F08" w:rsidRDefault="00151F57" w:rsidP="00151F57">
      <w:pPr>
        <w:ind w:right="-93"/>
        <w:jc w:val="both"/>
        <w:rPr>
          <w:b/>
          <w:u w:val="single"/>
          <w:lang w:val="lv-LV"/>
        </w:rPr>
      </w:pPr>
      <w:r w:rsidRPr="00496F08">
        <w:rPr>
          <w:b/>
          <w:u w:val="single"/>
          <w:lang w:val="lv-LV"/>
        </w:rPr>
        <w:t>Piegādes termiņš:</w:t>
      </w:r>
      <w:r w:rsidRPr="00496F08">
        <w:rPr>
          <w:lang w:val="lv-LV"/>
        </w:rPr>
        <w:t xml:space="preserve"> ne vēlāk kā 2 (divu) mēnešu laikā no līguma parakstīšanas brīža.</w:t>
      </w:r>
    </w:p>
    <w:p w:rsidR="00151F57" w:rsidRPr="00496F08" w:rsidRDefault="00151F57" w:rsidP="00151F57">
      <w:pPr>
        <w:ind w:right="-93"/>
        <w:rPr>
          <w:b/>
          <w:u w:val="single"/>
          <w:lang w:val="lv-LV"/>
        </w:rPr>
      </w:pPr>
    </w:p>
    <w:p w:rsidR="00151F57" w:rsidRPr="00496F08" w:rsidRDefault="00151F57" w:rsidP="00151F57">
      <w:pPr>
        <w:ind w:right="-93"/>
        <w:rPr>
          <w:b/>
          <w:u w:val="single"/>
          <w:lang w:val="lv-LV"/>
        </w:rPr>
      </w:pPr>
      <w:r w:rsidRPr="00496F08">
        <w:rPr>
          <w:b/>
          <w:u w:val="single"/>
          <w:lang w:val="lv-LV"/>
        </w:rPr>
        <w:t>Piegādes vietas:</w:t>
      </w:r>
    </w:p>
    <w:p w:rsidR="00151F57" w:rsidRPr="00496F08" w:rsidRDefault="00151F57" w:rsidP="00151F57">
      <w:pPr>
        <w:ind w:right="-93"/>
        <w:jc w:val="both"/>
        <w:rPr>
          <w:lang w:val="lv-LV"/>
        </w:rPr>
      </w:pPr>
      <w:r w:rsidRPr="00496F08">
        <w:rPr>
          <w:b/>
          <w:lang w:val="lv-LV"/>
        </w:rPr>
        <w:t>TDR-1:</w:t>
      </w:r>
      <w:r w:rsidRPr="00496F08">
        <w:rPr>
          <w:lang w:val="lv-LV"/>
        </w:rPr>
        <w:t xml:space="preserve"> VAS “Latvijas dzelzceļš” Signalizācijas un sakaru distances Rīgas reģionālā centra adreses:</w:t>
      </w:r>
    </w:p>
    <w:p w:rsidR="00151F57" w:rsidRPr="00496F08" w:rsidRDefault="00151F57" w:rsidP="00151F57">
      <w:pPr>
        <w:ind w:right="-93"/>
        <w:jc w:val="both"/>
        <w:rPr>
          <w:lang w:val="lv-LV" w:eastAsia="lv-LV"/>
        </w:rPr>
      </w:pPr>
      <w:r w:rsidRPr="00496F08">
        <w:rPr>
          <w:b/>
          <w:lang w:val="lv-LV"/>
        </w:rPr>
        <w:t>-</w:t>
      </w:r>
      <w:r w:rsidRPr="00496F08">
        <w:rPr>
          <w:lang w:val="lv-LV"/>
        </w:rPr>
        <w:t xml:space="preserve"> preces  piegādei  Tehniskajā specifikācijā norādītajās pozīcijās: Nr. 10., 16., 17., 18., 20., 21., 22., 24., 30., 31., 32., 33., 34.</w:t>
      </w:r>
      <w:r w:rsidRPr="00496F08" w:rsidDel="007350F1">
        <w:rPr>
          <w:lang w:val="lv-LV"/>
        </w:rPr>
        <w:t xml:space="preserve"> </w:t>
      </w:r>
      <w:r w:rsidRPr="00496F08">
        <w:rPr>
          <w:lang w:val="lv-LV"/>
        </w:rPr>
        <w:t>-</w:t>
      </w:r>
      <w:r w:rsidRPr="00496F08">
        <w:rPr>
          <w:b/>
          <w:lang w:val="lv-LV"/>
        </w:rPr>
        <w:t xml:space="preserve"> </w:t>
      </w:r>
      <w:r w:rsidR="00B45252">
        <w:rPr>
          <w:lang w:val="lv-LV"/>
        </w:rPr>
        <w:t>Sila iela 1e, Rīgā;</w:t>
      </w:r>
      <w:r w:rsidRPr="00496F08">
        <w:rPr>
          <w:lang w:val="lv-LV" w:eastAsia="lv-LV"/>
        </w:rPr>
        <w:t xml:space="preserve"> </w:t>
      </w:r>
    </w:p>
    <w:p w:rsidR="00151F57" w:rsidRPr="00496F08" w:rsidRDefault="00151F57" w:rsidP="00151F57">
      <w:pPr>
        <w:ind w:right="-93"/>
        <w:jc w:val="both"/>
        <w:rPr>
          <w:i/>
          <w:lang w:val="lv-LV"/>
        </w:rPr>
      </w:pPr>
      <w:r w:rsidRPr="00496F08">
        <w:rPr>
          <w:b/>
          <w:lang w:val="lv-LV"/>
        </w:rPr>
        <w:t>-</w:t>
      </w:r>
      <w:r w:rsidRPr="00496F08">
        <w:rPr>
          <w:lang w:val="lv-LV"/>
        </w:rPr>
        <w:t xml:space="preserve"> preces piegādei sarunu procedūras priekšmeta Tehniskajā specifikācijā norādītajā pozīcijā Nr. 43., 47., 48., 49., 50. -  </w:t>
      </w:r>
      <w:r w:rsidR="00B45252">
        <w:rPr>
          <w:lang w:val="lv-LV" w:eastAsia="lv-LV"/>
        </w:rPr>
        <w:t>Krūzes iela 47a, Rīga</w:t>
      </w:r>
      <w:r w:rsidRPr="00496F08">
        <w:rPr>
          <w:i/>
          <w:lang w:val="lv-LV" w:eastAsia="lv-LV"/>
        </w:rPr>
        <w:t>.</w:t>
      </w:r>
    </w:p>
    <w:p w:rsidR="00151F57" w:rsidRPr="00496F08" w:rsidRDefault="00151F57" w:rsidP="00151F57">
      <w:pPr>
        <w:ind w:right="-93"/>
        <w:jc w:val="both"/>
        <w:rPr>
          <w:lang w:val="lv-LV"/>
        </w:rPr>
      </w:pPr>
      <w:r w:rsidRPr="00496F08">
        <w:rPr>
          <w:b/>
          <w:lang w:val="lv-LV"/>
        </w:rPr>
        <w:t>TDR-2:</w:t>
      </w:r>
      <w:r w:rsidRPr="00496F08">
        <w:rPr>
          <w:lang w:val="lv-LV"/>
        </w:rPr>
        <w:t xml:space="preserve"> VAS “Latvijas dzelzceļš” Signalizācijas un sakaru distances Daugavpils reģionālā centra adrese: </w:t>
      </w:r>
      <w:r w:rsidR="00B45252">
        <w:rPr>
          <w:lang w:val="lv-LV"/>
        </w:rPr>
        <w:t>1.Pasažieru iela 12, Daugavpils</w:t>
      </w:r>
      <w:r w:rsidRPr="00496F08">
        <w:rPr>
          <w:lang w:val="lv-LV"/>
        </w:rPr>
        <w:t>.</w:t>
      </w:r>
    </w:p>
    <w:p w:rsidR="00151F57" w:rsidRPr="00496F08" w:rsidRDefault="00151F57" w:rsidP="00151F57">
      <w:pPr>
        <w:ind w:right="-93"/>
        <w:jc w:val="both"/>
        <w:rPr>
          <w:lang w:val="lv-LV"/>
        </w:rPr>
      </w:pPr>
      <w:r w:rsidRPr="00496F08">
        <w:rPr>
          <w:b/>
          <w:lang w:val="lv-LV"/>
        </w:rPr>
        <w:t>TDR-3:</w:t>
      </w:r>
      <w:r w:rsidRPr="00496F08">
        <w:rPr>
          <w:lang w:val="lv-LV"/>
        </w:rPr>
        <w:t xml:space="preserve"> VAS “Latvijas dzelzceļš” Signalizācijas un sakaru distances Jelgavas reģionālā centra adres</w:t>
      </w:r>
      <w:r w:rsidR="00B45252">
        <w:rPr>
          <w:lang w:val="lv-LV"/>
        </w:rPr>
        <w:t>e: Sporta iela 10/12, Jelgava</w:t>
      </w:r>
      <w:bookmarkStart w:id="0" w:name="_GoBack"/>
      <w:bookmarkEnd w:id="0"/>
      <w:r w:rsidRPr="00496F08">
        <w:rPr>
          <w:lang w:val="lv-LV"/>
        </w:rPr>
        <w:t>.</w:t>
      </w:r>
    </w:p>
    <w:p w:rsidR="00677448" w:rsidRPr="00151F57" w:rsidRDefault="00677448">
      <w:pPr>
        <w:rPr>
          <w:lang w:val="lv-LV"/>
        </w:rPr>
      </w:pPr>
    </w:p>
    <w:sectPr w:rsidR="00677448" w:rsidRPr="00151F57" w:rsidSect="00151F5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8B" w:rsidRDefault="006F4E8B" w:rsidP="00151F57">
      <w:r>
        <w:separator/>
      </w:r>
    </w:p>
  </w:endnote>
  <w:endnote w:type="continuationSeparator" w:id="0">
    <w:p w:rsidR="006F4E8B" w:rsidRDefault="006F4E8B" w:rsidP="0015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8B" w:rsidRDefault="006F4E8B" w:rsidP="00151F57">
      <w:r>
        <w:separator/>
      </w:r>
    </w:p>
  </w:footnote>
  <w:footnote w:type="continuationSeparator" w:id="0">
    <w:p w:rsidR="006F4E8B" w:rsidRDefault="006F4E8B" w:rsidP="00151F57">
      <w:r>
        <w:continuationSeparator/>
      </w:r>
    </w:p>
  </w:footnote>
  <w:footnote w:id="1">
    <w:p w:rsidR="00151F57" w:rsidRPr="00A02CAA" w:rsidRDefault="00151F57" w:rsidP="00151F57">
      <w:pPr>
        <w:pStyle w:val="FootnoteText"/>
        <w:rPr>
          <w:lang w:val="lv-LV"/>
        </w:rPr>
      </w:pPr>
      <w:r w:rsidRPr="00A02CAA">
        <w:rPr>
          <w:rStyle w:val="FootnoteReference"/>
          <w:color w:val="FF0000"/>
        </w:rPr>
        <w:footnoteRef/>
      </w:r>
      <w:r w:rsidRPr="00A02CAA">
        <w:rPr>
          <w:color w:val="FF0000"/>
        </w:rPr>
        <w:t xml:space="preserve"> </w:t>
      </w:r>
      <w:proofErr w:type="spellStart"/>
      <w:r w:rsidRPr="00A02CAA">
        <w:rPr>
          <w:color w:val="FF0000"/>
        </w:rPr>
        <w:t>Ar</w:t>
      </w:r>
      <w:proofErr w:type="spellEnd"/>
      <w:r w:rsidRPr="00A02CAA">
        <w:rPr>
          <w:color w:val="FF0000"/>
        </w:rPr>
        <w:t xml:space="preserve"> </w:t>
      </w:r>
      <w:r>
        <w:rPr>
          <w:color w:val="FF0000"/>
          <w:lang w:val="lv-LV"/>
        </w:rPr>
        <w:t>06.07</w:t>
      </w:r>
      <w:r w:rsidRPr="00F97C43">
        <w:rPr>
          <w:color w:val="FF0000"/>
          <w:lang w:val="lv-LV"/>
        </w:rPr>
        <w:t>.2018. grozījumu Nr.1</w:t>
      </w:r>
      <w:r>
        <w:rPr>
          <w:color w:val="FF0000"/>
          <w:lang w:val="lv-LV"/>
        </w:rPr>
        <w:t xml:space="preserve"> redakciju precizēta.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81"/>
    <w:rsid w:val="00151F57"/>
    <w:rsid w:val="002E7181"/>
    <w:rsid w:val="00677448"/>
    <w:rsid w:val="006F4E8B"/>
    <w:rsid w:val="00B4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67668"/>
  <w15:chartTrackingRefBased/>
  <w15:docId w15:val="{C516095A-D541-441B-A4A4-93AA8ADE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F57"/>
    <w:pPr>
      <w:jc w:val="left"/>
    </w:pPr>
    <w:rPr>
      <w:rFonts w:eastAsia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51F57"/>
    <w:rPr>
      <w:vertAlign w:val="superscript"/>
    </w:rPr>
  </w:style>
  <w:style w:type="character" w:styleId="Hyperlink">
    <w:name w:val="Hyperlink"/>
    <w:uiPriority w:val="99"/>
    <w:rsid w:val="00151F5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151F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1F57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1838</Words>
  <Characters>1048</Characters>
  <Application>Microsoft Office Word</Application>
  <DocSecurity>0</DocSecurity>
  <Lines>8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2018-07-06T09:19:00Z</dcterms:created>
  <dcterms:modified xsi:type="dcterms:W3CDTF">2018-07-06T09:22:00Z</dcterms:modified>
</cp:coreProperties>
</file>