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4712B6DC"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w:t>
      </w:r>
      <w:r w:rsidR="00846C72">
        <w:rPr>
          <w:rFonts w:ascii="Arial" w:hAnsi="Arial" w:cs="Arial"/>
          <w:i/>
          <w:sz w:val="18"/>
          <w:szCs w:val="18"/>
          <w:lang w:val="lv-LV" w:eastAsia="x-none"/>
        </w:rPr>
        <w:t xml:space="preserve">nolikums </w:t>
      </w:r>
      <w:r w:rsidRPr="00A85160">
        <w:rPr>
          <w:rFonts w:ascii="Arial" w:hAnsi="Arial" w:cs="Arial"/>
          <w:i/>
          <w:sz w:val="18"/>
          <w:szCs w:val="18"/>
          <w:lang w:val="lv-LV" w:eastAsia="x-none"/>
        </w:rPr>
        <w:t>apstiprināts ar iepirkuma komisijas 202</w:t>
      </w:r>
      <w:r w:rsidR="00E13E4A">
        <w:rPr>
          <w:rFonts w:ascii="Arial" w:hAnsi="Arial" w:cs="Arial"/>
          <w:i/>
          <w:sz w:val="18"/>
          <w:szCs w:val="18"/>
          <w:lang w:val="lv-LV" w:eastAsia="x-none"/>
        </w:rPr>
        <w:t>3</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1E0681">
        <w:rPr>
          <w:rFonts w:ascii="Arial" w:hAnsi="Arial" w:cs="Arial"/>
          <w:i/>
          <w:sz w:val="18"/>
          <w:szCs w:val="18"/>
          <w:lang w:val="lv-LV" w:eastAsia="x-none"/>
        </w:rPr>
        <w:t xml:space="preserve">gada </w:t>
      </w:r>
      <w:r w:rsidR="001E0681" w:rsidRPr="001E0681">
        <w:rPr>
          <w:rFonts w:ascii="Arial" w:hAnsi="Arial" w:cs="Arial"/>
          <w:i/>
          <w:sz w:val="18"/>
          <w:szCs w:val="18"/>
          <w:lang w:val="lv-LV" w:eastAsia="x-none"/>
        </w:rPr>
        <w:t>25.</w:t>
      </w:r>
      <w:r w:rsidR="00591522" w:rsidRPr="001E0681">
        <w:rPr>
          <w:rFonts w:ascii="Arial" w:hAnsi="Arial" w:cs="Arial"/>
          <w:i/>
          <w:sz w:val="18"/>
          <w:szCs w:val="18"/>
          <w:lang w:val="lv-LV" w:eastAsia="x-none"/>
        </w:rPr>
        <w:t>septembra</w:t>
      </w:r>
      <w:r w:rsidR="00591522">
        <w:rPr>
          <w:rFonts w:ascii="Arial" w:hAnsi="Arial" w:cs="Arial"/>
          <w:i/>
          <w:sz w:val="18"/>
          <w:szCs w:val="18"/>
          <w:lang w:val="lv-LV" w:eastAsia="x-none"/>
        </w:rPr>
        <w:t xml:space="preserve"> </w:t>
      </w:r>
      <w:r w:rsidRPr="00A85160">
        <w:rPr>
          <w:rFonts w:ascii="Arial" w:hAnsi="Arial" w:cs="Arial"/>
          <w:i/>
          <w:sz w:val="18"/>
          <w:szCs w:val="18"/>
          <w:lang w:val="lv-LV" w:eastAsia="x-none"/>
        </w:rPr>
        <w:t>1.sēdes protokolu</w:t>
      </w:r>
      <w:r w:rsidRPr="002025F1">
        <w:rPr>
          <w:rFonts w:ascii="Arial" w:hAnsi="Arial" w:cs="Arial"/>
          <w:i/>
          <w:sz w:val="18"/>
          <w:szCs w:val="18"/>
          <w:lang w:val="lv-LV" w:eastAsia="x-none"/>
        </w:rPr>
        <w:t>)</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1" w:name="_Hlk94261257"/>
      <w:r w:rsidR="00CF5493" w:rsidRPr="00A85160">
        <w:rPr>
          <w:rFonts w:ascii="Arial" w:hAnsi="Arial" w:cs="Arial"/>
          <w:b/>
          <w:sz w:val="28"/>
          <w:szCs w:val="28"/>
          <w:lang w:val="lv-LV"/>
        </w:rPr>
        <w:t>Krāšņu kurināmās marķētās dīzeļdegvielas piegāde SIA "LDZ ritošā sastāva serviss" vajadzībām</w:t>
      </w:r>
      <w:bookmarkEnd w:id="1"/>
      <w:r w:rsidR="00CF5493" w:rsidRPr="00A85160">
        <w:rPr>
          <w:rFonts w:ascii="Arial" w:hAnsi="Arial" w:cs="Arial"/>
          <w:b/>
          <w:sz w:val="28"/>
          <w:szCs w:val="28"/>
          <w:lang w:val="lv-LV"/>
        </w:rPr>
        <w:t xml:space="preserve">” </w:t>
      </w:r>
    </w:p>
    <w:p w14:paraId="3CF9C2C5" w14:textId="61E609B4" w:rsidR="00E724AB" w:rsidRPr="00A85160" w:rsidRDefault="00E724AB" w:rsidP="00E724AB">
      <w:pPr>
        <w:spacing w:before="120" w:after="120"/>
        <w:jc w:val="center"/>
        <w:rPr>
          <w:rFonts w:ascii="Arial" w:hAnsi="Arial" w:cs="Arial"/>
          <w:bCs/>
          <w:sz w:val="28"/>
          <w:szCs w:val="28"/>
          <w:lang w:val="lv-LV" w:eastAsia="ar-SA"/>
        </w:rPr>
      </w:pPr>
      <w:bookmarkStart w:id="2" w:name="_Hlk94175860"/>
      <w:r w:rsidRPr="00A85160">
        <w:rPr>
          <w:rFonts w:ascii="Arial" w:hAnsi="Arial" w:cs="Arial"/>
          <w:bCs/>
          <w:sz w:val="28"/>
          <w:szCs w:val="28"/>
          <w:lang w:val="lv-LV" w:eastAsia="ar-SA"/>
        </w:rPr>
        <w:t xml:space="preserve">iepirkuma identifikācijas Nr. </w:t>
      </w:r>
      <w:r w:rsidR="00E72AA9" w:rsidRPr="00E72AA9">
        <w:rPr>
          <w:rFonts w:ascii="Arial" w:hAnsi="Arial" w:cs="Arial"/>
          <w:bCs/>
          <w:sz w:val="28"/>
          <w:szCs w:val="28"/>
          <w:lang w:val="lv-LV" w:eastAsia="ar-SA"/>
        </w:rPr>
        <w:t>LDZ 2023/165-SPA</w:t>
      </w:r>
    </w:p>
    <w:bookmarkEnd w:id="2"/>
    <w:p w14:paraId="54B1DA3B" w14:textId="77777777" w:rsidR="00E724AB" w:rsidRPr="00A85160" w:rsidRDefault="00E724AB" w:rsidP="0008739C">
      <w:pPr>
        <w:shd w:val="clear" w:color="auto" w:fill="FFFFFF"/>
        <w:jc w:val="center"/>
        <w:rPr>
          <w:b/>
          <w:color w:val="212121"/>
          <w:sz w:val="28"/>
          <w:szCs w:val="28"/>
          <w:lang w:val="lv-LV"/>
        </w:rPr>
      </w:pPr>
    </w:p>
    <w:p w14:paraId="460DDB08" w14:textId="56551059" w:rsidR="0008739C" w:rsidRDefault="0008739C" w:rsidP="00D61DCE">
      <w:pPr>
        <w:pStyle w:val="Nos3"/>
        <w:spacing w:before="320"/>
        <w:rPr>
          <w:rFonts w:ascii="Arial" w:hAnsi="Arial" w:cs="Arial"/>
          <w:sz w:val="24"/>
        </w:rPr>
      </w:pPr>
      <w:r w:rsidRPr="00A85160">
        <w:rPr>
          <w:rFonts w:ascii="Arial" w:hAnsi="Arial" w:cs="Arial"/>
          <w:sz w:val="24"/>
        </w:rPr>
        <w:t>NOLIKUMS</w:t>
      </w:r>
    </w:p>
    <w:p w14:paraId="186101D2" w14:textId="596BCCC7" w:rsidR="008B72A7" w:rsidRPr="008B72A7" w:rsidRDefault="008B72A7" w:rsidP="00D61DCE">
      <w:pPr>
        <w:pStyle w:val="Nos3"/>
        <w:spacing w:before="320"/>
        <w:rPr>
          <w:rFonts w:ascii="Arial" w:hAnsi="Arial" w:cs="Arial"/>
          <w:b w:val="0"/>
          <w:bCs w:val="0"/>
          <w:i/>
          <w:iCs/>
          <w:color w:val="2E74B5" w:themeColor="accent5" w:themeShade="BF"/>
          <w:sz w:val="24"/>
        </w:rPr>
      </w:pPr>
      <w:r w:rsidRPr="008B72A7">
        <w:rPr>
          <w:rFonts w:ascii="Arial" w:hAnsi="Arial" w:cs="Arial"/>
          <w:b w:val="0"/>
          <w:bCs w:val="0"/>
          <w:i/>
          <w:iCs/>
          <w:color w:val="2E74B5" w:themeColor="accent5" w:themeShade="BF"/>
          <w:sz w:val="24"/>
        </w:rPr>
        <w:t>(Konsolidēts ar 2023.gada 3.oktobra Grozījumiem Nr.1.</w:t>
      </w:r>
      <w:r w:rsidR="00560884">
        <w:rPr>
          <w:rFonts w:ascii="Arial" w:hAnsi="Arial" w:cs="Arial"/>
          <w:b w:val="0"/>
          <w:bCs w:val="0"/>
          <w:i/>
          <w:iCs/>
          <w:color w:val="2E74B5" w:themeColor="accent5" w:themeShade="BF"/>
          <w:sz w:val="24"/>
        </w:rPr>
        <w:t xml:space="preserve">, </w:t>
      </w:r>
      <w:r w:rsidR="00560884" w:rsidRPr="00560884">
        <w:rPr>
          <w:rFonts w:ascii="Arial" w:hAnsi="Arial" w:cs="Arial"/>
          <w:b w:val="0"/>
          <w:bCs w:val="0"/>
          <w:i/>
          <w:iCs/>
          <w:color w:val="00B050"/>
          <w:sz w:val="24"/>
        </w:rPr>
        <w:t>ar 2023.gada 4.oktobra Grozījumiem Nr.2</w:t>
      </w:r>
      <w:r w:rsidRPr="008B72A7">
        <w:rPr>
          <w:rFonts w:ascii="Arial" w:hAnsi="Arial" w:cs="Arial"/>
          <w:b w:val="0"/>
          <w:bCs w:val="0"/>
          <w:i/>
          <w:iCs/>
          <w:color w:val="2E74B5" w:themeColor="accent5" w:themeShade="BF"/>
          <w:sz w:val="24"/>
        </w:rPr>
        <w:t>)</w:t>
      </w:r>
    </w:p>
    <w:p w14:paraId="247F2CDD" w14:textId="4AAA63B5"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13E4A">
        <w:rPr>
          <w:rFonts w:ascii="Arial" w:hAnsi="Arial" w:cs="Arial"/>
          <w:lang w:val="lv-LV"/>
        </w:rPr>
        <w:t>3</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027C8FBD"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3" w:name="_Hlk94180401"/>
      <w:r w:rsidR="00E724AB" w:rsidRPr="00A85160">
        <w:rPr>
          <w:rFonts w:ascii="Arial" w:hAnsi="Arial" w:cs="Arial"/>
          <w:sz w:val="22"/>
          <w:szCs w:val="22"/>
          <w:lang w:val="lv-LV"/>
        </w:rPr>
        <w:t xml:space="preserve">Krāšņu kurināmās marķētās dīzeļdegvielas </w:t>
      </w:r>
      <w:bookmarkEnd w:id="3"/>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330EF3" w:rsidRPr="00330EF3">
        <w:rPr>
          <w:rFonts w:ascii="Arial" w:hAnsi="Arial" w:cs="Arial"/>
          <w:sz w:val="22"/>
          <w:szCs w:val="22"/>
          <w:lang w:val="lv-LV"/>
        </w:rPr>
        <w:t>LDZ 2023/165-SPA</w:t>
      </w:r>
      <w:r w:rsidR="00E825A2" w:rsidRPr="00A85160">
        <w:rPr>
          <w:rFonts w:ascii="Arial" w:hAnsi="Arial" w:cs="Arial"/>
          <w:sz w:val="22"/>
          <w:szCs w:val="22"/>
          <w:lang w:val="lv-LV"/>
        </w:rPr>
        <w:t xml:space="preserve">),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ListParagraph"/>
        <w:numPr>
          <w:ilvl w:val="2"/>
          <w:numId w:val="8"/>
        </w:numPr>
        <w:jc w:val="both"/>
        <w:rPr>
          <w:rFonts w:ascii="Arial" w:hAnsi="Arial" w:cs="Arial"/>
          <w:b/>
          <w:sz w:val="22"/>
          <w:szCs w:val="22"/>
          <w:lang w:val="lv-LV"/>
        </w:rPr>
      </w:pPr>
      <w:bookmarkStart w:id="4"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4"/>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sidRPr="00A85160">
        <w:rPr>
          <w:rFonts w:ascii="Arial" w:hAnsi="Arial" w:cs="Arial"/>
          <w:sz w:val="22"/>
          <w:szCs w:val="22"/>
          <w:lang w:val="lv-LV"/>
        </w:rPr>
        <w:t>;</w:t>
      </w:r>
    </w:p>
    <w:p w14:paraId="474CEAF4" w14:textId="005807D1" w:rsidR="00A50EDB" w:rsidRPr="00A85160" w:rsidRDefault="008D3BBC" w:rsidP="008D3BBC">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28603C">
        <w:rPr>
          <w:rFonts w:ascii="Arial" w:hAnsi="Arial" w:cs="Arial"/>
          <w:sz w:val="22"/>
          <w:szCs w:val="22"/>
          <w:lang w:val="lv-LV"/>
        </w:rPr>
        <w:t>L</w:t>
      </w:r>
      <w:r w:rsidR="008A2DBC" w:rsidRPr="00A85160">
        <w:rPr>
          <w:rFonts w:ascii="Arial" w:hAnsi="Arial" w:cs="Arial"/>
          <w:sz w:val="22"/>
          <w:szCs w:val="22"/>
          <w:lang w:val="lv-LV"/>
        </w:rPr>
        <w:t>okomotīvju remonta centrs,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ListParagraph"/>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ListParagraph"/>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649A60DA" w:rsidR="006F7625" w:rsidRPr="00A85160" w:rsidRDefault="00A73863" w:rsidP="006F7625">
      <w:pPr>
        <w:pStyle w:val="ListParagraph"/>
        <w:ind w:left="709"/>
        <w:jc w:val="both"/>
        <w:rPr>
          <w:rStyle w:val="Hyperlink"/>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w:t>
      </w:r>
      <w:r w:rsidR="00591522">
        <w:rPr>
          <w:rFonts w:ascii="Arial" w:hAnsi="Arial" w:cs="Arial"/>
          <w:sz w:val="22"/>
          <w:szCs w:val="22"/>
          <w:lang w:val="lv-LV"/>
        </w:rPr>
        <w:t xml:space="preserve">vecākā </w:t>
      </w:r>
      <w:r w:rsidR="008B3047" w:rsidRPr="00A85160">
        <w:rPr>
          <w:rFonts w:ascii="Arial" w:hAnsi="Arial" w:cs="Arial"/>
          <w:sz w:val="22"/>
          <w:szCs w:val="22"/>
          <w:lang w:val="lv-LV"/>
        </w:rPr>
        <w:t xml:space="preserve">iepirkumu speciāliste </w:t>
      </w:r>
      <w:r w:rsidR="00591522">
        <w:rPr>
          <w:rFonts w:ascii="Arial" w:hAnsi="Arial" w:cs="Arial"/>
          <w:sz w:val="22"/>
          <w:szCs w:val="22"/>
          <w:lang w:val="lv-LV"/>
        </w:rPr>
        <w:t>Dana Platbārde</w:t>
      </w:r>
      <w:r w:rsidR="008B3047" w:rsidRPr="00A85160">
        <w:rPr>
          <w:rFonts w:ascii="Arial" w:hAnsi="Arial" w:cs="Arial"/>
          <w:sz w:val="22"/>
          <w:szCs w:val="22"/>
          <w:lang w:val="lv-LV"/>
        </w:rPr>
        <w:t xml:space="preserve">, tālruņa numurs: +371 </w:t>
      </w:r>
      <w:bookmarkStart w:id="5" w:name="_Hlk78181870"/>
      <w:r w:rsidR="00076397" w:rsidRPr="00A85160">
        <w:rPr>
          <w:rFonts w:ascii="Arial" w:hAnsi="Arial" w:cs="Arial"/>
          <w:sz w:val="22"/>
          <w:szCs w:val="22"/>
          <w:lang w:val="lv-LV"/>
        </w:rPr>
        <w:t>672349</w:t>
      </w:r>
      <w:bookmarkEnd w:id="5"/>
      <w:r w:rsidR="00591522">
        <w:rPr>
          <w:rFonts w:ascii="Arial" w:hAnsi="Arial" w:cs="Arial"/>
          <w:sz w:val="22"/>
          <w:szCs w:val="22"/>
          <w:lang w:val="lv-LV"/>
        </w:rPr>
        <w:t xml:space="preserve">55, </w:t>
      </w:r>
      <w:r w:rsidR="008B3047" w:rsidRPr="00A85160">
        <w:rPr>
          <w:rFonts w:ascii="Arial" w:hAnsi="Arial" w:cs="Arial"/>
          <w:sz w:val="22"/>
          <w:szCs w:val="22"/>
          <w:lang w:val="lv-LV"/>
        </w:rPr>
        <w:t xml:space="preserve"> e-pasta adrese: </w:t>
      </w:r>
      <w:hyperlink r:id="rId8" w:history="1">
        <w:r w:rsidR="00F628E6" w:rsidRPr="00697AB9">
          <w:rPr>
            <w:rStyle w:val="Hyperlink"/>
            <w:rFonts w:ascii="Arial" w:hAnsi="Arial" w:cs="Arial"/>
            <w:i/>
            <w:sz w:val="22"/>
            <w:szCs w:val="22"/>
            <w:lang w:val="lv-LV"/>
          </w:rPr>
          <w:t>dana.platbarde@ldz.lv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yperlink"/>
          <w:rFonts w:ascii="Arial" w:hAnsi="Arial" w:cs="Arial"/>
          <w:b/>
          <w:color w:val="auto"/>
          <w:sz w:val="22"/>
          <w:szCs w:val="22"/>
          <w:lang w:val="lv-LV"/>
        </w:rPr>
      </w:pPr>
    </w:p>
    <w:p w14:paraId="0140EE1C" w14:textId="77777777" w:rsidR="008B3047" w:rsidRPr="00A85160" w:rsidRDefault="008B3047" w:rsidP="00E0228E">
      <w:pPr>
        <w:pStyle w:val="ListParagraph"/>
        <w:numPr>
          <w:ilvl w:val="1"/>
          <w:numId w:val="8"/>
        </w:numPr>
        <w:ind w:left="709" w:hanging="709"/>
        <w:rPr>
          <w:rFonts w:ascii="Arial" w:hAnsi="Arial" w:cs="Arial"/>
          <w:b/>
          <w:sz w:val="22"/>
          <w:szCs w:val="22"/>
          <w:lang w:val="lv-LV"/>
        </w:rPr>
      </w:pPr>
      <w:bookmarkStart w:id="6"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yperlink"/>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w:t>
      </w:r>
      <w:proofErr w:type="spellStart"/>
      <w:r w:rsidRPr="00A85160">
        <w:rPr>
          <w:rFonts w:ascii="Arial" w:eastAsiaTheme="minorHAnsi" w:hAnsi="Arial" w:cs="Arial"/>
          <w:sz w:val="22"/>
          <w:szCs w:val="22"/>
          <w:lang w:val="lv-LV"/>
        </w:rPr>
        <w:t>izsūta</w:t>
      </w:r>
      <w:proofErr w:type="spellEnd"/>
      <w:r w:rsidRPr="00A85160">
        <w:rPr>
          <w:rFonts w:ascii="Arial" w:eastAsiaTheme="minorHAnsi" w:hAnsi="Arial" w:cs="Arial"/>
          <w:sz w:val="22"/>
          <w:szCs w:val="22"/>
          <w:lang w:val="lv-LV"/>
        </w:rPr>
        <w:t xml:space="preserve">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12EFCF32" w:rsidR="008B3047" w:rsidRPr="00A85160" w:rsidRDefault="0008739C"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w:t>
      </w:r>
      <w:r w:rsidR="00F525F4">
        <w:rPr>
          <w:rFonts w:ascii="Arial" w:eastAsiaTheme="minorHAnsi" w:hAnsi="Arial" w:cs="Arial"/>
          <w:sz w:val="22"/>
          <w:szCs w:val="22"/>
          <w:lang w:val="lv-LV"/>
        </w:rPr>
        <w:t>a</w:t>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yperlink"/>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7"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w:t>
      </w:r>
      <w:proofErr w:type="spellStart"/>
      <w:r w:rsidRPr="00A85160">
        <w:rPr>
          <w:rFonts w:ascii="Arial" w:eastAsiaTheme="minorHAnsi" w:hAnsi="Arial" w:cs="Arial"/>
          <w:sz w:val="22"/>
          <w:szCs w:val="22"/>
          <w:lang w:val="lv-LV"/>
        </w:rPr>
        <w:t>nosūta</w:t>
      </w:r>
      <w:proofErr w:type="spellEnd"/>
      <w:r w:rsidRPr="00A85160">
        <w:rPr>
          <w:rFonts w:ascii="Arial" w:eastAsiaTheme="minorHAnsi" w:hAnsi="Arial" w:cs="Arial"/>
          <w:sz w:val="22"/>
          <w:szCs w:val="22"/>
          <w:lang w:val="lv-LV"/>
        </w:rPr>
        <w:t xml:space="preserve"> atbildi</w:t>
      </w:r>
      <w:r w:rsidR="00210070" w:rsidRPr="00A85160">
        <w:rPr>
          <w:rFonts w:ascii="Arial" w:eastAsiaTheme="minorHAnsi" w:hAnsi="Arial" w:cs="Arial"/>
          <w:sz w:val="22"/>
          <w:szCs w:val="22"/>
          <w:lang w:val="lv-LV"/>
        </w:rPr>
        <w:t xml:space="preserve"> </w:t>
      </w:r>
      <w:bookmarkEnd w:id="7"/>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w:t>
      </w:r>
      <w:proofErr w:type="spellStart"/>
      <w:r w:rsidRPr="00A85160">
        <w:rPr>
          <w:rFonts w:ascii="Arial" w:hAnsi="Arial" w:cs="Arial"/>
          <w:sz w:val="22"/>
          <w:szCs w:val="22"/>
          <w:lang w:val="lv-LV"/>
        </w:rPr>
        <w:t>izsūta</w:t>
      </w:r>
      <w:proofErr w:type="spellEnd"/>
      <w:r w:rsidRPr="00A85160">
        <w:rPr>
          <w:rFonts w:ascii="Arial" w:hAnsi="Arial" w:cs="Arial"/>
          <w:sz w:val="22"/>
          <w:szCs w:val="22"/>
          <w:lang w:val="lv-LV"/>
        </w:rPr>
        <w:t xml:space="preserve"> uz e-pastu un pēc pieprasījuma – pa pastu.</w:t>
      </w:r>
    </w:p>
    <w:p w14:paraId="344D6A1A" w14:textId="77777777" w:rsidR="00E464B3" w:rsidRPr="00A85160" w:rsidRDefault="0008739C" w:rsidP="001A7FA6">
      <w:pPr>
        <w:pStyle w:val="ListParagraph"/>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6"/>
    <w:p w14:paraId="18EC4209" w14:textId="77777777" w:rsidR="008B3047" w:rsidRPr="00A85160" w:rsidRDefault="008B3047" w:rsidP="008B3047">
      <w:pPr>
        <w:rPr>
          <w:rStyle w:val="Hyperlink"/>
          <w:rFonts w:ascii="Arial" w:hAnsi="Arial" w:cs="Arial"/>
          <w:b/>
          <w:color w:val="auto"/>
          <w:sz w:val="22"/>
          <w:szCs w:val="22"/>
          <w:lang w:val="lv-LV"/>
        </w:rPr>
      </w:pPr>
    </w:p>
    <w:p w14:paraId="3AAE1DE6" w14:textId="77777777" w:rsidR="008B3047" w:rsidRPr="00156394" w:rsidRDefault="008B3047" w:rsidP="008B3047">
      <w:pPr>
        <w:pStyle w:val="ListParagraph"/>
        <w:numPr>
          <w:ilvl w:val="1"/>
          <w:numId w:val="8"/>
        </w:numPr>
        <w:rPr>
          <w:rFonts w:ascii="Arial" w:hAnsi="Arial" w:cs="Arial"/>
          <w:b/>
          <w:sz w:val="22"/>
          <w:szCs w:val="22"/>
          <w:lang w:val="lv-LV"/>
        </w:rPr>
      </w:pPr>
      <w:r w:rsidRPr="00156394">
        <w:rPr>
          <w:rFonts w:ascii="Arial" w:hAnsi="Arial" w:cs="Arial"/>
          <w:b/>
          <w:sz w:val="22"/>
          <w:szCs w:val="22"/>
          <w:lang w:val="lv-LV"/>
        </w:rPr>
        <w:t>Piedāvājumu iesniegšanas, atvēršanas vieta, datums, laiks un kārtība</w:t>
      </w:r>
    </w:p>
    <w:p w14:paraId="2701D558" w14:textId="0F9DE59F" w:rsidR="00FD0009" w:rsidRPr="00156394" w:rsidRDefault="00FD0009" w:rsidP="00FD0009">
      <w:pPr>
        <w:pStyle w:val="ListParagraph"/>
        <w:numPr>
          <w:ilvl w:val="2"/>
          <w:numId w:val="8"/>
        </w:numPr>
        <w:jc w:val="both"/>
        <w:rPr>
          <w:rFonts w:ascii="Arial" w:hAnsi="Arial" w:cs="Arial"/>
          <w:b/>
          <w:sz w:val="22"/>
          <w:szCs w:val="22"/>
          <w:lang w:val="lv-LV"/>
        </w:rPr>
      </w:pPr>
      <w:r w:rsidRPr="00156394">
        <w:rPr>
          <w:rFonts w:ascii="Arial" w:hAnsi="Arial" w:cs="Arial"/>
          <w:sz w:val="22"/>
          <w:szCs w:val="22"/>
          <w:lang w:val="lv-LV"/>
        </w:rPr>
        <w:t xml:space="preserve">Piedāvājumu iepirkumam </w:t>
      </w:r>
      <w:r w:rsidRPr="00156394">
        <w:rPr>
          <w:rFonts w:ascii="Arial" w:hAnsi="Arial" w:cs="Arial"/>
          <w:b/>
          <w:sz w:val="22"/>
          <w:szCs w:val="22"/>
          <w:lang w:val="lv-LV"/>
        </w:rPr>
        <w:t xml:space="preserve">jāiesniedz līdz </w:t>
      </w:r>
      <w:bookmarkStart w:id="8" w:name="_Hlk64384198"/>
      <w:r w:rsidRPr="00156394">
        <w:rPr>
          <w:rFonts w:ascii="Arial" w:hAnsi="Arial" w:cs="Arial"/>
          <w:b/>
          <w:sz w:val="22"/>
          <w:szCs w:val="22"/>
          <w:lang w:val="lv-LV"/>
        </w:rPr>
        <w:t xml:space="preserve">2023.gada </w:t>
      </w:r>
      <w:r w:rsidR="001E0681" w:rsidRPr="008B72A7">
        <w:rPr>
          <w:rFonts w:ascii="Arial" w:hAnsi="Arial" w:cs="Arial"/>
          <w:b/>
          <w:strike/>
          <w:sz w:val="22"/>
          <w:szCs w:val="22"/>
          <w:lang w:val="lv-LV"/>
        </w:rPr>
        <w:t>9.</w:t>
      </w:r>
      <w:r w:rsidR="008B72A7" w:rsidRPr="008B72A7">
        <w:rPr>
          <w:rFonts w:ascii="Arial" w:hAnsi="Arial" w:cs="Arial"/>
          <w:b/>
          <w:color w:val="2E74B5" w:themeColor="accent5" w:themeShade="BF"/>
          <w:sz w:val="22"/>
          <w:szCs w:val="22"/>
          <w:lang w:val="lv-LV"/>
        </w:rPr>
        <w:t>12.</w:t>
      </w:r>
      <w:r w:rsidR="008B72A7">
        <w:rPr>
          <w:rFonts w:ascii="Arial" w:hAnsi="Arial" w:cs="Arial"/>
          <w:b/>
          <w:color w:val="2E74B5" w:themeColor="accent5" w:themeShade="BF"/>
          <w:sz w:val="22"/>
          <w:szCs w:val="22"/>
          <w:lang w:val="lv-LV"/>
        </w:rPr>
        <w:t xml:space="preserve"> </w:t>
      </w:r>
      <w:r w:rsidRPr="00156394">
        <w:rPr>
          <w:rFonts w:ascii="Arial" w:hAnsi="Arial" w:cs="Arial"/>
          <w:b/>
          <w:sz w:val="22"/>
          <w:szCs w:val="22"/>
          <w:lang w:val="lv-LV"/>
        </w:rPr>
        <w:t>oktobrim plkst.</w:t>
      </w:r>
      <w:bookmarkEnd w:id="8"/>
      <w:r w:rsidRPr="00156394">
        <w:rPr>
          <w:rFonts w:ascii="Arial" w:hAnsi="Arial" w:cs="Arial"/>
          <w:b/>
          <w:sz w:val="22"/>
          <w:szCs w:val="22"/>
          <w:lang w:val="lv-LV"/>
        </w:rPr>
        <w:t xml:space="preserve">9.30, </w:t>
      </w:r>
      <w:r w:rsidRPr="00156394">
        <w:rPr>
          <w:rFonts w:ascii="Arial" w:hAnsi="Arial" w:cs="Arial"/>
          <w:sz w:val="22"/>
          <w:szCs w:val="22"/>
          <w:lang w:val="lv-LV"/>
        </w:rPr>
        <w:t xml:space="preserve">pēc </w:t>
      </w:r>
      <w:r w:rsidR="003E5F70" w:rsidRPr="00156394">
        <w:rPr>
          <w:rFonts w:ascii="Arial" w:hAnsi="Arial" w:cs="Arial"/>
          <w:sz w:val="22"/>
          <w:szCs w:val="22"/>
          <w:lang w:val="lv-LV"/>
        </w:rPr>
        <w:t>P</w:t>
      </w:r>
      <w:r w:rsidRPr="00156394">
        <w:rPr>
          <w:rFonts w:ascii="Arial" w:hAnsi="Arial" w:cs="Arial"/>
          <w:sz w:val="22"/>
          <w:szCs w:val="22"/>
          <w:lang w:val="lv-LV"/>
        </w:rPr>
        <w:t>retendenta izvēles – elektroniskā vai papīra formā.</w:t>
      </w:r>
    </w:p>
    <w:p w14:paraId="3680E61B" w14:textId="022146DB" w:rsidR="00FD0009" w:rsidRPr="00FD0009" w:rsidRDefault="00FD0009" w:rsidP="00FD0009">
      <w:pPr>
        <w:ind w:firstLine="709"/>
        <w:contextualSpacing/>
        <w:jc w:val="both"/>
        <w:rPr>
          <w:rFonts w:ascii="Arial" w:hAnsi="Arial" w:cs="Arial"/>
          <w:sz w:val="22"/>
          <w:szCs w:val="22"/>
          <w:lang w:val="lv-LV"/>
        </w:rPr>
      </w:pPr>
      <w:r w:rsidRPr="00FD0009">
        <w:rPr>
          <w:rFonts w:ascii="Arial" w:hAnsi="Arial" w:cs="Arial"/>
          <w:sz w:val="22"/>
          <w:szCs w:val="22"/>
          <w:lang w:val="lv-LV"/>
        </w:rPr>
        <w:t xml:space="preserve">Piedāvājumu </w:t>
      </w:r>
      <w:r w:rsidRPr="00FD0009">
        <w:rPr>
          <w:rFonts w:ascii="Arial" w:hAnsi="Arial" w:cs="Arial"/>
          <w:b/>
          <w:bCs/>
          <w:sz w:val="22"/>
          <w:szCs w:val="22"/>
          <w:lang w:val="lv-LV"/>
        </w:rPr>
        <w:t>papīra formā</w:t>
      </w:r>
      <w:r w:rsidRPr="00FD0009">
        <w:rPr>
          <w:rFonts w:ascii="Arial" w:hAnsi="Arial" w:cs="Arial"/>
          <w:sz w:val="22"/>
          <w:szCs w:val="22"/>
          <w:lang w:val="lv-LV"/>
        </w:rPr>
        <w:t xml:space="preserve"> iesniedz </w:t>
      </w:r>
      <w:r w:rsidRPr="00FD0009">
        <w:rPr>
          <w:rFonts w:ascii="Arial" w:hAnsi="Arial" w:cs="Arial"/>
          <w:bCs/>
          <w:sz w:val="22"/>
          <w:szCs w:val="22"/>
          <w:lang w:val="lv-LV"/>
        </w:rPr>
        <w:t>Latvijā,</w:t>
      </w:r>
      <w:r w:rsidRPr="00FD0009">
        <w:rPr>
          <w:rFonts w:ascii="Arial" w:hAnsi="Arial" w:cs="Arial"/>
          <w:sz w:val="22"/>
          <w:szCs w:val="22"/>
          <w:lang w:val="lv-LV"/>
        </w:rPr>
        <w:t xml:space="preserve"> Rīgā, Gogoļa ielā 3, 1.stāvā, 100.kabinetā, </w:t>
      </w:r>
      <w:r w:rsidRPr="00FD0009">
        <w:rPr>
          <w:rFonts w:ascii="Arial" w:hAnsi="Arial" w:cs="Arial"/>
          <w:b/>
          <w:sz w:val="22"/>
          <w:szCs w:val="22"/>
          <w:lang w:val="lv-LV"/>
        </w:rPr>
        <w:t xml:space="preserve">VAS “Latvijas dzelzceļš” </w:t>
      </w:r>
      <w:r w:rsidRPr="00FD0009">
        <w:rPr>
          <w:rFonts w:ascii="Arial" w:hAnsi="Arial" w:cs="Arial"/>
          <w:b/>
          <w:bCs/>
          <w:sz w:val="22"/>
          <w:szCs w:val="22"/>
          <w:lang w:val="lv-LV"/>
        </w:rPr>
        <w:t>Kancelejā,</w:t>
      </w:r>
      <w:r w:rsidRPr="00FD0009">
        <w:rPr>
          <w:rFonts w:ascii="Arial" w:hAnsi="Arial" w:cs="Arial"/>
          <w:sz w:val="22"/>
          <w:szCs w:val="22"/>
          <w:lang w:val="lv-LV"/>
        </w:rPr>
        <w:t xml:space="preserve"> personīgi, ar kurjera starpniecību vai ierakstītā pasta sūtījumā;</w:t>
      </w:r>
    </w:p>
    <w:p w14:paraId="0A085E5F" w14:textId="77777777" w:rsidR="00FD0009" w:rsidRPr="00FD0009" w:rsidRDefault="00FD0009" w:rsidP="00FD0009">
      <w:pPr>
        <w:ind w:firstLine="709"/>
        <w:contextualSpacing/>
        <w:jc w:val="both"/>
        <w:rPr>
          <w:rFonts w:ascii="Arial" w:hAnsi="Arial" w:cs="Arial"/>
          <w:b/>
          <w:sz w:val="22"/>
          <w:szCs w:val="22"/>
          <w:lang w:val="lv-LV"/>
        </w:rPr>
      </w:pPr>
      <w:r w:rsidRPr="00FD0009">
        <w:rPr>
          <w:rFonts w:ascii="Arial" w:hAnsi="Arial" w:cs="Arial"/>
          <w:sz w:val="22"/>
          <w:szCs w:val="22"/>
          <w:lang w:val="lv-LV"/>
        </w:rPr>
        <w:t xml:space="preserve">Iepirkumā tiek pieņemts </w:t>
      </w:r>
      <w:r w:rsidRPr="00FD0009">
        <w:rPr>
          <w:rFonts w:ascii="Arial" w:hAnsi="Arial" w:cs="Arial"/>
          <w:b/>
          <w:bCs/>
          <w:sz w:val="22"/>
          <w:szCs w:val="22"/>
          <w:lang w:val="lv-LV"/>
        </w:rPr>
        <w:t>piedāvājums elektroniskā formā</w:t>
      </w:r>
      <w:r w:rsidRPr="00FD0009">
        <w:rPr>
          <w:rFonts w:ascii="Arial" w:hAnsi="Arial" w:cs="Arial"/>
          <w:sz w:val="22"/>
          <w:szCs w:val="22"/>
          <w:lang w:val="lv-LV"/>
        </w:rPr>
        <w:t xml:space="preserve">. Piedāvājumu elektroniskā formā </w:t>
      </w:r>
      <w:r w:rsidRPr="00FD0009">
        <w:rPr>
          <w:rFonts w:ascii="Arial" w:hAnsi="Arial" w:cs="Arial"/>
          <w:b/>
          <w:bCs/>
          <w:sz w:val="22"/>
          <w:szCs w:val="22"/>
          <w:lang w:val="lv-LV"/>
        </w:rPr>
        <w:t>iesniedz</w:t>
      </w:r>
      <w:r w:rsidRPr="00FD0009">
        <w:rPr>
          <w:rFonts w:ascii="Arial" w:hAnsi="Arial" w:cs="Arial"/>
          <w:sz w:val="22"/>
          <w:szCs w:val="22"/>
          <w:lang w:val="lv-LV"/>
        </w:rPr>
        <w:t xml:space="preserve">, nosūtot nolikuma 1.3.punktā norādītajai kontaktpersonai uz e-pastu. </w:t>
      </w:r>
      <w:r w:rsidRPr="00FD0009">
        <w:rPr>
          <w:rFonts w:ascii="Arial" w:hAnsi="Arial" w:cs="Arial"/>
          <w:sz w:val="22"/>
          <w:szCs w:val="22"/>
          <w:u w:val="single"/>
          <w:lang w:val="lv-LV"/>
        </w:rPr>
        <w:t xml:space="preserve">Piedāvājuma </w:t>
      </w:r>
      <w:r w:rsidRPr="00FD0009">
        <w:rPr>
          <w:rFonts w:ascii="Arial" w:eastAsiaTheme="minorHAnsi" w:hAnsi="Arial" w:cs="Arial"/>
          <w:sz w:val="22"/>
          <w:szCs w:val="22"/>
          <w:u w:val="single"/>
          <w:lang w:val="lv-LV" w:bidi="lo-LA"/>
        </w:rPr>
        <w:t>datu aizsardzībai izmanto šifrēšanu (kodu, paroli). Pretendents nodrošina, lai ne vēlāk kā</w:t>
      </w:r>
      <w:r w:rsidRPr="00FD0009">
        <w:rPr>
          <w:rFonts w:ascii="Arial" w:eastAsiaTheme="minorHAnsi" w:hAnsi="Arial" w:cs="Arial"/>
          <w:sz w:val="22"/>
          <w:szCs w:val="22"/>
          <w:lang w:val="lv-LV" w:bidi="lo-LA"/>
        </w:rPr>
        <w:t xml:space="preserve"> </w:t>
      </w:r>
      <w:r w:rsidRPr="00FD0009">
        <w:rPr>
          <w:rFonts w:ascii="Arial" w:eastAsiaTheme="minorHAnsi" w:hAnsi="Arial" w:cs="Arial"/>
          <w:sz w:val="22"/>
          <w:szCs w:val="22"/>
          <w:u w:val="single"/>
          <w:lang w:val="lv-LV" w:bidi="lo-LA"/>
        </w:rPr>
        <w:t>15 (piecpadsmit) minūšu laikā</w:t>
      </w:r>
      <w:r w:rsidRPr="00FD0009">
        <w:rPr>
          <w:rFonts w:ascii="Arial" w:eastAsiaTheme="minorHAnsi" w:hAnsi="Arial" w:cs="Arial"/>
          <w:sz w:val="22"/>
          <w:szCs w:val="22"/>
          <w:lang w:val="lv-LV" w:bidi="lo-LA"/>
        </w:rPr>
        <w:t xml:space="preserve"> </w:t>
      </w:r>
      <w:r w:rsidRPr="00FD0009">
        <w:rPr>
          <w:rFonts w:ascii="Arial" w:eastAsiaTheme="minorHAnsi" w:hAnsi="Arial" w:cs="Arial"/>
          <w:sz w:val="22"/>
          <w:szCs w:val="22"/>
          <w:u w:val="single"/>
          <w:lang w:val="lv-LV" w:bidi="lo-LA"/>
        </w:rPr>
        <w:t>pēc noteiktā Piedāvājumu iesniegšanas termiņa beigām tiek nosūtīta uz n</w:t>
      </w:r>
      <w:r w:rsidRPr="00FD0009">
        <w:rPr>
          <w:rFonts w:ascii="Arial" w:eastAsiaTheme="minorHAnsi" w:hAnsi="Arial" w:cs="Arial"/>
          <w:sz w:val="22"/>
          <w:szCs w:val="22"/>
          <w:u w:val="single"/>
          <w:lang w:val="lv-LV"/>
        </w:rPr>
        <w:t>olikuma 1.3.punktā minēto e-pasta adresi</w:t>
      </w:r>
      <w:r w:rsidRPr="00FD0009">
        <w:rPr>
          <w:rFonts w:ascii="Arial" w:eastAsiaTheme="minorHAnsi" w:hAnsi="Arial" w:cs="Arial"/>
          <w:sz w:val="22"/>
          <w:szCs w:val="22"/>
          <w:lang w:val="lv-LV"/>
        </w:rPr>
        <w:t xml:space="preserve"> </w:t>
      </w:r>
      <w:r w:rsidRPr="00FD0009">
        <w:rPr>
          <w:rFonts w:ascii="Arial" w:eastAsiaTheme="minorHAnsi" w:hAnsi="Arial" w:cs="Arial"/>
          <w:sz w:val="22"/>
          <w:szCs w:val="22"/>
          <w:u w:val="single"/>
          <w:lang w:val="lv-LV" w:bidi="lo-LA"/>
        </w:rPr>
        <w:t>derīga parole šifrētā datnes (piedāvājuma dokumentu) atvēršanai</w:t>
      </w:r>
      <w:r w:rsidRPr="00FD0009">
        <w:rPr>
          <w:rFonts w:ascii="Arial" w:eastAsiaTheme="minorHAnsi" w:hAnsi="Arial" w:cs="Arial"/>
          <w:sz w:val="22"/>
          <w:szCs w:val="22"/>
          <w:lang w:val="lv-LV" w:bidi="lo-LA"/>
        </w:rPr>
        <w:t>.</w:t>
      </w:r>
    </w:p>
    <w:p w14:paraId="41F1AC0E" w14:textId="32FC2ED8"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9" w:name="_Hlk64384290"/>
      <w:r w:rsidRPr="00A85160">
        <w:rPr>
          <w:rFonts w:ascii="Arial" w:hAnsi="Arial" w:cs="Arial"/>
          <w:b/>
          <w:bCs/>
          <w:sz w:val="22"/>
          <w:szCs w:val="22"/>
          <w:lang w:val="lv-LV"/>
        </w:rPr>
        <w:t>202</w:t>
      </w:r>
      <w:r w:rsidR="008E48C3">
        <w:rPr>
          <w:rFonts w:ascii="Arial" w:hAnsi="Arial" w:cs="Arial"/>
          <w:b/>
          <w:bCs/>
          <w:sz w:val="22"/>
          <w:szCs w:val="22"/>
          <w:lang w:val="lv-LV"/>
        </w:rPr>
        <w:t>3</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1E0681">
        <w:rPr>
          <w:rFonts w:ascii="Arial" w:hAnsi="Arial" w:cs="Arial"/>
          <w:b/>
          <w:bCs/>
          <w:sz w:val="22"/>
          <w:szCs w:val="22"/>
          <w:lang w:val="lv-LV"/>
        </w:rPr>
        <w:t xml:space="preserve">gada </w:t>
      </w:r>
      <w:r w:rsidR="008B72A7" w:rsidRPr="008B72A7">
        <w:rPr>
          <w:rFonts w:ascii="Arial" w:hAnsi="Arial" w:cs="Arial"/>
          <w:b/>
          <w:strike/>
          <w:sz w:val="22"/>
          <w:szCs w:val="22"/>
          <w:lang w:val="lv-LV"/>
        </w:rPr>
        <w:t>9.</w:t>
      </w:r>
      <w:r w:rsidR="008B72A7" w:rsidRPr="008B72A7">
        <w:rPr>
          <w:rFonts w:ascii="Arial" w:hAnsi="Arial" w:cs="Arial"/>
          <w:b/>
          <w:color w:val="2E74B5" w:themeColor="accent5" w:themeShade="BF"/>
          <w:sz w:val="22"/>
          <w:szCs w:val="22"/>
          <w:lang w:val="lv-LV"/>
        </w:rPr>
        <w:t>12.</w:t>
      </w:r>
      <w:r w:rsidR="008B72A7">
        <w:rPr>
          <w:rFonts w:ascii="Arial" w:hAnsi="Arial" w:cs="Arial"/>
          <w:b/>
          <w:color w:val="2E74B5" w:themeColor="accent5" w:themeShade="BF"/>
          <w:sz w:val="22"/>
          <w:szCs w:val="22"/>
          <w:lang w:val="lv-LV"/>
        </w:rPr>
        <w:t xml:space="preserve"> </w:t>
      </w:r>
      <w:r w:rsidR="00F628E6">
        <w:rPr>
          <w:rFonts w:ascii="Arial" w:hAnsi="Arial" w:cs="Arial"/>
          <w:b/>
          <w:sz w:val="22"/>
          <w:szCs w:val="22"/>
          <w:lang w:val="lv-LV"/>
        </w:rPr>
        <w:t xml:space="preserve">oktobrī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9"/>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ListParagraph"/>
        <w:numPr>
          <w:ilvl w:val="2"/>
          <w:numId w:val="8"/>
        </w:numPr>
        <w:jc w:val="both"/>
        <w:rPr>
          <w:rFonts w:ascii="Arial" w:hAnsi="Arial" w:cs="Arial"/>
          <w:b/>
          <w:sz w:val="22"/>
          <w:szCs w:val="22"/>
          <w:lang w:val="lv-LV"/>
        </w:rPr>
      </w:pPr>
      <w:bookmarkStart w:id="10"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FootnoteReference"/>
          <w:rFonts w:ascii="Arial" w:hAnsi="Arial" w:cs="Arial"/>
          <w:sz w:val="22"/>
          <w:szCs w:val="22"/>
          <w:lang w:val="lv-LV"/>
        </w:rPr>
        <w:footnoteReference w:id="1"/>
      </w:r>
    </w:p>
    <w:bookmarkEnd w:id="10"/>
    <w:p w14:paraId="77F5FE97" w14:textId="43CA8072" w:rsidR="00FD0009" w:rsidRPr="00FD0009" w:rsidRDefault="00FD0009" w:rsidP="00FD0009">
      <w:pPr>
        <w:pStyle w:val="ListParagraph"/>
        <w:numPr>
          <w:ilvl w:val="2"/>
          <w:numId w:val="8"/>
        </w:numPr>
        <w:jc w:val="both"/>
        <w:rPr>
          <w:rFonts w:ascii="Arial" w:hAnsi="Arial" w:cs="Arial"/>
          <w:sz w:val="22"/>
          <w:szCs w:val="22"/>
          <w:lang w:val="lv-LV"/>
        </w:rPr>
      </w:pPr>
      <w:r>
        <w:rPr>
          <w:rFonts w:ascii="Arial" w:hAnsi="Arial" w:cs="Arial"/>
          <w:sz w:val="22"/>
          <w:szCs w:val="22"/>
          <w:lang w:val="lv-LV"/>
        </w:rPr>
        <w:lastRenderedPageBreak/>
        <w:t>P</w:t>
      </w:r>
      <w:r w:rsidRPr="00FD0009">
        <w:rPr>
          <w:rFonts w:ascii="Arial" w:hAnsi="Arial" w:cs="Arial"/>
          <w:sz w:val="22"/>
          <w:szCs w:val="22"/>
          <w:lang w:val="lv-LV"/>
        </w:rPr>
        <w:t xml:space="preserve">retendents var grozīt vai atsaukt savu piedāvājumu, iesniedzot </w:t>
      </w:r>
      <w:r w:rsidR="003E5F70">
        <w:rPr>
          <w:rFonts w:ascii="Arial" w:hAnsi="Arial" w:cs="Arial"/>
          <w:sz w:val="22"/>
          <w:szCs w:val="22"/>
          <w:lang w:val="lv-LV"/>
        </w:rPr>
        <w:t>K</w:t>
      </w:r>
      <w:r w:rsidRPr="00FD0009">
        <w:rPr>
          <w:rFonts w:ascii="Arial" w:hAnsi="Arial" w:cs="Arial"/>
          <w:sz w:val="22"/>
          <w:szCs w:val="22"/>
          <w:lang w:val="lv-LV"/>
        </w:rPr>
        <w:t>omisijai par to rakstisku paziņojumu līdz nolikuma 1.</w:t>
      </w:r>
      <w:r w:rsidR="00156394">
        <w:rPr>
          <w:rFonts w:ascii="Arial" w:hAnsi="Arial" w:cs="Arial"/>
          <w:sz w:val="22"/>
          <w:szCs w:val="22"/>
          <w:lang w:val="lv-LV"/>
        </w:rPr>
        <w:t>5</w:t>
      </w:r>
      <w:r w:rsidRPr="00FD0009">
        <w:rPr>
          <w:rFonts w:ascii="Arial" w:hAnsi="Arial" w:cs="Arial"/>
          <w:sz w:val="22"/>
          <w:szCs w:val="22"/>
          <w:lang w:val="lv-LV"/>
        </w:rPr>
        <w:t>.1.punktā noteiktajam termiņam. Šādā gadījumā pretendents uz aploksnes norāda „Piedāvājuma grozījums” vai „Piedāvājuma atsaukums”</w:t>
      </w:r>
      <w:r>
        <w:rPr>
          <w:rFonts w:ascii="Arial" w:hAnsi="Arial" w:cs="Arial"/>
          <w:sz w:val="22"/>
          <w:szCs w:val="22"/>
          <w:lang w:val="lv-LV"/>
        </w:rPr>
        <w:t>.</w:t>
      </w:r>
    </w:p>
    <w:p w14:paraId="72BDD735" w14:textId="69803CD3" w:rsidR="00FD0009" w:rsidRPr="00FD0009" w:rsidRDefault="00FD0009" w:rsidP="00FD0009">
      <w:pPr>
        <w:pStyle w:val="ListParagraph"/>
        <w:numPr>
          <w:ilvl w:val="2"/>
          <w:numId w:val="8"/>
        </w:numPr>
        <w:jc w:val="both"/>
        <w:rPr>
          <w:rFonts w:ascii="Arial" w:hAnsi="Arial" w:cs="Arial"/>
          <w:sz w:val="22"/>
          <w:szCs w:val="22"/>
          <w:lang w:val="lv-LV"/>
        </w:rPr>
      </w:pPr>
      <w:r>
        <w:rPr>
          <w:rFonts w:ascii="Arial" w:hAnsi="Arial" w:cs="Arial"/>
          <w:sz w:val="22"/>
          <w:szCs w:val="22"/>
          <w:lang w:val="lv-LV"/>
        </w:rPr>
        <w:t>J</w:t>
      </w:r>
      <w:r w:rsidRPr="00FD0009">
        <w:rPr>
          <w:rFonts w:ascii="Arial" w:hAnsi="Arial" w:cs="Arial"/>
          <w:sz w:val="22"/>
          <w:szCs w:val="22"/>
          <w:lang w:val="lv-LV"/>
        </w:rPr>
        <w:t xml:space="preserve">a </w:t>
      </w:r>
      <w:r w:rsidR="003E5F70">
        <w:rPr>
          <w:rFonts w:ascii="Arial" w:hAnsi="Arial" w:cs="Arial"/>
          <w:sz w:val="22"/>
          <w:szCs w:val="22"/>
          <w:lang w:val="lv-LV"/>
        </w:rPr>
        <w:t>K</w:t>
      </w:r>
      <w:r w:rsidRPr="00FD0009">
        <w:rPr>
          <w:rFonts w:ascii="Arial" w:hAnsi="Arial" w:cs="Arial"/>
          <w:sz w:val="22"/>
          <w:szCs w:val="22"/>
          <w:lang w:val="lv-LV"/>
        </w:rPr>
        <w:t xml:space="preserve">omisija saņem </w:t>
      </w:r>
      <w:r w:rsidR="003E5F70">
        <w:rPr>
          <w:rFonts w:ascii="Arial" w:hAnsi="Arial" w:cs="Arial"/>
          <w:sz w:val="22"/>
          <w:szCs w:val="22"/>
          <w:lang w:val="lv-LV"/>
        </w:rPr>
        <w:t>P</w:t>
      </w:r>
      <w:r w:rsidRPr="00FD0009">
        <w:rPr>
          <w:rFonts w:ascii="Arial" w:hAnsi="Arial" w:cs="Arial"/>
          <w:sz w:val="22"/>
          <w:szCs w:val="22"/>
          <w:lang w:val="lv-LV"/>
        </w:rPr>
        <w:t>retendenta piedāvājuma atsaukumu vai grozījumu, to atver pirms piedāvājuma</w:t>
      </w:r>
      <w:r>
        <w:rPr>
          <w:rFonts w:ascii="Arial" w:hAnsi="Arial" w:cs="Arial"/>
          <w:sz w:val="22"/>
          <w:szCs w:val="22"/>
          <w:lang w:val="lv-LV"/>
        </w:rPr>
        <w:t>.</w:t>
      </w:r>
    </w:p>
    <w:p w14:paraId="6EB76576" w14:textId="4428F7F9" w:rsidR="009D5683" w:rsidRPr="00A85160" w:rsidRDefault="0008739C" w:rsidP="008B3047">
      <w:pPr>
        <w:pStyle w:val="ListParagraph"/>
        <w:numPr>
          <w:ilvl w:val="2"/>
          <w:numId w:val="8"/>
        </w:numPr>
        <w:jc w:val="both"/>
        <w:rPr>
          <w:rStyle w:val="Hyperlink"/>
          <w:rFonts w:ascii="Arial" w:hAnsi="Arial" w:cs="Arial"/>
          <w:b/>
          <w:color w:val="auto"/>
          <w:sz w:val="22"/>
          <w:szCs w:val="22"/>
          <w:u w:val="none"/>
          <w:lang w:val="lv-LV"/>
        </w:rPr>
      </w:pPr>
      <w:r w:rsidRPr="00A85160">
        <w:rPr>
          <w:rFonts w:ascii="Arial" w:hAnsi="Arial" w:cs="Arial"/>
          <w:sz w:val="22"/>
          <w:szCs w:val="22"/>
          <w:lang w:val="lv-LV"/>
        </w:rPr>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yperlink"/>
          <w:rFonts w:ascii="Arial" w:hAnsi="Arial" w:cs="Arial"/>
          <w:b/>
          <w:color w:val="auto"/>
          <w:sz w:val="22"/>
          <w:szCs w:val="22"/>
          <w:lang w:val="lv-LV"/>
        </w:rPr>
      </w:pPr>
    </w:p>
    <w:p w14:paraId="2E68AAC6" w14:textId="77777777" w:rsidR="008B3047" w:rsidRPr="009B5AC8" w:rsidRDefault="008B3047" w:rsidP="008B3047">
      <w:pPr>
        <w:pStyle w:val="ListParagraph"/>
        <w:numPr>
          <w:ilvl w:val="1"/>
          <w:numId w:val="8"/>
        </w:numPr>
        <w:rPr>
          <w:rFonts w:ascii="Arial" w:hAnsi="Arial" w:cs="Arial"/>
          <w:b/>
          <w:sz w:val="22"/>
          <w:szCs w:val="22"/>
          <w:lang w:val="lv-LV"/>
        </w:rPr>
      </w:pPr>
      <w:r w:rsidRPr="009B5AC8">
        <w:rPr>
          <w:rFonts w:ascii="Arial" w:hAnsi="Arial" w:cs="Arial"/>
          <w:b/>
          <w:sz w:val="22"/>
          <w:szCs w:val="22"/>
          <w:lang w:val="lv-LV"/>
        </w:rPr>
        <w:t>Piedāvājuma dokumentu noformējums</w:t>
      </w:r>
    </w:p>
    <w:p w14:paraId="1DE78C14" w14:textId="26F943A0" w:rsidR="00B06E23" w:rsidRPr="008854CF" w:rsidRDefault="00B06E23" w:rsidP="00B06E23">
      <w:pPr>
        <w:numPr>
          <w:ilvl w:val="2"/>
          <w:numId w:val="8"/>
        </w:numPr>
        <w:jc w:val="both"/>
        <w:rPr>
          <w:rFonts w:ascii="Arial" w:hAnsi="Arial" w:cs="Arial"/>
          <w:sz w:val="20"/>
          <w:szCs w:val="20"/>
          <w:lang w:val="lv-LV"/>
        </w:rPr>
      </w:pPr>
      <w:bookmarkStart w:id="13" w:name="_Hlk126609003"/>
      <w:bookmarkStart w:id="14" w:name="_Hlk126595122"/>
      <w:bookmarkStart w:id="15" w:name="_Hlk125823307"/>
      <w:bookmarkStart w:id="16" w:name="_Hlk73708802"/>
      <w:r w:rsidRPr="008854CF">
        <w:rPr>
          <w:rFonts w:ascii="Arial" w:hAnsi="Arial" w:cs="Arial"/>
          <w:sz w:val="20"/>
          <w:szCs w:val="20"/>
          <w:lang w:val="lv-LV"/>
        </w:rPr>
        <w:t xml:space="preserve">Piedāvājumu iesniedzot </w:t>
      </w:r>
      <w:r w:rsidRPr="008854CF">
        <w:rPr>
          <w:rFonts w:ascii="Arial" w:hAnsi="Arial" w:cs="Arial"/>
          <w:b/>
          <w:bCs/>
          <w:sz w:val="20"/>
          <w:szCs w:val="20"/>
          <w:lang w:val="lv-LV"/>
        </w:rPr>
        <w:t>papīra formā</w:t>
      </w:r>
      <w:r w:rsidRPr="008854CF">
        <w:rPr>
          <w:rFonts w:ascii="Arial" w:hAnsi="Arial" w:cs="Arial"/>
          <w:sz w:val="20"/>
          <w:szCs w:val="20"/>
          <w:lang w:val="lv-LV"/>
        </w:rPr>
        <w:t xml:space="preserve"> – to iesniedz drošā un aizvērtā iepakojumā, lai tā saturam nevar piekļūt, nesabojājot iesaiņojumu, uz iepakojuma jānorāda: “Piedāvājums sarunu procedūrai ar publikāciju </w:t>
      </w:r>
      <w:r w:rsidR="003E5F70" w:rsidRPr="00A85160">
        <w:rPr>
          <w:rFonts w:ascii="Arial" w:hAnsi="Arial" w:cs="Arial"/>
          <w:sz w:val="22"/>
          <w:szCs w:val="22"/>
          <w:lang w:val="lv-LV"/>
        </w:rPr>
        <w:t>“Krāšņu kurināmās marķētās dīzeļdegvielas piegāde SIA "LDZ ritošā sastāva serviss" vajadzībām”</w:t>
      </w:r>
      <w:r w:rsidR="003E5F70" w:rsidRPr="00A85160">
        <w:rPr>
          <w:lang w:val="lv-LV"/>
        </w:rPr>
        <w:t xml:space="preserve"> </w:t>
      </w:r>
      <w:r w:rsidR="003E5F70" w:rsidRPr="00A85160">
        <w:rPr>
          <w:rFonts w:ascii="Arial" w:hAnsi="Arial" w:cs="Arial"/>
          <w:sz w:val="22"/>
          <w:szCs w:val="22"/>
          <w:lang w:val="lv-LV"/>
        </w:rPr>
        <w:t>(</w:t>
      </w:r>
      <w:proofErr w:type="spellStart"/>
      <w:r w:rsidR="003E5F70">
        <w:rPr>
          <w:rFonts w:ascii="Arial" w:hAnsi="Arial" w:cs="Arial"/>
          <w:sz w:val="22"/>
          <w:szCs w:val="22"/>
          <w:lang w:val="lv-LV"/>
        </w:rPr>
        <w:t>id</w:t>
      </w:r>
      <w:proofErr w:type="spellEnd"/>
      <w:r w:rsidR="003E5F70">
        <w:rPr>
          <w:rFonts w:ascii="Arial" w:hAnsi="Arial" w:cs="Arial"/>
          <w:sz w:val="22"/>
          <w:szCs w:val="22"/>
          <w:lang w:val="lv-LV"/>
        </w:rPr>
        <w:t xml:space="preserve">. </w:t>
      </w:r>
      <w:proofErr w:type="spellStart"/>
      <w:r w:rsidR="003E5F70" w:rsidRPr="00A85160">
        <w:rPr>
          <w:rFonts w:ascii="Arial" w:hAnsi="Arial" w:cs="Arial"/>
          <w:sz w:val="22"/>
          <w:szCs w:val="22"/>
          <w:lang w:val="lv-LV"/>
        </w:rPr>
        <w:t>Nr.</w:t>
      </w:r>
      <w:r w:rsidR="003E5F70" w:rsidRPr="00330EF3">
        <w:rPr>
          <w:rFonts w:ascii="Arial" w:hAnsi="Arial" w:cs="Arial"/>
          <w:sz w:val="22"/>
          <w:szCs w:val="22"/>
          <w:lang w:val="lv-LV"/>
        </w:rPr>
        <w:t>LDZ</w:t>
      </w:r>
      <w:proofErr w:type="spellEnd"/>
      <w:r w:rsidR="003E5F70" w:rsidRPr="00330EF3">
        <w:rPr>
          <w:rFonts w:ascii="Arial" w:hAnsi="Arial" w:cs="Arial"/>
          <w:sz w:val="22"/>
          <w:szCs w:val="22"/>
          <w:lang w:val="lv-LV"/>
        </w:rPr>
        <w:t xml:space="preserve"> 2023/165-SPA</w:t>
      </w:r>
      <w:r w:rsidR="003E5F70" w:rsidRPr="00A85160">
        <w:rPr>
          <w:rFonts w:ascii="Arial" w:hAnsi="Arial" w:cs="Arial"/>
          <w:sz w:val="22"/>
          <w:szCs w:val="22"/>
          <w:lang w:val="lv-LV"/>
        </w:rPr>
        <w:t>)</w:t>
      </w:r>
      <w:r w:rsidRPr="008854CF">
        <w:rPr>
          <w:rFonts w:ascii="Arial" w:hAnsi="Arial" w:cs="Arial"/>
          <w:sz w:val="20"/>
          <w:szCs w:val="20"/>
          <w:lang w:val="lv-LV"/>
        </w:rPr>
        <w:t xml:space="preserve">. Neatvērt līdz </w:t>
      </w:r>
      <w:r w:rsidRPr="009B5AC8">
        <w:rPr>
          <w:rFonts w:ascii="Arial" w:hAnsi="Arial" w:cs="Arial"/>
          <w:sz w:val="20"/>
          <w:szCs w:val="20"/>
          <w:lang w:val="lv-LV"/>
        </w:rPr>
        <w:t xml:space="preserve">2023.gada </w:t>
      </w:r>
      <w:r w:rsidR="008B72A7" w:rsidRPr="008B72A7">
        <w:rPr>
          <w:rFonts w:ascii="Arial" w:hAnsi="Arial" w:cs="Arial"/>
          <w:b/>
          <w:strike/>
          <w:sz w:val="22"/>
          <w:szCs w:val="22"/>
          <w:lang w:val="lv-LV"/>
        </w:rPr>
        <w:t>9.</w:t>
      </w:r>
      <w:r w:rsidR="008B72A7" w:rsidRPr="008B72A7">
        <w:rPr>
          <w:rFonts w:ascii="Arial" w:hAnsi="Arial" w:cs="Arial"/>
          <w:b/>
          <w:color w:val="2E74B5" w:themeColor="accent5" w:themeShade="BF"/>
          <w:sz w:val="22"/>
          <w:szCs w:val="22"/>
          <w:lang w:val="lv-LV"/>
        </w:rPr>
        <w:t>12.</w:t>
      </w:r>
      <w:r w:rsidR="008B72A7">
        <w:rPr>
          <w:rFonts w:ascii="Arial" w:hAnsi="Arial" w:cs="Arial"/>
          <w:b/>
          <w:color w:val="2E74B5" w:themeColor="accent5" w:themeShade="BF"/>
          <w:sz w:val="22"/>
          <w:szCs w:val="22"/>
          <w:lang w:val="lv-LV"/>
        </w:rPr>
        <w:t xml:space="preserve"> </w:t>
      </w:r>
      <w:r w:rsidRPr="009B5AC8">
        <w:rPr>
          <w:rFonts w:ascii="Arial" w:hAnsi="Arial" w:cs="Arial"/>
          <w:sz w:val="20"/>
          <w:szCs w:val="20"/>
          <w:lang w:val="lv-LV"/>
        </w:rPr>
        <w:t>oktobrim</w:t>
      </w:r>
      <w:r w:rsidRPr="008854CF">
        <w:rPr>
          <w:rFonts w:ascii="Arial" w:hAnsi="Arial" w:cs="Arial"/>
          <w:sz w:val="20"/>
          <w:szCs w:val="20"/>
          <w:lang w:val="lv-LV"/>
        </w:rPr>
        <w:t xml:space="preserve"> plkst.10.00”; to adresē: VAS “Latvijas dzelzceļš” Iepirkumu birojam, Gogoļa ielā 3, Rīgā, Latvijā, LV-1547.Uz piedāvājuma iepakojuma norāda arī pretendenta nosaukumu, adresi un kontakttālruni.</w:t>
      </w:r>
      <w:bookmarkEnd w:id="13"/>
      <w:bookmarkEnd w:id="14"/>
    </w:p>
    <w:p w14:paraId="24CC4A8A" w14:textId="4D6D5FDD" w:rsidR="008854CF" w:rsidRPr="00673B82" w:rsidRDefault="00B06E23" w:rsidP="008854CF">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Piedāvājumu iesniedzot </w:t>
      </w:r>
      <w:r w:rsidRPr="008854CF">
        <w:rPr>
          <w:rFonts w:ascii="Arial" w:hAnsi="Arial" w:cs="Arial"/>
          <w:b/>
          <w:sz w:val="20"/>
          <w:szCs w:val="20"/>
          <w:lang w:val="lv-LV"/>
        </w:rPr>
        <w:t xml:space="preserve">elektroniskā formā - </w:t>
      </w:r>
      <w:r w:rsidRPr="008854CF">
        <w:rPr>
          <w:rFonts w:ascii="Arial" w:hAnsi="Arial" w:cs="Arial"/>
          <w:bCs/>
          <w:sz w:val="20"/>
          <w:szCs w:val="20"/>
          <w:lang w:val="lv-LV"/>
        </w:rPr>
        <w:t xml:space="preserve">iesniedz </w:t>
      </w:r>
      <w:r w:rsidRPr="008854CF">
        <w:rPr>
          <w:rFonts w:ascii="Arial" w:hAnsi="Arial" w:cs="Arial"/>
          <w:bCs/>
          <w:i/>
          <w:iCs/>
          <w:sz w:val="20"/>
          <w:szCs w:val="20"/>
          <w:lang w:val="lv-LV"/>
        </w:rPr>
        <w:t>piedāvājuma dokumentu kopumu</w:t>
      </w:r>
      <w:r w:rsidRPr="008854CF">
        <w:rPr>
          <w:rFonts w:ascii="Arial" w:hAnsi="Arial" w:cs="Arial"/>
          <w:bCs/>
          <w:sz w:val="20"/>
          <w:szCs w:val="20"/>
          <w:lang w:val="lv-LV"/>
        </w:rPr>
        <w:t xml:space="preserve"> parakstītu ar drošu elektronisko parakstu (ar laika zīmogu) un </w:t>
      </w:r>
      <w:r w:rsidRPr="008854CF">
        <w:rPr>
          <w:rFonts w:ascii="Arial" w:hAnsi="Arial" w:cs="Arial"/>
          <w:sz w:val="20"/>
          <w:szCs w:val="20"/>
          <w:u w:val="single"/>
          <w:lang w:val="lv-LV"/>
        </w:rPr>
        <w:t xml:space="preserve">piedāvājuma </w:t>
      </w:r>
      <w:r w:rsidRPr="008854CF">
        <w:rPr>
          <w:rFonts w:ascii="Arial" w:eastAsiaTheme="minorHAnsi" w:hAnsi="Arial" w:cs="Arial"/>
          <w:sz w:val="20"/>
          <w:szCs w:val="20"/>
          <w:u w:val="single"/>
          <w:lang w:val="lv-LV" w:bidi="lo-LA"/>
        </w:rPr>
        <w:t>datu aizsardzībai šifrētu (ar kodu, paroli). Pretendents nodrošina, lai ne vēlāk kā</w:t>
      </w:r>
      <w:r w:rsidRPr="008854CF">
        <w:rPr>
          <w:rFonts w:ascii="Arial" w:eastAsiaTheme="minorHAnsi" w:hAnsi="Arial" w:cs="Arial"/>
          <w:sz w:val="20"/>
          <w:szCs w:val="20"/>
          <w:lang w:val="lv-LV" w:bidi="lo-LA"/>
        </w:rPr>
        <w:t xml:space="preserve"> </w:t>
      </w:r>
      <w:r w:rsidRPr="008854CF">
        <w:rPr>
          <w:rFonts w:ascii="Arial" w:eastAsiaTheme="minorHAnsi" w:hAnsi="Arial" w:cs="Arial"/>
          <w:sz w:val="20"/>
          <w:szCs w:val="20"/>
          <w:u w:val="single"/>
          <w:lang w:val="lv-LV" w:bidi="lo-LA"/>
        </w:rPr>
        <w:t>15 (piecpadsmit) minūšu laikā</w:t>
      </w:r>
      <w:r w:rsidRPr="008854CF">
        <w:rPr>
          <w:rFonts w:ascii="Arial" w:eastAsiaTheme="minorHAnsi" w:hAnsi="Arial" w:cs="Arial"/>
          <w:sz w:val="20"/>
          <w:szCs w:val="20"/>
          <w:lang w:val="lv-LV" w:bidi="lo-LA"/>
        </w:rPr>
        <w:t xml:space="preserve"> </w:t>
      </w:r>
      <w:r w:rsidRPr="008854CF">
        <w:rPr>
          <w:rFonts w:ascii="Arial" w:eastAsiaTheme="minorHAnsi" w:hAnsi="Arial" w:cs="Arial"/>
          <w:sz w:val="20"/>
          <w:szCs w:val="20"/>
          <w:u w:val="single"/>
          <w:lang w:val="lv-LV" w:bidi="lo-LA"/>
        </w:rPr>
        <w:t>pēc noteiktā Piedāvājumu iesniegšanas termiņa beigām tiek nosūtīta uz n</w:t>
      </w:r>
      <w:r w:rsidRPr="008854CF">
        <w:rPr>
          <w:rFonts w:ascii="Arial" w:eastAsiaTheme="minorHAnsi" w:hAnsi="Arial" w:cs="Arial"/>
          <w:sz w:val="20"/>
          <w:szCs w:val="20"/>
          <w:u w:val="single"/>
          <w:lang w:val="lv-LV"/>
        </w:rPr>
        <w:t>olikuma 1.3.punktā minēto e-pasta adresi</w:t>
      </w:r>
      <w:r w:rsidRPr="008854CF">
        <w:rPr>
          <w:rFonts w:ascii="Arial" w:eastAsiaTheme="minorHAnsi" w:hAnsi="Arial" w:cs="Arial"/>
          <w:sz w:val="20"/>
          <w:szCs w:val="20"/>
          <w:lang w:val="lv-LV"/>
        </w:rPr>
        <w:t xml:space="preserve"> </w:t>
      </w:r>
      <w:r w:rsidRPr="008854CF">
        <w:rPr>
          <w:rFonts w:ascii="Arial" w:eastAsiaTheme="minorHAnsi" w:hAnsi="Arial" w:cs="Arial"/>
          <w:sz w:val="20"/>
          <w:szCs w:val="20"/>
          <w:u w:val="single"/>
          <w:lang w:val="lv-LV" w:bidi="lo-LA"/>
        </w:rPr>
        <w:t>derīga parole šifrētās datnes (piedāvājuma dokumentu) atvēršanai;</w:t>
      </w:r>
      <w:r w:rsidRPr="008854CF">
        <w:rPr>
          <w:rFonts w:ascii="Arial" w:hAnsi="Arial" w:cs="Arial"/>
          <w:bCs/>
          <w:sz w:val="20"/>
          <w:szCs w:val="20"/>
          <w:lang w:val="lv-LV"/>
        </w:rPr>
        <w:t xml:space="preserve"> </w:t>
      </w:r>
      <w:r w:rsidRPr="008854CF">
        <w:rPr>
          <w:rFonts w:ascii="Arial" w:hAnsi="Arial" w:cs="Arial"/>
          <w:sz w:val="20"/>
          <w:szCs w:val="20"/>
          <w:lang w:val="lv-LV"/>
        </w:rPr>
        <w:t xml:space="preserve">e-pasta </w:t>
      </w:r>
      <w:r w:rsidRPr="008854CF">
        <w:rPr>
          <w:rFonts w:ascii="Arial" w:hAnsi="Arial" w:cs="Arial"/>
          <w:bCs/>
          <w:sz w:val="20"/>
          <w:szCs w:val="20"/>
          <w:lang w:val="lv-LV"/>
        </w:rPr>
        <w:t xml:space="preserve">sūtījuma </w:t>
      </w:r>
      <w:r w:rsidRPr="008854CF">
        <w:rPr>
          <w:rFonts w:ascii="Arial" w:hAnsi="Arial" w:cs="Arial"/>
          <w:sz w:val="20"/>
          <w:szCs w:val="20"/>
          <w:lang w:val="lv-LV"/>
        </w:rPr>
        <w:t xml:space="preserve">tēmas/temata laukā informāciju ar iepirkuma nosaukumu (var saīsināti) un identifikācijas numuru, piemēram – </w:t>
      </w:r>
      <w:r w:rsidRPr="003E5F70">
        <w:rPr>
          <w:rFonts w:ascii="Arial" w:hAnsi="Arial" w:cs="Arial"/>
          <w:i/>
          <w:iCs/>
          <w:sz w:val="20"/>
          <w:szCs w:val="20"/>
          <w:lang w:val="lv-LV"/>
        </w:rPr>
        <w:t xml:space="preserve">Piedāvājums </w:t>
      </w:r>
      <w:proofErr w:type="spellStart"/>
      <w:r w:rsidRPr="003E5F70">
        <w:rPr>
          <w:rFonts w:ascii="Arial" w:hAnsi="Arial" w:cs="Arial"/>
          <w:i/>
          <w:iCs/>
          <w:sz w:val="20"/>
          <w:szCs w:val="20"/>
          <w:lang w:val="lv-LV"/>
        </w:rPr>
        <w:t>SPap</w:t>
      </w:r>
      <w:proofErr w:type="spellEnd"/>
      <w:r w:rsidRPr="003E5F70">
        <w:rPr>
          <w:rFonts w:ascii="Arial" w:hAnsi="Arial" w:cs="Arial"/>
          <w:i/>
          <w:iCs/>
          <w:sz w:val="20"/>
          <w:szCs w:val="20"/>
          <w:lang w:val="lv-LV"/>
        </w:rPr>
        <w:t xml:space="preserve"> </w:t>
      </w:r>
      <w:r w:rsidR="003E5F70" w:rsidRPr="003E5F70">
        <w:rPr>
          <w:rFonts w:ascii="Arial" w:hAnsi="Arial" w:cs="Arial"/>
          <w:sz w:val="22"/>
          <w:szCs w:val="22"/>
          <w:lang w:val="lv-LV"/>
        </w:rPr>
        <w:t>“Krāšņu</w:t>
      </w:r>
      <w:r w:rsidR="003E5F70" w:rsidRPr="00A85160">
        <w:rPr>
          <w:rFonts w:ascii="Arial" w:hAnsi="Arial" w:cs="Arial"/>
          <w:sz w:val="22"/>
          <w:szCs w:val="22"/>
          <w:lang w:val="lv-LV"/>
        </w:rPr>
        <w:t xml:space="preserve"> kurināmās marķētās dīzeļdegvielas piegāde SIA "LDZ ritošā sastāva serviss" vajadzībām”</w:t>
      </w:r>
      <w:r w:rsidR="003E5F70" w:rsidRPr="00A85160">
        <w:rPr>
          <w:lang w:val="lv-LV"/>
        </w:rPr>
        <w:t xml:space="preserve"> </w:t>
      </w:r>
      <w:r w:rsidR="003E5F70">
        <w:rPr>
          <w:rFonts w:ascii="Arial" w:hAnsi="Arial" w:cs="Arial"/>
          <w:sz w:val="22"/>
          <w:szCs w:val="22"/>
          <w:lang w:val="lv-LV"/>
        </w:rPr>
        <w:t>(</w:t>
      </w:r>
      <w:proofErr w:type="spellStart"/>
      <w:r w:rsidR="003E5F70">
        <w:rPr>
          <w:rFonts w:ascii="Arial" w:hAnsi="Arial" w:cs="Arial"/>
          <w:sz w:val="22"/>
          <w:szCs w:val="22"/>
          <w:lang w:val="lv-LV"/>
        </w:rPr>
        <w:t>id.</w:t>
      </w:r>
      <w:r w:rsidR="003E5F70" w:rsidRPr="00A85160">
        <w:rPr>
          <w:rFonts w:ascii="Arial" w:hAnsi="Arial" w:cs="Arial"/>
          <w:sz w:val="22"/>
          <w:szCs w:val="22"/>
          <w:lang w:val="lv-LV"/>
        </w:rPr>
        <w:t>Nr</w:t>
      </w:r>
      <w:proofErr w:type="spellEnd"/>
      <w:r w:rsidR="003E5F70" w:rsidRPr="00A85160">
        <w:rPr>
          <w:rFonts w:ascii="Arial" w:hAnsi="Arial" w:cs="Arial"/>
          <w:sz w:val="22"/>
          <w:szCs w:val="22"/>
          <w:lang w:val="lv-LV"/>
        </w:rPr>
        <w:t xml:space="preserve">. </w:t>
      </w:r>
      <w:r w:rsidR="003E5F70" w:rsidRPr="00330EF3">
        <w:rPr>
          <w:rFonts w:ascii="Arial" w:hAnsi="Arial" w:cs="Arial"/>
          <w:sz w:val="22"/>
          <w:szCs w:val="22"/>
          <w:lang w:val="lv-LV"/>
        </w:rPr>
        <w:t>LDZ 2023/165-SPA</w:t>
      </w:r>
      <w:r w:rsidR="003E5F70" w:rsidRPr="00A85160">
        <w:rPr>
          <w:rFonts w:ascii="Arial" w:hAnsi="Arial" w:cs="Arial"/>
          <w:sz w:val="22"/>
          <w:szCs w:val="22"/>
          <w:lang w:val="lv-LV"/>
        </w:rPr>
        <w:t>)</w:t>
      </w:r>
      <w:r w:rsidRPr="008854CF">
        <w:rPr>
          <w:rFonts w:ascii="Arial" w:hAnsi="Arial" w:cs="Arial"/>
          <w:sz w:val="20"/>
          <w:szCs w:val="20"/>
          <w:lang w:val="lv-LV"/>
        </w:rPr>
        <w:t>. E-pasta saturā norāda pretendenta nosaukumu, juridisko adresi un kontakttālruni.</w:t>
      </w:r>
    </w:p>
    <w:p w14:paraId="6C7CC06E" w14:textId="77777777" w:rsidR="005F4D0E" w:rsidRDefault="005F4D0E" w:rsidP="008854CF">
      <w:pPr>
        <w:jc w:val="both"/>
        <w:rPr>
          <w:rFonts w:ascii="Arial" w:hAnsi="Arial" w:cs="Arial"/>
          <w:b/>
          <w:sz w:val="20"/>
          <w:szCs w:val="20"/>
          <w:u w:val="single"/>
          <w:lang w:val="lv-LV"/>
        </w:rPr>
      </w:pPr>
    </w:p>
    <w:p w14:paraId="22EAE421" w14:textId="5274F8E1" w:rsidR="008854CF" w:rsidRPr="008854CF" w:rsidRDefault="008854CF" w:rsidP="008854CF">
      <w:pPr>
        <w:jc w:val="both"/>
        <w:rPr>
          <w:rFonts w:ascii="Arial" w:hAnsi="Arial" w:cs="Arial"/>
          <w:sz w:val="20"/>
          <w:szCs w:val="20"/>
          <w:lang w:val="lv-LV"/>
        </w:rPr>
      </w:pPr>
      <w:r w:rsidRPr="008854CF">
        <w:rPr>
          <w:rFonts w:ascii="Arial" w:hAnsi="Arial" w:cs="Arial"/>
          <w:b/>
          <w:sz w:val="20"/>
          <w:szCs w:val="20"/>
          <w:u w:val="single"/>
          <w:lang w:val="lv-LV"/>
        </w:rPr>
        <w:t>Piedāvājuma nodrošinājumu</w:t>
      </w:r>
      <w:r w:rsidRPr="008854CF">
        <w:rPr>
          <w:rFonts w:ascii="Arial" w:hAnsi="Arial" w:cs="Arial"/>
          <w:bCs/>
          <w:sz w:val="20"/>
          <w:szCs w:val="20"/>
          <w:lang w:val="lv-LV"/>
        </w:rPr>
        <w:t xml:space="preserve"> jāiesniedz, </w:t>
      </w:r>
      <w:r w:rsidRPr="009B5AC8">
        <w:rPr>
          <w:rFonts w:ascii="Arial" w:hAnsi="Arial" w:cs="Arial"/>
          <w:sz w:val="20"/>
          <w:szCs w:val="20"/>
          <w:lang w:val="lv-LV"/>
        </w:rPr>
        <w:t>ievērojot 1.10. punktā</w:t>
      </w:r>
      <w:r w:rsidRPr="008854CF">
        <w:rPr>
          <w:rFonts w:ascii="Arial" w:hAnsi="Arial" w:cs="Arial"/>
          <w:sz w:val="20"/>
          <w:szCs w:val="20"/>
          <w:lang w:val="lv-LV"/>
        </w:rPr>
        <w:t xml:space="preserve"> noteiktās prasības – </w:t>
      </w:r>
      <w:r w:rsidRPr="008854CF">
        <w:rPr>
          <w:rFonts w:ascii="Arial" w:hAnsi="Arial" w:cs="Arial"/>
          <w:bCs/>
          <w:sz w:val="20"/>
          <w:szCs w:val="20"/>
          <w:lang w:val="lv-LV"/>
        </w:rPr>
        <w:t>atsevišķi (</w:t>
      </w:r>
      <w:proofErr w:type="spellStart"/>
      <w:r w:rsidRPr="008854CF">
        <w:rPr>
          <w:rFonts w:ascii="Arial" w:hAnsi="Arial" w:cs="Arial"/>
          <w:bCs/>
          <w:sz w:val="20"/>
          <w:szCs w:val="20"/>
          <w:lang w:val="lv-LV"/>
        </w:rPr>
        <w:t>necauršūtu</w:t>
      </w:r>
      <w:proofErr w:type="spellEnd"/>
      <w:r w:rsidRPr="008854CF">
        <w:rPr>
          <w:rFonts w:ascii="Arial" w:hAnsi="Arial" w:cs="Arial"/>
          <w:bCs/>
          <w:sz w:val="20"/>
          <w:szCs w:val="20"/>
          <w:lang w:val="lv-LV"/>
        </w:rPr>
        <w:t>) pievienotu piedāvājuma dokumentiem</w:t>
      </w:r>
      <w:r w:rsidRPr="008854CF">
        <w:rPr>
          <w:rFonts w:ascii="Arial" w:hAnsi="Arial" w:cs="Arial"/>
          <w:sz w:val="20"/>
          <w:szCs w:val="20"/>
          <w:lang w:val="lv-LV"/>
        </w:rPr>
        <w:t xml:space="preserve"> izdrukas vai papīra (oriģināla) veidā, vai e-</w:t>
      </w:r>
      <w:proofErr w:type="spellStart"/>
      <w:r w:rsidRPr="008854CF">
        <w:rPr>
          <w:rFonts w:ascii="Arial" w:hAnsi="Arial" w:cs="Arial"/>
          <w:sz w:val="20"/>
          <w:szCs w:val="20"/>
          <w:lang w:val="lv-LV"/>
        </w:rPr>
        <w:t>doc</w:t>
      </w:r>
      <w:proofErr w:type="spellEnd"/>
      <w:r w:rsidRPr="008854CF">
        <w:rPr>
          <w:rFonts w:ascii="Arial" w:hAnsi="Arial" w:cs="Arial"/>
          <w:sz w:val="20"/>
          <w:szCs w:val="20"/>
          <w:lang w:val="lv-LV"/>
        </w:rPr>
        <w:t xml:space="preserve"> formātā </w:t>
      </w:r>
      <w:r w:rsidRPr="008854CF">
        <w:rPr>
          <w:rFonts w:ascii="Arial" w:hAnsi="Arial" w:cs="Arial"/>
          <w:sz w:val="20"/>
          <w:szCs w:val="20"/>
          <w:u w:val="single"/>
          <w:lang w:val="lv-LV"/>
        </w:rPr>
        <w:t>parakstītu ar drošu elektronisko parakstu</w:t>
      </w:r>
      <w:r w:rsidRPr="008854CF">
        <w:rPr>
          <w:rFonts w:ascii="Arial" w:hAnsi="Arial" w:cs="Arial"/>
          <w:sz w:val="20"/>
          <w:szCs w:val="20"/>
          <w:lang w:val="lv-LV"/>
        </w:rPr>
        <w:t>, nosūtot uz Nolikuma 1.3. punktā norādīto e-pastu.</w:t>
      </w:r>
    </w:p>
    <w:p w14:paraId="532B02B3" w14:textId="77777777" w:rsidR="008854CF" w:rsidRPr="008854CF" w:rsidRDefault="008854CF" w:rsidP="008854CF">
      <w:pPr>
        <w:jc w:val="both"/>
        <w:rPr>
          <w:rFonts w:ascii="Arial" w:hAnsi="Arial" w:cs="Arial"/>
          <w:sz w:val="20"/>
          <w:szCs w:val="20"/>
          <w:lang w:val="lv-LV"/>
        </w:rPr>
      </w:pPr>
    </w:p>
    <w:p w14:paraId="25B6DD98"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Piedāvājumu iesniedzot </w:t>
      </w:r>
      <w:r w:rsidRPr="008854CF">
        <w:rPr>
          <w:rFonts w:ascii="Arial" w:hAnsi="Arial" w:cs="Arial"/>
          <w:b/>
          <w:bCs/>
          <w:sz w:val="20"/>
          <w:szCs w:val="20"/>
          <w:lang w:val="lv-LV"/>
        </w:rPr>
        <w:t>papīra formā</w:t>
      </w:r>
      <w:r w:rsidRPr="008854CF">
        <w:rPr>
          <w:rFonts w:ascii="Arial" w:hAnsi="Arial" w:cs="Arial"/>
          <w:sz w:val="20"/>
          <w:szCs w:val="20"/>
          <w:lang w:val="lv-LV"/>
        </w:rPr>
        <w:t xml:space="preserve"> – jāiesniedz 1 (vienu) piedāvājuma oriģinālu</w:t>
      </w:r>
      <w:r w:rsidRPr="008854CF">
        <w:rPr>
          <w:rFonts w:ascii="Arial" w:eastAsia="Calibri" w:hAnsi="Arial" w:cs="Arial"/>
          <w:sz w:val="20"/>
          <w:szCs w:val="20"/>
          <w:lang w:val="lv-LV"/>
        </w:rPr>
        <w:t xml:space="preserve"> papīra formā </w:t>
      </w:r>
      <w:r w:rsidRPr="008854CF">
        <w:rPr>
          <w:rFonts w:ascii="Arial" w:hAnsi="Arial" w:cs="Arial"/>
          <w:sz w:val="20"/>
          <w:szCs w:val="20"/>
          <w:lang w:val="lv-LV"/>
        </w:rPr>
        <w:t>un 1 (vienu) kopiju elektroniskā formā (</w:t>
      </w:r>
      <w:r w:rsidRPr="008854CF">
        <w:rPr>
          <w:rFonts w:ascii="Arial" w:hAnsi="Arial" w:cs="Arial"/>
          <w:i/>
          <w:iCs/>
          <w:sz w:val="20"/>
          <w:szCs w:val="20"/>
          <w:lang w:val="lv-LV"/>
        </w:rPr>
        <w:t>nav attiecināma prasība elektroniskai parakstīšanai ar drošu elektronisko parakstu)</w:t>
      </w:r>
      <w:r w:rsidRPr="008854CF">
        <w:rPr>
          <w:rFonts w:ascii="Arial" w:hAnsi="Arial" w:cs="Arial"/>
          <w:sz w:val="20"/>
          <w:szCs w:val="20"/>
          <w:lang w:val="lv-LV"/>
        </w:rPr>
        <w:t xml:space="preserve"> </w:t>
      </w:r>
      <w:r w:rsidRPr="008854CF">
        <w:rPr>
          <w:rFonts w:ascii="Arial" w:hAnsi="Arial" w:cs="Arial"/>
          <w:sz w:val="20"/>
          <w:szCs w:val="20"/>
          <w:u w:val="single"/>
          <w:lang w:val="lv-LV"/>
        </w:rPr>
        <w:t xml:space="preserve">pēc norādītā piedāvājumu iesniegšanas termiņa beigām </w:t>
      </w:r>
      <w:r w:rsidRPr="008854CF">
        <w:rPr>
          <w:rFonts w:ascii="Arial" w:hAnsi="Arial" w:cs="Arial"/>
          <w:b/>
          <w:bCs/>
          <w:sz w:val="20"/>
          <w:szCs w:val="20"/>
          <w:u w:val="single"/>
          <w:lang w:val="lv-LV"/>
        </w:rPr>
        <w:t>1 (vienas)</w:t>
      </w:r>
      <w:r w:rsidRPr="008854CF">
        <w:rPr>
          <w:rFonts w:ascii="Arial" w:hAnsi="Arial" w:cs="Arial"/>
          <w:sz w:val="20"/>
          <w:szCs w:val="20"/>
          <w:u w:val="single"/>
          <w:lang w:val="lv-LV"/>
        </w:rPr>
        <w:t xml:space="preserve"> </w:t>
      </w:r>
      <w:r w:rsidRPr="008854CF">
        <w:rPr>
          <w:rFonts w:ascii="Arial" w:hAnsi="Arial" w:cs="Arial"/>
          <w:b/>
          <w:bCs/>
          <w:sz w:val="20"/>
          <w:szCs w:val="20"/>
          <w:u w:val="single"/>
          <w:lang w:val="lv-LV"/>
        </w:rPr>
        <w:t>darba dienas laikā,</w:t>
      </w:r>
      <w:r w:rsidRPr="008854CF">
        <w:rPr>
          <w:rFonts w:ascii="Arial" w:hAnsi="Arial" w:cs="Arial"/>
          <w:b/>
          <w:bCs/>
          <w:sz w:val="20"/>
          <w:szCs w:val="20"/>
          <w:lang w:val="lv-LV"/>
        </w:rPr>
        <w:t xml:space="preserve"> nosūtot uz nolikuma 1.3.punktā norādīto e-pastu </w:t>
      </w:r>
      <w:r w:rsidRPr="008854CF">
        <w:rPr>
          <w:rFonts w:ascii="Arial" w:hAnsi="Arial" w:cs="Arial"/>
          <w:sz w:val="20"/>
          <w:szCs w:val="20"/>
          <w:lang w:val="lv-LV"/>
        </w:rPr>
        <w:t>(Pasūtītāja kontaktpersona). Uz piedāvājuma oriģināla titullapas norāda “ORIĢINĀLS”.</w:t>
      </w:r>
    </w:p>
    <w:p w14:paraId="735FD36D" w14:textId="77777777" w:rsidR="00B06E23" w:rsidRPr="008854CF" w:rsidRDefault="00B06E23" w:rsidP="00B06E23">
      <w:pPr>
        <w:ind w:firstLine="720"/>
        <w:contextualSpacing/>
        <w:jc w:val="both"/>
        <w:rPr>
          <w:rFonts w:ascii="Arial" w:hAnsi="Arial" w:cs="Arial"/>
          <w:sz w:val="20"/>
          <w:szCs w:val="20"/>
          <w:lang w:val="lv-LV"/>
        </w:rPr>
      </w:pPr>
      <w:r w:rsidRPr="008854CF">
        <w:rPr>
          <w:rFonts w:ascii="Arial" w:hAnsi="Arial" w:cs="Arial"/>
          <w:sz w:val="20"/>
          <w:szCs w:val="20"/>
          <w:lang w:val="lv-LV"/>
        </w:rPr>
        <w:t>Ja starp dokumentiem tiks konstatētas pretrunas, noteicošie būs piedāvājuma oriģināla dokumenti.</w:t>
      </w:r>
    </w:p>
    <w:p w14:paraId="3E3EFA2E"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Piedāvājuma dokumentiem </w:t>
      </w:r>
      <w:r w:rsidRPr="008854CF">
        <w:rPr>
          <w:rFonts w:ascii="Arial" w:hAnsi="Arial" w:cs="Arial"/>
          <w:b/>
          <w:bCs/>
          <w:sz w:val="20"/>
          <w:szCs w:val="20"/>
          <w:u w:val="single"/>
          <w:lang w:val="lv-LV"/>
        </w:rPr>
        <w:t>papīra formā</w:t>
      </w:r>
      <w:r w:rsidRPr="008854CF">
        <w:rPr>
          <w:rFonts w:ascii="Arial" w:hAnsi="Arial" w:cs="Arial"/>
          <w:sz w:val="20"/>
          <w:szCs w:val="20"/>
          <w:lang w:val="lv-LV"/>
        </w:rPr>
        <w:t xml:space="preserve"> jābūt </w:t>
      </w:r>
      <w:proofErr w:type="spellStart"/>
      <w:r w:rsidRPr="008854CF">
        <w:rPr>
          <w:rFonts w:ascii="Arial" w:hAnsi="Arial" w:cs="Arial"/>
          <w:sz w:val="20"/>
          <w:szCs w:val="20"/>
          <w:lang w:val="lv-LV"/>
        </w:rPr>
        <w:t>cauršūtiem</w:t>
      </w:r>
      <w:proofErr w:type="spellEnd"/>
      <w:r w:rsidRPr="008854CF">
        <w:rPr>
          <w:rFonts w:ascii="Arial" w:hAnsi="Arial" w:cs="Arial"/>
          <w:sz w:val="20"/>
          <w:szCs w:val="20"/>
          <w:lang w:val="lv-LV"/>
        </w:rPr>
        <w:t xml:space="preserve"> vai caurauklotiem, tā, lai dokumentus nebūtu iespējams atdalīt. Piedāvājuma </w:t>
      </w:r>
      <w:proofErr w:type="spellStart"/>
      <w:r w:rsidRPr="008854CF">
        <w:rPr>
          <w:rFonts w:ascii="Arial" w:hAnsi="Arial" w:cs="Arial"/>
          <w:sz w:val="20"/>
          <w:szCs w:val="20"/>
          <w:lang w:val="lv-LV"/>
        </w:rPr>
        <w:t>cauršūto</w:t>
      </w:r>
      <w:proofErr w:type="spellEnd"/>
      <w:r w:rsidRPr="008854CF">
        <w:rPr>
          <w:rFonts w:ascii="Arial" w:hAnsi="Arial" w:cs="Arial"/>
          <w:sz w:val="20"/>
          <w:szCs w:val="20"/>
          <w:lang w:val="lv-LV"/>
        </w:rPr>
        <w:t xml:space="preserve"> sējumu lapām jābūt numurētām. Piedāvājuma dokumentus </w:t>
      </w:r>
      <w:r w:rsidRPr="008854CF">
        <w:rPr>
          <w:rFonts w:ascii="Arial" w:hAnsi="Arial" w:cs="Arial"/>
          <w:b/>
          <w:sz w:val="20"/>
          <w:szCs w:val="20"/>
          <w:u w:val="single"/>
          <w:lang w:val="lv-LV"/>
        </w:rPr>
        <w:t xml:space="preserve">elektroniskā </w:t>
      </w:r>
      <w:r w:rsidRPr="008854CF">
        <w:rPr>
          <w:rFonts w:ascii="Arial" w:hAnsi="Arial" w:cs="Arial"/>
          <w:bCs/>
          <w:sz w:val="20"/>
          <w:szCs w:val="20"/>
          <w:u w:val="single"/>
          <w:lang w:val="lv-LV"/>
        </w:rPr>
        <w:t>formā</w:t>
      </w:r>
      <w:r w:rsidRPr="008854CF">
        <w:rPr>
          <w:rFonts w:ascii="Arial" w:hAnsi="Arial" w:cs="Arial"/>
          <w:bCs/>
          <w:i/>
          <w:iCs/>
          <w:sz w:val="20"/>
          <w:szCs w:val="20"/>
          <w:u w:val="single"/>
          <w:lang w:val="lv-LV"/>
        </w:rPr>
        <w:t xml:space="preserve"> (attiecināms vienādi uz kopiju un oriģinālu</w:t>
      </w:r>
      <w:r w:rsidRPr="008854CF">
        <w:rPr>
          <w:rFonts w:ascii="Arial" w:hAnsi="Arial" w:cs="Arial"/>
          <w:bCs/>
          <w:i/>
          <w:iCs/>
          <w:sz w:val="20"/>
          <w:szCs w:val="20"/>
          <w:lang w:val="lv-LV"/>
        </w:rPr>
        <w:t>),</w:t>
      </w:r>
      <w:r w:rsidRPr="008854CF">
        <w:rPr>
          <w:rFonts w:ascii="Arial" w:hAnsi="Arial" w:cs="Arial"/>
          <w:bCs/>
          <w:sz w:val="20"/>
          <w:szCs w:val="20"/>
          <w:lang w:val="lv-LV"/>
        </w:rPr>
        <w:t xml:space="preserve"> iesniedz </w:t>
      </w:r>
      <w:r w:rsidRPr="008854CF">
        <w:rPr>
          <w:rFonts w:ascii="Arial" w:hAnsi="Arial" w:cs="Arial"/>
          <w:i/>
          <w:iCs/>
          <w:sz w:val="20"/>
          <w:szCs w:val="20"/>
          <w:lang w:val="lv-LV"/>
        </w:rPr>
        <w:t>Microsoft Office</w:t>
      </w:r>
      <w:r w:rsidRPr="008854CF">
        <w:rPr>
          <w:rFonts w:ascii="Arial" w:hAnsi="Arial" w:cs="Arial"/>
          <w:sz w:val="20"/>
          <w:szCs w:val="20"/>
          <w:lang w:val="lv-LV"/>
        </w:rPr>
        <w:t xml:space="preserve"> 2010 (vai vēlākās programmatūras versijas) rīkiem lasāmā formātā, piem., </w:t>
      </w:r>
      <w:r w:rsidRPr="008854CF">
        <w:rPr>
          <w:rFonts w:ascii="Arial" w:hAnsi="Arial" w:cs="Arial"/>
          <w:i/>
          <w:iCs/>
          <w:sz w:val="20"/>
          <w:szCs w:val="20"/>
          <w:lang w:val="lv-LV"/>
        </w:rPr>
        <w:t>PDF</w:t>
      </w:r>
      <w:r w:rsidRPr="008854CF">
        <w:rPr>
          <w:rFonts w:ascii="Arial" w:hAnsi="Arial" w:cs="Arial"/>
          <w:sz w:val="20"/>
          <w:szCs w:val="20"/>
          <w:lang w:val="lv-LV"/>
        </w:rPr>
        <w:t xml:space="preserve">, </w:t>
      </w:r>
      <w:r w:rsidRPr="008854CF">
        <w:rPr>
          <w:rFonts w:ascii="Arial" w:hAnsi="Arial" w:cs="Arial"/>
          <w:i/>
          <w:iCs/>
          <w:sz w:val="20"/>
          <w:szCs w:val="20"/>
          <w:lang w:val="lv-LV"/>
        </w:rPr>
        <w:t>MS</w:t>
      </w:r>
      <w:r w:rsidRPr="008854CF">
        <w:rPr>
          <w:rFonts w:ascii="Arial" w:hAnsi="Arial" w:cs="Arial"/>
          <w:sz w:val="20"/>
          <w:szCs w:val="20"/>
          <w:lang w:val="lv-LV"/>
        </w:rPr>
        <w:t xml:space="preserve"> vai citā pasūtītājam ērti un vienkārši pieejamā formātā.</w:t>
      </w:r>
    </w:p>
    <w:p w14:paraId="11107AAD"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Piedāvājuma dokumenti jāiesniedz latviešu valodā vai citā valodā, pievienojot tulkojumu latviešu valodā. Par dokumentu tulkojuma atbilstību oriģinālam atbild pretendents.</w:t>
      </w:r>
    </w:p>
    <w:p w14:paraId="403EE8A8"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p>
    <w:p w14:paraId="48705C82" w14:textId="283FE5AA"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Piedāvājuma papildinājumi, labojumi vai atsaukumi ir jāiesniedz, ievērojot piedāvājuma formai attiecināmo, </w:t>
      </w:r>
      <w:r w:rsidRPr="008854CF">
        <w:rPr>
          <w:rFonts w:ascii="Arial" w:hAnsi="Arial" w:cs="Arial"/>
          <w:i/>
          <w:iCs/>
          <w:sz w:val="20"/>
          <w:szCs w:val="20"/>
          <w:shd w:val="clear" w:color="auto" w:fill="FFFFFF"/>
          <w:lang w:val="lv-LV"/>
        </w:rPr>
        <w:t xml:space="preserve">ievērojot piedāvājuma formai attiecināmo </w:t>
      </w:r>
      <w:r w:rsidRPr="008854CF">
        <w:rPr>
          <w:rFonts w:ascii="Arial" w:hAnsi="Arial" w:cs="Arial"/>
          <w:sz w:val="20"/>
          <w:szCs w:val="20"/>
          <w:lang w:val="lv-LV"/>
        </w:rPr>
        <w:t>– slēgtā iesaiņojumā vai nosūtot uz e-pastu saskaņā ar 1.</w:t>
      </w:r>
      <w:r w:rsidR="00C340AA" w:rsidRPr="008854CF">
        <w:rPr>
          <w:rFonts w:ascii="Arial" w:hAnsi="Arial" w:cs="Arial"/>
          <w:sz w:val="20"/>
          <w:szCs w:val="20"/>
          <w:lang w:val="lv-LV"/>
        </w:rPr>
        <w:t>6</w:t>
      </w:r>
      <w:r w:rsidRPr="008854CF">
        <w:rPr>
          <w:rFonts w:ascii="Arial" w:hAnsi="Arial" w:cs="Arial"/>
          <w:sz w:val="20"/>
          <w:szCs w:val="20"/>
          <w:lang w:val="lv-LV"/>
        </w:rPr>
        <w:t>.1.vai 1.</w:t>
      </w:r>
      <w:r w:rsidR="00C340AA" w:rsidRPr="008854CF">
        <w:rPr>
          <w:rFonts w:ascii="Arial" w:hAnsi="Arial" w:cs="Arial"/>
          <w:sz w:val="20"/>
          <w:szCs w:val="20"/>
          <w:lang w:val="lv-LV"/>
        </w:rPr>
        <w:t>6</w:t>
      </w:r>
      <w:r w:rsidRPr="008854CF">
        <w:rPr>
          <w:rFonts w:ascii="Arial" w:hAnsi="Arial" w:cs="Arial"/>
          <w:sz w:val="20"/>
          <w:szCs w:val="20"/>
          <w:lang w:val="lv-LV"/>
        </w:rPr>
        <w:t>.2.punktā noteikto. Šajā gadījumā, papildus 1.</w:t>
      </w:r>
      <w:r w:rsidR="00C340AA" w:rsidRPr="008854CF">
        <w:rPr>
          <w:rFonts w:ascii="Arial" w:hAnsi="Arial" w:cs="Arial"/>
          <w:sz w:val="20"/>
          <w:szCs w:val="20"/>
          <w:lang w:val="lv-LV"/>
        </w:rPr>
        <w:t>6</w:t>
      </w:r>
      <w:r w:rsidRPr="008854CF">
        <w:rPr>
          <w:rFonts w:ascii="Arial" w:hAnsi="Arial" w:cs="Arial"/>
          <w:sz w:val="20"/>
          <w:szCs w:val="20"/>
          <w:lang w:val="lv-LV"/>
        </w:rPr>
        <w:t>.1. vai 1.</w:t>
      </w:r>
      <w:r w:rsidR="00C340AA" w:rsidRPr="008854CF">
        <w:rPr>
          <w:rFonts w:ascii="Arial" w:hAnsi="Arial" w:cs="Arial"/>
          <w:sz w:val="20"/>
          <w:szCs w:val="20"/>
          <w:lang w:val="lv-LV"/>
        </w:rPr>
        <w:t>6</w:t>
      </w:r>
      <w:r w:rsidRPr="008854CF">
        <w:rPr>
          <w:rFonts w:ascii="Arial" w:hAnsi="Arial" w:cs="Arial"/>
          <w:sz w:val="20"/>
          <w:szCs w:val="20"/>
          <w:lang w:val="lv-LV"/>
        </w:rPr>
        <w:t>.2.punktā noteiktajai informācijai, norāda atzīmi: “</w:t>
      </w:r>
      <w:r w:rsidRPr="008854CF">
        <w:rPr>
          <w:rFonts w:ascii="Arial" w:hAnsi="Arial" w:cs="Arial"/>
          <w:i/>
          <w:sz w:val="20"/>
          <w:szCs w:val="20"/>
          <w:lang w:val="lv-LV"/>
        </w:rPr>
        <w:t>PAPILDINĀJUMI”</w:t>
      </w:r>
      <w:r w:rsidRPr="008854CF">
        <w:rPr>
          <w:rFonts w:ascii="Arial" w:hAnsi="Arial" w:cs="Arial"/>
          <w:sz w:val="20"/>
          <w:szCs w:val="20"/>
          <w:lang w:val="lv-LV"/>
        </w:rPr>
        <w:t xml:space="preserve">, </w:t>
      </w:r>
      <w:r w:rsidRPr="008854CF">
        <w:rPr>
          <w:rFonts w:ascii="Arial" w:hAnsi="Arial" w:cs="Arial"/>
          <w:i/>
          <w:sz w:val="20"/>
          <w:szCs w:val="20"/>
          <w:lang w:val="lv-LV"/>
        </w:rPr>
        <w:t xml:space="preserve">“LABOJUMI” </w:t>
      </w:r>
      <w:r w:rsidRPr="008854CF">
        <w:rPr>
          <w:rFonts w:ascii="Arial" w:hAnsi="Arial" w:cs="Arial"/>
          <w:sz w:val="20"/>
          <w:szCs w:val="20"/>
          <w:lang w:val="lv-LV"/>
        </w:rPr>
        <w:t>vai</w:t>
      </w:r>
      <w:r w:rsidRPr="008854CF">
        <w:rPr>
          <w:rFonts w:ascii="Arial" w:hAnsi="Arial" w:cs="Arial"/>
          <w:i/>
          <w:sz w:val="20"/>
          <w:szCs w:val="20"/>
          <w:lang w:val="lv-LV"/>
        </w:rPr>
        <w:t xml:space="preserve"> “ATSAUKUMS”. </w:t>
      </w:r>
      <w:r w:rsidRPr="008854CF">
        <w:rPr>
          <w:rFonts w:ascii="Arial" w:hAnsi="Arial" w:cs="Arial"/>
          <w:sz w:val="20"/>
          <w:szCs w:val="20"/>
          <w:lang w:val="lv-LV"/>
        </w:rPr>
        <w:t>Iesniegto piedāvājumu pretendents var papildināt vai grozīt tikai līdz piedāvājumu iesniegšanas termiņa beigām.</w:t>
      </w:r>
    </w:p>
    <w:p w14:paraId="1999BB26" w14:textId="5EAF25AB"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color w:val="000000"/>
          <w:sz w:val="20"/>
          <w:szCs w:val="20"/>
          <w:lang w:val="lv-LV"/>
        </w:rPr>
        <w:t>Ja pretendents iesniedz vairākus piedāvājumus, tie visi ir atzīstami par nederīgiem</w:t>
      </w:r>
      <w:r w:rsidR="005F4D0E">
        <w:rPr>
          <w:rFonts w:ascii="Arial" w:hAnsi="Arial" w:cs="Arial"/>
          <w:color w:val="000000"/>
          <w:sz w:val="20"/>
          <w:szCs w:val="20"/>
          <w:lang w:val="lv-LV"/>
        </w:rPr>
        <w:t>.</w:t>
      </w:r>
    </w:p>
    <w:p w14:paraId="39AD6511"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Informāciju, kas ir komercnoslēpums atbilstoši </w:t>
      </w:r>
      <w:r w:rsidRPr="008854CF">
        <w:rPr>
          <w:rFonts w:ascii="Arial" w:hAnsi="Arial" w:cs="Arial"/>
          <w:sz w:val="20"/>
          <w:szCs w:val="20"/>
          <w:shd w:val="clear" w:color="auto" w:fill="FFFFFF"/>
          <w:lang w:val="lv-LV"/>
        </w:rPr>
        <w:t xml:space="preserve">Komercnoslēpuma aizsardzības likuma 2.pantam </w:t>
      </w:r>
      <w:r w:rsidRPr="008854CF">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bookmarkEnd w:id="15"/>
    <w:p w14:paraId="6A8AACAC" w14:textId="61A75E3F" w:rsidR="0008739C" w:rsidRPr="008854CF" w:rsidRDefault="00B06E23" w:rsidP="008854CF">
      <w:pPr>
        <w:numPr>
          <w:ilvl w:val="2"/>
          <w:numId w:val="8"/>
        </w:numPr>
        <w:jc w:val="both"/>
        <w:rPr>
          <w:rFonts w:ascii="Arial" w:hAnsi="Arial" w:cs="Arial"/>
          <w:b/>
          <w:sz w:val="20"/>
          <w:szCs w:val="20"/>
          <w:lang w:val="lv-LV"/>
        </w:rPr>
      </w:pPr>
      <w:r w:rsidRPr="008854CF">
        <w:rPr>
          <w:rFonts w:ascii="Arial" w:hAnsi="Arial" w:cs="Arial"/>
          <w:sz w:val="20"/>
          <w:szCs w:val="20"/>
          <w:lang w:val="lv-LV"/>
        </w:rPr>
        <w:t>Iepirkumā iesniegtā piedāvājuma dokumentācija paliek pasūtītāja rīcībā un netiek atgriezta atpakaļ.</w:t>
      </w:r>
    </w:p>
    <w:bookmarkEnd w:id="16"/>
    <w:p w14:paraId="24F0954E" w14:textId="77777777" w:rsidR="008B3047" w:rsidRPr="00A85160" w:rsidRDefault="008B3047" w:rsidP="008B3047">
      <w:pPr>
        <w:jc w:val="both"/>
        <w:rPr>
          <w:rStyle w:val="Hyperlink"/>
          <w:rFonts w:ascii="Arial" w:hAnsi="Arial" w:cs="Arial"/>
          <w:b/>
          <w:color w:val="auto"/>
          <w:sz w:val="22"/>
          <w:szCs w:val="22"/>
          <w:lang w:val="lv-LV"/>
        </w:rPr>
      </w:pPr>
    </w:p>
    <w:p w14:paraId="5D046132" w14:textId="6D40F3B7" w:rsidR="008618CC" w:rsidRPr="00AD35F9" w:rsidRDefault="008618CC" w:rsidP="008618CC">
      <w:pPr>
        <w:pStyle w:val="ListParagraph"/>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0C11AEA2" w14:textId="77777777" w:rsidR="008618CC" w:rsidRPr="00A85160" w:rsidRDefault="008618CC" w:rsidP="008618CC">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Pasūtītājam iesniedzamo dokumentu derīguma termiņš:</w:t>
      </w:r>
    </w:p>
    <w:p w14:paraId="1D652CCF"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w:t>
      </w:r>
      <w:proofErr w:type="spellStart"/>
      <w:r w:rsidRPr="00A85160">
        <w:rPr>
          <w:rFonts w:ascii="Arial" w:hAnsi="Arial" w:cs="Arial"/>
          <w:sz w:val="22"/>
          <w:szCs w:val="22"/>
          <w:lang w:val="lv-LV"/>
        </w:rPr>
        <w:t>neattiecināmību</w:t>
      </w:r>
      <w:proofErr w:type="spellEnd"/>
      <w:r w:rsidRPr="00A85160">
        <w:rPr>
          <w:rFonts w:ascii="Arial" w:hAnsi="Arial" w:cs="Arial"/>
          <w:sz w:val="22"/>
          <w:szCs w:val="22"/>
          <w:lang w:val="lv-LV"/>
        </w:rPr>
        <w:t xml:space="preserve">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asūtītājs pieņem un atzīst, ja tie izdoti ne agrāk kā 1 (</w:t>
      </w:r>
      <w:r w:rsidRPr="00D470A1">
        <w:rPr>
          <w:rFonts w:ascii="Arial" w:hAnsi="Arial" w:cs="Arial"/>
          <w:i/>
          <w:iCs/>
          <w:sz w:val="22"/>
          <w:szCs w:val="22"/>
          <w:lang w:val="lv-LV"/>
        </w:rPr>
        <w:t>vienu</w:t>
      </w:r>
      <w:r w:rsidRPr="00A85160">
        <w:rPr>
          <w:rFonts w:ascii="Arial" w:hAnsi="Arial" w:cs="Arial"/>
          <w:sz w:val="22"/>
          <w:szCs w:val="22"/>
          <w:lang w:val="lv-LV"/>
        </w:rPr>
        <w:t xml:space="preserve">)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9ADD1B1" w:rsidR="008618CC" w:rsidRPr="00A85160" w:rsidRDefault="008618CC" w:rsidP="008618CC">
      <w:pPr>
        <w:pStyle w:val="ListParagraph"/>
        <w:numPr>
          <w:ilvl w:val="2"/>
          <w:numId w:val="8"/>
        </w:numPr>
        <w:jc w:val="both"/>
        <w:rPr>
          <w:rFonts w:ascii="Arial" w:hAnsi="Arial" w:cs="Arial"/>
          <w:b/>
          <w:sz w:val="22"/>
          <w:szCs w:val="22"/>
          <w:lang w:val="lv-LV"/>
        </w:rPr>
      </w:pPr>
      <w:bookmarkStart w:id="17"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arunu procedūr</w:t>
      </w:r>
      <w:r w:rsidR="00071BA2">
        <w:rPr>
          <w:rFonts w:ascii="Arial" w:hAnsi="Arial" w:cs="Arial"/>
          <w:sz w:val="22"/>
          <w:szCs w:val="22"/>
          <w:lang w:val="lv-LV"/>
        </w:rPr>
        <w:t>a</w:t>
      </w:r>
      <w:r w:rsidRPr="00A85160">
        <w:rPr>
          <w:rFonts w:ascii="Arial" w:hAnsi="Arial" w:cs="Arial"/>
          <w:sz w:val="22"/>
          <w:szCs w:val="22"/>
          <w:lang w:val="lv-LV"/>
        </w:rPr>
        <w:t xml:space="preserve">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17"/>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w:t>
      </w:r>
      <w:r w:rsidRPr="008B72A7">
        <w:rPr>
          <w:rFonts w:ascii="Arial" w:hAnsi="Arial" w:cs="Arial"/>
          <w:strike/>
          <w:color w:val="2E74B5" w:themeColor="accent5" w:themeShade="BF"/>
          <w:sz w:val="22"/>
          <w:szCs w:val="22"/>
          <w:lang w:val="lv-LV"/>
        </w:rPr>
        <w:t xml:space="preserve">Norādot </w:t>
      </w:r>
      <w:r w:rsidR="00C5336A" w:rsidRPr="008B72A7">
        <w:rPr>
          <w:rFonts w:ascii="Arial" w:hAnsi="Arial" w:cs="Arial"/>
          <w:strike/>
          <w:color w:val="2E74B5" w:themeColor="accent5" w:themeShade="BF"/>
          <w:sz w:val="22"/>
          <w:szCs w:val="22"/>
          <w:lang w:val="lv-LV"/>
        </w:rPr>
        <w:t xml:space="preserve">cenas, </w:t>
      </w:r>
      <w:r w:rsidRPr="008B72A7">
        <w:rPr>
          <w:rFonts w:ascii="Arial" w:hAnsi="Arial" w:cs="Arial"/>
          <w:strike/>
          <w:color w:val="2E74B5" w:themeColor="accent5" w:themeShade="BF"/>
          <w:sz w:val="22"/>
          <w:szCs w:val="22"/>
          <w:lang w:val="lv-LV"/>
        </w:rPr>
        <w:t>skaitļi jānoapaļo līdz simtdaļām (divi cipari aiz komata).</w:t>
      </w:r>
    </w:p>
    <w:p w14:paraId="534650E9" w14:textId="77777777" w:rsidR="00A879AF" w:rsidRPr="00A85160" w:rsidRDefault="00A879AF" w:rsidP="00A879AF">
      <w:pPr>
        <w:pStyle w:val="ListParagraph"/>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3D338BB9" w14:textId="77777777" w:rsidR="00F30C83" w:rsidRPr="00673B82" w:rsidRDefault="00E97C8D" w:rsidP="00113ADD">
      <w:pPr>
        <w:pStyle w:val="ListParagraph"/>
        <w:numPr>
          <w:ilvl w:val="2"/>
          <w:numId w:val="8"/>
        </w:numPr>
        <w:jc w:val="both"/>
        <w:rPr>
          <w:rFonts w:ascii="Arial" w:hAnsi="Arial" w:cs="Arial"/>
          <w:b/>
          <w:sz w:val="22"/>
          <w:szCs w:val="22"/>
          <w:lang w:val="lv-LV"/>
        </w:rPr>
      </w:pPr>
      <w:r w:rsidRPr="00673B82">
        <w:rPr>
          <w:rFonts w:ascii="Arial" w:hAnsi="Arial" w:cs="Arial"/>
          <w:sz w:val="22"/>
          <w:szCs w:val="22"/>
          <w:lang w:val="lv-LV"/>
        </w:rPr>
        <w:t xml:space="preserve">Preces cena līguma izpildes laikā </w:t>
      </w:r>
      <w:r w:rsidRPr="00673B82">
        <w:rPr>
          <w:rFonts w:ascii="Arial" w:hAnsi="Arial" w:cs="Arial"/>
          <w:b/>
          <w:bCs/>
          <w:sz w:val="22"/>
          <w:szCs w:val="22"/>
          <w:u w:val="single"/>
          <w:lang w:val="lv-LV"/>
        </w:rPr>
        <w:t>ir mainīga</w:t>
      </w:r>
      <w:r w:rsidRPr="00673B82">
        <w:rPr>
          <w:rFonts w:ascii="Arial" w:hAnsi="Arial" w:cs="Arial"/>
          <w:sz w:val="22"/>
          <w:szCs w:val="22"/>
          <w:lang w:val="lv-LV"/>
        </w:rPr>
        <w:t xml:space="preserve"> un noteikta pēc formulas: </w:t>
      </w:r>
      <w:bookmarkStart w:id="18" w:name="_Hlk94265745"/>
    </w:p>
    <w:bookmarkEnd w:id="18"/>
    <w:p w14:paraId="43B462EB" w14:textId="77777777" w:rsidR="001841B9" w:rsidRPr="00673B82" w:rsidRDefault="001841B9" w:rsidP="001841B9">
      <w:pPr>
        <w:ind w:left="567"/>
        <w:contextualSpacing/>
        <w:jc w:val="both"/>
        <w:rPr>
          <w:rFonts w:ascii="Arial" w:hAnsi="Arial" w:cs="Arial"/>
          <w:b/>
          <w:color w:val="000000" w:themeColor="text1"/>
          <w:sz w:val="22"/>
          <w:szCs w:val="22"/>
          <w:lang w:val="lv-LV"/>
        </w:rPr>
      </w:pPr>
      <w:r w:rsidRPr="00673B82">
        <w:rPr>
          <w:rFonts w:ascii="Arial" w:hAnsi="Arial" w:cs="Arial"/>
          <w:b/>
          <w:bCs/>
          <w:color w:val="000000" w:themeColor="text1"/>
          <w:sz w:val="22"/>
          <w:szCs w:val="22"/>
          <w:lang w:val="lv-LV"/>
        </w:rPr>
        <w:t>C= P + AN +VN + N</w:t>
      </w:r>
      <w:r w:rsidRPr="00673B82">
        <w:rPr>
          <w:rFonts w:ascii="Arial" w:hAnsi="Arial" w:cs="Arial"/>
          <w:color w:val="000000" w:themeColor="text1"/>
          <w:sz w:val="22"/>
          <w:szCs w:val="22"/>
          <w:lang w:val="lv-LV"/>
        </w:rPr>
        <w:t xml:space="preserve">, (bez PVN), kur:  </w:t>
      </w:r>
      <w:r w:rsidRPr="00673B82">
        <w:rPr>
          <w:rFonts w:ascii="Arial" w:hAnsi="Arial" w:cs="Arial"/>
          <w:b/>
          <w:color w:val="000000" w:themeColor="text1"/>
          <w:sz w:val="22"/>
          <w:szCs w:val="22"/>
          <w:lang w:val="lv-LV"/>
        </w:rPr>
        <w:t xml:space="preserve"> </w:t>
      </w:r>
    </w:p>
    <w:p w14:paraId="7A43A54A" w14:textId="29D4BFCF" w:rsidR="001841B9" w:rsidRPr="00673B82" w:rsidRDefault="001841B9" w:rsidP="001841B9">
      <w:pPr>
        <w:ind w:left="567"/>
        <w:contextualSpacing/>
        <w:jc w:val="both"/>
        <w:rPr>
          <w:rFonts w:ascii="Arial" w:hAnsi="Arial" w:cs="Arial"/>
          <w:b/>
          <w:color w:val="000000" w:themeColor="text1"/>
          <w:sz w:val="22"/>
          <w:szCs w:val="22"/>
          <w:lang w:val="lv-LV"/>
        </w:rPr>
      </w:pPr>
      <w:r w:rsidRPr="00673B82">
        <w:rPr>
          <w:rFonts w:ascii="Arial" w:hAnsi="Arial" w:cs="Arial"/>
          <w:b/>
          <w:color w:val="000000" w:themeColor="text1"/>
          <w:sz w:val="22"/>
          <w:szCs w:val="22"/>
          <w:lang w:val="lv-LV"/>
        </w:rPr>
        <w:t>C</w:t>
      </w:r>
      <w:r w:rsidRPr="00673B82">
        <w:rPr>
          <w:rFonts w:ascii="Arial" w:hAnsi="Arial" w:cs="Arial"/>
          <w:color w:val="000000" w:themeColor="text1"/>
          <w:sz w:val="22"/>
          <w:szCs w:val="22"/>
          <w:lang w:val="lv-LV"/>
        </w:rPr>
        <w:t xml:space="preserve"> = vienības cena</w:t>
      </w:r>
      <w:r w:rsidR="008B72A7">
        <w:rPr>
          <w:rFonts w:ascii="Arial" w:hAnsi="Arial" w:cs="Arial"/>
          <w:color w:val="000000" w:themeColor="text1"/>
          <w:sz w:val="22"/>
          <w:szCs w:val="22"/>
          <w:lang w:val="lv-LV"/>
        </w:rPr>
        <w:t xml:space="preserve"> </w:t>
      </w:r>
      <w:r w:rsidR="008B72A7" w:rsidRPr="008B72A7">
        <w:rPr>
          <w:rFonts w:ascii="Arial" w:hAnsi="Arial" w:cs="Arial"/>
          <w:color w:val="2E74B5" w:themeColor="accent5" w:themeShade="BF"/>
          <w:sz w:val="22"/>
          <w:szCs w:val="22"/>
          <w:lang w:val="lv-LV"/>
        </w:rPr>
        <w:t>(par vienu kg)</w:t>
      </w:r>
      <w:r w:rsidRPr="00673B82">
        <w:rPr>
          <w:rFonts w:ascii="Arial" w:hAnsi="Arial" w:cs="Arial"/>
          <w:color w:val="000000" w:themeColor="text1"/>
          <w:sz w:val="22"/>
          <w:szCs w:val="22"/>
          <w:lang w:val="lv-LV"/>
        </w:rPr>
        <w:t>,</w:t>
      </w:r>
    </w:p>
    <w:p w14:paraId="1028F282" w14:textId="000FC472" w:rsidR="001841B9" w:rsidRPr="00673B82" w:rsidRDefault="001841B9" w:rsidP="001841B9">
      <w:pPr>
        <w:tabs>
          <w:tab w:val="left" w:pos="1620"/>
        </w:tabs>
        <w:ind w:left="567"/>
        <w:jc w:val="both"/>
        <w:rPr>
          <w:rFonts w:ascii="Arial" w:hAnsi="Arial" w:cs="Arial"/>
          <w:bCs/>
          <w:snapToGrid w:val="0"/>
          <w:color w:val="000000" w:themeColor="text1"/>
          <w:sz w:val="22"/>
          <w:szCs w:val="22"/>
          <w:lang w:val="lv-LV"/>
        </w:rPr>
      </w:pPr>
      <w:r w:rsidRPr="00673B82">
        <w:rPr>
          <w:rFonts w:ascii="Arial" w:hAnsi="Arial" w:cs="Arial"/>
          <w:b/>
          <w:color w:val="000000" w:themeColor="text1"/>
          <w:sz w:val="22"/>
          <w:szCs w:val="22"/>
          <w:lang w:val="lv-LV"/>
        </w:rPr>
        <w:t>P</w:t>
      </w:r>
      <w:r w:rsidRPr="00673B82">
        <w:rPr>
          <w:rFonts w:ascii="Arial" w:hAnsi="Arial" w:cs="Arial"/>
          <w:color w:val="000000" w:themeColor="text1"/>
          <w:sz w:val="22"/>
          <w:szCs w:val="22"/>
          <w:lang w:val="lv-LV"/>
        </w:rPr>
        <w:t xml:space="preserve"> = iepriekšējo 5 (piecu) dienu, </w:t>
      </w:r>
      <w:r w:rsidRPr="00673B82">
        <w:rPr>
          <w:rFonts w:ascii="Arial" w:hAnsi="Arial" w:cs="Arial"/>
          <w:color w:val="000000" w:themeColor="text1"/>
          <w:sz w:val="22"/>
          <w:szCs w:val="22"/>
          <w:u w:val="single"/>
          <w:lang w:val="lv-LV"/>
        </w:rPr>
        <w:t>divas dienas pirms piegādes</w:t>
      </w:r>
      <w:r w:rsidRPr="00673B82">
        <w:rPr>
          <w:rFonts w:ascii="Arial" w:hAnsi="Arial" w:cs="Arial"/>
          <w:color w:val="000000" w:themeColor="text1"/>
          <w:sz w:val="22"/>
          <w:szCs w:val="22"/>
          <w:lang w:val="lv-LV"/>
        </w:rPr>
        <w:t xml:space="preserve">, saskaņā ar </w:t>
      </w:r>
      <w:r w:rsidRPr="00673B82">
        <w:rPr>
          <w:rFonts w:ascii="Arial" w:hAnsi="Arial" w:cs="Arial"/>
          <w:bCs/>
          <w:snapToGrid w:val="0"/>
          <w:color w:val="000000" w:themeColor="text1"/>
          <w:sz w:val="22"/>
          <w:szCs w:val="22"/>
          <w:lang w:val="lv-LV"/>
        </w:rPr>
        <w:t xml:space="preserve">aģentūras S&amp;P </w:t>
      </w:r>
      <w:proofErr w:type="spellStart"/>
      <w:r w:rsidRPr="00673B82">
        <w:rPr>
          <w:rFonts w:ascii="Arial" w:hAnsi="Arial" w:cs="Arial"/>
          <w:bCs/>
          <w:snapToGrid w:val="0"/>
          <w:color w:val="000000" w:themeColor="text1"/>
          <w:sz w:val="22"/>
          <w:szCs w:val="22"/>
          <w:lang w:val="lv-LV"/>
        </w:rPr>
        <w:t>Global</w:t>
      </w:r>
      <w:proofErr w:type="spellEnd"/>
      <w:r w:rsidRPr="00673B82">
        <w:rPr>
          <w:rFonts w:ascii="Arial" w:hAnsi="Arial" w:cs="Arial"/>
          <w:bCs/>
          <w:snapToGrid w:val="0"/>
          <w:color w:val="000000" w:themeColor="text1"/>
          <w:sz w:val="22"/>
          <w:szCs w:val="22"/>
          <w:lang w:val="lv-LV"/>
        </w:rPr>
        <w:t xml:space="preserve"> </w:t>
      </w:r>
      <w:proofErr w:type="spellStart"/>
      <w:r w:rsidRPr="00673B82">
        <w:rPr>
          <w:rFonts w:ascii="Arial" w:hAnsi="Arial" w:cs="Arial"/>
          <w:bCs/>
          <w:snapToGrid w:val="0"/>
          <w:color w:val="000000" w:themeColor="text1"/>
          <w:sz w:val="22"/>
          <w:szCs w:val="22"/>
          <w:lang w:val="lv-LV"/>
        </w:rPr>
        <w:t>Platts</w:t>
      </w:r>
      <w:proofErr w:type="spellEnd"/>
      <w:r w:rsidRPr="00673B82">
        <w:rPr>
          <w:rFonts w:ascii="Arial" w:hAnsi="Arial" w:cs="Arial"/>
          <w:bCs/>
          <w:snapToGrid w:val="0"/>
          <w:color w:val="000000" w:themeColor="text1"/>
          <w:sz w:val="22"/>
          <w:szCs w:val="22"/>
          <w:lang w:val="lv-LV"/>
        </w:rPr>
        <w:t xml:space="preserve"> “</w:t>
      </w:r>
      <w:proofErr w:type="spellStart"/>
      <w:r w:rsidRPr="00673B82">
        <w:rPr>
          <w:rFonts w:ascii="Arial" w:hAnsi="Arial" w:cs="Arial"/>
          <w:bCs/>
          <w:snapToGrid w:val="0"/>
          <w:color w:val="000000" w:themeColor="text1"/>
          <w:sz w:val="22"/>
          <w:szCs w:val="22"/>
          <w:lang w:val="lv-LV"/>
        </w:rPr>
        <w:t>European</w:t>
      </w:r>
      <w:proofErr w:type="spellEnd"/>
      <w:r w:rsidRPr="00673B82">
        <w:rPr>
          <w:rFonts w:ascii="Arial" w:hAnsi="Arial" w:cs="Arial"/>
          <w:bCs/>
          <w:snapToGrid w:val="0"/>
          <w:color w:val="000000" w:themeColor="text1"/>
          <w:sz w:val="22"/>
          <w:szCs w:val="22"/>
          <w:lang w:val="lv-LV"/>
        </w:rPr>
        <w:t xml:space="preserve"> </w:t>
      </w:r>
      <w:proofErr w:type="spellStart"/>
      <w:r w:rsidRPr="00673B82">
        <w:rPr>
          <w:rFonts w:ascii="Arial" w:hAnsi="Arial" w:cs="Arial"/>
          <w:bCs/>
          <w:snapToGrid w:val="0"/>
          <w:color w:val="000000" w:themeColor="text1"/>
          <w:sz w:val="22"/>
          <w:szCs w:val="22"/>
          <w:lang w:val="lv-LV"/>
        </w:rPr>
        <w:t>Marketscan</w:t>
      </w:r>
      <w:proofErr w:type="spellEnd"/>
      <w:r w:rsidRPr="00673B82">
        <w:rPr>
          <w:rFonts w:ascii="Arial" w:hAnsi="Arial" w:cs="Arial"/>
          <w:bCs/>
          <w:snapToGrid w:val="0"/>
          <w:color w:val="000000" w:themeColor="text1"/>
          <w:sz w:val="22"/>
          <w:szCs w:val="22"/>
          <w:lang w:val="lv-LV"/>
        </w:rPr>
        <w:t xml:space="preserve">” </w:t>
      </w:r>
      <w:r w:rsidRPr="00673B82">
        <w:rPr>
          <w:rFonts w:ascii="Arial" w:hAnsi="Arial" w:cs="Arial"/>
          <w:color w:val="000000" w:themeColor="text1"/>
          <w:sz w:val="22"/>
          <w:szCs w:val="22"/>
          <w:lang w:val="lv-LV"/>
        </w:rPr>
        <w:t xml:space="preserve">publikāciju </w:t>
      </w:r>
      <w:r w:rsidRPr="00673B82">
        <w:rPr>
          <w:rFonts w:ascii="Arial" w:hAnsi="Arial" w:cs="Arial"/>
          <w:bCs/>
          <w:snapToGrid w:val="0"/>
          <w:color w:val="000000" w:themeColor="text1"/>
          <w:sz w:val="22"/>
          <w:szCs w:val="22"/>
          <w:lang w:val="lv-LV"/>
        </w:rPr>
        <w:t>“</w:t>
      </w:r>
      <w:r w:rsidRPr="00673B82">
        <w:rPr>
          <w:rFonts w:ascii="Arial" w:hAnsi="Arial" w:cs="Arial"/>
          <w:bCs/>
          <w:i/>
          <w:iCs/>
          <w:snapToGrid w:val="0"/>
          <w:color w:val="000000" w:themeColor="text1"/>
          <w:sz w:val="22"/>
          <w:szCs w:val="22"/>
          <w:lang w:val="lv-LV"/>
        </w:rPr>
        <w:t>ULSD 10 PPM</w:t>
      </w:r>
      <w:r w:rsidRPr="00673B82">
        <w:rPr>
          <w:rFonts w:ascii="Arial" w:hAnsi="Arial" w:cs="Arial"/>
          <w:bCs/>
          <w:snapToGrid w:val="0"/>
          <w:color w:val="000000" w:themeColor="text1"/>
          <w:sz w:val="22"/>
          <w:szCs w:val="22"/>
          <w:lang w:val="lv-LV"/>
        </w:rPr>
        <w:t>”</w:t>
      </w:r>
      <w:r w:rsidRPr="00673B82">
        <w:rPr>
          <w:rFonts w:ascii="Arial" w:hAnsi="Arial" w:cs="Arial"/>
          <w:color w:val="000000" w:themeColor="text1"/>
          <w:sz w:val="22"/>
          <w:szCs w:val="22"/>
          <w:lang w:val="lv-LV"/>
        </w:rPr>
        <w:t xml:space="preserve"> vidējā no </w:t>
      </w:r>
      <w:r w:rsidRPr="00673B82">
        <w:rPr>
          <w:rFonts w:ascii="Arial" w:hAnsi="Arial" w:cs="Arial"/>
          <w:b/>
          <w:bCs/>
          <w:color w:val="000000" w:themeColor="text1"/>
          <w:sz w:val="22"/>
          <w:szCs w:val="22"/>
          <w:lang w:val="lv-LV"/>
        </w:rPr>
        <w:t xml:space="preserve">augstākajām </w:t>
      </w:r>
      <w:r w:rsidRPr="00673B82">
        <w:rPr>
          <w:rFonts w:ascii="Arial" w:hAnsi="Arial" w:cs="Arial"/>
          <w:bCs/>
          <w:snapToGrid w:val="0"/>
          <w:color w:val="000000" w:themeColor="text1"/>
          <w:sz w:val="22"/>
          <w:szCs w:val="22"/>
          <w:lang w:val="lv-LV"/>
        </w:rPr>
        <w:t>vērtībām, kuras publicētas zem virsraksta “</w:t>
      </w:r>
      <w:proofErr w:type="spellStart"/>
      <w:r w:rsidRPr="00673B82">
        <w:rPr>
          <w:rFonts w:ascii="Arial" w:hAnsi="Arial" w:cs="Arial"/>
          <w:bCs/>
          <w:color w:val="000000" w:themeColor="text1"/>
          <w:sz w:val="22"/>
          <w:szCs w:val="22"/>
          <w:lang w:val="lv-LV" w:eastAsia="lv-LV"/>
        </w:rPr>
        <w:t>Northwest</w:t>
      </w:r>
      <w:proofErr w:type="spellEnd"/>
      <w:r w:rsidRPr="00673B82">
        <w:rPr>
          <w:rFonts w:ascii="Arial" w:hAnsi="Arial" w:cs="Arial"/>
          <w:bCs/>
          <w:color w:val="000000" w:themeColor="text1"/>
          <w:sz w:val="22"/>
          <w:szCs w:val="22"/>
          <w:lang w:val="lv-LV" w:eastAsia="lv-LV"/>
        </w:rPr>
        <w:t xml:space="preserve"> </w:t>
      </w:r>
      <w:proofErr w:type="spellStart"/>
      <w:r w:rsidRPr="00673B82">
        <w:rPr>
          <w:rFonts w:ascii="Arial" w:hAnsi="Arial" w:cs="Arial"/>
          <w:bCs/>
          <w:color w:val="000000" w:themeColor="text1"/>
          <w:sz w:val="22"/>
          <w:szCs w:val="22"/>
          <w:lang w:val="lv-LV" w:eastAsia="lv-LV"/>
        </w:rPr>
        <w:t>Europe</w:t>
      </w:r>
      <w:proofErr w:type="spellEnd"/>
      <w:r w:rsidRPr="00673B82">
        <w:rPr>
          <w:rFonts w:ascii="Arial" w:hAnsi="Arial" w:cs="Arial"/>
          <w:bCs/>
          <w:color w:val="000000" w:themeColor="text1"/>
          <w:sz w:val="22"/>
          <w:szCs w:val="22"/>
          <w:lang w:val="lv-LV" w:eastAsia="lv-LV"/>
        </w:rPr>
        <w:t xml:space="preserve"> </w:t>
      </w:r>
      <w:proofErr w:type="spellStart"/>
      <w:r w:rsidRPr="00673B82">
        <w:rPr>
          <w:rFonts w:ascii="Arial" w:hAnsi="Arial" w:cs="Arial"/>
          <w:bCs/>
          <w:snapToGrid w:val="0"/>
          <w:color w:val="000000" w:themeColor="text1"/>
          <w:sz w:val="22"/>
          <w:szCs w:val="22"/>
          <w:lang w:val="lv-LV"/>
        </w:rPr>
        <w:t>cargoes</w:t>
      </w:r>
      <w:proofErr w:type="spellEnd"/>
      <w:r w:rsidRPr="00673B82">
        <w:rPr>
          <w:rFonts w:ascii="Arial" w:hAnsi="Arial" w:cs="Arial"/>
          <w:bCs/>
          <w:snapToGrid w:val="0"/>
          <w:color w:val="000000" w:themeColor="text1"/>
          <w:sz w:val="22"/>
          <w:szCs w:val="22"/>
          <w:lang w:val="lv-LV"/>
        </w:rPr>
        <w:t xml:space="preserve"> CIF NWE/ </w:t>
      </w:r>
      <w:proofErr w:type="spellStart"/>
      <w:r w:rsidRPr="00673B82">
        <w:rPr>
          <w:rFonts w:ascii="Arial" w:hAnsi="Arial" w:cs="Arial"/>
          <w:bCs/>
          <w:snapToGrid w:val="0"/>
          <w:color w:val="000000" w:themeColor="text1"/>
          <w:sz w:val="22"/>
          <w:szCs w:val="22"/>
          <w:lang w:val="lv-LV"/>
        </w:rPr>
        <w:t>Basis</w:t>
      </w:r>
      <w:proofErr w:type="spellEnd"/>
      <w:r w:rsidRPr="00673B82">
        <w:rPr>
          <w:rFonts w:ascii="Arial" w:hAnsi="Arial" w:cs="Arial"/>
          <w:bCs/>
          <w:snapToGrid w:val="0"/>
          <w:color w:val="000000" w:themeColor="text1"/>
          <w:sz w:val="22"/>
          <w:szCs w:val="22"/>
          <w:lang w:val="lv-LV"/>
        </w:rPr>
        <w:t xml:space="preserve"> ARA” (līguma izpildes laikā mainīgs lielums, atkarībā no piegādes datuma) </w:t>
      </w:r>
      <w:r w:rsidRPr="008B72A7">
        <w:rPr>
          <w:rFonts w:ascii="Arial" w:hAnsi="Arial" w:cs="Arial"/>
          <w:bCs/>
          <w:strike/>
          <w:snapToGrid w:val="0"/>
          <w:color w:val="2E74B5" w:themeColor="accent5" w:themeShade="BF"/>
          <w:sz w:val="22"/>
          <w:szCs w:val="22"/>
          <w:lang w:val="lv-LV"/>
        </w:rPr>
        <w:t>pārrēķināta cenā</w:t>
      </w:r>
      <w:r w:rsidRPr="008B72A7">
        <w:rPr>
          <w:rFonts w:ascii="Arial" w:hAnsi="Arial" w:cs="Arial"/>
          <w:bCs/>
          <w:snapToGrid w:val="0"/>
          <w:color w:val="2E74B5" w:themeColor="accent5" w:themeShade="BF"/>
          <w:sz w:val="22"/>
          <w:szCs w:val="22"/>
          <w:lang w:val="lv-LV"/>
        </w:rPr>
        <w:t xml:space="preserve"> </w:t>
      </w:r>
      <w:r w:rsidRPr="00673B82">
        <w:rPr>
          <w:rFonts w:ascii="Arial" w:hAnsi="Arial" w:cs="Arial"/>
          <w:bCs/>
          <w:snapToGrid w:val="0"/>
          <w:color w:val="000000" w:themeColor="text1"/>
          <w:sz w:val="22"/>
          <w:szCs w:val="22"/>
          <w:lang w:val="lv-LV"/>
        </w:rPr>
        <w:t xml:space="preserve">par 1 </w:t>
      </w:r>
      <w:r w:rsidRPr="00673B82">
        <w:rPr>
          <w:rFonts w:ascii="Arial" w:hAnsi="Arial" w:cs="Arial"/>
          <w:bCs/>
          <w:i/>
          <w:iCs/>
          <w:snapToGrid w:val="0"/>
          <w:color w:val="000000" w:themeColor="text1"/>
          <w:sz w:val="22"/>
          <w:szCs w:val="22"/>
          <w:lang w:val="lv-LV"/>
        </w:rPr>
        <w:t>(vienu)</w:t>
      </w:r>
      <w:r w:rsidRPr="00673B82">
        <w:rPr>
          <w:rFonts w:ascii="Arial" w:hAnsi="Arial" w:cs="Arial"/>
          <w:bCs/>
          <w:snapToGrid w:val="0"/>
          <w:color w:val="000000" w:themeColor="text1"/>
          <w:sz w:val="22"/>
          <w:szCs w:val="22"/>
          <w:lang w:val="lv-LV"/>
        </w:rPr>
        <w:t xml:space="preserve"> </w:t>
      </w:r>
      <w:r w:rsidRPr="008B72A7">
        <w:rPr>
          <w:rFonts w:ascii="Arial" w:hAnsi="Arial" w:cs="Arial"/>
          <w:bCs/>
          <w:strike/>
          <w:snapToGrid w:val="0"/>
          <w:color w:val="2E74B5" w:themeColor="accent5" w:themeShade="BF"/>
          <w:sz w:val="22"/>
          <w:szCs w:val="22"/>
          <w:lang w:val="lv-LV"/>
        </w:rPr>
        <w:t>litru</w:t>
      </w:r>
      <w:r w:rsidR="008B72A7">
        <w:rPr>
          <w:rFonts w:ascii="Arial" w:eastAsia="Calibri" w:hAnsi="Arial" w:cs="Arial"/>
          <w:i/>
          <w:iCs/>
          <w:color w:val="000000" w:themeColor="text1"/>
          <w:sz w:val="22"/>
          <w:szCs w:val="22"/>
          <w:lang w:val="lv-LV"/>
        </w:rPr>
        <w:t xml:space="preserve"> </w:t>
      </w:r>
      <w:r w:rsidR="008B72A7" w:rsidRPr="008B72A7">
        <w:rPr>
          <w:rFonts w:ascii="Arial" w:eastAsia="Calibri" w:hAnsi="Arial" w:cs="Arial"/>
          <w:color w:val="2E74B5" w:themeColor="accent5" w:themeShade="BF"/>
          <w:sz w:val="22"/>
          <w:szCs w:val="22"/>
          <w:lang w:val="lv-LV"/>
        </w:rPr>
        <w:t>kilogramu</w:t>
      </w:r>
      <w:r w:rsidRPr="008B72A7">
        <w:rPr>
          <w:rFonts w:ascii="Arial" w:eastAsia="Calibri" w:hAnsi="Arial" w:cs="Arial"/>
          <w:color w:val="2E74B5" w:themeColor="accent5" w:themeShade="BF"/>
          <w:sz w:val="22"/>
          <w:szCs w:val="22"/>
          <w:lang w:val="lv-LV"/>
        </w:rPr>
        <w:t xml:space="preserve"> </w:t>
      </w:r>
      <w:r w:rsidRPr="00673B82">
        <w:rPr>
          <w:rFonts w:ascii="Arial" w:eastAsia="Calibri" w:hAnsi="Arial" w:cs="Arial"/>
          <w:i/>
          <w:iCs/>
          <w:color w:val="000000" w:themeColor="text1"/>
          <w:sz w:val="22"/>
          <w:szCs w:val="22"/>
          <w:lang w:val="lv-LV"/>
        </w:rPr>
        <w:t xml:space="preserve">(nepārprotamībai, tiek skaidrots cenas aprēķins: </w:t>
      </w:r>
      <w:r w:rsidRPr="00673B82">
        <w:rPr>
          <w:rFonts w:ascii="Arial" w:hAnsi="Arial" w:cs="Arial"/>
          <w:i/>
          <w:snapToGrid w:val="0"/>
          <w:color w:val="000000" w:themeColor="text1"/>
          <w:sz w:val="22"/>
          <w:szCs w:val="22"/>
          <w:u w:val="single"/>
          <w:lang w:val="lv-LV"/>
        </w:rPr>
        <w:t>publicēta</w:t>
      </w:r>
      <w:r w:rsidRPr="00673B82">
        <w:rPr>
          <w:rFonts w:ascii="Arial" w:hAnsi="Arial" w:cs="Arial"/>
          <w:i/>
          <w:snapToGrid w:val="0"/>
          <w:color w:val="000000" w:themeColor="text1"/>
          <w:sz w:val="22"/>
          <w:szCs w:val="22"/>
          <w:lang w:val="lv-LV"/>
        </w:rPr>
        <w:t xml:space="preserve"> </w:t>
      </w:r>
      <w:proofErr w:type="spellStart"/>
      <w:r w:rsidRPr="00673B82">
        <w:rPr>
          <w:rFonts w:ascii="Arial" w:hAnsi="Arial" w:cs="Arial"/>
          <w:i/>
          <w:snapToGrid w:val="0"/>
          <w:color w:val="000000" w:themeColor="text1"/>
          <w:sz w:val="22"/>
          <w:szCs w:val="22"/>
          <w:lang w:val="lv-LV"/>
        </w:rPr>
        <w:t>platts</w:t>
      </w:r>
      <w:proofErr w:type="spellEnd"/>
      <w:r w:rsidRPr="00673B82">
        <w:rPr>
          <w:rFonts w:ascii="Arial" w:hAnsi="Arial" w:cs="Arial"/>
          <w:i/>
          <w:snapToGrid w:val="0"/>
          <w:color w:val="000000" w:themeColor="text1"/>
          <w:sz w:val="22"/>
          <w:szCs w:val="22"/>
          <w:lang w:val="lv-LV"/>
        </w:rPr>
        <w:t xml:space="preserve"> vērtība  </w:t>
      </w:r>
      <w:r w:rsidRPr="00673B82">
        <w:rPr>
          <w:rFonts w:ascii="Arial" w:hAnsi="Arial" w:cs="Arial"/>
          <w:i/>
          <w:snapToGrid w:val="0"/>
          <w:color w:val="000000" w:themeColor="text1"/>
          <w:sz w:val="22"/>
          <w:szCs w:val="22"/>
          <w:u w:val="single"/>
          <w:lang w:val="lv-LV"/>
        </w:rPr>
        <w:t>divas</w:t>
      </w:r>
      <w:r w:rsidRPr="00673B82">
        <w:rPr>
          <w:rFonts w:ascii="Arial" w:hAnsi="Arial" w:cs="Arial"/>
          <w:i/>
          <w:snapToGrid w:val="0"/>
          <w:color w:val="000000" w:themeColor="text1"/>
          <w:sz w:val="22"/>
          <w:szCs w:val="22"/>
          <w:lang w:val="lv-LV"/>
        </w:rPr>
        <w:t xml:space="preserve"> </w:t>
      </w:r>
      <w:r w:rsidRPr="00673B82">
        <w:rPr>
          <w:rFonts w:ascii="Arial" w:hAnsi="Arial" w:cs="Arial"/>
          <w:i/>
          <w:snapToGrid w:val="0"/>
          <w:color w:val="000000" w:themeColor="text1"/>
          <w:sz w:val="22"/>
          <w:szCs w:val="22"/>
          <w:u w:val="single"/>
          <w:lang w:val="lv-LV"/>
        </w:rPr>
        <w:t>dienas  pirms piegādes datuma</w:t>
      </w:r>
      <w:r w:rsidRPr="00673B82">
        <w:rPr>
          <w:rFonts w:ascii="Arial" w:hAnsi="Arial" w:cs="Arial"/>
          <w:i/>
          <w:snapToGrid w:val="0"/>
          <w:color w:val="000000" w:themeColor="text1"/>
          <w:sz w:val="22"/>
          <w:szCs w:val="22"/>
          <w:lang w:val="lv-LV"/>
        </w:rPr>
        <w:t xml:space="preserve">, t.i., ja piegāde ir veicama 19.10.2023., </w:t>
      </w:r>
      <w:r w:rsidRPr="00673B82">
        <w:rPr>
          <w:rFonts w:ascii="Arial" w:hAnsi="Arial" w:cs="Arial"/>
          <w:i/>
          <w:iCs/>
          <w:snapToGrid w:val="0"/>
          <w:color w:val="000000" w:themeColor="text1"/>
          <w:sz w:val="22"/>
          <w:szCs w:val="22"/>
          <w:lang w:val="lv-LV"/>
        </w:rPr>
        <w:t xml:space="preserve"> </w:t>
      </w:r>
      <w:r w:rsidRPr="00673B82">
        <w:rPr>
          <w:rFonts w:ascii="Arial" w:hAnsi="Arial" w:cs="Arial"/>
          <w:i/>
          <w:color w:val="000000" w:themeColor="text1"/>
          <w:sz w:val="22"/>
          <w:szCs w:val="22"/>
          <w:lang w:val="lv-LV"/>
        </w:rPr>
        <w:t>iepriekšējo 5 (piecu) dienu</w:t>
      </w:r>
      <w:r w:rsidRPr="00673B82">
        <w:rPr>
          <w:rFonts w:ascii="Arial" w:hAnsi="Arial" w:cs="Arial"/>
          <w:i/>
          <w:iCs/>
          <w:snapToGrid w:val="0"/>
          <w:color w:val="000000" w:themeColor="text1"/>
          <w:sz w:val="22"/>
          <w:szCs w:val="22"/>
          <w:lang w:val="lv-LV"/>
        </w:rPr>
        <w:t xml:space="preserve"> </w:t>
      </w:r>
      <w:proofErr w:type="spellStart"/>
      <w:r w:rsidRPr="00673B82">
        <w:rPr>
          <w:rFonts w:ascii="Arial" w:hAnsi="Arial" w:cs="Arial"/>
          <w:i/>
          <w:iCs/>
          <w:snapToGrid w:val="0"/>
          <w:color w:val="000000" w:themeColor="text1"/>
          <w:sz w:val="22"/>
          <w:szCs w:val="22"/>
          <w:lang w:val="lv-LV"/>
        </w:rPr>
        <w:t>platts</w:t>
      </w:r>
      <w:proofErr w:type="spellEnd"/>
      <w:r w:rsidRPr="00673B82">
        <w:rPr>
          <w:rFonts w:ascii="Arial" w:hAnsi="Arial" w:cs="Arial"/>
          <w:i/>
          <w:iCs/>
          <w:snapToGrid w:val="0"/>
          <w:color w:val="000000" w:themeColor="text1"/>
          <w:sz w:val="22"/>
          <w:szCs w:val="22"/>
          <w:lang w:val="lv-LV"/>
        </w:rPr>
        <w:t>  kotācija tiek ņemta līdz 16.10.2023.</w:t>
      </w:r>
      <w:r w:rsidRPr="00673B82">
        <w:rPr>
          <w:rFonts w:ascii="Arial" w:hAnsi="Arial" w:cs="Arial"/>
          <w:i/>
          <w:snapToGrid w:val="0"/>
          <w:color w:val="000000" w:themeColor="text1"/>
          <w:sz w:val="22"/>
          <w:szCs w:val="22"/>
          <w:lang w:val="lv-LV"/>
        </w:rPr>
        <w:t xml:space="preserve"> ieskaitot)</w:t>
      </w:r>
      <w:r w:rsidRPr="00673B82">
        <w:rPr>
          <w:rFonts w:ascii="Arial" w:hAnsi="Arial" w:cs="Arial"/>
          <w:bCs/>
          <w:snapToGrid w:val="0"/>
          <w:color w:val="000000" w:themeColor="text1"/>
          <w:sz w:val="22"/>
          <w:szCs w:val="22"/>
          <w:lang w:val="lv-LV"/>
        </w:rPr>
        <w:t xml:space="preserve">, </w:t>
      </w:r>
    </w:p>
    <w:p w14:paraId="0DEC2AFD" w14:textId="77777777" w:rsidR="001841B9" w:rsidRPr="00673B82" w:rsidRDefault="001841B9" w:rsidP="001841B9">
      <w:pPr>
        <w:tabs>
          <w:tab w:val="left" w:pos="1620"/>
        </w:tabs>
        <w:ind w:left="567"/>
        <w:jc w:val="both"/>
        <w:rPr>
          <w:rFonts w:ascii="Arial" w:hAnsi="Arial" w:cs="Arial"/>
          <w:bCs/>
          <w:snapToGrid w:val="0"/>
          <w:color w:val="000000" w:themeColor="text1"/>
          <w:sz w:val="22"/>
          <w:szCs w:val="22"/>
          <w:lang w:val="lv-LV"/>
        </w:rPr>
      </w:pPr>
      <w:r w:rsidRPr="00673B82">
        <w:rPr>
          <w:rFonts w:ascii="Arial" w:hAnsi="Arial" w:cs="Arial"/>
          <w:b/>
          <w:bCs/>
          <w:snapToGrid w:val="0"/>
          <w:color w:val="000000" w:themeColor="text1"/>
          <w:sz w:val="22"/>
          <w:szCs w:val="22"/>
          <w:lang w:val="lv-LV"/>
        </w:rPr>
        <w:t>AN</w:t>
      </w:r>
      <w:r w:rsidRPr="00673B82">
        <w:rPr>
          <w:rFonts w:ascii="Arial" w:hAnsi="Arial" w:cs="Arial"/>
          <w:bCs/>
          <w:snapToGrid w:val="0"/>
          <w:color w:val="000000" w:themeColor="text1"/>
          <w:sz w:val="22"/>
          <w:szCs w:val="22"/>
          <w:lang w:val="lv-LV"/>
        </w:rPr>
        <w:t xml:space="preserve"> = akcīzes nodoklis marķētai dīzeļdegvielai saskaņā ar LR normatīvajiem aktiem (uz 01.09.2023. - 0,06 EUR par 1 (</w:t>
      </w:r>
      <w:r w:rsidRPr="00673B82">
        <w:rPr>
          <w:rFonts w:ascii="Arial" w:hAnsi="Arial" w:cs="Arial"/>
          <w:bCs/>
          <w:i/>
          <w:iCs/>
          <w:snapToGrid w:val="0"/>
          <w:color w:val="000000" w:themeColor="text1"/>
          <w:sz w:val="22"/>
          <w:szCs w:val="22"/>
          <w:lang w:val="lv-LV"/>
        </w:rPr>
        <w:t>vienu</w:t>
      </w:r>
      <w:r w:rsidRPr="00673B82">
        <w:rPr>
          <w:rFonts w:ascii="Arial" w:hAnsi="Arial" w:cs="Arial"/>
          <w:bCs/>
          <w:snapToGrid w:val="0"/>
          <w:color w:val="000000" w:themeColor="text1"/>
          <w:sz w:val="22"/>
          <w:szCs w:val="22"/>
          <w:lang w:val="lv-LV"/>
        </w:rPr>
        <w:t>) litru),</w:t>
      </w:r>
    </w:p>
    <w:p w14:paraId="3839E382" w14:textId="4DF3B284" w:rsidR="001841B9" w:rsidRPr="00673B82" w:rsidRDefault="001841B9" w:rsidP="001841B9">
      <w:pPr>
        <w:tabs>
          <w:tab w:val="left" w:pos="1620"/>
        </w:tabs>
        <w:ind w:left="567"/>
        <w:jc w:val="both"/>
        <w:rPr>
          <w:rFonts w:ascii="Arial" w:hAnsi="Arial" w:cs="Arial"/>
          <w:bCs/>
          <w:color w:val="000000" w:themeColor="text1"/>
          <w:sz w:val="22"/>
          <w:szCs w:val="22"/>
          <w:lang w:val="lv-LV"/>
        </w:rPr>
      </w:pPr>
      <w:r w:rsidRPr="00673B82">
        <w:rPr>
          <w:rFonts w:ascii="Arial" w:hAnsi="Arial" w:cs="Arial"/>
          <w:b/>
          <w:color w:val="000000" w:themeColor="text1"/>
          <w:sz w:val="22"/>
          <w:szCs w:val="22"/>
          <w:lang w:val="lv-LV"/>
        </w:rPr>
        <w:t>VN</w:t>
      </w:r>
      <w:r w:rsidRPr="00673B82">
        <w:rPr>
          <w:rFonts w:ascii="Arial" w:hAnsi="Arial" w:cs="Arial"/>
          <w:bCs/>
          <w:color w:val="000000" w:themeColor="text1"/>
          <w:sz w:val="22"/>
          <w:szCs w:val="22"/>
          <w:lang w:val="lv-LV"/>
        </w:rPr>
        <w:t xml:space="preserve"> = valsts nodeva par drošības rezervju uzturēšanu marķētai dīzeļdegvielai saskaņā ar LR normatīvajiem aktiem (uz 01.09.2023. – 67,23 EUR/tonnai</w:t>
      </w:r>
      <w:r w:rsidR="008B72A7">
        <w:rPr>
          <w:rFonts w:ascii="Arial" w:hAnsi="Arial" w:cs="Arial"/>
          <w:bCs/>
          <w:color w:val="000000" w:themeColor="text1"/>
          <w:sz w:val="22"/>
          <w:szCs w:val="22"/>
          <w:lang w:val="lv-LV"/>
        </w:rPr>
        <w:t xml:space="preserve"> </w:t>
      </w:r>
      <w:r w:rsidR="008B72A7" w:rsidRPr="008B72A7">
        <w:rPr>
          <w:rFonts w:ascii="Arial" w:hAnsi="Arial" w:cs="Arial"/>
          <w:bCs/>
          <w:color w:val="2E74B5" w:themeColor="accent5" w:themeShade="BF"/>
          <w:sz w:val="22"/>
          <w:szCs w:val="22"/>
          <w:lang w:val="lv-LV"/>
        </w:rPr>
        <w:t>/ (0.06723 EUR /kg)</w:t>
      </w:r>
      <w:r w:rsidRPr="00673B82">
        <w:rPr>
          <w:rFonts w:ascii="Arial" w:hAnsi="Arial" w:cs="Arial"/>
          <w:bCs/>
          <w:color w:val="000000" w:themeColor="text1"/>
          <w:sz w:val="22"/>
          <w:szCs w:val="22"/>
          <w:lang w:val="lv-LV"/>
        </w:rPr>
        <w:t>),</w:t>
      </w:r>
    </w:p>
    <w:p w14:paraId="1FD9C387" w14:textId="09F3F3E1" w:rsidR="001841B9" w:rsidRPr="00673B82" w:rsidRDefault="001841B9" w:rsidP="001841B9">
      <w:pPr>
        <w:tabs>
          <w:tab w:val="left" w:pos="1620"/>
        </w:tabs>
        <w:ind w:left="567"/>
        <w:jc w:val="both"/>
        <w:rPr>
          <w:rFonts w:ascii="Arial" w:hAnsi="Arial" w:cs="Arial"/>
          <w:bCs/>
          <w:color w:val="000000" w:themeColor="text1"/>
          <w:sz w:val="22"/>
          <w:szCs w:val="22"/>
          <w:lang w:val="lv-LV"/>
        </w:rPr>
      </w:pPr>
      <w:r w:rsidRPr="00673B82">
        <w:rPr>
          <w:rFonts w:ascii="Arial" w:hAnsi="Arial" w:cs="Arial"/>
          <w:b/>
          <w:bCs/>
          <w:color w:val="000000" w:themeColor="text1"/>
          <w:sz w:val="22"/>
          <w:szCs w:val="22"/>
          <w:lang w:val="lv-LV"/>
        </w:rPr>
        <w:t>N</w:t>
      </w:r>
      <w:r w:rsidRPr="00673B82">
        <w:rPr>
          <w:rFonts w:ascii="Arial" w:hAnsi="Arial" w:cs="Arial"/>
          <w:bCs/>
          <w:color w:val="000000" w:themeColor="text1"/>
          <w:sz w:val="22"/>
          <w:szCs w:val="22"/>
          <w:lang w:val="lv-LV"/>
        </w:rPr>
        <w:t xml:space="preserve"> = pretendenta piedāvātā prēmija</w:t>
      </w:r>
      <w:r w:rsidR="008B72A7">
        <w:rPr>
          <w:rFonts w:ascii="Arial" w:hAnsi="Arial" w:cs="Arial"/>
          <w:bCs/>
          <w:color w:val="000000" w:themeColor="text1"/>
          <w:sz w:val="22"/>
          <w:szCs w:val="22"/>
          <w:lang w:val="lv-LV"/>
        </w:rPr>
        <w:t xml:space="preserve"> </w:t>
      </w:r>
      <w:r w:rsidR="008B72A7" w:rsidRPr="00CE3BA3">
        <w:rPr>
          <w:rFonts w:ascii="Arial" w:hAnsi="Arial" w:cs="Arial"/>
          <w:bCs/>
          <w:color w:val="2E74B5" w:themeColor="accent5" w:themeShade="BF"/>
          <w:sz w:val="22"/>
          <w:szCs w:val="22"/>
          <w:lang w:val="lv-LV"/>
        </w:rPr>
        <w:t>(EUR/kg)</w:t>
      </w:r>
      <w:r w:rsidRPr="00673B82">
        <w:rPr>
          <w:rFonts w:ascii="Arial" w:hAnsi="Arial" w:cs="Arial"/>
          <w:bCs/>
          <w:color w:val="000000" w:themeColor="text1"/>
          <w:sz w:val="22"/>
          <w:szCs w:val="22"/>
          <w:lang w:val="lv-LV"/>
        </w:rPr>
        <w:t>, iekļaujot transporta un citas pretendenta izmaksas (nemainīgs lielums visu līguma darbības laiku).</w:t>
      </w:r>
    </w:p>
    <w:p w14:paraId="285BD228" w14:textId="638DE789" w:rsidR="00C045FD" w:rsidRDefault="00113ADD" w:rsidP="00C045FD">
      <w:pPr>
        <w:pStyle w:val="BodyText21"/>
        <w:rPr>
          <w:rFonts w:ascii="Arial" w:hAnsi="Arial" w:cs="Arial"/>
          <w:i/>
          <w:iCs/>
        </w:rPr>
      </w:pPr>
      <w:r w:rsidRPr="00673B82">
        <w:rPr>
          <w:rFonts w:ascii="Arial" w:hAnsi="Arial" w:cs="Arial"/>
          <w:bCs/>
          <w:sz w:val="22"/>
          <w:szCs w:val="22"/>
        </w:rPr>
        <w:tab/>
      </w:r>
      <w:r w:rsidRPr="00673B82">
        <w:rPr>
          <w:rFonts w:ascii="Arial" w:hAnsi="Arial" w:cs="Arial"/>
          <w:bCs/>
          <w:i/>
          <w:sz w:val="22"/>
          <w:szCs w:val="22"/>
        </w:rPr>
        <w:t xml:space="preserve">Aprēķinot piedāvājuma cenu jāizmanto </w:t>
      </w:r>
      <w:r w:rsidR="001841B9" w:rsidRPr="00673B82">
        <w:rPr>
          <w:rFonts w:ascii="Arial" w:hAnsi="Arial" w:cs="Arial"/>
          <w:bCs/>
          <w:i/>
          <w:sz w:val="22"/>
          <w:szCs w:val="22"/>
        </w:rPr>
        <w:t>ECB (Eiropas centrālā banka)</w:t>
      </w:r>
      <w:r w:rsidRPr="00673B82">
        <w:rPr>
          <w:rFonts w:ascii="Arial" w:hAnsi="Arial" w:cs="Arial"/>
          <w:bCs/>
          <w:i/>
          <w:sz w:val="22"/>
          <w:szCs w:val="22"/>
        </w:rPr>
        <w:t xml:space="preserve"> valūtas kurss </w:t>
      </w:r>
      <w:r w:rsidRPr="00673B82">
        <w:rPr>
          <w:rFonts w:ascii="Arial" w:hAnsi="Arial" w:cs="Arial"/>
          <w:sz w:val="22"/>
          <w:szCs w:val="22"/>
        </w:rPr>
        <w:t xml:space="preserve">sarunu procedūras paziņojuma publicēšanas dienā VAS “Latvijas dzelzceļš” mājas lapā </w:t>
      </w:r>
      <w:hyperlink r:id="rId11" w:history="1">
        <w:r w:rsidRPr="00673B82">
          <w:rPr>
            <w:rStyle w:val="Hyperlink"/>
            <w:rFonts w:ascii="Arial" w:hAnsi="Arial" w:cs="Arial"/>
            <w:sz w:val="22"/>
            <w:szCs w:val="22"/>
          </w:rPr>
          <w:t>www.ldz.lv</w:t>
        </w:r>
      </w:hyperlink>
      <w:r w:rsidRPr="00673B82">
        <w:rPr>
          <w:rFonts w:ascii="Arial" w:hAnsi="Arial" w:cs="Arial"/>
          <w:sz w:val="22"/>
          <w:szCs w:val="22"/>
        </w:rPr>
        <w:t xml:space="preserve"> </w:t>
      </w:r>
      <w:r w:rsidRPr="00673B82">
        <w:rPr>
          <w:rFonts w:ascii="Arial" w:hAnsi="Arial" w:cs="Arial"/>
          <w:bCs/>
          <w:i/>
          <w:sz w:val="22"/>
          <w:szCs w:val="22"/>
        </w:rPr>
        <w:t>un dīzeļdegvielas blīvums ρ=0.835 kg/m</w:t>
      </w:r>
      <w:r w:rsidRPr="00673B82">
        <w:rPr>
          <w:rFonts w:ascii="Arial" w:hAnsi="Arial" w:cs="Arial"/>
          <w:bCs/>
          <w:i/>
          <w:sz w:val="22"/>
          <w:szCs w:val="22"/>
          <w:vertAlign w:val="superscript"/>
        </w:rPr>
        <w:t>3</w:t>
      </w:r>
      <w:r w:rsidRPr="00673B82">
        <w:rPr>
          <w:rFonts w:ascii="Arial" w:hAnsi="Arial" w:cs="Arial"/>
          <w:bCs/>
          <w:i/>
          <w:sz w:val="22"/>
          <w:szCs w:val="22"/>
        </w:rPr>
        <w:t xml:space="preserve">. Cenas aprēķins jāparāda zem cenu tabulas, uzrādot lielumu „P”, “AN” </w:t>
      </w:r>
      <w:r w:rsidR="001C5C66" w:rsidRPr="00673B82">
        <w:rPr>
          <w:rFonts w:ascii="Arial" w:hAnsi="Arial" w:cs="Arial"/>
          <w:bCs/>
          <w:i/>
          <w:sz w:val="22"/>
          <w:szCs w:val="22"/>
        </w:rPr>
        <w:t xml:space="preserve">“VN” </w:t>
      </w:r>
      <w:r w:rsidRPr="00673B82">
        <w:rPr>
          <w:rFonts w:ascii="Arial" w:hAnsi="Arial" w:cs="Arial"/>
          <w:bCs/>
          <w:i/>
          <w:sz w:val="22"/>
          <w:szCs w:val="22"/>
        </w:rPr>
        <w:t>un „N” skaitliskās vērtības).</w:t>
      </w:r>
    </w:p>
    <w:p w14:paraId="76A15128" w14:textId="67C5242D" w:rsidR="007127AC" w:rsidRPr="00673B82" w:rsidRDefault="00AA63DA" w:rsidP="009D3A99">
      <w:pPr>
        <w:pStyle w:val="BodyText21"/>
        <w:tabs>
          <w:tab w:val="left" w:pos="284"/>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sidRPr="00560884">
        <w:rPr>
          <w:rFonts w:ascii="Arial" w:hAnsi="Arial" w:cs="Arial"/>
          <w:bCs/>
          <w:i/>
          <w:color w:val="00B050"/>
          <w:sz w:val="22"/>
          <w:szCs w:val="22"/>
        </w:rPr>
        <w:t>“P”</w:t>
      </w:r>
      <w:r w:rsidR="00560884" w:rsidRPr="00560884">
        <w:rPr>
          <w:rFonts w:ascii="Arial" w:hAnsi="Arial" w:cs="Arial"/>
          <w:bCs/>
          <w:i/>
          <w:color w:val="00B050"/>
          <w:sz w:val="22"/>
          <w:szCs w:val="22"/>
        </w:rPr>
        <w:t xml:space="preserve"> </w:t>
      </w:r>
      <w:r w:rsidRPr="00560884">
        <w:rPr>
          <w:rFonts w:ascii="Arial" w:hAnsi="Arial" w:cs="Arial"/>
          <w:bCs/>
          <w:i/>
          <w:color w:val="00B050"/>
          <w:sz w:val="22"/>
          <w:szCs w:val="22"/>
        </w:rPr>
        <w:t xml:space="preserve"> lieluma aprēķinam</w:t>
      </w:r>
      <w:r w:rsidR="00560884" w:rsidRPr="00560884">
        <w:rPr>
          <w:rFonts w:ascii="Arial" w:hAnsi="Arial" w:cs="Arial"/>
          <w:bCs/>
          <w:i/>
          <w:color w:val="00B050"/>
          <w:sz w:val="22"/>
          <w:szCs w:val="22"/>
        </w:rPr>
        <w:t xml:space="preserve"> piedāvājumā </w:t>
      </w:r>
      <w:r w:rsidRPr="00560884">
        <w:rPr>
          <w:rFonts w:ascii="Arial" w:hAnsi="Arial" w:cs="Arial"/>
          <w:bCs/>
          <w:i/>
          <w:color w:val="00B050"/>
          <w:sz w:val="22"/>
          <w:szCs w:val="22"/>
        </w:rPr>
        <w:t xml:space="preserve"> jāizmanto iepriekšējo 5 (piecu) dienu, pirms  sarunu procedūras paziņojuma publicēšanas dienas VAS “Latvijas dzelzceļš” mājas lapā www.ldz.lv, saskaņā ar aģentūras S&amp;P </w:t>
      </w:r>
      <w:proofErr w:type="spellStart"/>
      <w:r w:rsidRPr="00560884">
        <w:rPr>
          <w:rFonts w:ascii="Arial" w:hAnsi="Arial" w:cs="Arial"/>
          <w:bCs/>
          <w:i/>
          <w:color w:val="00B050"/>
          <w:sz w:val="22"/>
          <w:szCs w:val="22"/>
        </w:rPr>
        <w:t>Global</w:t>
      </w:r>
      <w:proofErr w:type="spellEnd"/>
      <w:r w:rsidRPr="00560884">
        <w:rPr>
          <w:rFonts w:ascii="Arial" w:hAnsi="Arial" w:cs="Arial"/>
          <w:bCs/>
          <w:i/>
          <w:color w:val="00B050"/>
          <w:sz w:val="22"/>
          <w:szCs w:val="22"/>
        </w:rPr>
        <w:t xml:space="preserve"> </w:t>
      </w:r>
      <w:proofErr w:type="spellStart"/>
      <w:r w:rsidRPr="00560884">
        <w:rPr>
          <w:rFonts w:ascii="Arial" w:hAnsi="Arial" w:cs="Arial"/>
          <w:bCs/>
          <w:i/>
          <w:color w:val="00B050"/>
          <w:sz w:val="22"/>
          <w:szCs w:val="22"/>
        </w:rPr>
        <w:t>Platts</w:t>
      </w:r>
      <w:proofErr w:type="spellEnd"/>
      <w:r w:rsidRPr="00560884">
        <w:rPr>
          <w:rFonts w:ascii="Arial" w:hAnsi="Arial" w:cs="Arial"/>
          <w:bCs/>
          <w:i/>
          <w:color w:val="00B050"/>
          <w:sz w:val="22"/>
          <w:szCs w:val="22"/>
        </w:rPr>
        <w:t xml:space="preserve"> “</w:t>
      </w:r>
      <w:proofErr w:type="spellStart"/>
      <w:r w:rsidRPr="00560884">
        <w:rPr>
          <w:rFonts w:ascii="Arial" w:hAnsi="Arial" w:cs="Arial"/>
          <w:bCs/>
          <w:i/>
          <w:color w:val="00B050"/>
          <w:sz w:val="22"/>
          <w:szCs w:val="22"/>
        </w:rPr>
        <w:t>European</w:t>
      </w:r>
      <w:proofErr w:type="spellEnd"/>
      <w:r w:rsidRPr="00560884">
        <w:rPr>
          <w:rFonts w:ascii="Arial" w:hAnsi="Arial" w:cs="Arial"/>
          <w:bCs/>
          <w:i/>
          <w:color w:val="00B050"/>
          <w:sz w:val="22"/>
          <w:szCs w:val="22"/>
        </w:rPr>
        <w:t xml:space="preserve"> </w:t>
      </w:r>
      <w:proofErr w:type="spellStart"/>
      <w:r w:rsidRPr="00560884">
        <w:rPr>
          <w:rFonts w:ascii="Arial" w:hAnsi="Arial" w:cs="Arial"/>
          <w:bCs/>
          <w:i/>
          <w:color w:val="00B050"/>
          <w:sz w:val="22"/>
          <w:szCs w:val="22"/>
        </w:rPr>
        <w:t>Marketscan</w:t>
      </w:r>
      <w:proofErr w:type="spellEnd"/>
      <w:r w:rsidRPr="00560884">
        <w:rPr>
          <w:rFonts w:ascii="Arial" w:hAnsi="Arial" w:cs="Arial"/>
          <w:bCs/>
          <w:i/>
          <w:color w:val="00B050"/>
          <w:sz w:val="22"/>
          <w:szCs w:val="22"/>
        </w:rPr>
        <w:t>” publikāciju “ULSD 10 PPM” vidējo no augstākajām vērtībām, kuras publicētas zem virsraksta “</w:t>
      </w:r>
      <w:proofErr w:type="spellStart"/>
      <w:r w:rsidRPr="00560884">
        <w:rPr>
          <w:rFonts w:ascii="Arial" w:hAnsi="Arial" w:cs="Arial"/>
          <w:bCs/>
          <w:i/>
          <w:color w:val="00B050"/>
          <w:sz w:val="22"/>
          <w:szCs w:val="22"/>
        </w:rPr>
        <w:t>Northwest</w:t>
      </w:r>
      <w:proofErr w:type="spellEnd"/>
      <w:r w:rsidRPr="00560884">
        <w:rPr>
          <w:rFonts w:ascii="Arial" w:hAnsi="Arial" w:cs="Arial"/>
          <w:bCs/>
          <w:i/>
          <w:color w:val="00B050"/>
          <w:sz w:val="22"/>
          <w:szCs w:val="22"/>
        </w:rPr>
        <w:t xml:space="preserve"> </w:t>
      </w:r>
      <w:proofErr w:type="spellStart"/>
      <w:r w:rsidRPr="00560884">
        <w:rPr>
          <w:rFonts w:ascii="Arial" w:hAnsi="Arial" w:cs="Arial"/>
          <w:bCs/>
          <w:i/>
          <w:color w:val="00B050"/>
          <w:sz w:val="22"/>
          <w:szCs w:val="22"/>
        </w:rPr>
        <w:t>Europe</w:t>
      </w:r>
      <w:proofErr w:type="spellEnd"/>
      <w:r w:rsidRPr="00560884">
        <w:rPr>
          <w:rFonts w:ascii="Arial" w:hAnsi="Arial" w:cs="Arial"/>
          <w:bCs/>
          <w:i/>
          <w:color w:val="00B050"/>
          <w:sz w:val="22"/>
          <w:szCs w:val="22"/>
        </w:rPr>
        <w:t xml:space="preserve"> </w:t>
      </w:r>
      <w:proofErr w:type="spellStart"/>
      <w:r w:rsidRPr="00560884">
        <w:rPr>
          <w:rFonts w:ascii="Arial" w:hAnsi="Arial" w:cs="Arial"/>
          <w:bCs/>
          <w:i/>
          <w:color w:val="00B050"/>
          <w:sz w:val="22"/>
          <w:szCs w:val="22"/>
        </w:rPr>
        <w:t>cargoes</w:t>
      </w:r>
      <w:proofErr w:type="spellEnd"/>
      <w:r w:rsidRPr="00560884">
        <w:rPr>
          <w:rFonts w:ascii="Arial" w:hAnsi="Arial" w:cs="Arial"/>
          <w:bCs/>
          <w:i/>
          <w:color w:val="00B050"/>
          <w:sz w:val="22"/>
          <w:szCs w:val="22"/>
        </w:rPr>
        <w:t xml:space="preserve"> CIF NWE/ </w:t>
      </w:r>
      <w:proofErr w:type="spellStart"/>
      <w:r w:rsidRPr="00560884">
        <w:rPr>
          <w:rFonts w:ascii="Arial" w:hAnsi="Arial" w:cs="Arial"/>
          <w:bCs/>
          <w:i/>
          <w:color w:val="00B050"/>
          <w:sz w:val="22"/>
          <w:szCs w:val="22"/>
        </w:rPr>
        <w:t>Basis</w:t>
      </w:r>
      <w:proofErr w:type="spellEnd"/>
      <w:r w:rsidRPr="00560884">
        <w:rPr>
          <w:rFonts w:ascii="Arial" w:hAnsi="Arial" w:cs="Arial"/>
          <w:bCs/>
          <w:i/>
          <w:color w:val="00B050"/>
          <w:sz w:val="22"/>
          <w:szCs w:val="22"/>
        </w:rPr>
        <w:t xml:space="preserve"> ARA” par 1 (vienu) kilogramu.</w:t>
      </w:r>
    </w:p>
    <w:p w14:paraId="26611D27" w14:textId="77777777" w:rsidR="00F67426" w:rsidRPr="00A85160" w:rsidRDefault="00F67426" w:rsidP="008B3047">
      <w:pPr>
        <w:rPr>
          <w:rFonts w:ascii="Arial" w:hAnsi="Arial" w:cs="Arial"/>
          <w:b/>
          <w:sz w:val="22"/>
          <w:szCs w:val="22"/>
          <w:lang w:val="lv-LV"/>
        </w:rPr>
      </w:pPr>
    </w:p>
    <w:p w14:paraId="6D7E30F5" w14:textId="77777777" w:rsidR="008618CC" w:rsidRPr="00A85160" w:rsidRDefault="008618CC" w:rsidP="008618CC">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Piedāvājuma nodrošinājums</w:t>
      </w:r>
    </w:p>
    <w:p w14:paraId="1D291C32" w14:textId="1A6DFF44" w:rsidR="008618CC" w:rsidRPr="00A85160" w:rsidRDefault="00793387"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sidRPr="00FD0009">
        <w:rPr>
          <w:rFonts w:ascii="Arial" w:hAnsi="Arial" w:cs="Arial"/>
          <w:b/>
          <w:bCs/>
          <w:sz w:val="22"/>
          <w:szCs w:val="22"/>
          <w:lang w:val="lv-LV"/>
        </w:rPr>
        <w:t>10</w:t>
      </w:r>
      <w:r w:rsidR="00E335ED" w:rsidRPr="00FD0009">
        <w:rPr>
          <w:rFonts w:ascii="Arial" w:hAnsi="Arial" w:cs="Arial"/>
          <w:b/>
          <w:bCs/>
          <w:sz w:val="22"/>
          <w:szCs w:val="22"/>
          <w:lang w:val="lv-LV"/>
        </w:rPr>
        <w:t> </w:t>
      </w:r>
      <w:r w:rsidR="00AB73A3" w:rsidRPr="00FD0009">
        <w:rPr>
          <w:rFonts w:ascii="Arial" w:hAnsi="Arial" w:cs="Arial"/>
          <w:b/>
          <w:bCs/>
          <w:sz w:val="22"/>
          <w:szCs w:val="22"/>
          <w:lang w:val="lv-LV"/>
        </w:rPr>
        <w:t>000</w:t>
      </w:r>
      <w:r w:rsidR="00E335ED" w:rsidRPr="00FD0009">
        <w:rPr>
          <w:rFonts w:ascii="Arial" w:hAnsi="Arial" w:cs="Arial"/>
          <w:b/>
          <w:bCs/>
          <w:sz w:val="22"/>
          <w:szCs w:val="22"/>
          <w:lang w:val="lv-LV"/>
        </w:rPr>
        <w:t>,00</w:t>
      </w:r>
      <w:r w:rsidR="00AB73A3" w:rsidRPr="00FD0009">
        <w:rPr>
          <w:rFonts w:ascii="Arial" w:hAnsi="Arial" w:cs="Arial"/>
          <w:b/>
          <w:bCs/>
          <w:sz w:val="22"/>
          <w:szCs w:val="22"/>
          <w:lang w:val="lv-LV"/>
        </w:rPr>
        <w:t xml:space="preserve"> </w:t>
      </w:r>
      <w:r w:rsidR="00E335ED" w:rsidRPr="00FD0009">
        <w:rPr>
          <w:rFonts w:ascii="Arial" w:hAnsi="Arial" w:cs="Arial"/>
          <w:b/>
          <w:bCs/>
          <w:i/>
          <w:iCs/>
          <w:sz w:val="22"/>
          <w:szCs w:val="22"/>
          <w:lang w:val="lv-LV"/>
        </w:rPr>
        <w:t>(</w:t>
      </w:r>
      <w:r w:rsidR="00E335ED" w:rsidRPr="00E24D34">
        <w:rPr>
          <w:rFonts w:ascii="Arial" w:hAnsi="Arial" w:cs="Arial"/>
          <w:b/>
          <w:bCs/>
          <w:i/>
          <w:iCs/>
          <w:sz w:val="22"/>
          <w:szCs w:val="22"/>
          <w:lang w:val="lv-LV"/>
        </w:rPr>
        <w:t>desmit tūkstoši)</w:t>
      </w:r>
      <w:r w:rsidR="00E335ED" w:rsidRPr="00E335ED">
        <w:rPr>
          <w:rFonts w:ascii="Arial" w:hAnsi="Arial" w:cs="Arial"/>
          <w:b/>
          <w:bCs/>
          <w:i/>
          <w:iCs/>
          <w:sz w:val="22"/>
          <w:szCs w:val="22"/>
          <w:lang w:val="lv-LV"/>
        </w:rPr>
        <w:t xml:space="preserve">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FootnoteReference"/>
          <w:rFonts w:ascii="Arial" w:hAnsi="Arial" w:cs="Arial"/>
          <w:b/>
          <w:bCs/>
          <w:sz w:val="22"/>
          <w:szCs w:val="22"/>
          <w:lang w:val="lv-LV"/>
        </w:rPr>
        <w:footnoteReference w:id="2"/>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 xml:space="preserve">pircēja bankas kontā: LV26RIKO0000084909460, </w:t>
      </w:r>
      <w:proofErr w:type="spellStart"/>
      <w:r w:rsidRPr="00A85160">
        <w:rPr>
          <w:rFonts w:ascii="Arial" w:hAnsi="Arial" w:cs="Arial"/>
          <w:sz w:val="22"/>
          <w:szCs w:val="22"/>
          <w:lang w:val="lv-LV"/>
        </w:rPr>
        <w:t>Luminor</w:t>
      </w:r>
      <w:proofErr w:type="spellEnd"/>
      <w:r w:rsidRPr="00A85160">
        <w:rPr>
          <w:rFonts w:ascii="Arial" w:hAnsi="Arial" w:cs="Arial"/>
          <w:sz w:val="22"/>
          <w:szCs w:val="22"/>
          <w:lang w:val="lv-LV"/>
        </w:rPr>
        <w:t xml:space="preserve"> </w:t>
      </w:r>
      <w:proofErr w:type="spellStart"/>
      <w:r w:rsidRPr="00A85160">
        <w:rPr>
          <w:rFonts w:ascii="Arial" w:hAnsi="Arial" w:cs="Arial"/>
          <w:sz w:val="22"/>
          <w:szCs w:val="22"/>
          <w:lang w:val="lv-LV"/>
        </w:rPr>
        <w:t>Bank</w:t>
      </w:r>
      <w:proofErr w:type="spellEnd"/>
      <w:r w:rsidRPr="00A85160">
        <w:rPr>
          <w:rFonts w:ascii="Arial" w:hAnsi="Arial" w:cs="Arial"/>
          <w:sz w:val="22"/>
          <w:szCs w:val="22"/>
          <w:lang w:val="lv-LV"/>
        </w:rPr>
        <w:t xml:space="preserve"> AS Latvijas filiāle, SWIFT kods: RIKOLV2X</w:t>
      </w:r>
      <w:r w:rsidR="003E5F7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57838062"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w:t>
      </w:r>
      <w:r w:rsidR="00F474AC">
        <w:rPr>
          <w:rFonts w:ascii="Arial" w:hAnsi="Arial" w:cs="Arial"/>
          <w:i/>
          <w:iCs/>
          <w:sz w:val="22"/>
          <w:szCs w:val="22"/>
          <w:lang w:val="lv-LV"/>
        </w:rPr>
        <w:t xml:space="preserve"> (</w:t>
      </w:r>
      <w:r w:rsidRPr="00A85160">
        <w:rPr>
          <w:rFonts w:ascii="Arial" w:hAnsi="Arial" w:cs="Arial"/>
          <w:i/>
          <w:iCs/>
          <w:sz w:val="22"/>
          <w:szCs w:val="22"/>
          <w:lang w:val="lv-LV"/>
        </w:rPr>
        <w:t>ap</w:t>
      </w:r>
      <w:r w:rsidR="00F474AC">
        <w:rPr>
          <w:rFonts w:ascii="Arial" w:hAnsi="Arial" w:cs="Arial"/>
          <w:i/>
          <w:iCs/>
          <w:sz w:val="22"/>
          <w:szCs w:val="22"/>
          <w:lang w:val="lv-LV"/>
        </w:rPr>
        <w:t>)</w:t>
      </w:r>
      <w:r w:rsidRPr="00A85160">
        <w:rPr>
          <w:rFonts w:ascii="Arial" w:hAnsi="Arial" w:cs="Arial"/>
          <w:i/>
          <w:iCs/>
          <w:sz w:val="22"/>
          <w:szCs w:val="22"/>
          <w:lang w:val="lv-LV"/>
        </w:rPr>
        <w:t xml:space="preserve">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r w:rsidR="00F474AC" w:rsidRPr="006D0EF6">
        <w:rPr>
          <w:lang w:val="lv-LV"/>
        </w:rPr>
        <w:t xml:space="preserve"> </w:t>
      </w:r>
      <w:r w:rsidR="00F474AC" w:rsidRPr="00F474AC">
        <w:rPr>
          <w:rFonts w:ascii="Arial" w:hAnsi="Arial" w:cs="Arial"/>
          <w:i/>
          <w:iCs/>
          <w:sz w:val="22"/>
          <w:szCs w:val="22"/>
          <w:lang w:val="lv-LV"/>
        </w:rPr>
        <w:t xml:space="preserve">(iepirkuma ID Nr. </w:t>
      </w:r>
      <w:r w:rsidR="00330EF3" w:rsidRPr="00330EF3">
        <w:rPr>
          <w:rFonts w:ascii="Arial" w:hAnsi="Arial" w:cs="Arial"/>
          <w:i/>
          <w:iCs/>
          <w:sz w:val="22"/>
          <w:szCs w:val="22"/>
          <w:lang w:val="lv-LV"/>
        </w:rPr>
        <w:t>LDZ 2023/165-SPA</w:t>
      </w:r>
      <w:r w:rsidR="00F474AC" w:rsidRPr="00F474AC">
        <w:rPr>
          <w:rFonts w:ascii="Arial" w:hAnsi="Arial" w:cs="Arial"/>
          <w:i/>
          <w:iCs/>
          <w:sz w:val="22"/>
          <w:szCs w:val="22"/>
          <w:lang w:val="lv-LV"/>
        </w:rPr>
        <w:t>)</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20032CE4"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iesniedz oriģinālu papīra vai e-</w:t>
      </w:r>
      <w:proofErr w:type="spellStart"/>
      <w:r w:rsidR="00F52A4C" w:rsidRPr="00A85160">
        <w:rPr>
          <w:rFonts w:ascii="Arial" w:hAnsi="Arial" w:cs="Arial"/>
          <w:sz w:val="22"/>
          <w:szCs w:val="22"/>
          <w:lang w:val="lv-LV"/>
        </w:rPr>
        <w:t>doc</w:t>
      </w:r>
      <w:proofErr w:type="spellEnd"/>
      <w:r w:rsidR="00F52A4C" w:rsidRPr="00A85160">
        <w:rPr>
          <w:rFonts w:ascii="Arial" w:hAnsi="Arial" w:cs="Arial"/>
          <w:sz w:val="22"/>
          <w:szCs w:val="22"/>
          <w:lang w:val="lv-LV"/>
        </w:rPr>
        <w:t xml:space="preserve">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w:t>
      </w:r>
      <w:r w:rsidR="00156394">
        <w:rPr>
          <w:rFonts w:ascii="Arial" w:hAnsi="Arial" w:cs="Arial"/>
          <w:sz w:val="22"/>
          <w:szCs w:val="22"/>
          <w:lang w:val="lv-LV"/>
        </w:rPr>
        <w:t>6</w:t>
      </w:r>
      <w:r w:rsidR="00B05814" w:rsidRPr="00A85160">
        <w:rPr>
          <w:rFonts w:ascii="Arial" w:hAnsi="Arial" w:cs="Arial"/>
          <w:sz w:val="22"/>
          <w:szCs w:val="22"/>
          <w:lang w:val="lv-LV"/>
        </w:rPr>
        <w:t>.2.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proofErr w:type="spellStart"/>
      <w:r w:rsidR="008618CC" w:rsidRPr="00A85160">
        <w:rPr>
          <w:rFonts w:ascii="Arial" w:hAnsi="Arial" w:cs="Arial"/>
          <w:bCs/>
          <w:i/>
          <w:iCs/>
          <w:sz w:val="22"/>
          <w:szCs w:val="22"/>
          <w:lang w:val="lv-LV"/>
        </w:rPr>
        <w:t>International</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Chamber</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of</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Commerce</w:t>
      </w:r>
      <w:proofErr w:type="spellEnd"/>
      <w:r w:rsidR="008618CC" w:rsidRPr="00A85160">
        <w:rPr>
          <w:rFonts w:ascii="Arial" w:hAnsi="Arial" w:cs="Arial"/>
          <w:bCs/>
          <w:i/>
          <w:iCs/>
          <w:sz w:val="22"/>
          <w:szCs w:val="22"/>
          <w:lang w:val="lv-LV"/>
        </w:rPr>
        <w:t xml:space="preserve"> (ICC))</w:t>
      </w:r>
      <w:r w:rsidR="008618CC" w:rsidRPr="00A85160">
        <w:rPr>
          <w:rFonts w:ascii="Arial" w:hAnsi="Arial" w:cs="Arial"/>
          <w:bCs/>
          <w:sz w:val="22"/>
          <w:szCs w:val="22"/>
          <w:lang w:val="lv-LV"/>
        </w:rPr>
        <w:t xml:space="preserve"> izdotie Vienotie noteikumi par pieprasījuma garantijām (“</w:t>
      </w:r>
      <w:proofErr w:type="spellStart"/>
      <w:r w:rsidR="008618CC" w:rsidRPr="00A85160">
        <w:rPr>
          <w:rFonts w:ascii="Arial" w:hAnsi="Arial" w:cs="Arial"/>
          <w:bCs/>
          <w:i/>
          <w:iCs/>
          <w:sz w:val="22"/>
          <w:szCs w:val="22"/>
          <w:lang w:val="lv-LV"/>
        </w:rPr>
        <w:t>Uniform</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Rules</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for</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Demand</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Guaranties</w:t>
      </w:r>
      <w:proofErr w:type="spellEnd"/>
      <w:r w:rsidR="008618CC" w:rsidRPr="00A85160">
        <w:rPr>
          <w:rFonts w:ascii="Arial" w:hAnsi="Arial" w:cs="Arial"/>
          <w:bCs/>
          <w:i/>
          <w:iCs/>
          <w:sz w:val="22"/>
          <w:szCs w:val="22"/>
          <w:lang w:val="lv-LV"/>
        </w:rPr>
        <w:t xml:space="preserve">”, ICC </w:t>
      </w:r>
      <w:proofErr w:type="spellStart"/>
      <w:r w:rsidR="008618CC" w:rsidRPr="00A85160">
        <w:rPr>
          <w:rFonts w:ascii="Arial" w:hAnsi="Arial" w:cs="Arial"/>
          <w:bCs/>
          <w:i/>
          <w:iCs/>
          <w:sz w:val="22"/>
          <w:szCs w:val="22"/>
          <w:lang w:val="lv-LV"/>
        </w:rPr>
        <w:t>Publication</w:t>
      </w:r>
      <w:proofErr w:type="spellEnd"/>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proofErr w:type="spellStart"/>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proofErr w:type="spellEnd"/>
      <w:r w:rsidR="00F550A8" w:rsidRPr="00A85160">
        <w:rPr>
          <w:rFonts w:ascii="Arial" w:hAnsi="Arial" w:cs="Arial"/>
          <w:sz w:val="22"/>
          <w:szCs w:val="22"/>
          <w:lang w:val="lv-LV"/>
        </w:rPr>
        <w:t>;</w:t>
      </w:r>
    </w:p>
    <w:p w14:paraId="274E87AC"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lastRenderedPageBreak/>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w:t>
      </w:r>
      <w:proofErr w:type="spellStart"/>
      <w:r w:rsidR="008618CC" w:rsidRPr="00A85160">
        <w:rPr>
          <w:rFonts w:ascii="Arial" w:hAnsi="Arial" w:cs="Arial"/>
          <w:sz w:val="22"/>
          <w:szCs w:val="22"/>
          <w:lang w:val="lv-LV" w:eastAsia="lv-LV"/>
        </w:rPr>
        <w:t>rakstveidā</w:t>
      </w:r>
      <w:proofErr w:type="spellEnd"/>
      <w:r w:rsidR="008618CC" w:rsidRPr="00A85160">
        <w:rPr>
          <w:rFonts w:ascii="Arial" w:hAnsi="Arial" w:cs="Arial"/>
          <w:sz w:val="22"/>
          <w:szCs w:val="22"/>
          <w:lang w:val="lv-LV" w:eastAsia="lv-LV"/>
        </w:rPr>
        <w:t xml:space="preserve">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ListParagraph"/>
        <w:numPr>
          <w:ilvl w:val="1"/>
          <w:numId w:val="8"/>
        </w:numPr>
        <w:jc w:val="both"/>
        <w:rPr>
          <w:rFonts w:ascii="Arial" w:hAnsi="Arial" w:cs="Arial"/>
          <w:b/>
          <w:sz w:val="22"/>
          <w:szCs w:val="22"/>
          <w:lang w:val="lv-LV"/>
        </w:rPr>
      </w:pPr>
      <w:bookmarkStart w:id="19"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19"/>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ListParagraph"/>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36CB1353" w14:textId="77777777" w:rsidR="008618CC" w:rsidRPr="00A85160" w:rsidRDefault="008618CC" w:rsidP="008618CC">
      <w:pPr>
        <w:pStyle w:val="ListParagraph"/>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ListParagraph"/>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6AE51E13" w:rsidR="00B25F31" w:rsidRPr="00A85160" w:rsidRDefault="00B25F31" w:rsidP="00C44F17">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0"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D82126">
        <w:rPr>
          <w:rFonts w:ascii="Arial" w:hAnsi="Arial" w:cs="Arial"/>
          <w:b/>
          <w:sz w:val="22"/>
          <w:szCs w:val="22"/>
          <w:lang w:val="lv-LV"/>
        </w:rPr>
        <w:t>4</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0"/>
      <w:r w:rsidR="00E3718C">
        <w:rPr>
          <w:rFonts w:ascii="Arial" w:hAnsi="Arial" w:cs="Arial"/>
          <w:b/>
          <w:sz w:val="22"/>
          <w:szCs w:val="22"/>
          <w:lang w:val="lv-LV"/>
        </w:rPr>
        <w:t>septembrim</w:t>
      </w:r>
      <w:r w:rsidR="00D63D7E" w:rsidRPr="00A85160">
        <w:rPr>
          <w:rFonts w:ascii="Arial" w:hAnsi="Arial" w:cs="Arial"/>
          <w:bCs/>
          <w:sz w:val="22"/>
          <w:szCs w:val="22"/>
          <w:lang w:val="lv-LV"/>
        </w:rPr>
        <w:t>;</w:t>
      </w:r>
      <w:r w:rsidR="00D63D7E" w:rsidRPr="00A85160">
        <w:rPr>
          <w:lang w:val="lv-LV"/>
        </w:rPr>
        <w:t xml:space="preserve"> </w:t>
      </w:r>
    </w:p>
    <w:p w14:paraId="3B0E29BA" w14:textId="657C0406" w:rsidR="00A5638C" w:rsidRPr="00A85160" w:rsidRDefault="00EA1B34" w:rsidP="00A21CC0">
      <w:pPr>
        <w:pStyle w:val="ListParagraph"/>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1" w:name="_Hlk77930881"/>
      <w:r w:rsidR="00A21CC0" w:rsidRPr="00A85160">
        <w:rPr>
          <w:rFonts w:ascii="Arial" w:hAnsi="Arial" w:cs="Arial"/>
          <w:sz w:val="22"/>
          <w:szCs w:val="22"/>
          <w:lang w:val="lv-LV"/>
        </w:rPr>
        <w:t>:</w:t>
      </w:r>
      <w:r w:rsidR="006D0EF6">
        <w:rPr>
          <w:rFonts w:ascii="Arial" w:hAnsi="Arial" w:cs="Arial"/>
          <w:sz w:val="22"/>
          <w:szCs w:val="22"/>
          <w:lang w:val="lv-LV"/>
        </w:rPr>
        <w:t xml:space="preserve"> </w:t>
      </w:r>
      <w:r w:rsidR="0028603C">
        <w:rPr>
          <w:rFonts w:ascii="Arial" w:hAnsi="Arial" w:cs="Arial"/>
          <w:bCs/>
          <w:sz w:val="22"/>
          <w:szCs w:val="22"/>
          <w:lang w:val="lv-LV"/>
        </w:rPr>
        <w:t>L</w:t>
      </w:r>
      <w:r w:rsidR="00A21CC0" w:rsidRPr="00A85160">
        <w:rPr>
          <w:rFonts w:ascii="Arial" w:hAnsi="Arial" w:cs="Arial"/>
          <w:bCs/>
          <w:sz w:val="22"/>
          <w:szCs w:val="22"/>
          <w:lang w:val="lv-LV"/>
        </w:rPr>
        <w:t xml:space="preserve">okomotīvju remonta centrs, 2.Preču ielā 30, Daugavpilī, saskaņā ar Tehniskajā specifikācijā </w:t>
      </w:r>
      <w:bookmarkStart w:id="22" w:name="_Hlk94193914"/>
      <w:r w:rsidR="00A21CC0" w:rsidRPr="00A85160">
        <w:rPr>
          <w:rFonts w:ascii="Arial" w:hAnsi="Arial" w:cs="Arial"/>
          <w:bCs/>
          <w:sz w:val="22"/>
          <w:szCs w:val="22"/>
          <w:lang w:val="lv-LV"/>
        </w:rPr>
        <w:t xml:space="preserve">(Nolikuma 1. pielikums) </w:t>
      </w:r>
      <w:bookmarkEnd w:id="22"/>
      <w:r w:rsidR="00A21CC0" w:rsidRPr="00A85160">
        <w:rPr>
          <w:rFonts w:ascii="Arial" w:hAnsi="Arial" w:cs="Arial"/>
          <w:bCs/>
          <w:sz w:val="22"/>
          <w:szCs w:val="22"/>
          <w:lang w:val="lv-LV"/>
        </w:rPr>
        <w:t>noteikto;</w:t>
      </w:r>
    </w:p>
    <w:bookmarkEnd w:id="21"/>
    <w:p w14:paraId="29638DED" w14:textId="77777777" w:rsidR="00113196" w:rsidRPr="00A85160" w:rsidRDefault="00EA1B34"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ListParagraph"/>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ListParagraph"/>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3"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3"/>
      <w:r w:rsidR="00D63D7E" w:rsidRPr="00A85160">
        <w:rPr>
          <w:rFonts w:ascii="Arial" w:hAnsi="Arial" w:cs="Arial"/>
          <w:sz w:val="22"/>
          <w:szCs w:val="22"/>
          <w:lang w:val="lv-LV"/>
        </w:rPr>
        <w:t>.</w:t>
      </w:r>
    </w:p>
    <w:p w14:paraId="5D46FEB8" w14:textId="77777777" w:rsidR="00E62816" w:rsidRPr="00A85160" w:rsidRDefault="00DC654C" w:rsidP="00E62816">
      <w:pPr>
        <w:pStyle w:val="ListParagraph"/>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5EEE9065" w14:textId="1F1AE0F4" w:rsidR="00F67877" w:rsidRPr="00D82126" w:rsidRDefault="00D15A25" w:rsidP="00AD59AE">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TableGrid"/>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lastRenderedPageBreak/>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9A1476">
        <w:trPr>
          <w:trHeight w:val="548"/>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olikumā paredzētajai formai, kas ietver arī piekrišanas </w:t>
            </w:r>
            <w:r w:rsidRPr="009A1476">
              <w:rPr>
                <w:rFonts w:ascii="Arial" w:hAnsi="Arial" w:cs="Arial"/>
                <w:sz w:val="22"/>
                <w:szCs w:val="22"/>
                <w:lang w:val="lv-LV"/>
              </w:rPr>
              <w:t>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AA63DA"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2" w:history="1">
              <w:r w:rsidR="00950C8A" w:rsidRPr="00A85160">
                <w:rPr>
                  <w:rStyle w:val="Hyperlink"/>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Pr="00BA0EB4">
              <w:rPr>
                <w:rFonts w:ascii="Arial" w:hAnsi="Arial" w:cs="Arial"/>
                <w:sz w:val="22"/>
                <w:szCs w:val="22"/>
                <w:lang w:val="lv-LV"/>
              </w:rPr>
              <w:t>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retendenta piedāvājuma 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 xml:space="preserve">Izslēgšanas gadījumu </w:t>
            </w:r>
            <w:proofErr w:type="spellStart"/>
            <w:r w:rsidRPr="00A85160">
              <w:rPr>
                <w:rFonts w:ascii="Arial" w:hAnsi="Arial" w:cs="Arial"/>
                <w:b/>
                <w:bCs/>
                <w:sz w:val="22"/>
                <w:szCs w:val="22"/>
                <w:lang w:val="lv-LV"/>
              </w:rPr>
              <w:t>neattiecināmība</w:t>
            </w:r>
            <w:proofErr w:type="spellEnd"/>
            <w:r w:rsidRPr="00A85160">
              <w:rPr>
                <w:rStyle w:val="FootnoteReference"/>
                <w:rFonts w:ascii="Arial" w:hAnsi="Arial" w:cs="Arial"/>
                <w:b/>
                <w:sz w:val="22"/>
                <w:szCs w:val="22"/>
                <w:lang w:val="lv-LV"/>
              </w:rPr>
              <w:footnoteReference w:id="3"/>
            </w:r>
            <w:r w:rsidRPr="00A85160">
              <w:rPr>
                <w:rFonts w:ascii="Arial" w:hAnsi="Arial" w:cs="Arial"/>
                <w:b/>
                <w:bCs/>
                <w:sz w:val="22"/>
                <w:szCs w:val="22"/>
                <w:lang w:val="lv-LV"/>
              </w:rPr>
              <w:t xml:space="preserve">  </w:t>
            </w:r>
          </w:p>
        </w:tc>
      </w:tr>
      <w:tr w:rsidR="00113196" w:rsidRPr="00AA63DA"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lastRenderedPageBreak/>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w:t>
            </w:r>
            <w:proofErr w:type="spellStart"/>
            <w:r w:rsidRPr="00A85160">
              <w:rPr>
                <w:rFonts w:ascii="Arial" w:hAnsi="Arial" w:cs="Arial"/>
                <w:i/>
                <w:iCs/>
                <w:sz w:val="22"/>
                <w:szCs w:val="22"/>
                <w:lang w:val="lv-LV"/>
              </w:rPr>
              <w:t>e</w:t>
            </w:r>
            <w:r w:rsidR="00964F63"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 xml:space="preserve">prasībā noteiktā izslēgšanas gadījuma </w:t>
            </w:r>
            <w:proofErr w:type="spellStart"/>
            <w:r w:rsidRPr="00A85160">
              <w:rPr>
                <w:rFonts w:ascii="Arial" w:hAnsi="Arial" w:cs="Arial"/>
                <w:sz w:val="22"/>
                <w:szCs w:val="22"/>
                <w:lang w:val="lv-LV"/>
              </w:rPr>
              <w:t>neattiecināmību</w:t>
            </w:r>
            <w:proofErr w:type="spellEnd"/>
            <w:r w:rsidRPr="00A85160">
              <w:rPr>
                <w:rFonts w:ascii="Arial" w:hAnsi="Arial" w:cs="Arial"/>
                <w:sz w:val="22"/>
                <w:szCs w:val="22"/>
                <w:lang w:val="lv-LV"/>
              </w:rPr>
              <w:t>.</w:t>
            </w:r>
            <w:r w:rsidRPr="00A85160">
              <w:rPr>
                <w:rStyle w:val="FootnoteReference"/>
                <w:rFonts w:ascii="Arial" w:hAnsi="Arial" w:cs="Arial"/>
                <w:sz w:val="22"/>
                <w:szCs w:val="22"/>
                <w:lang w:val="lv-LV"/>
              </w:rPr>
              <w:t xml:space="preserve"> </w:t>
            </w:r>
            <w:r w:rsidRPr="00A85160">
              <w:rPr>
                <w:rStyle w:val="FootnoteReference"/>
                <w:rFonts w:ascii="Arial" w:hAnsi="Arial" w:cs="Arial"/>
                <w:sz w:val="22"/>
                <w:szCs w:val="22"/>
                <w:lang w:val="lv-LV"/>
              </w:rPr>
              <w:footnoteReference w:id="4"/>
            </w:r>
          </w:p>
        </w:tc>
      </w:tr>
      <w:tr w:rsidR="00113196" w:rsidRPr="00AA63DA"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FootnoteReference"/>
                <w:rFonts w:ascii="Arial" w:hAnsi="Arial" w:cs="Arial"/>
                <w:sz w:val="22"/>
                <w:szCs w:val="22"/>
                <w:lang w:val="lv-LV"/>
              </w:rPr>
              <w:t xml:space="preserve"> </w:t>
            </w:r>
            <w:r w:rsidR="005D7E26" w:rsidRPr="00A85160">
              <w:rPr>
                <w:rStyle w:val="FootnoteReference"/>
                <w:rFonts w:ascii="Arial" w:hAnsi="Arial" w:cs="Arial"/>
                <w:sz w:val="22"/>
                <w:szCs w:val="22"/>
                <w:lang w:val="lv-LV"/>
              </w:rPr>
              <w:footnoteReference w:id="5"/>
            </w:r>
          </w:p>
        </w:tc>
      </w:tr>
      <w:tr w:rsidR="00EC6B49" w:rsidRPr="00AA63DA"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BA0EB4">
              <w:rPr>
                <w:rFonts w:ascii="Arial" w:hAnsi="Arial" w:cs="Arial"/>
                <w:sz w:val="22"/>
                <w:szCs w:val="22"/>
                <w:lang w:val="lv-LV"/>
              </w:rPr>
              <w:t>pielikum</w:t>
            </w:r>
            <w:r w:rsidR="00777349" w:rsidRPr="00BA0EB4">
              <w:rPr>
                <w:rFonts w:ascii="Arial" w:hAnsi="Arial" w:cs="Arial"/>
                <w:sz w:val="22"/>
                <w:szCs w:val="22"/>
                <w:lang w:val="lv-LV"/>
              </w:rPr>
              <w:t>a 15. pun</w:t>
            </w:r>
            <w:r w:rsidR="00777349" w:rsidRPr="00A85160">
              <w:rPr>
                <w:rFonts w:ascii="Arial" w:hAnsi="Arial" w:cs="Arial"/>
                <w:sz w:val="22"/>
                <w:szCs w:val="22"/>
                <w:lang w:val="lv-LV"/>
              </w:rPr>
              <w:t>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C4DDC">
        <w:trPr>
          <w:trHeight w:val="70"/>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w:t>
            </w:r>
            <w:r w:rsidRPr="00A85160">
              <w:rPr>
                <w:rFonts w:ascii="Arial" w:hAnsi="Arial" w:cs="Arial"/>
                <w:sz w:val="22"/>
                <w:szCs w:val="22"/>
                <w:lang w:val="lv-LV"/>
              </w:rPr>
              <w:lastRenderedPageBreak/>
              <w:t xml:space="preserve">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A63DA" w14:paraId="1E64D63A" w14:textId="77777777" w:rsidTr="00AD35F9">
        <w:trPr>
          <w:trHeight w:val="12885"/>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w:t>
            </w:r>
            <w:proofErr w:type="spellStart"/>
            <w:r w:rsidRPr="00A85160">
              <w:rPr>
                <w:rFonts w:ascii="Arial" w:hAnsi="Arial" w:cs="Arial"/>
                <w:sz w:val="22"/>
                <w:szCs w:val="22"/>
                <w:shd w:val="clear" w:color="auto" w:fill="FFFFFF"/>
                <w:lang w:val="lv-LV"/>
              </w:rPr>
              <w:t>pārstāvēttiesīgo</w:t>
            </w:r>
            <w:proofErr w:type="spellEnd"/>
            <w:r w:rsidRPr="00A85160">
              <w:rPr>
                <w:rFonts w:ascii="Arial" w:hAnsi="Arial" w:cs="Arial"/>
                <w:sz w:val="22"/>
                <w:szCs w:val="22"/>
                <w:shd w:val="clear" w:color="auto" w:fill="FFFFFF"/>
                <w:lang w:val="lv-LV"/>
              </w:rPr>
              <w:t xml:space="preserve">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retendenta apliecinājumu kompetentai izpildvaras vai tiesu varas iestādei, zvērinātam notāram vai kompetentai attiecīgās </w:t>
            </w:r>
            <w:r w:rsidRPr="00A85160">
              <w:rPr>
                <w:rFonts w:ascii="Arial" w:hAnsi="Arial" w:cs="Arial"/>
                <w:sz w:val="22"/>
                <w:szCs w:val="22"/>
                <w:shd w:val="clear" w:color="auto" w:fill="FFFFFF"/>
                <w:lang w:val="lv-LV"/>
              </w:rPr>
              <w:lastRenderedPageBreak/>
              <w:t>nozares organizācijai to reģistrācijas valstī.</w:t>
            </w:r>
            <w:r w:rsidR="005D7E26" w:rsidRPr="00A85160">
              <w:rPr>
                <w:rStyle w:val="FootnoteReference"/>
                <w:rFonts w:ascii="Arial" w:hAnsi="Arial" w:cs="Arial"/>
                <w:sz w:val="22"/>
                <w:szCs w:val="22"/>
                <w:lang w:val="lv-LV"/>
              </w:rPr>
              <w:t xml:space="preserve"> </w:t>
            </w:r>
            <w:r w:rsidR="005D7E26" w:rsidRPr="00A85160">
              <w:rPr>
                <w:rStyle w:val="FootnoteReference"/>
                <w:rFonts w:ascii="Arial" w:hAnsi="Arial" w:cs="Arial"/>
                <w:sz w:val="22"/>
                <w:szCs w:val="22"/>
                <w:lang w:val="lv-LV"/>
              </w:rPr>
              <w:footnoteReference w:id="6"/>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lastRenderedPageBreak/>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AA63DA" w14:paraId="665258AF" w14:textId="77777777" w:rsidTr="00DC4DDC">
        <w:trPr>
          <w:trHeight w:val="508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3" w:history="1">
              <w:r w:rsidR="003D289E" w:rsidRPr="00A85160">
                <w:rPr>
                  <w:rStyle w:val="Hyperlink"/>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AA63DA"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303FFC" w:rsidRPr="006404A1">
              <w:rPr>
                <w:rFonts w:ascii="Arial" w:hAnsi="Arial" w:cs="Arial"/>
                <w:sz w:val="22"/>
                <w:szCs w:val="22"/>
                <w:lang w:val="lv-LV"/>
              </w:rPr>
              <w:t>6</w:t>
            </w:r>
            <w:r w:rsidRPr="006404A1">
              <w:rPr>
                <w:rFonts w:ascii="Arial" w:hAnsi="Arial" w:cs="Arial"/>
                <w:sz w:val="22"/>
                <w:szCs w:val="22"/>
                <w:lang w:val="lv-LV"/>
              </w:rPr>
              <w:t>.</w:t>
            </w:r>
            <w:r w:rsidR="00075BD7" w:rsidRPr="006404A1">
              <w:rPr>
                <w:rFonts w:ascii="Arial" w:hAnsi="Arial" w:cs="Arial"/>
                <w:sz w:val="22"/>
                <w:szCs w:val="22"/>
                <w:lang w:val="lv-LV"/>
              </w:rPr>
              <w:t xml:space="preserve"> </w:t>
            </w:r>
            <w:r w:rsidRPr="006404A1">
              <w:rPr>
                <w:rFonts w:ascii="Arial" w:hAnsi="Arial" w:cs="Arial"/>
                <w:sz w:val="22"/>
                <w:szCs w:val="22"/>
                <w:lang w:val="lv-LV"/>
              </w:rPr>
              <w:t>pielikuma 1.</w:t>
            </w:r>
            <w:r w:rsidR="00075BD7" w:rsidRPr="006404A1">
              <w:rPr>
                <w:rFonts w:ascii="Arial" w:hAnsi="Arial" w:cs="Arial"/>
                <w:sz w:val="22"/>
                <w:szCs w:val="22"/>
                <w:lang w:val="lv-LV"/>
              </w:rPr>
              <w:t xml:space="preserve"> </w:t>
            </w:r>
            <w:r w:rsidRPr="006404A1">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AA63DA"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Pr="006404A1">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8400BE" w:rsidRPr="006404A1">
              <w:rPr>
                <w:rFonts w:ascii="Arial" w:hAnsi="Arial" w:cs="Arial"/>
                <w:sz w:val="22"/>
                <w:szCs w:val="22"/>
                <w:lang w:val="lv-LV"/>
              </w:rPr>
              <w:t>6</w:t>
            </w:r>
            <w:r w:rsidRPr="006404A1">
              <w:rPr>
                <w:rFonts w:ascii="Arial" w:hAnsi="Arial" w:cs="Arial"/>
                <w:sz w:val="22"/>
                <w:szCs w:val="22"/>
                <w:lang w:val="lv-LV"/>
              </w:rPr>
              <w:t>.</w:t>
            </w:r>
            <w:r w:rsidR="00904616" w:rsidRPr="006404A1">
              <w:rPr>
                <w:rFonts w:ascii="Arial" w:hAnsi="Arial" w:cs="Arial"/>
                <w:sz w:val="22"/>
                <w:szCs w:val="22"/>
                <w:lang w:val="lv-LV"/>
              </w:rPr>
              <w:t xml:space="preserve"> </w:t>
            </w:r>
            <w:r w:rsidRPr="006404A1">
              <w:rPr>
                <w:rFonts w:ascii="Arial" w:hAnsi="Arial" w:cs="Arial"/>
                <w:sz w:val="22"/>
                <w:szCs w:val="22"/>
                <w:lang w:val="lv-LV"/>
              </w:rPr>
              <w:t>pielikuma 2.</w:t>
            </w:r>
            <w:r w:rsidR="00904616" w:rsidRPr="006404A1">
              <w:rPr>
                <w:rFonts w:ascii="Arial" w:hAnsi="Arial" w:cs="Arial"/>
                <w:sz w:val="22"/>
                <w:szCs w:val="22"/>
                <w:lang w:val="lv-LV"/>
              </w:rPr>
              <w:t xml:space="preserve"> </w:t>
            </w:r>
            <w:r w:rsidRPr="006404A1">
              <w:rPr>
                <w:rFonts w:ascii="Arial" w:hAnsi="Arial" w:cs="Arial"/>
                <w:sz w:val="22"/>
                <w:szCs w:val="22"/>
                <w:lang w:val="lv-LV"/>
              </w:rPr>
              <w:t>tabulas</w:t>
            </w:r>
            <w:r w:rsidRPr="00A85160">
              <w:rPr>
                <w:rFonts w:ascii="Arial" w:hAnsi="Arial" w:cs="Arial"/>
                <w:sz w:val="22"/>
                <w:szCs w:val="22"/>
                <w:lang w:val="lv-LV"/>
              </w:rPr>
              <w:t xml:space="preserve"> forma)</w:t>
            </w:r>
            <w:r w:rsidRPr="00A85160">
              <w:rPr>
                <w:rStyle w:val="FootnoteReference"/>
                <w:rFonts w:ascii="Arial" w:hAnsi="Arial" w:cs="Arial"/>
                <w:sz w:val="22"/>
                <w:szCs w:val="22"/>
                <w:lang w:val="lv-LV"/>
              </w:rPr>
              <w:footnoteReference w:id="7"/>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AA63DA"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27140E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reces piegādi</w:t>
            </w:r>
            <w:r w:rsidR="0095787E" w:rsidRPr="00A85160">
              <w:rPr>
                <w:rFonts w:ascii="Arial" w:hAnsi="Arial" w:cs="Arial"/>
                <w:sz w:val="22"/>
                <w:szCs w:val="22"/>
                <w:lang w:val="lv-LV"/>
              </w:rPr>
              <w:t>.</w:t>
            </w:r>
          </w:p>
        </w:tc>
        <w:tc>
          <w:tcPr>
            <w:tcW w:w="5386" w:type="dxa"/>
            <w:gridSpan w:val="2"/>
          </w:tcPr>
          <w:p w14:paraId="3624EC1E" w14:textId="4C3862EE" w:rsidR="00A41E7A" w:rsidRPr="00A85160" w:rsidRDefault="00FD4AA2" w:rsidP="00A41E7A">
            <w:pPr>
              <w:contextualSpacing/>
              <w:jc w:val="both"/>
              <w:rPr>
                <w:rFonts w:ascii="Arial" w:hAnsi="Arial" w:cs="Arial"/>
                <w:sz w:val="22"/>
                <w:szCs w:val="22"/>
                <w:lang w:val="lv-LV"/>
              </w:rPr>
            </w:pPr>
            <w:r w:rsidRPr="005C1B77">
              <w:rPr>
                <w:rFonts w:ascii="Arial" w:hAnsi="Arial" w:cs="Arial"/>
                <w:sz w:val="22"/>
                <w:szCs w:val="22"/>
                <w:lang w:val="lv-LV"/>
              </w:rPr>
              <w:t>P</w:t>
            </w:r>
            <w:r w:rsidR="00A41E7A" w:rsidRPr="005C1B77">
              <w:rPr>
                <w:rFonts w:ascii="Arial" w:hAnsi="Arial" w:cs="Arial"/>
                <w:sz w:val="22"/>
                <w:szCs w:val="22"/>
                <w:lang w:val="lv-LV"/>
              </w:rPr>
              <w:t>retendenta</w:t>
            </w:r>
            <w:r w:rsidR="00FD0E44" w:rsidRPr="005C1B77">
              <w:rPr>
                <w:rFonts w:ascii="Arial" w:hAnsi="Arial" w:cs="Arial"/>
                <w:sz w:val="22"/>
                <w:szCs w:val="22"/>
                <w:lang w:val="lv-LV"/>
              </w:rPr>
              <w:t xml:space="preserve"> apliecinājums par </w:t>
            </w:r>
            <w:r w:rsidR="00A41E7A" w:rsidRPr="005C1B77">
              <w:rPr>
                <w:rFonts w:ascii="Arial" w:hAnsi="Arial" w:cs="Arial"/>
                <w:sz w:val="22"/>
                <w:szCs w:val="22"/>
                <w:lang w:val="lv-LV"/>
              </w:rPr>
              <w:t>tiesīb</w:t>
            </w:r>
            <w:r w:rsidR="00FD0E44" w:rsidRPr="005C1B77">
              <w:rPr>
                <w:rFonts w:ascii="Arial" w:hAnsi="Arial" w:cs="Arial"/>
                <w:sz w:val="22"/>
                <w:szCs w:val="22"/>
                <w:lang w:val="lv-LV"/>
              </w:rPr>
              <w:t>ām</w:t>
            </w:r>
            <w:r w:rsidR="00A41E7A" w:rsidRPr="005C1B77">
              <w:rPr>
                <w:rFonts w:ascii="Arial" w:hAnsi="Arial" w:cs="Arial"/>
                <w:sz w:val="22"/>
                <w:szCs w:val="22"/>
                <w:lang w:val="lv-LV"/>
              </w:rPr>
              <w:t xml:space="preserve"> piegādāt </w:t>
            </w:r>
            <w:r w:rsidR="004B5C39" w:rsidRPr="005C1B77">
              <w:rPr>
                <w:rFonts w:ascii="Arial" w:hAnsi="Arial" w:cs="Arial"/>
                <w:sz w:val="22"/>
                <w:szCs w:val="22"/>
                <w:lang w:val="lv-LV"/>
              </w:rPr>
              <w:t>S</w:t>
            </w:r>
            <w:r w:rsidR="00A41E7A" w:rsidRPr="005C1B77">
              <w:rPr>
                <w:rFonts w:ascii="Arial" w:hAnsi="Arial" w:cs="Arial"/>
                <w:sz w:val="22"/>
                <w:szCs w:val="22"/>
                <w:lang w:val="lv-LV"/>
              </w:rPr>
              <w:t xml:space="preserve">arunu procedūras priekšmetam un </w:t>
            </w:r>
            <w:r w:rsidR="003826AF" w:rsidRPr="005C1B77">
              <w:rPr>
                <w:rFonts w:ascii="Arial" w:hAnsi="Arial" w:cs="Arial"/>
                <w:sz w:val="22"/>
                <w:szCs w:val="22"/>
                <w:lang w:val="lv-LV"/>
              </w:rPr>
              <w:t>N</w:t>
            </w:r>
            <w:r w:rsidR="00A41E7A" w:rsidRPr="005C1B77">
              <w:rPr>
                <w:rFonts w:ascii="Arial" w:hAnsi="Arial" w:cs="Arial"/>
                <w:sz w:val="22"/>
                <w:szCs w:val="22"/>
                <w:lang w:val="lv-LV"/>
              </w:rPr>
              <w:t xml:space="preserve">olikuma nosacījumiem atbilstošu </w:t>
            </w:r>
            <w:r w:rsidR="00A57408" w:rsidRPr="005C1B77">
              <w:rPr>
                <w:rFonts w:ascii="Arial" w:hAnsi="Arial" w:cs="Arial"/>
                <w:sz w:val="22"/>
                <w:szCs w:val="22"/>
                <w:lang w:val="lv-LV"/>
              </w:rPr>
              <w:t>P</w:t>
            </w:r>
            <w:r w:rsidR="00A41E7A" w:rsidRPr="005C1B77">
              <w:rPr>
                <w:rFonts w:ascii="Arial" w:hAnsi="Arial" w:cs="Arial"/>
                <w:sz w:val="22"/>
                <w:szCs w:val="22"/>
                <w:lang w:val="lv-LV"/>
              </w:rPr>
              <w:t>reci</w:t>
            </w:r>
            <w:r w:rsidR="00FD0E44" w:rsidRPr="005C1B77">
              <w:rPr>
                <w:rFonts w:ascii="Arial" w:hAnsi="Arial" w:cs="Arial"/>
                <w:sz w:val="22"/>
                <w:szCs w:val="22"/>
                <w:lang w:val="lv-LV"/>
              </w:rPr>
              <w:t xml:space="preserve"> (norādot preces ražotājus</w:t>
            </w:r>
            <w:r w:rsidR="00667B47" w:rsidRPr="005C1B77">
              <w:rPr>
                <w:rFonts w:ascii="Arial" w:hAnsi="Arial" w:cs="Arial"/>
                <w:sz w:val="22"/>
                <w:szCs w:val="22"/>
                <w:lang w:val="lv-LV"/>
              </w:rPr>
              <w:t>, 2.</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pielikuma 10.</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punkts</w:t>
            </w:r>
            <w:r w:rsidR="00FD0E44" w:rsidRPr="005C1B77">
              <w:rPr>
                <w:rFonts w:ascii="Arial" w:hAnsi="Arial" w:cs="Arial"/>
                <w:sz w:val="22"/>
                <w:szCs w:val="22"/>
                <w:lang w:val="lv-LV"/>
              </w:rPr>
              <w:t>)</w:t>
            </w:r>
            <w:r w:rsidR="00A41E7A" w:rsidRPr="005C1B77">
              <w:rPr>
                <w:rFonts w:ascii="Arial" w:hAnsi="Arial" w:cs="Arial"/>
                <w:sz w:val="22"/>
                <w:szCs w:val="22"/>
                <w:lang w:val="lv-LV"/>
              </w:rPr>
              <w:t>.</w:t>
            </w:r>
          </w:p>
          <w:p w14:paraId="418306E0" w14:textId="180CEEE6"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p>
        </w:tc>
      </w:tr>
      <w:tr w:rsidR="007678B2" w:rsidRPr="00AA63DA"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50F37D4C"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w:t>
            </w:r>
            <w:r w:rsidR="00414C6B">
              <w:rPr>
                <w:rFonts w:ascii="Arial" w:hAnsi="Arial" w:cs="Arial"/>
                <w:sz w:val="22"/>
                <w:szCs w:val="22"/>
                <w:lang w:val="lv-LV"/>
              </w:rPr>
              <w:t xml:space="preserve">priekšmeta </w:t>
            </w:r>
            <w:r w:rsidRPr="00A85160">
              <w:rPr>
                <w:rFonts w:ascii="Arial" w:hAnsi="Arial" w:cs="Arial"/>
                <w:sz w:val="22"/>
                <w:szCs w:val="22"/>
                <w:lang w:val="lv-LV"/>
              </w:rPr>
              <w:t>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retendentu atlasi veic slēgtā (-</w:t>
      </w:r>
      <w:proofErr w:type="spellStart"/>
      <w:r w:rsidR="009815AE" w:rsidRPr="00A85160">
        <w:rPr>
          <w:rFonts w:ascii="Arial" w:hAnsi="Arial" w:cs="Arial"/>
          <w:sz w:val="22"/>
          <w:szCs w:val="22"/>
          <w:lang w:val="lv-LV"/>
        </w:rPr>
        <w:t>ās</w:t>
      </w:r>
      <w:proofErr w:type="spellEnd"/>
      <w:r w:rsidR="009815AE" w:rsidRPr="00A85160">
        <w:rPr>
          <w:rFonts w:ascii="Arial" w:hAnsi="Arial" w:cs="Arial"/>
          <w:sz w:val="22"/>
          <w:szCs w:val="22"/>
          <w:lang w:val="lv-LV"/>
        </w:rPr>
        <w:t>) sēdē (-</w:t>
      </w:r>
      <w:proofErr w:type="spellStart"/>
      <w:r w:rsidR="009815AE" w:rsidRPr="00A85160">
        <w:rPr>
          <w:rFonts w:ascii="Arial" w:hAnsi="Arial" w:cs="Arial"/>
          <w:sz w:val="22"/>
          <w:szCs w:val="22"/>
          <w:lang w:val="lv-LV"/>
        </w:rPr>
        <w:t>ēs</w:t>
      </w:r>
      <w:proofErr w:type="spellEnd"/>
      <w:r w:rsidR="009815AE" w:rsidRPr="00A85160">
        <w:rPr>
          <w:rFonts w:ascii="Arial" w:hAnsi="Arial" w:cs="Arial"/>
          <w:sz w:val="22"/>
          <w:szCs w:val="22"/>
          <w:lang w:val="lv-LV"/>
        </w:rPr>
        <w:t xml:space="preserve">)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4"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4"/>
      <w:r w:rsidRPr="00A85160">
        <w:rPr>
          <w:rFonts w:ascii="Arial" w:hAnsi="Arial" w:cs="Arial"/>
          <w:iCs/>
          <w:sz w:val="22"/>
          <w:szCs w:val="22"/>
          <w:lang w:val="lv-LV" w:eastAsia="ar-SA"/>
        </w:rPr>
        <w:t>;</w:t>
      </w:r>
    </w:p>
    <w:p w14:paraId="14E52F1D"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ListParagraph"/>
        <w:numPr>
          <w:ilvl w:val="2"/>
          <w:numId w:val="8"/>
        </w:numPr>
        <w:jc w:val="both"/>
        <w:rPr>
          <w:rFonts w:ascii="Arial" w:hAnsi="Arial" w:cs="Arial"/>
          <w:bCs/>
          <w:sz w:val="22"/>
          <w:szCs w:val="22"/>
          <w:lang w:val="lv-LV"/>
        </w:rPr>
      </w:pPr>
      <w:bookmarkStart w:id="25"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26"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26"/>
      <w:r w:rsidRPr="00A85160">
        <w:rPr>
          <w:rFonts w:ascii="Arial" w:hAnsi="Arial" w:cs="Arial"/>
          <w:bCs/>
          <w:sz w:val="22"/>
          <w:szCs w:val="22"/>
          <w:lang w:val="lv-LV"/>
        </w:rPr>
        <w:t>.</w:t>
      </w:r>
    </w:p>
    <w:p w14:paraId="28297F8B" w14:textId="77777777" w:rsidR="00681CD9" w:rsidRPr="00A85160" w:rsidRDefault="00681CD9" w:rsidP="00681CD9">
      <w:pPr>
        <w:pStyle w:val="ListParagraph"/>
        <w:numPr>
          <w:ilvl w:val="2"/>
          <w:numId w:val="8"/>
        </w:numPr>
        <w:jc w:val="both"/>
        <w:rPr>
          <w:rFonts w:ascii="Arial" w:hAnsi="Arial" w:cs="Arial"/>
          <w:bCs/>
          <w:sz w:val="22"/>
          <w:szCs w:val="22"/>
          <w:lang w:val="lv-LV"/>
        </w:rPr>
      </w:pPr>
      <w:bookmarkStart w:id="27"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27"/>
      <w:r w:rsidRPr="00A85160">
        <w:rPr>
          <w:rFonts w:ascii="Arial" w:hAnsi="Arial" w:cs="Arial"/>
          <w:bCs/>
          <w:sz w:val="22"/>
          <w:szCs w:val="22"/>
          <w:lang w:val="lv-LV"/>
        </w:rPr>
        <w:t>.</w:t>
      </w:r>
    </w:p>
    <w:bookmarkEnd w:id="25"/>
    <w:p w14:paraId="5B0EC139" w14:textId="77777777" w:rsidR="00681CD9" w:rsidRPr="00A85160" w:rsidRDefault="00681CD9" w:rsidP="00681CD9">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ListParagraph"/>
        <w:numPr>
          <w:ilvl w:val="2"/>
          <w:numId w:val="8"/>
        </w:numPr>
        <w:jc w:val="both"/>
        <w:rPr>
          <w:rFonts w:ascii="Arial" w:hAnsi="Arial" w:cs="Arial"/>
          <w:bCs/>
          <w:sz w:val="22"/>
          <w:szCs w:val="22"/>
          <w:lang w:val="lv-LV"/>
        </w:rPr>
      </w:pPr>
      <w:bookmarkStart w:id="28"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28"/>
      <w:r w:rsidRPr="00A85160">
        <w:rPr>
          <w:rFonts w:ascii="Arial" w:hAnsi="Arial" w:cs="Arial"/>
          <w:sz w:val="22"/>
          <w:szCs w:val="22"/>
          <w:lang w:val="lv-LV"/>
        </w:rPr>
        <w:t>.</w:t>
      </w:r>
    </w:p>
    <w:p w14:paraId="050A78E9" w14:textId="77777777" w:rsidR="00AB4283" w:rsidRPr="00A85160" w:rsidRDefault="00187E81" w:rsidP="00681CD9">
      <w:pPr>
        <w:pStyle w:val="ListParagraph"/>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ListParagraph"/>
        <w:numPr>
          <w:ilvl w:val="1"/>
          <w:numId w:val="8"/>
        </w:numPr>
        <w:ind w:left="709" w:hanging="709"/>
        <w:jc w:val="both"/>
        <w:rPr>
          <w:rFonts w:ascii="Arial" w:hAnsi="Arial" w:cs="Arial"/>
          <w:b/>
          <w:sz w:val="22"/>
          <w:szCs w:val="22"/>
          <w:lang w:val="lv-LV"/>
        </w:rPr>
      </w:pPr>
      <w:bookmarkStart w:id="29" w:name="_Hlk50564530"/>
      <w:bookmarkStart w:id="30"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29"/>
      <w:r w:rsidRPr="00A85160">
        <w:rPr>
          <w:rFonts w:ascii="Arial" w:hAnsi="Arial" w:cs="Arial"/>
          <w:sz w:val="22"/>
          <w:szCs w:val="22"/>
          <w:lang w:val="lv-LV"/>
        </w:rPr>
        <w:t>:</w:t>
      </w:r>
    </w:p>
    <w:p w14:paraId="4B96A8FE" w14:textId="77777777" w:rsidR="008B3047" w:rsidRPr="00A85160" w:rsidRDefault="00A1717A"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0"/>
    <w:p w14:paraId="1F5C08DE" w14:textId="77777777" w:rsidR="008B3047" w:rsidRPr="00695048" w:rsidRDefault="00B131C8" w:rsidP="00773AC3">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w:t>
      </w:r>
      <w:r w:rsidRPr="00695048">
        <w:rPr>
          <w:rFonts w:ascii="Arial" w:hAnsi="Arial" w:cs="Arial"/>
          <w:sz w:val="22"/>
          <w:szCs w:val="22"/>
          <w:lang w:val="lv-LV" w:eastAsia="lv-LV" w:bidi="lo-LA"/>
        </w:rPr>
        <w:t xml:space="preserve">tiesības, izlozes kārtībā (izloze tiks veikta starp </w:t>
      </w:r>
      <w:r w:rsidR="007E38DB" w:rsidRPr="00695048">
        <w:rPr>
          <w:rFonts w:ascii="Arial" w:hAnsi="Arial" w:cs="Arial"/>
          <w:sz w:val="22"/>
          <w:szCs w:val="22"/>
          <w:lang w:val="lv-LV" w:eastAsia="lv-LV" w:bidi="lo-LA"/>
        </w:rPr>
        <w:t>P</w:t>
      </w:r>
      <w:r w:rsidRPr="00695048">
        <w:rPr>
          <w:rFonts w:ascii="Arial" w:hAnsi="Arial" w:cs="Arial"/>
          <w:sz w:val="22"/>
          <w:szCs w:val="22"/>
          <w:lang w:val="lv-LV" w:eastAsia="lv-LV" w:bidi="lo-LA"/>
        </w:rPr>
        <w:t xml:space="preserve">retendentiem, kuru </w:t>
      </w:r>
      <w:r w:rsidR="00915827" w:rsidRPr="00695048">
        <w:rPr>
          <w:rFonts w:ascii="Arial" w:hAnsi="Arial" w:cs="Arial"/>
          <w:sz w:val="22"/>
          <w:szCs w:val="22"/>
          <w:lang w:val="lv-LV" w:eastAsia="lv-LV" w:bidi="lo-LA"/>
        </w:rPr>
        <w:t>cena</w:t>
      </w:r>
      <w:r w:rsidRPr="00695048">
        <w:rPr>
          <w:rFonts w:ascii="Arial" w:hAnsi="Arial" w:cs="Arial"/>
          <w:sz w:val="22"/>
          <w:szCs w:val="22"/>
          <w:lang w:val="lv-LV" w:eastAsia="lv-LV" w:bidi="lo-LA"/>
        </w:rPr>
        <w:t xml:space="preserve"> ir vienād</w:t>
      </w:r>
      <w:r w:rsidR="00915827" w:rsidRPr="00695048">
        <w:rPr>
          <w:rFonts w:ascii="Arial" w:hAnsi="Arial" w:cs="Arial"/>
          <w:sz w:val="22"/>
          <w:szCs w:val="22"/>
          <w:lang w:val="lv-LV" w:eastAsia="lv-LV" w:bidi="lo-LA"/>
        </w:rPr>
        <w:t>a</w:t>
      </w:r>
      <w:r w:rsidRPr="00695048">
        <w:rPr>
          <w:rFonts w:ascii="Arial" w:hAnsi="Arial" w:cs="Arial"/>
          <w:sz w:val="22"/>
          <w:szCs w:val="22"/>
          <w:lang w:val="lv-LV" w:eastAsia="lv-LV" w:bidi="lo-LA"/>
        </w:rPr>
        <w:t>)</w:t>
      </w:r>
      <w:r w:rsidRPr="00695048">
        <w:rPr>
          <w:rFonts w:ascii="Arial" w:hAnsi="Arial" w:cs="Arial"/>
          <w:sz w:val="22"/>
          <w:szCs w:val="22"/>
          <w:lang w:val="lv-LV"/>
        </w:rPr>
        <w:t>.</w:t>
      </w:r>
    </w:p>
    <w:p w14:paraId="28CCEB84" w14:textId="77777777" w:rsidR="008B3047" w:rsidRPr="00695048" w:rsidRDefault="00B131C8" w:rsidP="008B3047">
      <w:pPr>
        <w:pStyle w:val="ListParagraph"/>
        <w:numPr>
          <w:ilvl w:val="1"/>
          <w:numId w:val="8"/>
        </w:numPr>
        <w:jc w:val="both"/>
        <w:rPr>
          <w:rFonts w:ascii="Arial" w:hAnsi="Arial" w:cs="Arial"/>
          <w:b/>
          <w:sz w:val="22"/>
          <w:szCs w:val="22"/>
          <w:lang w:val="lv-LV"/>
        </w:rPr>
      </w:pPr>
      <w:r w:rsidRPr="00695048">
        <w:rPr>
          <w:rFonts w:ascii="Arial" w:hAnsi="Arial" w:cs="Arial"/>
          <w:sz w:val="22"/>
          <w:szCs w:val="22"/>
          <w:lang w:val="lv-LV"/>
        </w:rPr>
        <w:t xml:space="preserve">Sarunas un izloze tiks </w:t>
      </w:r>
      <w:r w:rsidR="008B3047" w:rsidRPr="00695048">
        <w:rPr>
          <w:rFonts w:ascii="Arial" w:hAnsi="Arial" w:cs="Arial"/>
          <w:sz w:val="22"/>
          <w:szCs w:val="22"/>
          <w:lang w:val="lv-LV"/>
        </w:rPr>
        <w:t>protokolētas.</w:t>
      </w:r>
    </w:p>
    <w:p w14:paraId="5873E9A3" w14:textId="77777777" w:rsidR="00187E81" w:rsidRPr="00A85160" w:rsidRDefault="008B3047" w:rsidP="00773AC3">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FootnoteReference"/>
          <w:rFonts w:ascii="Arial" w:hAnsi="Arial" w:cs="Arial"/>
          <w:sz w:val="22"/>
          <w:szCs w:val="22"/>
          <w:lang w:val="lv-LV"/>
        </w:rPr>
        <w:footnoteReference w:id="8"/>
      </w:r>
    </w:p>
    <w:p w14:paraId="71D70560" w14:textId="77777777" w:rsidR="00F24DCE" w:rsidRPr="00A85160" w:rsidRDefault="00F24DCE" w:rsidP="00F24DCE">
      <w:pPr>
        <w:pStyle w:val="ListParagraph"/>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6B7EEB8C" w:rsidR="00551763" w:rsidRPr="008A6EEE" w:rsidRDefault="00551763" w:rsidP="007E21ED">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7F1F3FFC" w14:textId="77777777" w:rsidR="008A6EEE" w:rsidRPr="00A85160" w:rsidRDefault="008A6EEE" w:rsidP="008A6EEE">
      <w:pPr>
        <w:pStyle w:val="ListParagraph"/>
        <w:ind w:left="709"/>
        <w:jc w:val="both"/>
        <w:rPr>
          <w:rFonts w:ascii="Arial" w:hAnsi="Arial" w:cs="Arial"/>
          <w:b/>
          <w:sz w:val="22"/>
          <w:szCs w:val="22"/>
          <w:lang w:val="lv-LV"/>
        </w:rPr>
      </w:pP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6796B3D6" w:rsidR="008B3047" w:rsidRPr="008A6EEE" w:rsidRDefault="00DA07DB"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08E89F15" w14:textId="55734B34" w:rsidR="006410E1" w:rsidRPr="008A6EEE" w:rsidRDefault="008A6EEE" w:rsidP="008A6EEE">
      <w:pPr>
        <w:pStyle w:val="ListParagraph"/>
        <w:numPr>
          <w:ilvl w:val="1"/>
          <w:numId w:val="8"/>
        </w:numPr>
        <w:jc w:val="both"/>
        <w:rPr>
          <w:rFonts w:ascii="Arial" w:hAnsi="Arial" w:cs="Arial"/>
          <w:b/>
          <w:sz w:val="22"/>
          <w:szCs w:val="22"/>
          <w:lang w:val="lv-LV"/>
        </w:rPr>
      </w:pPr>
      <w:r w:rsidRPr="008A6EEE">
        <w:rPr>
          <w:rFonts w:ascii="Arial" w:hAnsi="Arial" w:cs="Arial"/>
          <w:bCs/>
          <w:sz w:val="22"/>
          <w:szCs w:val="22"/>
          <w:lang w:val="lv-LV"/>
        </w:rPr>
        <w:t xml:space="preserve">Pēc iepirkuma līguma noslēgšanas izraudzītais Pretendents 10 (desmit) darba dienu laikā iesniedz (iemaksā) līguma nodrošinājumu </w:t>
      </w:r>
      <w:r w:rsidRPr="00E24D34">
        <w:rPr>
          <w:rFonts w:ascii="Arial" w:hAnsi="Arial" w:cs="Arial"/>
          <w:bCs/>
          <w:sz w:val="22"/>
          <w:szCs w:val="22"/>
          <w:lang w:val="lv-LV"/>
        </w:rPr>
        <w:t xml:space="preserve">50 000,00 </w:t>
      </w:r>
      <w:r w:rsidRPr="00E24D34">
        <w:rPr>
          <w:rFonts w:ascii="Arial" w:hAnsi="Arial" w:cs="Arial"/>
          <w:bCs/>
          <w:i/>
          <w:iCs/>
          <w:sz w:val="22"/>
          <w:szCs w:val="22"/>
          <w:lang w:val="lv-LV"/>
        </w:rPr>
        <w:t>(piecdesmit tūkstoši)</w:t>
      </w:r>
      <w:r w:rsidRPr="00E24D34">
        <w:rPr>
          <w:rFonts w:ascii="Arial" w:hAnsi="Arial" w:cs="Arial"/>
          <w:bCs/>
          <w:sz w:val="22"/>
          <w:szCs w:val="22"/>
          <w:lang w:val="lv-LV"/>
        </w:rPr>
        <w:t xml:space="preserve"> EUR apmērā</w:t>
      </w:r>
      <w:r w:rsidRPr="008A6EEE">
        <w:rPr>
          <w:rFonts w:ascii="Arial" w:hAnsi="Arial" w:cs="Arial"/>
          <w:bCs/>
          <w:sz w:val="22"/>
          <w:szCs w:val="22"/>
          <w:lang w:val="lv-LV"/>
        </w:rPr>
        <w:t xml:space="preserve"> kredītiestādes izsniegtas garantijas veidā (Nolikuma 5. pielikums) vai iemaksājot Pircēja </w:t>
      </w:r>
      <w:r w:rsidRPr="008A6EEE">
        <w:rPr>
          <w:rFonts w:ascii="Arial" w:hAnsi="Arial" w:cs="Arial"/>
          <w:bCs/>
          <w:sz w:val="22"/>
          <w:szCs w:val="22"/>
          <w:lang w:val="lv-LV"/>
        </w:rPr>
        <w:lastRenderedPageBreak/>
        <w:t>bankas kontā (bankas konta Nr. tiks norādīts līgumā), maksājuma mērķī norādot informāciju par pārskaitījumu: “Līguma nodrošinājums ____ Līguma datums un ____ Pircēja piešķirtais numurs” (sīkāk līguma nodrošinājumu nosacījumus skat. arī Nolikuma 7. pielikuma 3. sadaļā un formu 5. pielikumā.</w:t>
      </w:r>
    </w:p>
    <w:p w14:paraId="0EAE77BD" w14:textId="77777777" w:rsidR="00995ADF" w:rsidRPr="00A85160" w:rsidRDefault="00995ADF"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BodyTextIndent"/>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BodyTextIndent"/>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BodyTextIndent"/>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BodyTextIndent"/>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3"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3"/>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BodyTextIndent"/>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34"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34"/>
    </w:p>
    <w:p w14:paraId="5B1A538F" w14:textId="77777777" w:rsidR="00995E3A" w:rsidRPr="00A85160" w:rsidRDefault="00995E3A" w:rsidP="00BC1007">
      <w:pPr>
        <w:pStyle w:val="BodyTextIndent"/>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4F147D7" w:rsidR="00995ADF" w:rsidRPr="00A85160" w:rsidRDefault="00995E3A" w:rsidP="00995ADF">
      <w:pPr>
        <w:pStyle w:val="BodyTextIndent"/>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609F3EB8" w:rsidR="00F85376" w:rsidRPr="00A85160" w:rsidRDefault="00BF6A26" w:rsidP="00A00242">
      <w:pPr>
        <w:pStyle w:val="BodyTextIndent"/>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A665BD">
        <w:rPr>
          <w:rFonts w:ascii="Arial" w:hAnsi="Arial" w:cs="Arial"/>
          <w:szCs w:val="22"/>
          <w:lang w:val="lv-LV"/>
        </w:rPr>
        <w:t>4</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2B52B5F5" w:rsidR="00AE00D0" w:rsidRDefault="00AE00D0" w:rsidP="008B3047">
      <w:pPr>
        <w:pStyle w:val="BodyTextIndent"/>
        <w:ind w:left="1440" w:hanging="1440"/>
        <w:rPr>
          <w:rFonts w:ascii="Arial" w:hAnsi="Arial" w:cs="Arial"/>
          <w:szCs w:val="22"/>
          <w:lang w:val="lv-LV"/>
        </w:rPr>
      </w:pPr>
    </w:p>
    <w:p w14:paraId="1F1B48DB" w14:textId="74C6ACA8" w:rsidR="008A6EEE" w:rsidRDefault="008A6EEE" w:rsidP="008B3047">
      <w:pPr>
        <w:pStyle w:val="BodyTextIndent"/>
        <w:ind w:left="1440" w:hanging="1440"/>
        <w:rPr>
          <w:rFonts w:ascii="Arial" w:hAnsi="Arial" w:cs="Arial"/>
          <w:szCs w:val="22"/>
          <w:lang w:val="lv-LV"/>
        </w:rPr>
      </w:pPr>
    </w:p>
    <w:p w14:paraId="04DAA498" w14:textId="77777777" w:rsidR="008A6EEE" w:rsidRPr="00A85160" w:rsidRDefault="008A6EEE" w:rsidP="008B3047">
      <w:pPr>
        <w:pStyle w:val="BodyTextIndent"/>
        <w:ind w:left="1440" w:hanging="1440"/>
        <w:rPr>
          <w:rFonts w:ascii="Arial" w:hAnsi="Arial" w:cs="Arial"/>
          <w:szCs w:val="22"/>
          <w:lang w:val="lv-LV"/>
        </w:rPr>
      </w:pPr>
    </w:p>
    <w:p w14:paraId="6FAB49D7" w14:textId="0F723472" w:rsidR="00A00242" w:rsidRPr="00A85160" w:rsidRDefault="008A6EEE" w:rsidP="008B3047">
      <w:pPr>
        <w:pStyle w:val="BodyTextIndent"/>
        <w:ind w:left="1440" w:hanging="1440"/>
        <w:rPr>
          <w:rFonts w:ascii="Arial" w:hAnsi="Arial" w:cs="Arial"/>
          <w:szCs w:val="22"/>
          <w:lang w:val="lv-LV"/>
        </w:rPr>
      </w:pPr>
      <w:r w:rsidRPr="008A6EEE">
        <w:rPr>
          <w:rFonts w:ascii="Arial" w:hAnsi="Arial" w:cs="Arial"/>
          <w:szCs w:val="22"/>
          <w:lang w:val="lv-LV"/>
        </w:rPr>
        <w:t>Iepirkuma komisijas priekšsēdētāja,</w:t>
      </w:r>
    </w:p>
    <w:p w14:paraId="193C9EAA" w14:textId="77777777" w:rsidR="00F85376" w:rsidRPr="00A85160" w:rsidRDefault="00F85376" w:rsidP="00F85376">
      <w:pPr>
        <w:pStyle w:val="BodyTextIndent"/>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BodyTextIndent"/>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BodyTextIndent"/>
        <w:ind w:firstLine="0"/>
        <w:rPr>
          <w:rFonts w:ascii="Arial" w:hAnsi="Arial" w:cs="Arial"/>
          <w:szCs w:val="22"/>
          <w:lang w:val="lv-LV"/>
        </w:rPr>
      </w:pPr>
    </w:p>
    <w:p w14:paraId="6CB40244" w14:textId="77777777" w:rsidR="00695048" w:rsidRDefault="00695048" w:rsidP="008B7F52">
      <w:pPr>
        <w:jc w:val="both"/>
        <w:rPr>
          <w:rFonts w:ascii="Arial" w:hAnsi="Arial" w:cs="Arial"/>
          <w:i/>
          <w:iCs/>
          <w:sz w:val="18"/>
          <w:szCs w:val="18"/>
          <w:lang w:val="lv-LV"/>
        </w:rPr>
      </w:pPr>
    </w:p>
    <w:p w14:paraId="3722E91B" w14:textId="77777777" w:rsidR="00695048" w:rsidRDefault="00695048" w:rsidP="008B7F52">
      <w:pPr>
        <w:jc w:val="both"/>
        <w:rPr>
          <w:rFonts w:ascii="Arial" w:hAnsi="Arial" w:cs="Arial"/>
          <w:i/>
          <w:iCs/>
          <w:sz w:val="18"/>
          <w:szCs w:val="18"/>
          <w:lang w:val="lv-LV"/>
        </w:rPr>
      </w:pPr>
    </w:p>
    <w:p w14:paraId="5598C34F" w14:textId="77777777" w:rsidR="00695048" w:rsidRDefault="00695048" w:rsidP="008B7F52">
      <w:pPr>
        <w:jc w:val="both"/>
        <w:rPr>
          <w:rFonts w:ascii="Arial" w:hAnsi="Arial" w:cs="Arial"/>
          <w:i/>
          <w:iCs/>
          <w:sz w:val="18"/>
          <w:szCs w:val="18"/>
          <w:lang w:val="lv-LV"/>
        </w:rPr>
      </w:pPr>
    </w:p>
    <w:p w14:paraId="18E1F6A2" w14:textId="77777777" w:rsidR="00695048" w:rsidRDefault="00695048" w:rsidP="008B7F52">
      <w:pPr>
        <w:jc w:val="both"/>
        <w:rPr>
          <w:rFonts w:ascii="Arial" w:hAnsi="Arial" w:cs="Arial"/>
          <w:i/>
          <w:iCs/>
          <w:sz w:val="18"/>
          <w:szCs w:val="18"/>
          <w:lang w:val="lv-LV"/>
        </w:rPr>
      </w:pPr>
    </w:p>
    <w:p w14:paraId="5BFF90ED" w14:textId="77777777" w:rsidR="00695048" w:rsidRDefault="00695048" w:rsidP="008B7F52">
      <w:pPr>
        <w:jc w:val="both"/>
        <w:rPr>
          <w:rFonts w:ascii="Arial" w:hAnsi="Arial" w:cs="Arial"/>
          <w:i/>
          <w:iCs/>
          <w:sz w:val="18"/>
          <w:szCs w:val="18"/>
          <w:lang w:val="lv-LV"/>
        </w:rPr>
      </w:pPr>
    </w:p>
    <w:p w14:paraId="04548D2C" w14:textId="77777777" w:rsidR="00695048" w:rsidRDefault="00695048" w:rsidP="008B7F52">
      <w:pPr>
        <w:jc w:val="both"/>
        <w:rPr>
          <w:rFonts w:ascii="Arial" w:hAnsi="Arial" w:cs="Arial"/>
          <w:i/>
          <w:iCs/>
          <w:sz w:val="18"/>
          <w:szCs w:val="18"/>
          <w:lang w:val="lv-LV"/>
        </w:rPr>
      </w:pPr>
    </w:p>
    <w:p w14:paraId="529F0179" w14:textId="77777777" w:rsidR="00695048" w:rsidRDefault="00695048" w:rsidP="008B7F52">
      <w:pPr>
        <w:jc w:val="both"/>
        <w:rPr>
          <w:rFonts w:ascii="Arial" w:hAnsi="Arial" w:cs="Arial"/>
          <w:i/>
          <w:iCs/>
          <w:sz w:val="18"/>
          <w:szCs w:val="18"/>
          <w:lang w:val="lv-LV"/>
        </w:rPr>
      </w:pPr>
    </w:p>
    <w:p w14:paraId="1C0056FF" w14:textId="3AB87CF8" w:rsidR="008B3047" w:rsidRPr="00A85160" w:rsidRDefault="00695048" w:rsidP="008B7F52">
      <w:pPr>
        <w:jc w:val="both"/>
        <w:rPr>
          <w:rFonts w:ascii="Arial" w:hAnsi="Arial" w:cs="Arial"/>
          <w:i/>
          <w:iCs/>
          <w:sz w:val="18"/>
          <w:szCs w:val="18"/>
          <w:lang w:val="lv-LV"/>
        </w:rPr>
      </w:pPr>
      <w:proofErr w:type="spellStart"/>
      <w:r>
        <w:rPr>
          <w:rFonts w:ascii="Arial" w:hAnsi="Arial" w:cs="Arial"/>
          <w:i/>
          <w:iCs/>
          <w:sz w:val="18"/>
          <w:szCs w:val="18"/>
          <w:lang w:val="lv-LV"/>
        </w:rPr>
        <w:t>D.Platbārde</w:t>
      </w:r>
      <w:proofErr w:type="spellEnd"/>
      <w:r w:rsidR="008B3047" w:rsidRPr="00A85160">
        <w:rPr>
          <w:rFonts w:ascii="Arial" w:hAnsi="Arial" w:cs="Arial"/>
          <w:i/>
          <w:iCs/>
          <w:sz w:val="18"/>
          <w:szCs w:val="18"/>
          <w:lang w:val="lv-LV"/>
        </w:rPr>
        <w:t xml:space="preserve">, </w:t>
      </w:r>
      <w:r w:rsidR="008B7F52" w:rsidRPr="00A85160">
        <w:rPr>
          <w:rFonts w:ascii="Arial" w:hAnsi="Arial" w:cs="Arial"/>
          <w:i/>
          <w:iCs/>
          <w:sz w:val="18"/>
          <w:szCs w:val="18"/>
          <w:lang w:val="lv-LV"/>
        </w:rPr>
        <w:t>672349</w:t>
      </w:r>
      <w:r>
        <w:rPr>
          <w:rFonts w:ascii="Arial" w:hAnsi="Arial" w:cs="Arial"/>
          <w:i/>
          <w:iCs/>
          <w:sz w:val="18"/>
          <w:szCs w:val="18"/>
          <w:lang w:val="lv-LV"/>
        </w:rPr>
        <w:t>55</w:t>
      </w:r>
    </w:p>
    <w:p w14:paraId="54162FAE" w14:textId="1BF5F1C9" w:rsidR="00A00242" w:rsidRPr="00A85160" w:rsidRDefault="00000000" w:rsidP="00A00242">
      <w:pPr>
        <w:jc w:val="both"/>
        <w:rPr>
          <w:rFonts w:ascii="Arial" w:hAnsi="Arial" w:cs="Arial"/>
          <w:i/>
          <w:iCs/>
          <w:sz w:val="18"/>
          <w:szCs w:val="18"/>
          <w:lang w:val="lv-LV"/>
        </w:rPr>
      </w:pPr>
      <w:hyperlink r:id="rId14" w:history="1">
        <w:r w:rsidR="00695048" w:rsidRPr="000E1651">
          <w:rPr>
            <w:rStyle w:val="Hyperlink"/>
            <w:rFonts w:ascii="Arial" w:hAnsi="Arial" w:cs="Arial"/>
            <w:i/>
            <w:iCs/>
            <w:sz w:val="18"/>
            <w:szCs w:val="18"/>
            <w:lang w:val="lv-LV"/>
          </w:rPr>
          <w:t>dana.platbarde@ldz.lv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5"/>
          <w:footerReference w:type="even" r:id="rId16"/>
          <w:footerReference w:type="default" r:id="rId17"/>
          <w:footerReference w:type="first" r:id="rId18"/>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243FC1" w:rsidRDefault="003B6B86" w:rsidP="003B6B86">
      <w:pPr>
        <w:jc w:val="center"/>
        <w:rPr>
          <w:rFonts w:ascii="Arial" w:hAnsi="Arial" w:cs="Arial"/>
          <w:sz w:val="22"/>
          <w:szCs w:val="22"/>
          <w:lang w:val="lv-LV"/>
        </w:rPr>
      </w:pPr>
    </w:p>
    <w:p w14:paraId="1B682923" w14:textId="77777777" w:rsidR="00243FC1" w:rsidRPr="00243FC1" w:rsidRDefault="00243FC1" w:rsidP="00243FC1">
      <w:pPr>
        <w:jc w:val="center"/>
        <w:rPr>
          <w:rFonts w:ascii="Arial" w:hAnsi="Arial" w:cs="Arial"/>
          <w:b/>
          <w:bCs/>
          <w:color w:val="000000"/>
          <w:kern w:val="3"/>
          <w:sz w:val="22"/>
          <w:szCs w:val="22"/>
          <w:lang w:val="lv-LV" w:eastAsia="lv-LV"/>
        </w:rPr>
      </w:pPr>
      <w:r w:rsidRPr="00243FC1">
        <w:rPr>
          <w:rFonts w:ascii="Arial" w:eastAsia="Calibri" w:hAnsi="Arial" w:cs="Arial"/>
          <w:b/>
          <w:bCs/>
          <w:sz w:val="22"/>
          <w:szCs w:val="22"/>
          <w:lang w:val="lv-LV"/>
        </w:rPr>
        <w:t>TEHNISKĀ SPECIFIKĀCIJA</w:t>
      </w:r>
      <w:r w:rsidRPr="00243FC1">
        <w:rPr>
          <w:rFonts w:ascii="Arial" w:hAnsi="Arial" w:cs="Arial"/>
          <w:b/>
          <w:bCs/>
          <w:color w:val="000000"/>
          <w:kern w:val="3"/>
          <w:sz w:val="22"/>
          <w:szCs w:val="22"/>
          <w:lang w:val="lv-LV" w:eastAsia="lv-LV"/>
        </w:rPr>
        <w:t>/TEHNISKAIS PIEDĀVĀJUMS</w:t>
      </w:r>
    </w:p>
    <w:p w14:paraId="05FEF35E" w14:textId="77777777" w:rsidR="00243FC1" w:rsidRPr="00243FC1" w:rsidRDefault="00243FC1" w:rsidP="00243FC1">
      <w:pPr>
        <w:jc w:val="center"/>
        <w:rPr>
          <w:rFonts w:ascii="Arial" w:eastAsia="Calibri" w:hAnsi="Arial" w:cs="Arial"/>
          <w:b/>
          <w:bCs/>
          <w:sz w:val="22"/>
          <w:szCs w:val="22"/>
          <w:lang w:val="lv-LV"/>
        </w:rPr>
      </w:pPr>
    </w:p>
    <w:tbl>
      <w:tblPr>
        <w:tblStyle w:val="TableGrid"/>
        <w:tblW w:w="9351" w:type="dxa"/>
        <w:tblLook w:val="04A0" w:firstRow="1" w:lastRow="0" w:firstColumn="1" w:lastColumn="0" w:noHBand="0" w:noVBand="1"/>
      </w:tblPr>
      <w:tblGrid>
        <w:gridCol w:w="2266"/>
        <w:gridCol w:w="1807"/>
        <w:gridCol w:w="2213"/>
        <w:gridCol w:w="3065"/>
      </w:tblGrid>
      <w:tr w:rsidR="00243FC1" w:rsidRPr="00243FC1" w14:paraId="17EFCB3F" w14:textId="77777777" w:rsidTr="006F65D6">
        <w:tc>
          <w:tcPr>
            <w:tcW w:w="2266" w:type="dxa"/>
          </w:tcPr>
          <w:p w14:paraId="20CB13D9"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Preces</w:t>
            </w:r>
          </w:p>
          <w:p w14:paraId="29C5363D"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nosaukums</w:t>
            </w:r>
          </w:p>
          <w:p w14:paraId="0DBE83CD" w14:textId="77777777" w:rsidR="00243FC1" w:rsidRPr="00243FC1" w:rsidRDefault="00243FC1" w:rsidP="006F65D6">
            <w:pPr>
              <w:jc w:val="center"/>
              <w:rPr>
                <w:rFonts w:ascii="Arial" w:hAnsi="Arial" w:cs="Arial"/>
                <w:b/>
                <w:sz w:val="22"/>
                <w:szCs w:val="22"/>
                <w:lang w:val="lv-LV"/>
              </w:rPr>
            </w:pPr>
          </w:p>
        </w:tc>
        <w:tc>
          <w:tcPr>
            <w:tcW w:w="1807" w:type="dxa"/>
          </w:tcPr>
          <w:p w14:paraId="60D3077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Mērvienība</w:t>
            </w:r>
          </w:p>
        </w:tc>
        <w:tc>
          <w:tcPr>
            <w:tcW w:w="2213" w:type="dxa"/>
          </w:tcPr>
          <w:p w14:paraId="1AD16E3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 xml:space="preserve"> Pielietošana</w:t>
            </w:r>
          </w:p>
        </w:tc>
        <w:tc>
          <w:tcPr>
            <w:tcW w:w="3065" w:type="dxa"/>
          </w:tcPr>
          <w:p w14:paraId="6F7D161B" w14:textId="32D602FE"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*Plānotais  apjoms (</w:t>
            </w:r>
            <w:r w:rsidRPr="00566430">
              <w:rPr>
                <w:rFonts w:ascii="Arial" w:hAnsi="Arial" w:cs="Arial"/>
                <w:b/>
                <w:strike/>
                <w:color w:val="2E74B5" w:themeColor="accent5" w:themeShade="BF"/>
                <w:sz w:val="22"/>
                <w:szCs w:val="22"/>
                <w:lang w:val="lv-LV"/>
              </w:rPr>
              <w:t>litri</w:t>
            </w:r>
            <w:r w:rsidR="00566430">
              <w:rPr>
                <w:rFonts w:ascii="Arial" w:hAnsi="Arial" w:cs="Arial"/>
                <w:b/>
                <w:sz w:val="22"/>
                <w:szCs w:val="22"/>
                <w:lang w:val="lv-LV"/>
              </w:rPr>
              <w:t xml:space="preserve"> </w:t>
            </w:r>
            <w:r w:rsidR="00566430" w:rsidRPr="00566430">
              <w:rPr>
                <w:rFonts w:ascii="Arial" w:hAnsi="Arial" w:cs="Arial"/>
                <w:b/>
                <w:color w:val="2E74B5" w:themeColor="accent5" w:themeShade="BF"/>
                <w:sz w:val="22"/>
                <w:szCs w:val="22"/>
                <w:lang w:val="lv-LV"/>
              </w:rPr>
              <w:t>kg</w:t>
            </w:r>
            <w:r w:rsidRPr="00243FC1">
              <w:rPr>
                <w:rFonts w:ascii="Arial" w:hAnsi="Arial" w:cs="Arial"/>
                <w:b/>
                <w:sz w:val="22"/>
                <w:szCs w:val="22"/>
                <w:lang w:val="lv-LV"/>
              </w:rPr>
              <w:t>)</w:t>
            </w:r>
          </w:p>
          <w:p w14:paraId="2CC5EE84"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2023./2024. gada apkures</w:t>
            </w:r>
          </w:p>
          <w:p w14:paraId="405BF639" w14:textId="08F6B6E2"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 xml:space="preserve">Periodam </w:t>
            </w:r>
            <w:r w:rsidR="00A53E92">
              <w:rPr>
                <w:rFonts w:ascii="Arial" w:hAnsi="Arial" w:cs="Arial"/>
                <w:b/>
                <w:sz w:val="22"/>
                <w:szCs w:val="22"/>
                <w:lang w:val="lv-LV"/>
              </w:rPr>
              <w:t>10</w:t>
            </w:r>
            <w:r w:rsidRPr="00243FC1">
              <w:rPr>
                <w:rFonts w:ascii="Arial" w:hAnsi="Arial" w:cs="Arial"/>
                <w:b/>
                <w:sz w:val="22"/>
                <w:szCs w:val="22"/>
                <w:lang w:val="lv-LV"/>
              </w:rPr>
              <w:t>.2023.-0</w:t>
            </w:r>
            <w:r w:rsidR="00A53E92">
              <w:rPr>
                <w:rFonts w:ascii="Arial" w:hAnsi="Arial" w:cs="Arial"/>
                <w:b/>
                <w:sz w:val="22"/>
                <w:szCs w:val="22"/>
                <w:lang w:val="lv-LV"/>
              </w:rPr>
              <w:t>9</w:t>
            </w:r>
            <w:r w:rsidRPr="00243FC1">
              <w:rPr>
                <w:rFonts w:ascii="Arial" w:hAnsi="Arial" w:cs="Arial"/>
                <w:b/>
                <w:sz w:val="22"/>
                <w:szCs w:val="22"/>
                <w:lang w:val="lv-LV"/>
              </w:rPr>
              <w:t>.2024.</w:t>
            </w:r>
          </w:p>
          <w:p w14:paraId="2301D25C" w14:textId="77777777" w:rsidR="00243FC1" w:rsidRPr="00243FC1" w:rsidRDefault="00243FC1" w:rsidP="006F65D6">
            <w:pPr>
              <w:jc w:val="center"/>
              <w:rPr>
                <w:rFonts w:ascii="Arial" w:hAnsi="Arial" w:cs="Arial"/>
                <w:b/>
                <w:sz w:val="22"/>
                <w:szCs w:val="22"/>
                <w:lang w:val="lv-LV"/>
              </w:rPr>
            </w:pPr>
          </w:p>
        </w:tc>
      </w:tr>
      <w:tr w:rsidR="00243FC1" w:rsidRPr="00243FC1" w14:paraId="50AAFB59" w14:textId="77777777" w:rsidTr="006F65D6">
        <w:tc>
          <w:tcPr>
            <w:tcW w:w="2266" w:type="dxa"/>
          </w:tcPr>
          <w:p w14:paraId="6554EFB9"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Krāšņu</w:t>
            </w:r>
          </w:p>
          <w:p w14:paraId="067D831F"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kurināmā</w:t>
            </w:r>
          </w:p>
          <w:p w14:paraId="181BF9DB"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(marķētā)</w:t>
            </w:r>
          </w:p>
          <w:p w14:paraId="044D05E1"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dīzeļdegviela</w:t>
            </w:r>
          </w:p>
        </w:tc>
        <w:tc>
          <w:tcPr>
            <w:tcW w:w="1807" w:type="dxa"/>
          </w:tcPr>
          <w:p w14:paraId="19E72883" w14:textId="3D8CDEFD" w:rsidR="00243FC1" w:rsidRPr="00566430" w:rsidRDefault="00566430" w:rsidP="006F65D6">
            <w:pPr>
              <w:jc w:val="center"/>
              <w:rPr>
                <w:rFonts w:ascii="Arial" w:hAnsi="Arial" w:cs="Arial"/>
                <w:strike/>
                <w:sz w:val="22"/>
                <w:szCs w:val="22"/>
                <w:lang w:val="lv-LV"/>
              </w:rPr>
            </w:pPr>
            <w:r w:rsidRPr="00566430">
              <w:rPr>
                <w:rFonts w:ascii="Arial" w:hAnsi="Arial" w:cs="Arial"/>
                <w:strike/>
                <w:color w:val="2E74B5" w:themeColor="accent5" w:themeShade="BF"/>
                <w:sz w:val="22"/>
                <w:szCs w:val="22"/>
                <w:lang w:val="lv-LV"/>
              </w:rPr>
              <w:t>L</w:t>
            </w:r>
            <w:r w:rsidR="00243FC1" w:rsidRPr="00566430">
              <w:rPr>
                <w:rFonts w:ascii="Arial" w:hAnsi="Arial" w:cs="Arial"/>
                <w:strike/>
                <w:color w:val="2E74B5" w:themeColor="accent5" w:themeShade="BF"/>
                <w:sz w:val="22"/>
                <w:szCs w:val="22"/>
                <w:lang w:val="lv-LV"/>
              </w:rPr>
              <w:t>itrs</w:t>
            </w:r>
            <w:r>
              <w:rPr>
                <w:rFonts w:ascii="Arial" w:hAnsi="Arial" w:cs="Arial"/>
                <w:strike/>
                <w:color w:val="2E74B5" w:themeColor="accent5" w:themeShade="BF"/>
                <w:sz w:val="22"/>
                <w:szCs w:val="22"/>
                <w:lang w:val="lv-LV"/>
              </w:rPr>
              <w:t xml:space="preserve"> </w:t>
            </w:r>
            <w:r w:rsidRPr="00566430">
              <w:rPr>
                <w:rFonts w:ascii="Arial" w:hAnsi="Arial" w:cs="Arial"/>
                <w:color w:val="2E74B5" w:themeColor="accent5" w:themeShade="BF"/>
                <w:sz w:val="22"/>
                <w:szCs w:val="22"/>
                <w:lang w:val="lv-LV"/>
              </w:rPr>
              <w:t>k</w:t>
            </w:r>
            <w:r w:rsidR="00CE3BA3">
              <w:rPr>
                <w:rFonts w:ascii="Arial" w:hAnsi="Arial" w:cs="Arial"/>
                <w:color w:val="2E74B5" w:themeColor="accent5" w:themeShade="BF"/>
                <w:sz w:val="22"/>
                <w:szCs w:val="22"/>
                <w:lang w:val="lv-LV"/>
              </w:rPr>
              <w:t>g</w:t>
            </w:r>
          </w:p>
        </w:tc>
        <w:tc>
          <w:tcPr>
            <w:tcW w:w="2213" w:type="dxa"/>
          </w:tcPr>
          <w:p w14:paraId="5409DDAA" w14:textId="77777777" w:rsidR="00243FC1" w:rsidRPr="00243FC1" w:rsidRDefault="00243FC1" w:rsidP="006F65D6">
            <w:pPr>
              <w:jc w:val="center"/>
              <w:rPr>
                <w:rFonts w:ascii="Arial" w:hAnsi="Arial" w:cs="Arial"/>
                <w:sz w:val="22"/>
                <w:szCs w:val="22"/>
                <w:lang w:val="lv-LV"/>
              </w:rPr>
            </w:pPr>
            <w:r w:rsidRPr="00243FC1">
              <w:rPr>
                <w:rFonts w:ascii="Arial" w:hAnsi="Arial" w:cs="Arial"/>
                <w:sz w:val="22"/>
                <w:szCs w:val="22"/>
                <w:lang w:val="lv-LV"/>
              </w:rPr>
              <w:t>Apkurei</w:t>
            </w:r>
          </w:p>
        </w:tc>
        <w:tc>
          <w:tcPr>
            <w:tcW w:w="3065" w:type="dxa"/>
          </w:tcPr>
          <w:p w14:paraId="1989A5D1" w14:textId="6AEB522A" w:rsidR="00243FC1" w:rsidRPr="00566430" w:rsidRDefault="00243FC1" w:rsidP="006F65D6">
            <w:pPr>
              <w:rPr>
                <w:rFonts w:ascii="Arial" w:hAnsi="Arial" w:cs="Arial"/>
                <w:strike/>
                <w:sz w:val="22"/>
                <w:szCs w:val="22"/>
                <w:lang w:val="lv-LV"/>
              </w:rPr>
            </w:pPr>
            <w:r w:rsidRPr="00566430">
              <w:rPr>
                <w:rFonts w:ascii="Arial" w:hAnsi="Arial" w:cs="Arial"/>
                <w:strike/>
                <w:color w:val="2E74B5" w:themeColor="accent5" w:themeShade="BF"/>
                <w:sz w:val="22"/>
                <w:szCs w:val="22"/>
                <w:lang w:val="lv-LV"/>
              </w:rPr>
              <w:t>975</w:t>
            </w:r>
            <w:r w:rsidR="00566430">
              <w:rPr>
                <w:rFonts w:ascii="Arial" w:hAnsi="Arial" w:cs="Arial"/>
                <w:strike/>
                <w:color w:val="2E74B5" w:themeColor="accent5" w:themeShade="BF"/>
                <w:sz w:val="22"/>
                <w:szCs w:val="22"/>
                <w:lang w:val="lv-LV"/>
              </w:rPr>
              <w:t> </w:t>
            </w:r>
            <w:r w:rsidRPr="00566430">
              <w:rPr>
                <w:rFonts w:ascii="Arial" w:hAnsi="Arial" w:cs="Arial"/>
                <w:strike/>
                <w:color w:val="2E74B5" w:themeColor="accent5" w:themeShade="BF"/>
                <w:sz w:val="22"/>
                <w:szCs w:val="22"/>
                <w:lang w:val="lv-LV"/>
              </w:rPr>
              <w:t>000</w:t>
            </w:r>
            <w:r w:rsidR="00566430">
              <w:rPr>
                <w:rFonts w:ascii="Arial" w:hAnsi="Arial" w:cs="Arial"/>
                <w:strike/>
                <w:color w:val="2E74B5" w:themeColor="accent5" w:themeShade="BF"/>
                <w:sz w:val="22"/>
                <w:szCs w:val="22"/>
                <w:lang w:val="lv-LV"/>
              </w:rPr>
              <w:t xml:space="preserve"> </w:t>
            </w:r>
            <w:r w:rsidR="00566430" w:rsidRPr="00566430">
              <w:rPr>
                <w:rFonts w:ascii="Arial" w:hAnsi="Arial" w:cs="Arial"/>
                <w:b/>
                <w:bCs/>
                <w:color w:val="2E74B5" w:themeColor="accent5" w:themeShade="BF"/>
                <w:sz w:val="22"/>
                <w:szCs w:val="22"/>
              </w:rPr>
              <w:t>814 125</w:t>
            </w:r>
          </w:p>
        </w:tc>
      </w:tr>
    </w:tbl>
    <w:p w14:paraId="179ADB68" w14:textId="77777777" w:rsidR="009A66BC" w:rsidRDefault="009A66BC" w:rsidP="00243FC1">
      <w:pPr>
        <w:pStyle w:val="ListParagraph"/>
        <w:tabs>
          <w:tab w:val="left" w:pos="284"/>
        </w:tabs>
        <w:ind w:left="0"/>
        <w:jc w:val="both"/>
        <w:rPr>
          <w:rFonts w:ascii="Arial" w:hAnsi="Arial" w:cs="Arial"/>
          <w:i/>
          <w:sz w:val="22"/>
          <w:szCs w:val="22"/>
          <w:lang w:val="lv-LV"/>
        </w:rPr>
      </w:pPr>
    </w:p>
    <w:p w14:paraId="4A79568E" w14:textId="4704A0D5" w:rsidR="00243FC1" w:rsidRPr="00243FC1" w:rsidRDefault="00243FC1" w:rsidP="00243FC1">
      <w:pPr>
        <w:pStyle w:val="ListParagraph"/>
        <w:tabs>
          <w:tab w:val="left" w:pos="284"/>
        </w:tabs>
        <w:ind w:left="0"/>
        <w:jc w:val="both"/>
        <w:rPr>
          <w:rFonts w:ascii="Arial" w:hAnsi="Arial" w:cs="Arial"/>
          <w:i/>
          <w:sz w:val="22"/>
          <w:szCs w:val="22"/>
          <w:lang w:val="lv-LV"/>
        </w:rPr>
      </w:pPr>
      <w:r w:rsidRPr="00243FC1">
        <w:rPr>
          <w:rFonts w:ascii="Arial" w:hAnsi="Arial" w:cs="Arial"/>
          <w:i/>
          <w:sz w:val="22"/>
          <w:szCs w:val="22"/>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2BFA5B88" w14:textId="77777777" w:rsidR="00243FC1" w:rsidRPr="00243FC1" w:rsidRDefault="00243FC1" w:rsidP="00243FC1">
      <w:pPr>
        <w:pStyle w:val="ListParagraph"/>
        <w:tabs>
          <w:tab w:val="left" w:pos="284"/>
        </w:tabs>
        <w:ind w:left="0"/>
        <w:jc w:val="both"/>
        <w:rPr>
          <w:rFonts w:ascii="Arial" w:hAnsi="Arial" w:cs="Arial"/>
          <w:i/>
          <w:sz w:val="22"/>
          <w:szCs w:val="22"/>
          <w:lang w:val="lv-LV"/>
        </w:rPr>
      </w:pPr>
    </w:p>
    <w:tbl>
      <w:tblPr>
        <w:tblW w:w="9238" w:type="dxa"/>
        <w:tblInd w:w="113" w:type="dxa"/>
        <w:tblLook w:val="04A0" w:firstRow="1" w:lastRow="0" w:firstColumn="1" w:lastColumn="0" w:noHBand="0" w:noVBand="1"/>
      </w:tblPr>
      <w:tblGrid>
        <w:gridCol w:w="2263"/>
        <w:gridCol w:w="6975"/>
      </w:tblGrid>
      <w:tr w:rsidR="00243FC1" w:rsidRPr="00243FC1" w14:paraId="22E27025" w14:textId="77777777" w:rsidTr="006F65D6">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30FF" w14:textId="348E028D" w:rsidR="00243FC1" w:rsidRPr="00243FC1" w:rsidRDefault="00243FC1" w:rsidP="006F65D6">
            <w:pPr>
              <w:jc w:val="center"/>
              <w:rPr>
                <w:rFonts w:ascii="Arial" w:hAnsi="Arial" w:cs="Arial"/>
                <w:b/>
                <w:bCs/>
                <w:color w:val="000000"/>
                <w:sz w:val="22"/>
                <w:szCs w:val="22"/>
                <w:lang w:val="lv-LV" w:eastAsia="lv-LV"/>
              </w:rPr>
            </w:pPr>
            <w:r w:rsidRPr="00243FC1">
              <w:rPr>
                <w:rFonts w:ascii="Arial" w:hAnsi="Arial" w:cs="Arial"/>
                <w:b/>
                <w:bCs/>
                <w:sz w:val="22"/>
                <w:szCs w:val="22"/>
                <w:lang w:val="lv-LV"/>
              </w:rPr>
              <w:t>Preces plānotais piegādes grafiks</w:t>
            </w:r>
          </w:p>
        </w:tc>
      </w:tr>
      <w:tr w:rsidR="00566430" w:rsidRPr="00243FC1" w14:paraId="468AC1C8" w14:textId="77777777" w:rsidTr="006F65D6">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3F4F62F" w14:textId="77777777" w:rsidR="00566430" w:rsidRPr="00243FC1" w:rsidRDefault="00566430" w:rsidP="00566430">
            <w:pPr>
              <w:jc w:val="center"/>
              <w:rPr>
                <w:rFonts w:ascii="Arial" w:hAnsi="Arial" w:cs="Arial"/>
                <w:b/>
                <w:color w:val="000000"/>
                <w:sz w:val="22"/>
                <w:szCs w:val="22"/>
                <w:lang w:val="lv-LV" w:eastAsia="lv-LV"/>
              </w:rPr>
            </w:pPr>
            <w:r w:rsidRPr="00243FC1">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7955280" w14:textId="00F4BBCD" w:rsidR="00566430" w:rsidRPr="00243FC1" w:rsidRDefault="00566430" w:rsidP="00566430">
            <w:pPr>
              <w:jc w:val="center"/>
              <w:rPr>
                <w:rFonts w:ascii="Arial" w:hAnsi="Arial" w:cs="Arial"/>
                <w:b/>
                <w:color w:val="000000"/>
                <w:sz w:val="22"/>
                <w:szCs w:val="22"/>
                <w:lang w:val="lv-LV" w:eastAsia="lv-LV"/>
              </w:rPr>
            </w:pPr>
            <w:r w:rsidRPr="00CD25FD">
              <w:rPr>
                <w:rFonts w:ascii="Arial" w:hAnsi="Arial" w:cs="Arial"/>
                <w:b/>
                <w:color w:val="000000"/>
                <w:sz w:val="22"/>
                <w:szCs w:val="22"/>
                <w:lang w:eastAsia="lv-LV"/>
              </w:rPr>
              <w:t xml:space="preserve">Preces </w:t>
            </w:r>
            <w:proofErr w:type="spellStart"/>
            <w:r w:rsidRPr="00CD25FD">
              <w:rPr>
                <w:rFonts w:ascii="Arial" w:hAnsi="Arial" w:cs="Arial"/>
                <w:b/>
                <w:color w:val="000000"/>
                <w:sz w:val="22"/>
                <w:szCs w:val="22"/>
                <w:lang w:eastAsia="lv-LV"/>
              </w:rPr>
              <w:t>piegādes</w:t>
            </w:r>
            <w:proofErr w:type="spellEnd"/>
            <w:r w:rsidRPr="00CD25FD">
              <w:rPr>
                <w:rFonts w:ascii="Arial" w:hAnsi="Arial" w:cs="Arial"/>
                <w:b/>
                <w:color w:val="000000"/>
                <w:sz w:val="22"/>
                <w:szCs w:val="22"/>
                <w:lang w:eastAsia="lv-LV"/>
              </w:rPr>
              <w:t xml:space="preserve"> </w:t>
            </w:r>
            <w:proofErr w:type="spellStart"/>
            <w:r w:rsidRPr="00CD25FD">
              <w:rPr>
                <w:rFonts w:ascii="Arial" w:hAnsi="Arial" w:cs="Arial"/>
                <w:b/>
                <w:color w:val="000000"/>
                <w:sz w:val="22"/>
                <w:szCs w:val="22"/>
                <w:lang w:eastAsia="lv-LV"/>
              </w:rPr>
              <w:t>daudzums</w:t>
            </w:r>
            <w:proofErr w:type="spellEnd"/>
            <w:r w:rsidRPr="00CD25FD">
              <w:rPr>
                <w:rFonts w:ascii="Arial" w:hAnsi="Arial" w:cs="Arial"/>
                <w:b/>
                <w:color w:val="000000"/>
                <w:sz w:val="22"/>
                <w:szCs w:val="22"/>
                <w:lang w:eastAsia="lv-LV"/>
              </w:rPr>
              <w:t xml:space="preserve"> (</w:t>
            </w:r>
            <w:proofErr w:type="spellStart"/>
            <w:r w:rsidRPr="00566430">
              <w:rPr>
                <w:rFonts w:ascii="Arial" w:hAnsi="Arial" w:cs="Arial"/>
                <w:b/>
                <w:strike/>
                <w:color w:val="2E74B5" w:themeColor="accent5" w:themeShade="BF"/>
                <w:sz w:val="22"/>
                <w:szCs w:val="22"/>
                <w:lang w:eastAsia="lv-LV"/>
              </w:rPr>
              <w:t>litri</w:t>
            </w:r>
            <w:proofErr w:type="spellEnd"/>
            <w:r>
              <w:rPr>
                <w:rFonts w:ascii="Arial" w:hAnsi="Arial" w:cs="Arial"/>
                <w:b/>
                <w:color w:val="000000"/>
                <w:sz w:val="22"/>
                <w:szCs w:val="22"/>
                <w:lang w:eastAsia="lv-LV"/>
              </w:rPr>
              <w:t xml:space="preserve"> </w:t>
            </w:r>
            <w:proofErr w:type="gramStart"/>
            <w:r w:rsidRPr="00566430">
              <w:rPr>
                <w:rFonts w:ascii="Arial" w:hAnsi="Arial" w:cs="Arial"/>
                <w:b/>
                <w:color w:val="2E74B5" w:themeColor="accent5" w:themeShade="BF"/>
                <w:sz w:val="22"/>
                <w:szCs w:val="22"/>
                <w:lang w:eastAsia="lv-LV"/>
              </w:rPr>
              <w:t>kg</w:t>
            </w:r>
            <w:r w:rsidRPr="00CD25FD">
              <w:rPr>
                <w:rFonts w:ascii="Arial" w:hAnsi="Arial" w:cs="Arial"/>
                <w:b/>
                <w:color w:val="000000"/>
                <w:sz w:val="22"/>
                <w:szCs w:val="22"/>
                <w:lang w:eastAsia="lv-LV"/>
              </w:rPr>
              <w:t>)*</w:t>
            </w:r>
            <w:proofErr w:type="gramEnd"/>
          </w:p>
        </w:tc>
      </w:tr>
      <w:tr w:rsidR="00566430" w:rsidRPr="00243FC1" w14:paraId="440B127D"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5438E1DB" w14:textId="195E58E2"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10.2023.</w:t>
            </w:r>
          </w:p>
        </w:tc>
        <w:tc>
          <w:tcPr>
            <w:tcW w:w="6975" w:type="dxa"/>
            <w:tcBorders>
              <w:top w:val="nil"/>
              <w:left w:val="nil"/>
              <w:bottom w:val="single" w:sz="4" w:space="0" w:color="auto"/>
              <w:right w:val="single" w:sz="4" w:space="0" w:color="auto"/>
            </w:tcBorders>
            <w:shd w:val="clear" w:color="auto" w:fill="auto"/>
            <w:noWrap/>
          </w:tcPr>
          <w:p w14:paraId="253D8459" w14:textId="5F79492A" w:rsidR="00566430" w:rsidRPr="009A66BC" w:rsidRDefault="00566430" w:rsidP="00566430">
            <w:pPr>
              <w:jc w:val="center"/>
              <w:rPr>
                <w:rFonts w:ascii="Arial" w:hAnsi="Arial" w:cs="Arial"/>
                <w:bCs/>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60 000 </w:t>
            </w:r>
            <w:r w:rsidRPr="00566430">
              <w:rPr>
                <w:rFonts w:ascii="Arial" w:hAnsi="Arial" w:cs="Arial"/>
                <w:color w:val="2E74B5" w:themeColor="accent5" w:themeShade="BF"/>
                <w:sz w:val="22"/>
                <w:szCs w:val="22"/>
              </w:rPr>
              <w:t>  50 100</w:t>
            </w:r>
          </w:p>
        </w:tc>
      </w:tr>
      <w:tr w:rsidR="00566430" w:rsidRPr="00243FC1" w14:paraId="349160AF" w14:textId="77777777" w:rsidTr="0097143D">
        <w:trPr>
          <w:trHeight w:val="70"/>
        </w:trPr>
        <w:tc>
          <w:tcPr>
            <w:tcW w:w="2263" w:type="dxa"/>
            <w:tcBorders>
              <w:top w:val="nil"/>
              <w:left w:val="single" w:sz="4" w:space="0" w:color="auto"/>
              <w:bottom w:val="single" w:sz="4" w:space="0" w:color="auto"/>
              <w:right w:val="single" w:sz="4" w:space="0" w:color="auto"/>
            </w:tcBorders>
            <w:shd w:val="clear" w:color="auto" w:fill="auto"/>
          </w:tcPr>
          <w:p w14:paraId="77D11C2D" w14:textId="5ABC6B1F"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11.2023.</w:t>
            </w:r>
          </w:p>
        </w:tc>
        <w:tc>
          <w:tcPr>
            <w:tcW w:w="6975" w:type="dxa"/>
            <w:tcBorders>
              <w:top w:val="nil"/>
              <w:left w:val="nil"/>
              <w:bottom w:val="single" w:sz="4" w:space="0" w:color="auto"/>
              <w:right w:val="single" w:sz="4" w:space="0" w:color="auto"/>
            </w:tcBorders>
            <w:shd w:val="clear" w:color="auto" w:fill="auto"/>
          </w:tcPr>
          <w:p w14:paraId="2C32D13A" w14:textId="426E3E10" w:rsidR="00566430" w:rsidRPr="009A66BC" w:rsidRDefault="00566430" w:rsidP="00566430">
            <w:pPr>
              <w:jc w:val="center"/>
              <w:rPr>
                <w:rFonts w:ascii="Arial" w:hAnsi="Arial" w:cs="Arial"/>
                <w:bCs/>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120 000 </w:t>
            </w:r>
            <w:r w:rsidRPr="00566430">
              <w:rPr>
                <w:rFonts w:ascii="Arial" w:hAnsi="Arial" w:cs="Arial"/>
                <w:color w:val="2E74B5" w:themeColor="accent5" w:themeShade="BF"/>
                <w:sz w:val="22"/>
                <w:szCs w:val="22"/>
              </w:rPr>
              <w:t>100 200</w:t>
            </w:r>
          </w:p>
        </w:tc>
      </w:tr>
      <w:tr w:rsidR="00566430" w:rsidRPr="00243FC1" w14:paraId="45547C4B"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4836DF68" w14:textId="55D1828D"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12.2023.</w:t>
            </w:r>
          </w:p>
        </w:tc>
        <w:tc>
          <w:tcPr>
            <w:tcW w:w="6975" w:type="dxa"/>
            <w:tcBorders>
              <w:top w:val="nil"/>
              <w:left w:val="nil"/>
              <w:bottom w:val="single" w:sz="4" w:space="0" w:color="auto"/>
              <w:right w:val="single" w:sz="4" w:space="0" w:color="auto"/>
            </w:tcBorders>
            <w:shd w:val="clear" w:color="auto" w:fill="auto"/>
          </w:tcPr>
          <w:p w14:paraId="7C257DB5" w14:textId="00393689" w:rsidR="00566430" w:rsidRPr="009A66BC" w:rsidRDefault="00566430" w:rsidP="00566430">
            <w:pPr>
              <w:jc w:val="center"/>
              <w:rPr>
                <w:rFonts w:ascii="Arial" w:hAnsi="Arial" w:cs="Arial"/>
                <w:bCs/>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150 000 </w:t>
            </w:r>
            <w:r w:rsidRPr="00566430">
              <w:rPr>
                <w:rFonts w:ascii="Arial" w:hAnsi="Arial" w:cs="Arial"/>
                <w:color w:val="2E74B5" w:themeColor="accent5" w:themeShade="BF"/>
                <w:sz w:val="22"/>
                <w:szCs w:val="22"/>
              </w:rPr>
              <w:t>125 250</w:t>
            </w:r>
          </w:p>
        </w:tc>
      </w:tr>
      <w:tr w:rsidR="00566430" w:rsidRPr="00243FC1" w14:paraId="48EE31E6"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553126AE" w14:textId="572BFF3C"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01.2024.</w:t>
            </w:r>
          </w:p>
        </w:tc>
        <w:tc>
          <w:tcPr>
            <w:tcW w:w="6975" w:type="dxa"/>
            <w:tcBorders>
              <w:top w:val="nil"/>
              <w:left w:val="nil"/>
              <w:bottom w:val="single" w:sz="4" w:space="0" w:color="auto"/>
              <w:right w:val="single" w:sz="4" w:space="0" w:color="auto"/>
            </w:tcBorders>
            <w:shd w:val="clear" w:color="auto" w:fill="auto"/>
          </w:tcPr>
          <w:p w14:paraId="59A5CE75" w14:textId="18639B2F" w:rsidR="00566430" w:rsidRPr="009A66BC" w:rsidRDefault="00566430" w:rsidP="00566430">
            <w:pPr>
              <w:jc w:val="center"/>
              <w:rPr>
                <w:rFonts w:ascii="Arial" w:hAnsi="Arial" w:cs="Arial"/>
                <w:bCs/>
                <w:strike/>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150 000 </w:t>
            </w:r>
            <w:r w:rsidRPr="00566430">
              <w:rPr>
                <w:rFonts w:ascii="Arial" w:hAnsi="Arial" w:cs="Arial"/>
                <w:color w:val="2E74B5" w:themeColor="accent5" w:themeShade="BF"/>
                <w:sz w:val="22"/>
                <w:szCs w:val="22"/>
              </w:rPr>
              <w:t>125 250</w:t>
            </w:r>
          </w:p>
        </w:tc>
      </w:tr>
      <w:tr w:rsidR="00566430" w:rsidRPr="00243FC1" w14:paraId="53BE23F4"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74FD24C2" w14:textId="62EF8DDF"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02.2024.</w:t>
            </w:r>
          </w:p>
        </w:tc>
        <w:tc>
          <w:tcPr>
            <w:tcW w:w="6975" w:type="dxa"/>
            <w:tcBorders>
              <w:top w:val="nil"/>
              <w:left w:val="nil"/>
              <w:bottom w:val="single" w:sz="4" w:space="0" w:color="auto"/>
              <w:right w:val="single" w:sz="4" w:space="0" w:color="auto"/>
            </w:tcBorders>
            <w:shd w:val="clear" w:color="auto" w:fill="auto"/>
            <w:vAlign w:val="bottom"/>
          </w:tcPr>
          <w:p w14:paraId="2E782F5F" w14:textId="3647D353" w:rsidR="00566430" w:rsidRPr="009A66BC" w:rsidRDefault="00566430" w:rsidP="00566430">
            <w:pPr>
              <w:jc w:val="center"/>
              <w:rPr>
                <w:rFonts w:ascii="Arial" w:hAnsi="Arial" w:cs="Arial"/>
                <w:bCs/>
                <w:strike/>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150 000 </w:t>
            </w:r>
            <w:r w:rsidRPr="00566430">
              <w:rPr>
                <w:rFonts w:ascii="Arial" w:hAnsi="Arial" w:cs="Arial"/>
                <w:color w:val="2E74B5" w:themeColor="accent5" w:themeShade="BF"/>
                <w:sz w:val="22"/>
                <w:szCs w:val="22"/>
              </w:rPr>
              <w:t>  125 250</w:t>
            </w:r>
          </w:p>
        </w:tc>
      </w:tr>
      <w:tr w:rsidR="00566430" w:rsidRPr="00243FC1" w14:paraId="68E9CBC2"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40763CAE" w14:textId="53F7C9C7"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03.2024.</w:t>
            </w:r>
          </w:p>
        </w:tc>
        <w:tc>
          <w:tcPr>
            <w:tcW w:w="6975" w:type="dxa"/>
            <w:tcBorders>
              <w:top w:val="nil"/>
              <w:left w:val="nil"/>
              <w:bottom w:val="single" w:sz="4" w:space="0" w:color="auto"/>
              <w:right w:val="single" w:sz="4" w:space="0" w:color="auto"/>
            </w:tcBorders>
            <w:shd w:val="clear" w:color="auto" w:fill="auto"/>
            <w:vAlign w:val="bottom"/>
          </w:tcPr>
          <w:p w14:paraId="1302AE6A" w14:textId="43F72DE1" w:rsidR="00566430" w:rsidRPr="009A66BC" w:rsidRDefault="00566430" w:rsidP="00566430">
            <w:pPr>
              <w:jc w:val="center"/>
              <w:rPr>
                <w:rFonts w:ascii="Arial" w:hAnsi="Arial" w:cs="Arial"/>
                <w:bCs/>
                <w:strike/>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120 000 </w:t>
            </w:r>
            <w:r w:rsidRPr="00566430">
              <w:rPr>
                <w:rFonts w:ascii="Arial" w:hAnsi="Arial" w:cs="Arial"/>
                <w:color w:val="2E74B5" w:themeColor="accent5" w:themeShade="BF"/>
                <w:sz w:val="22"/>
                <w:szCs w:val="22"/>
              </w:rPr>
              <w:t>  100 200</w:t>
            </w:r>
          </w:p>
        </w:tc>
      </w:tr>
      <w:tr w:rsidR="00566430" w:rsidRPr="00243FC1" w14:paraId="70EA2710"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6C3AB49B" w14:textId="764C7EE7"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04.2024.</w:t>
            </w:r>
          </w:p>
        </w:tc>
        <w:tc>
          <w:tcPr>
            <w:tcW w:w="6975" w:type="dxa"/>
            <w:tcBorders>
              <w:top w:val="nil"/>
              <w:left w:val="nil"/>
              <w:bottom w:val="single" w:sz="4" w:space="0" w:color="auto"/>
              <w:right w:val="single" w:sz="4" w:space="0" w:color="auto"/>
            </w:tcBorders>
            <w:shd w:val="clear" w:color="auto" w:fill="auto"/>
            <w:noWrap/>
            <w:vAlign w:val="bottom"/>
          </w:tcPr>
          <w:p w14:paraId="232F8410" w14:textId="51FE7481" w:rsidR="00566430" w:rsidRPr="009A66BC" w:rsidRDefault="00566430" w:rsidP="00566430">
            <w:pPr>
              <w:jc w:val="center"/>
              <w:rPr>
                <w:rFonts w:ascii="Arial" w:hAnsi="Arial" w:cs="Arial"/>
                <w:bCs/>
                <w:color w:val="000000"/>
                <w:sz w:val="22"/>
                <w:szCs w:val="22"/>
                <w:lang w:val="lv-LV" w:eastAsia="lv-LV"/>
              </w:rPr>
            </w:pPr>
            <w:r w:rsidRPr="00566430">
              <w:rPr>
                <w:rFonts w:ascii="Arial" w:hAnsi="Arial" w:cs="Arial"/>
                <w:bCs/>
                <w:strike/>
                <w:color w:val="2E74B5" w:themeColor="accent5" w:themeShade="BF"/>
                <w:sz w:val="22"/>
                <w:szCs w:val="22"/>
                <w:lang w:eastAsia="lv-LV"/>
              </w:rPr>
              <w:t>60 </w:t>
            </w:r>
            <w:proofErr w:type="gramStart"/>
            <w:r w:rsidRPr="00566430">
              <w:rPr>
                <w:rFonts w:ascii="Arial" w:hAnsi="Arial" w:cs="Arial"/>
                <w:bCs/>
                <w:strike/>
                <w:color w:val="2E74B5" w:themeColor="accent5" w:themeShade="BF"/>
                <w:sz w:val="22"/>
                <w:szCs w:val="22"/>
                <w:lang w:eastAsia="lv-LV"/>
              </w:rPr>
              <w:t xml:space="preserve">000  </w:t>
            </w:r>
            <w:r w:rsidRPr="00566430">
              <w:rPr>
                <w:rFonts w:ascii="Arial" w:hAnsi="Arial" w:cs="Arial"/>
                <w:color w:val="2E74B5" w:themeColor="accent5" w:themeShade="BF"/>
                <w:sz w:val="22"/>
                <w:szCs w:val="22"/>
              </w:rPr>
              <w:t>50</w:t>
            </w:r>
            <w:proofErr w:type="gramEnd"/>
            <w:r w:rsidRPr="00566430">
              <w:rPr>
                <w:rFonts w:ascii="Arial" w:hAnsi="Arial" w:cs="Arial"/>
                <w:color w:val="2E74B5" w:themeColor="accent5" w:themeShade="BF"/>
                <w:sz w:val="22"/>
                <w:szCs w:val="22"/>
              </w:rPr>
              <w:t xml:space="preserve"> 100</w:t>
            </w:r>
          </w:p>
        </w:tc>
      </w:tr>
      <w:tr w:rsidR="00566430" w:rsidRPr="00243FC1" w14:paraId="3FB0D38A"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61E97511" w14:textId="14E2D595"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05.2024.</w:t>
            </w:r>
          </w:p>
        </w:tc>
        <w:tc>
          <w:tcPr>
            <w:tcW w:w="6975" w:type="dxa"/>
            <w:tcBorders>
              <w:top w:val="nil"/>
              <w:left w:val="nil"/>
              <w:bottom w:val="single" w:sz="4" w:space="0" w:color="auto"/>
              <w:right w:val="single" w:sz="4" w:space="0" w:color="auto"/>
            </w:tcBorders>
            <w:shd w:val="clear" w:color="auto" w:fill="auto"/>
            <w:noWrap/>
            <w:vAlign w:val="bottom"/>
          </w:tcPr>
          <w:p w14:paraId="543CE883" w14:textId="06898483" w:rsidR="00566430" w:rsidRPr="009A66BC" w:rsidRDefault="00566430" w:rsidP="00566430">
            <w:pPr>
              <w:jc w:val="center"/>
              <w:rPr>
                <w:rFonts w:ascii="Arial" w:hAnsi="Arial" w:cs="Arial"/>
                <w:bCs/>
                <w:strike/>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30 000 </w:t>
            </w:r>
            <w:r w:rsidRPr="00566430">
              <w:rPr>
                <w:rFonts w:ascii="Arial" w:hAnsi="Arial" w:cs="Arial"/>
                <w:color w:val="2E74B5" w:themeColor="accent5" w:themeShade="BF"/>
                <w:sz w:val="22"/>
                <w:szCs w:val="22"/>
              </w:rPr>
              <w:t>   25 050</w:t>
            </w:r>
          </w:p>
        </w:tc>
      </w:tr>
      <w:tr w:rsidR="00566430" w:rsidRPr="00243FC1" w14:paraId="2E105858"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7DB028D3" w14:textId="427766DA" w:rsidR="00566430" w:rsidRPr="009A66BC" w:rsidRDefault="00566430" w:rsidP="00566430">
            <w:pPr>
              <w:jc w:val="center"/>
              <w:rPr>
                <w:rFonts w:ascii="Arial" w:hAnsi="Arial" w:cs="Arial"/>
                <w:bCs/>
                <w:color w:val="000000"/>
                <w:sz w:val="22"/>
                <w:szCs w:val="22"/>
                <w:lang w:val="lv-LV" w:eastAsia="lv-LV"/>
              </w:rPr>
            </w:pPr>
            <w:r w:rsidRPr="009A66BC">
              <w:rPr>
                <w:rFonts w:ascii="Arial" w:hAnsi="Arial" w:cs="Arial"/>
                <w:sz w:val="22"/>
                <w:szCs w:val="22"/>
              </w:rPr>
              <w:t>06.2024.</w:t>
            </w:r>
          </w:p>
        </w:tc>
        <w:tc>
          <w:tcPr>
            <w:tcW w:w="6975" w:type="dxa"/>
            <w:tcBorders>
              <w:top w:val="nil"/>
              <w:left w:val="nil"/>
              <w:bottom w:val="single" w:sz="4" w:space="0" w:color="auto"/>
              <w:right w:val="single" w:sz="4" w:space="0" w:color="auto"/>
            </w:tcBorders>
            <w:shd w:val="clear" w:color="auto" w:fill="auto"/>
            <w:noWrap/>
            <w:vAlign w:val="bottom"/>
          </w:tcPr>
          <w:p w14:paraId="6A1B22BB" w14:textId="68379311" w:rsidR="00566430" w:rsidRPr="009A66BC" w:rsidRDefault="00566430" w:rsidP="00566430">
            <w:pPr>
              <w:jc w:val="center"/>
              <w:rPr>
                <w:rFonts w:ascii="Arial" w:hAnsi="Arial" w:cs="Arial"/>
                <w:bCs/>
                <w:strike/>
                <w:color w:val="000000"/>
                <w:sz w:val="22"/>
                <w:szCs w:val="22"/>
                <w:lang w:val="lv-LV" w:eastAsia="lv-LV"/>
              </w:rPr>
            </w:pPr>
            <w:r w:rsidRPr="00566430">
              <w:rPr>
                <w:rFonts w:ascii="Arial" w:hAnsi="Arial" w:cs="Arial"/>
                <w:bCs/>
                <w:strike/>
                <w:color w:val="2E74B5" w:themeColor="accent5" w:themeShade="BF"/>
                <w:sz w:val="22"/>
                <w:szCs w:val="22"/>
                <w:lang w:eastAsia="lv-LV"/>
              </w:rPr>
              <w:t xml:space="preserve">30 000 </w:t>
            </w:r>
            <w:r w:rsidRPr="00566430">
              <w:rPr>
                <w:rFonts w:ascii="Arial" w:hAnsi="Arial" w:cs="Arial"/>
                <w:color w:val="2E74B5" w:themeColor="accent5" w:themeShade="BF"/>
                <w:sz w:val="22"/>
                <w:szCs w:val="22"/>
              </w:rPr>
              <w:t>   25 050</w:t>
            </w:r>
          </w:p>
        </w:tc>
      </w:tr>
      <w:tr w:rsidR="00566430" w:rsidRPr="00243FC1" w14:paraId="1172DF33"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4419FDD6" w14:textId="2BCC0D23" w:rsidR="00566430" w:rsidRPr="009A66BC" w:rsidRDefault="00566430" w:rsidP="00566430">
            <w:pPr>
              <w:jc w:val="center"/>
              <w:rPr>
                <w:rFonts w:ascii="Arial" w:hAnsi="Arial" w:cs="Arial"/>
                <w:bCs/>
                <w:color w:val="000000"/>
                <w:sz w:val="22"/>
                <w:szCs w:val="22"/>
                <w:lang w:eastAsia="lv-LV"/>
              </w:rPr>
            </w:pPr>
            <w:r w:rsidRPr="009A66BC">
              <w:rPr>
                <w:rFonts w:ascii="Arial" w:hAnsi="Arial" w:cs="Arial"/>
                <w:sz w:val="22"/>
                <w:szCs w:val="22"/>
              </w:rPr>
              <w:t>07.2024.</w:t>
            </w:r>
          </w:p>
        </w:tc>
        <w:tc>
          <w:tcPr>
            <w:tcW w:w="6975" w:type="dxa"/>
            <w:tcBorders>
              <w:top w:val="nil"/>
              <w:left w:val="nil"/>
              <w:bottom w:val="single" w:sz="4" w:space="0" w:color="auto"/>
              <w:right w:val="single" w:sz="4" w:space="0" w:color="auto"/>
            </w:tcBorders>
            <w:shd w:val="clear" w:color="auto" w:fill="auto"/>
            <w:noWrap/>
            <w:vAlign w:val="bottom"/>
          </w:tcPr>
          <w:p w14:paraId="342BDABA" w14:textId="460629AB" w:rsidR="00566430" w:rsidRPr="009A66BC" w:rsidRDefault="00566430" w:rsidP="00566430">
            <w:pPr>
              <w:jc w:val="center"/>
              <w:rPr>
                <w:rFonts w:ascii="Arial" w:hAnsi="Arial" w:cs="Arial"/>
                <w:bCs/>
                <w:color w:val="000000"/>
                <w:sz w:val="22"/>
                <w:szCs w:val="22"/>
                <w:lang w:eastAsia="lv-LV"/>
              </w:rPr>
            </w:pPr>
            <w:r w:rsidRPr="00566430">
              <w:rPr>
                <w:rFonts w:ascii="Arial" w:hAnsi="Arial" w:cs="Arial"/>
                <w:bCs/>
                <w:strike/>
                <w:color w:val="2E74B5" w:themeColor="accent5" w:themeShade="BF"/>
                <w:sz w:val="22"/>
                <w:szCs w:val="22"/>
                <w:lang w:eastAsia="lv-LV"/>
              </w:rPr>
              <w:t xml:space="preserve">30 000 </w:t>
            </w:r>
            <w:r w:rsidRPr="00566430">
              <w:rPr>
                <w:rFonts w:ascii="Arial" w:hAnsi="Arial" w:cs="Arial"/>
                <w:color w:val="2E74B5" w:themeColor="accent5" w:themeShade="BF"/>
                <w:sz w:val="22"/>
                <w:szCs w:val="22"/>
              </w:rPr>
              <w:t>   25 050</w:t>
            </w:r>
          </w:p>
        </w:tc>
      </w:tr>
      <w:tr w:rsidR="00566430" w:rsidRPr="00243FC1" w14:paraId="4F49CBC0"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7EE961E5" w14:textId="21735047" w:rsidR="00566430" w:rsidRPr="009A66BC" w:rsidRDefault="00566430" w:rsidP="00566430">
            <w:pPr>
              <w:jc w:val="center"/>
              <w:rPr>
                <w:rFonts w:ascii="Arial" w:hAnsi="Arial" w:cs="Arial"/>
                <w:bCs/>
                <w:color w:val="000000"/>
                <w:sz w:val="22"/>
                <w:szCs w:val="22"/>
                <w:lang w:eastAsia="lv-LV"/>
              </w:rPr>
            </w:pPr>
            <w:r w:rsidRPr="009A66BC">
              <w:rPr>
                <w:rFonts w:ascii="Arial" w:hAnsi="Arial" w:cs="Arial"/>
                <w:sz w:val="22"/>
                <w:szCs w:val="22"/>
              </w:rPr>
              <w:t>08.2024.</w:t>
            </w:r>
          </w:p>
        </w:tc>
        <w:tc>
          <w:tcPr>
            <w:tcW w:w="6975" w:type="dxa"/>
            <w:tcBorders>
              <w:top w:val="nil"/>
              <w:left w:val="nil"/>
              <w:bottom w:val="single" w:sz="4" w:space="0" w:color="auto"/>
              <w:right w:val="single" w:sz="4" w:space="0" w:color="auto"/>
            </w:tcBorders>
            <w:shd w:val="clear" w:color="auto" w:fill="auto"/>
            <w:noWrap/>
            <w:vAlign w:val="bottom"/>
          </w:tcPr>
          <w:p w14:paraId="5A5D7B23" w14:textId="4EBAF854" w:rsidR="00566430" w:rsidRPr="009A66BC" w:rsidRDefault="00566430" w:rsidP="00566430">
            <w:pPr>
              <w:jc w:val="center"/>
              <w:rPr>
                <w:rFonts w:ascii="Arial" w:hAnsi="Arial" w:cs="Arial"/>
                <w:bCs/>
                <w:color w:val="000000"/>
                <w:sz w:val="22"/>
                <w:szCs w:val="22"/>
                <w:lang w:eastAsia="lv-LV"/>
              </w:rPr>
            </w:pPr>
            <w:r w:rsidRPr="00566430">
              <w:rPr>
                <w:rFonts w:ascii="Arial" w:hAnsi="Arial" w:cs="Arial"/>
                <w:bCs/>
                <w:strike/>
                <w:color w:val="2E74B5" w:themeColor="accent5" w:themeShade="BF"/>
                <w:sz w:val="22"/>
                <w:szCs w:val="22"/>
                <w:lang w:eastAsia="lv-LV"/>
              </w:rPr>
              <w:t xml:space="preserve">30 000 </w:t>
            </w:r>
            <w:r w:rsidRPr="00566430">
              <w:rPr>
                <w:rFonts w:ascii="Arial" w:hAnsi="Arial" w:cs="Arial"/>
                <w:color w:val="2E74B5" w:themeColor="accent5" w:themeShade="BF"/>
                <w:sz w:val="22"/>
                <w:szCs w:val="22"/>
              </w:rPr>
              <w:t>   25 050</w:t>
            </w:r>
          </w:p>
        </w:tc>
      </w:tr>
      <w:tr w:rsidR="00566430" w:rsidRPr="00243FC1" w14:paraId="61409CBA" w14:textId="77777777" w:rsidTr="00E41019">
        <w:trPr>
          <w:trHeight w:val="300"/>
        </w:trPr>
        <w:tc>
          <w:tcPr>
            <w:tcW w:w="2263" w:type="dxa"/>
            <w:tcBorders>
              <w:top w:val="nil"/>
              <w:left w:val="single" w:sz="4" w:space="0" w:color="auto"/>
              <w:bottom w:val="single" w:sz="4" w:space="0" w:color="auto"/>
              <w:right w:val="single" w:sz="4" w:space="0" w:color="auto"/>
            </w:tcBorders>
            <w:shd w:val="clear" w:color="auto" w:fill="auto"/>
          </w:tcPr>
          <w:p w14:paraId="5D1A5D04" w14:textId="04DDF770" w:rsidR="00566430" w:rsidRPr="009A66BC" w:rsidRDefault="00566430" w:rsidP="00566430">
            <w:pPr>
              <w:jc w:val="center"/>
              <w:rPr>
                <w:rFonts w:ascii="Arial" w:hAnsi="Arial" w:cs="Arial"/>
                <w:bCs/>
                <w:color w:val="000000"/>
                <w:sz w:val="22"/>
                <w:szCs w:val="22"/>
                <w:lang w:eastAsia="lv-LV"/>
              </w:rPr>
            </w:pPr>
            <w:r w:rsidRPr="009A66BC">
              <w:rPr>
                <w:rFonts w:ascii="Arial" w:hAnsi="Arial" w:cs="Arial"/>
                <w:sz w:val="22"/>
                <w:szCs w:val="22"/>
              </w:rPr>
              <w:t>09.2024.</w:t>
            </w:r>
          </w:p>
        </w:tc>
        <w:tc>
          <w:tcPr>
            <w:tcW w:w="6975" w:type="dxa"/>
            <w:tcBorders>
              <w:top w:val="nil"/>
              <w:left w:val="nil"/>
              <w:bottom w:val="single" w:sz="4" w:space="0" w:color="auto"/>
              <w:right w:val="single" w:sz="4" w:space="0" w:color="auto"/>
            </w:tcBorders>
            <w:shd w:val="clear" w:color="auto" w:fill="auto"/>
            <w:noWrap/>
            <w:vAlign w:val="bottom"/>
          </w:tcPr>
          <w:p w14:paraId="576F3B3E" w14:textId="1CABD36C" w:rsidR="00566430" w:rsidRPr="009A66BC" w:rsidRDefault="00566430" w:rsidP="00566430">
            <w:pPr>
              <w:jc w:val="center"/>
              <w:rPr>
                <w:rFonts w:ascii="Arial" w:hAnsi="Arial" w:cs="Arial"/>
                <w:bCs/>
                <w:color w:val="000000"/>
                <w:sz w:val="22"/>
                <w:szCs w:val="22"/>
                <w:lang w:eastAsia="lv-LV"/>
              </w:rPr>
            </w:pPr>
            <w:r w:rsidRPr="00566430">
              <w:rPr>
                <w:rFonts w:ascii="Arial" w:hAnsi="Arial" w:cs="Arial"/>
                <w:bCs/>
                <w:strike/>
                <w:color w:val="2E74B5" w:themeColor="accent5" w:themeShade="BF"/>
                <w:sz w:val="22"/>
                <w:szCs w:val="22"/>
                <w:lang w:eastAsia="lv-LV"/>
              </w:rPr>
              <w:t xml:space="preserve">45 000 </w:t>
            </w:r>
            <w:r w:rsidRPr="00566430">
              <w:rPr>
                <w:rFonts w:ascii="Arial" w:hAnsi="Arial" w:cs="Arial"/>
                <w:color w:val="2E74B5" w:themeColor="accent5" w:themeShade="BF"/>
                <w:sz w:val="22"/>
                <w:szCs w:val="22"/>
              </w:rPr>
              <w:t>  37 575</w:t>
            </w:r>
          </w:p>
        </w:tc>
      </w:tr>
      <w:tr w:rsidR="00566430" w:rsidRPr="00243FC1" w14:paraId="72843946" w14:textId="77777777" w:rsidTr="00E41019">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1D7AEDC4" w14:textId="0B4EBAED" w:rsidR="00566430" w:rsidRPr="009A66BC" w:rsidRDefault="00566430" w:rsidP="00566430">
            <w:pPr>
              <w:jc w:val="center"/>
              <w:rPr>
                <w:rFonts w:ascii="Arial" w:hAnsi="Arial" w:cs="Arial"/>
                <w:b/>
                <w:bCs/>
                <w:color w:val="000000"/>
                <w:sz w:val="22"/>
                <w:szCs w:val="22"/>
                <w:lang w:val="lv-LV" w:eastAsia="lv-LV"/>
              </w:rPr>
            </w:pPr>
            <w:proofErr w:type="spellStart"/>
            <w:r w:rsidRPr="009A66BC">
              <w:rPr>
                <w:rFonts w:ascii="Arial" w:hAnsi="Arial" w:cs="Arial"/>
                <w:b/>
                <w:bCs/>
                <w:sz w:val="22"/>
                <w:szCs w:val="22"/>
              </w:rPr>
              <w:t>Kopā</w:t>
            </w:r>
            <w:proofErr w:type="spellEnd"/>
            <w:r w:rsidRPr="009A66BC">
              <w:rPr>
                <w:rFonts w:ascii="Arial" w:hAnsi="Arial" w:cs="Arial"/>
                <w:b/>
                <w:bCs/>
                <w:sz w:val="22"/>
                <w:szCs w:val="22"/>
              </w:rPr>
              <w:t xml:space="preserve">: </w:t>
            </w:r>
          </w:p>
        </w:tc>
        <w:tc>
          <w:tcPr>
            <w:tcW w:w="6975" w:type="dxa"/>
            <w:tcBorders>
              <w:top w:val="nil"/>
              <w:left w:val="nil"/>
              <w:bottom w:val="single" w:sz="4" w:space="0" w:color="auto"/>
              <w:right w:val="single" w:sz="4" w:space="0" w:color="auto"/>
            </w:tcBorders>
            <w:shd w:val="clear" w:color="auto" w:fill="auto"/>
            <w:noWrap/>
            <w:vAlign w:val="bottom"/>
            <w:hideMark/>
          </w:tcPr>
          <w:p w14:paraId="100031D4" w14:textId="0A5D4BB9" w:rsidR="00566430" w:rsidRPr="009A66BC" w:rsidRDefault="00566430" w:rsidP="00566430">
            <w:pPr>
              <w:pStyle w:val="ListParagraph"/>
              <w:ind w:left="0"/>
              <w:jc w:val="center"/>
              <w:rPr>
                <w:rFonts w:ascii="Arial" w:hAnsi="Arial" w:cs="Arial"/>
                <w:b/>
                <w:bCs/>
                <w:color w:val="000000"/>
                <w:sz w:val="22"/>
                <w:szCs w:val="22"/>
                <w:lang w:val="lv-LV" w:eastAsia="lv-LV"/>
              </w:rPr>
            </w:pPr>
            <w:r w:rsidRPr="00566430">
              <w:rPr>
                <w:rFonts w:ascii="Arial" w:hAnsi="Arial" w:cs="Arial"/>
                <w:b/>
                <w:strike/>
                <w:color w:val="2E74B5" w:themeColor="accent5" w:themeShade="BF"/>
                <w:sz w:val="22"/>
                <w:szCs w:val="22"/>
                <w:lang w:eastAsia="lv-LV"/>
              </w:rPr>
              <w:t xml:space="preserve">975 000 </w:t>
            </w:r>
            <w:r w:rsidRPr="00566430">
              <w:rPr>
                <w:rFonts w:ascii="Arial" w:hAnsi="Arial" w:cs="Arial"/>
                <w:b/>
                <w:bCs/>
                <w:color w:val="2E74B5" w:themeColor="accent5" w:themeShade="BF"/>
                <w:sz w:val="22"/>
                <w:szCs w:val="22"/>
              </w:rPr>
              <w:t>814 125</w:t>
            </w:r>
          </w:p>
        </w:tc>
      </w:tr>
    </w:tbl>
    <w:p w14:paraId="55963986" w14:textId="77777777" w:rsidR="00243FC1" w:rsidRPr="00243FC1" w:rsidRDefault="00243FC1" w:rsidP="00243FC1">
      <w:pPr>
        <w:jc w:val="both"/>
        <w:rPr>
          <w:rFonts w:ascii="Arial" w:hAnsi="Arial" w:cs="Arial"/>
          <w:sz w:val="22"/>
          <w:szCs w:val="22"/>
          <w:lang w:val="lv-LV"/>
        </w:rPr>
      </w:pPr>
    </w:p>
    <w:p w14:paraId="7F29B6B2" w14:textId="4435E115"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Preces ražošanai un piegādei jāatbilst </w:t>
      </w:r>
      <w:r w:rsidR="002C62B4">
        <w:rPr>
          <w:rFonts w:ascii="Arial" w:hAnsi="Arial" w:cs="Arial"/>
          <w:sz w:val="22"/>
          <w:szCs w:val="22"/>
          <w:lang w:val="lv-LV"/>
        </w:rPr>
        <w:t xml:space="preserve">Ministru kabineta (turpmāk - MK) </w:t>
      </w:r>
      <w:r w:rsidRPr="003E5F70">
        <w:rPr>
          <w:rFonts w:ascii="Arial" w:hAnsi="Arial" w:cs="Arial"/>
          <w:sz w:val="22"/>
          <w:szCs w:val="22"/>
          <w:lang w:val="lv-LV"/>
        </w:rPr>
        <w:t xml:space="preserve">31.07.2007. noteikumos Nr. 525 “Kārtība, kādā atsevišķiem naftas produktiem piemēro samazinātu akcīzes nodokļa likmi vai atbrīvojumu no akcīzes nodokļa” noteiktajām prasībām marķētai dīzeļdegvielai. </w:t>
      </w:r>
    </w:p>
    <w:p w14:paraId="7E52D5E1" w14:textId="77777777"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Precei ir jābūt saražotai ne agrāk, kā 1 (</w:t>
      </w:r>
      <w:r w:rsidRPr="003E5F70">
        <w:rPr>
          <w:rFonts w:ascii="Arial" w:hAnsi="Arial" w:cs="Arial"/>
          <w:i/>
          <w:iCs/>
          <w:sz w:val="22"/>
          <w:szCs w:val="22"/>
          <w:lang w:val="lv-LV"/>
        </w:rPr>
        <w:t>vienu</w:t>
      </w:r>
      <w:r w:rsidRPr="003E5F70">
        <w:rPr>
          <w:rFonts w:ascii="Arial" w:hAnsi="Arial" w:cs="Arial"/>
          <w:sz w:val="22"/>
          <w:szCs w:val="22"/>
          <w:lang w:val="lv-LV"/>
        </w:rPr>
        <w:t>) gadu pirms piegādes dienas.</w:t>
      </w:r>
    </w:p>
    <w:p w14:paraId="4AE40575" w14:textId="6208C635"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Ar preces piegādi iesniedzami dokumenti, kas apliecina atbilstību noteiktajām kvalitātes prasībām saskaņā ar </w:t>
      </w:r>
      <w:r w:rsidR="002C62B4" w:rsidRPr="003E5F70">
        <w:rPr>
          <w:rFonts w:ascii="Arial" w:hAnsi="Arial" w:cs="Arial"/>
          <w:sz w:val="22"/>
          <w:szCs w:val="22"/>
          <w:lang w:val="lv-LV"/>
        </w:rPr>
        <w:t xml:space="preserve">MK </w:t>
      </w:r>
      <w:r w:rsidRPr="003E5F70">
        <w:rPr>
          <w:rFonts w:ascii="Arial" w:hAnsi="Arial" w:cs="Arial"/>
          <w:sz w:val="22"/>
          <w:szCs w:val="22"/>
          <w:lang w:val="lv-LV"/>
        </w:rPr>
        <w:t>2000.gada 26.septembra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28B248ED" w14:textId="5BBA48CA"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lastRenderedPageBreak/>
        <w:t xml:space="preserve">Piegādes noteikumi: prece tiek piegādāta pircējam ar pārdevēja nodrošinātu autotransportu. Pārdevējs nodrošina normatīvajiem aktiem atbilstošu degvielas piegādi pircēja norādītajā piegādes vietā: ar autocisternām uz SIA “LDZ ritošā sastāva serviss” </w:t>
      </w:r>
      <w:r w:rsidR="00891875" w:rsidRPr="003E5F70">
        <w:rPr>
          <w:rFonts w:ascii="Arial" w:hAnsi="Arial" w:cs="Arial"/>
          <w:sz w:val="22"/>
          <w:szCs w:val="22"/>
          <w:lang w:val="lv-LV"/>
        </w:rPr>
        <w:t>L</w:t>
      </w:r>
      <w:r w:rsidRPr="003E5F70">
        <w:rPr>
          <w:rFonts w:ascii="Arial" w:hAnsi="Arial" w:cs="Arial"/>
          <w:sz w:val="22"/>
          <w:szCs w:val="22"/>
          <w:lang w:val="lv-LV"/>
        </w:rPr>
        <w:t>okomotīvju remonta centra adresi:</w:t>
      </w:r>
      <w:r w:rsidRPr="003E5F70">
        <w:rPr>
          <w:rFonts w:ascii="Arial" w:hAnsi="Arial" w:cs="Arial"/>
          <w:b/>
          <w:bCs/>
          <w:sz w:val="22"/>
          <w:szCs w:val="22"/>
          <w:lang w:val="lv-LV"/>
        </w:rPr>
        <w:t xml:space="preserve"> </w:t>
      </w:r>
      <w:r w:rsidRPr="00C11A34">
        <w:rPr>
          <w:rFonts w:ascii="Arial" w:hAnsi="Arial" w:cs="Arial"/>
          <w:sz w:val="22"/>
          <w:szCs w:val="22"/>
          <w:lang w:val="lv-LV"/>
        </w:rPr>
        <w:t>2.Preču iela 30, Daugavpils.</w:t>
      </w:r>
    </w:p>
    <w:p w14:paraId="6F85F57A" w14:textId="25954CBB"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Paredzamais preces piegādes termiņš: vienmērīgās  preces partijās 5 (piecu) darba dienu laikā pēc pircēja rakstveida pieprasījuma iesniegšanas dienas (piegādes apjoms līdz </w:t>
      </w:r>
      <w:r w:rsidRPr="00CE3BA3">
        <w:rPr>
          <w:rFonts w:ascii="Arial" w:hAnsi="Arial" w:cs="Arial"/>
          <w:strike/>
          <w:color w:val="2E74B5" w:themeColor="accent5" w:themeShade="BF"/>
          <w:sz w:val="22"/>
          <w:szCs w:val="22"/>
          <w:lang w:val="lv-LV"/>
        </w:rPr>
        <w:t>15 000</w:t>
      </w:r>
      <w:r w:rsidRPr="003E5F70">
        <w:rPr>
          <w:rFonts w:ascii="Arial" w:hAnsi="Arial" w:cs="Arial"/>
          <w:sz w:val="22"/>
          <w:szCs w:val="22"/>
          <w:lang w:val="lv-LV"/>
        </w:rPr>
        <w:t xml:space="preserve"> </w:t>
      </w:r>
      <w:r w:rsidR="00CE3BA3">
        <w:rPr>
          <w:rFonts w:ascii="Arial" w:hAnsi="Arial" w:cs="Arial"/>
          <w:sz w:val="22"/>
          <w:szCs w:val="22"/>
          <w:lang w:val="lv-LV"/>
        </w:rPr>
        <w:t xml:space="preserve"> </w:t>
      </w:r>
      <w:r w:rsidR="00CE3BA3" w:rsidRPr="00CE3BA3">
        <w:rPr>
          <w:rFonts w:ascii="Arial" w:hAnsi="Arial" w:cs="Arial"/>
          <w:color w:val="2E74B5" w:themeColor="accent5" w:themeShade="BF"/>
          <w:sz w:val="22"/>
          <w:szCs w:val="22"/>
          <w:lang w:val="lv-LV"/>
        </w:rPr>
        <w:t xml:space="preserve">12 525 </w:t>
      </w:r>
      <w:r w:rsidRPr="003E5F70">
        <w:rPr>
          <w:rFonts w:ascii="Arial" w:hAnsi="Arial" w:cs="Arial"/>
          <w:sz w:val="22"/>
          <w:szCs w:val="22"/>
          <w:lang w:val="lv-LV"/>
        </w:rPr>
        <w:t>(</w:t>
      </w:r>
      <w:proofErr w:type="spellStart"/>
      <w:r w:rsidRPr="00CE3BA3">
        <w:rPr>
          <w:rFonts w:ascii="Arial" w:hAnsi="Arial" w:cs="Arial"/>
          <w:strike/>
          <w:color w:val="2E74B5" w:themeColor="accent5" w:themeShade="BF"/>
          <w:sz w:val="22"/>
          <w:szCs w:val="22"/>
          <w:lang w:val="lv-LV"/>
        </w:rPr>
        <w:t>piec</w:t>
      </w:r>
      <w:r w:rsidR="00CE3BA3" w:rsidRPr="00CE3BA3">
        <w:rPr>
          <w:rFonts w:ascii="Arial" w:hAnsi="Arial" w:cs="Arial"/>
          <w:color w:val="2E74B5" w:themeColor="accent5" w:themeShade="BF"/>
          <w:sz w:val="22"/>
          <w:szCs w:val="22"/>
          <w:lang w:val="lv-LV"/>
        </w:rPr>
        <w:t>div</w:t>
      </w:r>
      <w:r w:rsidRPr="003E5F70">
        <w:rPr>
          <w:rFonts w:ascii="Arial" w:hAnsi="Arial" w:cs="Arial"/>
          <w:sz w:val="22"/>
          <w:szCs w:val="22"/>
          <w:lang w:val="lv-LV"/>
        </w:rPr>
        <w:t>padsmit</w:t>
      </w:r>
      <w:proofErr w:type="spellEnd"/>
      <w:r w:rsidRPr="003E5F70">
        <w:rPr>
          <w:rFonts w:ascii="Arial" w:hAnsi="Arial" w:cs="Arial"/>
          <w:sz w:val="22"/>
          <w:szCs w:val="22"/>
          <w:lang w:val="lv-LV"/>
        </w:rPr>
        <w:t xml:space="preserve"> tūkstoši</w:t>
      </w:r>
      <w:r w:rsidR="00CE3BA3">
        <w:rPr>
          <w:rFonts w:ascii="Arial" w:hAnsi="Arial" w:cs="Arial"/>
          <w:sz w:val="22"/>
          <w:szCs w:val="22"/>
          <w:lang w:val="lv-LV"/>
        </w:rPr>
        <w:t xml:space="preserve"> </w:t>
      </w:r>
      <w:r w:rsidR="00CE3BA3" w:rsidRPr="00CE3BA3">
        <w:rPr>
          <w:rFonts w:ascii="Arial" w:hAnsi="Arial" w:cs="Arial"/>
          <w:color w:val="2E74B5" w:themeColor="accent5" w:themeShade="BF"/>
          <w:sz w:val="22"/>
          <w:szCs w:val="22"/>
          <w:lang w:val="lv-LV"/>
        </w:rPr>
        <w:t>pieci simti divdesmit pieciem</w:t>
      </w:r>
      <w:r w:rsidRPr="003E5F70">
        <w:rPr>
          <w:rFonts w:ascii="Arial" w:hAnsi="Arial" w:cs="Arial"/>
          <w:sz w:val="22"/>
          <w:szCs w:val="22"/>
          <w:lang w:val="lv-LV"/>
        </w:rPr>
        <w:t xml:space="preserve">) </w:t>
      </w:r>
      <w:r w:rsidRPr="00CE3BA3">
        <w:rPr>
          <w:rFonts w:ascii="Arial" w:hAnsi="Arial" w:cs="Arial"/>
          <w:strike/>
          <w:color w:val="2E74B5" w:themeColor="accent5" w:themeShade="BF"/>
          <w:sz w:val="22"/>
          <w:szCs w:val="22"/>
          <w:lang w:val="lv-LV"/>
        </w:rPr>
        <w:t>litriem</w:t>
      </w:r>
      <w:r w:rsidR="00CE3BA3">
        <w:rPr>
          <w:rFonts w:ascii="Arial" w:hAnsi="Arial" w:cs="Arial"/>
          <w:strike/>
          <w:color w:val="2E74B5" w:themeColor="accent5" w:themeShade="BF"/>
          <w:sz w:val="22"/>
          <w:szCs w:val="22"/>
          <w:lang w:val="lv-LV"/>
        </w:rPr>
        <w:t xml:space="preserve"> </w:t>
      </w:r>
      <w:r w:rsidR="00CE3BA3" w:rsidRPr="00CE3BA3">
        <w:rPr>
          <w:rFonts w:ascii="Arial" w:hAnsi="Arial" w:cs="Arial"/>
          <w:color w:val="2E74B5" w:themeColor="accent5" w:themeShade="BF"/>
          <w:sz w:val="22"/>
          <w:szCs w:val="22"/>
          <w:lang w:val="lv-LV"/>
        </w:rPr>
        <w:t>kilogramiem</w:t>
      </w:r>
      <w:r w:rsidRPr="003E5F70">
        <w:rPr>
          <w:rFonts w:ascii="Arial" w:hAnsi="Arial" w:cs="Arial"/>
          <w:sz w:val="22"/>
          <w:szCs w:val="22"/>
          <w:lang w:val="lv-LV"/>
        </w:rPr>
        <w:t xml:space="preserve">). </w:t>
      </w:r>
    </w:p>
    <w:p w14:paraId="3AF0AAAE" w14:textId="77777777" w:rsidR="00330EF3" w:rsidRPr="003E5F70" w:rsidRDefault="00330EF3" w:rsidP="00330EF3">
      <w:pPr>
        <w:pStyle w:val="ListParagraph"/>
        <w:numPr>
          <w:ilvl w:val="0"/>
          <w:numId w:val="13"/>
        </w:numPr>
        <w:tabs>
          <w:tab w:val="left" w:pos="142"/>
          <w:tab w:val="left" w:pos="284"/>
        </w:tabs>
        <w:jc w:val="both"/>
        <w:rPr>
          <w:rFonts w:ascii="Arial" w:hAnsi="Arial" w:cs="Arial"/>
          <w:color w:val="000000" w:themeColor="text1"/>
          <w:sz w:val="22"/>
          <w:szCs w:val="22"/>
          <w:lang w:val="lv-LV"/>
        </w:rPr>
      </w:pPr>
      <w:r w:rsidRPr="003E5F70">
        <w:rPr>
          <w:rFonts w:ascii="Arial" w:hAnsi="Arial" w:cs="Arial"/>
          <w:color w:val="000000" w:themeColor="text1"/>
          <w:sz w:val="22"/>
          <w:szCs w:val="22"/>
          <w:lang w:val="lv-LV"/>
        </w:rPr>
        <w:t xml:space="preserve">Preces cena līguma izpildes laikā </w:t>
      </w:r>
      <w:r w:rsidRPr="003E5F70">
        <w:rPr>
          <w:rFonts w:ascii="Arial" w:hAnsi="Arial" w:cs="Arial"/>
          <w:b/>
          <w:bCs/>
          <w:color w:val="000000" w:themeColor="text1"/>
          <w:sz w:val="22"/>
          <w:szCs w:val="22"/>
          <w:u w:val="single"/>
          <w:lang w:val="lv-LV"/>
        </w:rPr>
        <w:t>ir mainīga</w:t>
      </w:r>
      <w:r w:rsidRPr="003E5F70">
        <w:rPr>
          <w:rFonts w:ascii="Arial" w:hAnsi="Arial" w:cs="Arial"/>
          <w:color w:val="000000" w:themeColor="text1"/>
          <w:sz w:val="22"/>
          <w:szCs w:val="22"/>
          <w:lang w:val="lv-LV"/>
        </w:rPr>
        <w:t xml:space="preserve"> un noteikta pēc formulas: </w:t>
      </w:r>
    </w:p>
    <w:p w14:paraId="79984349" w14:textId="77777777" w:rsidR="008B72A7" w:rsidRPr="008B72A7" w:rsidRDefault="008B72A7" w:rsidP="008B72A7">
      <w:pPr>
        <w:pStyle w:val="ListParagraph"/>
        <w:jc w:val="both"/>
        <w:rPr>
          <w:rFonts w:ascii="Arial" w:hAnsi="Arial" w:cs="Arial"/>
          <w:b/>
          <w:color w:val="000000" w:themeColor="text1"/>
          <w:sz w:val="22"/>
          <w:szCs w:val="22"/>
          <w:lang w:val="lv-LV"/>
        </w:rPr>
      </w:pPr>
      <w:r w:rsidRPr="008B72A7">
        <w:rPr>
          <w:rFonts w:ascii="Arial" w:hAnsi="Arial" w:cs="Arial"/>
          <w:b/>
          <w:bCs/>
          <w:color w:val="000000" w:themeColor="text1"/>
          <w:sz w:val="22"/>
          <w:szCs w:val="22"/>
          <w:lang w:val="lv-LV"/>
        </w:rPr>
        <w:t>C= P + AN +VN + N</w:t>
      </w:r>
      <w:r w:rsidRPr="008B72A7">
        <w:rPr>
          <w:rFonts w:ascii="Arial" w:hAnsi="Arial" w:cs="Arial"/>
          <w:color w:val="000000" w:themeColor="text1"/>
          <w:sz w:val="22"/>
          <w:szCs w:val="22"/>
          <w:lang w:val="lv-LV"/>
        </w:rPr>
        <w:t xml:space="preserve">, (bez PVN), kur:  </w:t>
      </w:r>
      <w:r w:rsidRPr="008B72A7">
        <w:rPr>
          <w:rFonts w:ascii="Arial" w:hAnsi="Arial" w:cs="Arial"/>
          <w:b/>
          <w:color w:val="000000" w:themeColor="text1"/>
          <w:sz w:val="22"/>
          <w:szCs w:val="22"/>
          <w:lang w:val="lv-LV"/>
        </w:rPr>
        <w:t xml:space="preserve"> </w:t>
      </w:r>
    </w:p>
    <w:p w14:paraId="615A4E77" w14:textId="46E6BEC3" w:rsidR="008B72A7" w:rsidRPr="008B72A7" w:rsidRDefault="008B72A7" w:rsidP="008B72A7">
      <w:pPr>
        <w:pStyle w:val="ListParagraph"/>
        <w:jc w:val="both"/>
        <w:rPr>
          <w:rFonts w:ascii="Arial" w:hAnsi="Arial" w:cs="Arial"/>
          <w:b/>
          <w:color w:val="000000" w:themeColor="text1"/>
          <w:sz w:val="22"/>
          <w:szCs w:val="22"/>
          <w:lang w:val="lv-LV"/>
        </w:rPr>
      </w:pPr>
      <w:r w:rsidRPr="008B72A7">
        <w:rPr>
          <w:rFonts w:ascii="Arial" w:hAnsi="Arial" w:cs="Arial"/>
          <w:b/>
          <w:color w:val="000000" w:themeColor="text1"/>
          <w:sz w:val="22"/>
          <w:szCs w:val="22"/>
          <w:lang w:val="lv-LV"/>
        </w:rPr>
        <w:t>C</w:t>
      </w:r>
      <w:r w:rsidRPr="008B72A7">
        <w:rPr>
          <w:rFonts w:ascii="Arial" w:hAnsi="Arial" w:cs="Arial"/>
          <w:color w:val="000000" w:themeColor="text1"/>
          <w:sz w:val="22"/>
          <w:szCs w:val="22"/>
          <w:lang w:val="lv-LV"/>
        </w:rPr>
        <w:t xml:space="preserve"> = vienības cena </w:t>
      </w:r>
      <w:r w:rsidR="00CE3BA3" w:rsidRPr="00CE3BA3">
        <w:rPr>
          <w:rFonts w:ascii="Arial" w:hAnsi="Arial" w:cs="Arial"/>
          <w:color w:val="2E74B5" w:themeColor="accent5" w:themeShade="BF"/>
          <w:sz w:val="22"/>
          <w:szCs w:val="22"/>
          <w:lang w:val="lv-LV"/>
        </w:rPr>
        <w:t>(EUR/kg)</w:t>
      </w:r>
      <w:r w:rsidRPr="008B72A7">
        <w:rPr>
          <w:rFonts w:ascii="Arial" w:hAnsi="Arial" w:cs="Arial"/>
          <w:color w:val="000000" w:themeColor="text1"/>
          <w:sz w:val="22"/>
          <w:szCs w:val="22"/>
          <w:lang w:val="lv-LV"/>
        </w:rPr>
        <w:t>,</w:t>
      </w:r>
    </w:p>
    <w:p w14:paraId="60810A50" w14:textId="77777777" w:rsidR="008B72A7" w:rsidRPr="008B72A7" w:rsidRDefault="008B72A7" w:rsidP="008B72A7">
      <w:pPr>
        <w:pStyle w:val="ListParagraph"/>
        <w:tabs>
          <w:tab w:val="left" w:pos="1620"/>
        </w:tabs>
        <w:jc w:val="both"/>
        <w:rPr>
          <w:rFonts w:ascii="Arial" w:hAnsi="Arial" w:cs="Arial"/>
          <w:bCs/>
          <w:snapToGrid w:val="0"/>
          <w:color w:val="000000" w:themeColor="text1"/>
          <w:sz w:val="22"/>
          <w:szCs w:val="22"/>
          <w:lang w:val="lv-LV"/>
        </w:rPr>
      </w:pPr>
      <w:r w:rsidRPr="008B72A7">
        <w:rPr>
          <w:rFonts w:ascii="Arial" w:hAnsi="Arial" w:cs="Arial"/>
          <w:b/>
          <w:color w:val="000000" w:themeColor="text1"/>
          <w:sz w:val="22"/>
          <w:szCs w:val="22"/>
          <w:lang w:val="lv-LV"/>
        </w:rPr>
        <w:t>P</w:t>
      </w:r>
      <w:r w:rsidRPr="008B72A7">
        <w:rPr>
          <w:rFonts w:ascii="Arial" w:hAnsi="Arial" w:cs="Arial"/>
          <w:color w:val="000000" w:themeColor="text1"/>
          <w:sz w:val="22"/>
          <w:szCs w:val="22"/>
          <w:lang w:val="lv-LV"/>
        </w:rPr>
        <w:t xml:space="preserve"> = iepriekšējo 5 (piecu) dienu, </w:t>
      </w:r>
      <w:r w:rsidRPr="008B72A7">
        <w:rPr>
          <w:rFonts w:ascii="Arial" w:hAnsi="Arial" w:cs="Arial"/>
          <w:color w:val="000000" w:themeColor="text1"/>
          <w:sz w:val="22"/>
          <w:szCs w:val="22"/>
          <w:u w:val="single"/>
          <w:lang w:val="lv-LV"/>
        </w:rPr>
        <w:t>divas dienas pirms  piegādes</w:t>
      </w:r>
      <w:r w:rsidRPr="008B72A7">
        <w:rPr>
          <w:rFonts w:ascii="Arial" w:hAnsi="Arial" w:cs="Arial"/>
          <w:color w:val="000000" w:themeColor="text1"/>
          <w:sz w:val="22"/>
          <w:szCs w:val="22"/>
          <w:lang w:val="lv-LV"/>
        </w:rPr>
        <w:t xml:space="preserve">, saskaņā ar </w:t>
      </w:r>
      <w:r w:rsidRPr="008B72A7">
        <w:rPr>
          <w:rFonts w:ascii="Arial" w:hAnsi="Arial" w:cs="Arial"/>
          <w:bCs/>
          <w:snapToGrid w:val="0"/>
          <w:color w:val="000000" w:themeColor="text1"/>
          <w:sz w:val="22"/>
          <w:szCs w:val="22"/>
          <w:lang w:val="lv-LV"/>
        </w:rPr>
        <w:t xml:space="preserve">aģentūras S&amp;P </w:t>
      </w:r>
      <w:proofErr w:type="spellStart"/>
      <w:r w:rsidRPr="008B72A7">
        <w:rPr>
          <w:rFonts w:ascii="Arial" w:hAnsi="Arial" w:cs="Arial"/>
          <w:bCs/>
          <w:snapToGrid w:val="0"/>
          <w:color w:val="000000" w:themeColor="text1"/>
          <w:sz w:val="22"/>
          <w:szCs w:val="22"/>
          <w:lang w:val="lv-LV"/>
        </w:rPr>
        <w:t>Global</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Platts</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European</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Marketscan</w:t>
      </w:r>
      <w:proofErr w:type="spellEnd"/>
      <w:r w:rsidRPr="008B72A7">
        <w:rPr>
          <w:rFonts w:ascii="Arial" w:hAnsi="Arial" w:cs="Arial"/>
          <w:bCs/>
          <w:snapToGrid w:val="0"/>
          <w:color w:val="000000" w:themeColor="text1"/>
          <w:sz w:val="22"/>
          <w:szCs w:val="22"/>
          <w:lang w:val="lv-LV"/>
        </w:rPr>
        <w:t xml:space="preserve">” </w:t>
      </w:r>
      <w:r w:rsidRPr="008B72A7">
        <w:rPr>
          <w:rFonts w:ascii="Arial" w:hAnsi="Arial" w:cs="Arial"/>
          <w:color w:val="000000" w:themeColor="text1"/>
          <w:sz w:val="22"/>
          <w:szCs w:val="22"/>
          <w:lang w:val="lv-LV"/>
        </w:rPr>
        <w:t xml:space="preserve">publikāciju </w:t>
      </w:r>
      <w:r w:rsidRPr="008B72A7">
        <w:rPr>
          <w:rFonts w:ascii="Arial" w:hAnsi="Arial" w:cs="Arial"/>
          <w:bCs/>
          <w:snapToGrid w:val="0"/>
          <w:color w:val="000000" w:themeColor="text1"/>
          <w:sz w:val="22"/>
          <w:szCs w:val="22"/>
          <w:lang w:val="lv-LV"/>
        </w:rPr>
        <w:t>“</w:t>
      </w:r>
      <w:r w:rsidRPr="008B72A7">
        <w:rPr>
          <w:rFonts w:ascii="Arial" w:hAnsi="Arial" w:cs="Arial"/>
          <w:bCs/>
          <w:i/>
          <w:iCs/>
          <w:snapToGrid w:val="0"/>
          <w:color w:val="000000" w:themeColor="text1"/>
          <w:sz w:val="22"/>
          <w:szCs w:val="22"/>
          <w:lang w:val="lv-LV"/>
        </w:rPr>
        <w:t>ULSD 10 PPM</w:t>
      </w:r>
      <w:r w:rsidRPr="008B72A7">
        <w:rPr>
          <w:rFonts w:ascii="Arial" w:hAnsi="Arial" w:cs="Arial"/>
          <w:bCs/>
          <w:snapToGrid w:val="0"/>
          <w:color w:val="000000" w:themeColor="text1"/>
          <w:sz w:val="22"/>
          <w:szCs w:val="22"/>
          <w:lang w:val="lv-LV"/>
        </w:rPr>
        <w:t>”</w:t>
      </w:r>
      <w:r w:rsidRPr="008B72A7">
        <w:rPr>
          <w:rFonts w:ascii="Arial" w:hAnsi="Arial" w:cs="Arial"/>
          <w:color w:val="000000" w:themeColor="text1"/>
          <w:sz w:val="22"/>
          <w:szCs w:val="22"/>
          <w:lang w:val="lv-LV"/>
        </w:rPr>
        <w:t xml:space="preserve"> vidējā no </w:t>
      </w:r>
      <w:r w:rsidRPr="008B72A7">
        <w:rPr>
          <w:rFonts w:ascii="Arial" w:hAnsi="Arial" w:cs="Arial"/>
          <w:b/>
          <w:bCs/>
          <w:color w:val="000000" w:themeColor="text1"/>
          <w:sz w:val="22"/>
          <w:szCs w:val="22"/>
          <w:lang w:val="lv-LV"/>
        </w:rPr>
        <w:t xml:space="preserve">augstākajām </w:t>
      </w:r>
      <w:r w:rsidRPr="008B72A7">
        <w:rPr>
          <w:rFonts w:ascii="Arial" w:hAnsi="Arial" w:cs="Arial"/>
          <w:bCs/>
          <w:snapToGrid w:val="0"/>
          <w:color w:val="000000" w:themeColor="text1"/>
          <w:sz w:val="22"/>
          <w:szCs w:val="22"/>
          <w:lang w:val="lv-LV"/>
        </w:rPr>
        <w:t>vērtībām, kuras publicētas zem virsraksta “</w:t>
      </w:r>
      <w:proofErr w:type="spellStart"/>
      <w:r w:rsidRPr="008B72A7">
        <w:rPr>
          <w:rFonts w:ascii="Arial" w:hAnsi="Arial" w:cs="Arial"/>
          <w:bCs/>
          <w:color w:val="000000" w:themeColor="text1"/>
          <w:sz w:val="22"/>
          <w:szCs w:val="22"/>
          <w:lang w:val="lv-LV" w:eastAsia="lv-LV"/>
        </w:rPr>
        <w:t>Northwest</w:t>
      </w:r>
      <w:proofErr w:type="spellEnd"/>
      <w:r w:rsidRPr="008B72A7">
        <w:rPr>
          <w:rFonts w:ascii="Arial" w:hAnsi="Arial" w:cs="Arial"/>
          <w:bCs/>
          <w:color w:val="000000" w:themeColor="text1"/>
          <w:sz w:val="22"/>
          <w:szCs w:val="22"/>
          <w:lang w:val="lv-LV" w:eastAsia="lv-LV"/>
        </w:rPr>
        <w:t xml:space="preserve"> </w:t>
      </w:r>
      <w:proofErr w:type="spellStart"/>
      <w:r w:rsidRPr="008B72A7">
        <w:rPr>
          <w:rFonts w:ascii="Arial" w:hAnsi="Arial" w:cs="Arial"/>
          <w:bCs/>
          <w:color w:val="000000" w:themeColor="text1"/>
          <w:sz w:val="22"/>
          <w:szCs w:val="22"/>
          <w:lang w:val="lv-LV" w:eastAsia="lv-LV"/>
        </w:rPr>
        <w:t>Europe</w:t>
      </w:r>
      <w:proofErr w:type="spellEnd"/>
      <w:r w:rsidRPr="008B72A7">
        <w:rPr>
          <w:rFonts w:ascii="Arial" w:hAnsi="Arial" w:cs="Arial"/>
          <w:bCs/>
          <w:color w:val="000000" w:themeColor="text1"/>
          <w:sz w:val="22"/>
          <w:szCs w:val="22"/>
          <w:lang w:val="lv-LV" w:eastAsia="lv-LV"/>
        </w:rPr>
        <w:t xml:space="preserve"> </w:t>
      </w:r>
      <w:proofErr w:type="spellStart"/>
      <w:r w:rsidRPr="008B72A7">
        <w:rPr>
          <w:rFonts w:ascii="Arial" w:hAnsi="Arial" w:cs="Arial"/>
          <w:bCs/>
          <w:snapToGrid w:val="0"/>
          <w:color w:val="000000" w:themeColor="text1"/>
          <w:sz w:val="22"/>
          <w:szCs w:val="22"/>
          <w:lang w:val="lv-LV"/>
        </w:rPr>
        <w:t>cargoes</w:t>
      </w:r>
      <w:proofErr w:type="spellEnd"/>
      <w:r w:rsidRPr="008B72A7">
        <w:rPr>
          <w:rFonts w:ascii="Arial" w:hAnsi="Arial" w:cs="Arial"/>
          <w:bCs/>
          <w:snapToGrid w:val="0"/>
          <w:color w:val="000000" w:themeColor="text1"/>
          <w:sz w:val="22"/>
          <w:szCs w:val="22"/>
          <w:lang w:val="lv-LV"/>
        </w:rPr>
        <w:t xml:space="preserve"> CIF NWE/ </w:t>
      </w:r>
      <w:proofErr w:type="spellStart"/>
      <w:r w:rsidRPr="008B72A7">
        <w:rPr>
          <w:rFonts w:ascii="Arial" w:hAnsi="Arial" w:cs="Arial"/>
          <w:bCs/>
          <w:snapToGrid w:val="0"/>
          <w:color w:val="000000" w:themeColor="text1"/>
          <w:sz w:val="22"/>
          <w:szCs w:val="22"/>
          <w:lang w:val="lv-LV"/>
        </w:rPr>
        <w:t>Basis</w:t>
      </w:r>
      <w:proofErr w:type="spellEnd"/>
      <w:r w:rsidRPr="008B72A7">
        <w:rPr>
          <w:rFonts w:ascii="Arial" w:hAnsi="Arial" w:cs="Arial"/>
          <w:bCs/>
          <w:snapToGrid w:val="0"/>
          <w:color w:val="000000" w:themeColor="text1"/>
          <w:sz w:val="22"/>
          <w:szCs w:val="22"/>
          <w:lang w:val="lv-LV"/>
        </w:rPr>
        <w:t xml:space="preserve"> ARA” (līguma izpildes laikā mainīgs lielums, atkarībā no piegādes datuma) </w:t>
      </w:r>
      <w:r w:rsidRPr="008B72A7">
        <w:rPr>
          <w:rFonts w:ascii="Arial" w:hAnsi="Arial" w:cs="Arial"/>
          <w:bCs/>
          <w:strike/>
          <w:snapToGrid w:val="0"/>
          <w:color w:val="2E74B5" w:themeColor="accent5" w:themeShade="BF"/>
          <w:sz w:val="22"/>
          <w:szCs w:val="22"/>
          <w:lang w:val="lv-LV"/>
        </w:rPr>
        <w:t>pārrēķināta cenā</w:t>
      </w:r>
      <w:r w:rsidRPr="008B72A7">
        <w:rPr>
          <w:rFonts w:ascii="Arial" w:hAnsi="Arial" w:cs="Arial"/>
          <w:bCs/>
          <w:snapToGrid w:val="0"/>
          <w:color w:val="2E74B5" w:themeColor="accent5" w:themeShade="BF"/>
          <w:sz w:val="22"/>
          <w:szCs w:val="22"/>
          <w:lang w:val="lv-LV"/>
        </w:rPr>
        <w:t xml:space="preserve"> </w:t>
      </w:r>
      <w:r w:rsidRPr="008B72A7">
        <w:rPr>
          <w:rFonts w:ascii="Arial" w:hAnsi="Arial" w:cs="Arial"/>
          <w:bCs/>
          <w:snapToGrid w:val="0"/>
          <w:color w:val="000000" w:themeColor="text1"/>
          <w:sz w:val="22"/>
          <w:szCs w:val="22"/>
          <w:lang w:val="lv-LV"/>
        </w:rPr>
        <w:t xml:space="preserve">par 1 </w:t>
      </w:r>
      <w:r w:rsidRPr="008B72A7">
        <w:rPr>
          <w:rFonts w:ascii="Arial" w:hAnsi="Arial" w:cs="Arial"/>
          <w:bCs/>
          <w:i/>
          <w:iCs/>
          <w:snapToGrid w:val="0"/>
          <w:color w:val="000000" w:themeColor="text1"/>
          <w:sz w:val="22"/>
          <w:szCs w:val="22"/>
          <w:lang w:val="lv-LV"/>
        </w:rPr>
        <w:t>(vienu)</w:t>
      </w:r>
      <w:r w:rsidRPr="008B72A7">
        <w:rPr>
          <w:rFonts w:ascii="Arial" w:hAnsi="Arial" w:cs="Arial"/>
          <w:bCs/>
          <w:snapToGrid w:val="0"/>
          <w:color w:val="000000" w:themeColor="text1"/>
          <w:sz w:val="22"/>
          <w:szCs w:val="22"/>
          <w:lang w:val="lv-LV"/>
        </w:rPr>
        <w:t xml:space="preserve"> </w:t>
      </w:r>
      <w:r w:rsidRPr="008B72A7">
        <w:rPr>
          <w:rFonts w:ascii="Arial" w:hAnsi="Arial" w:cs="Arial"/>
          <w:bCs/>
          <w:strike/>
          <w:snapToGrid w:val="0"/>
          <w:color w:val="2E74B5" w:themeColor="accent5" w:themeShade="BF"/>
          <w:sz w:val="22"/>
          <w:szCs w:val="22"/>
          <w:lang w:val="lv-LV"/>
        </w:rPr>
        <w:t>litru</w:t>
      </w:r>
      <w:r w:rsidRPr="008B72A7">
        <w:rPr>
          <w:rFonts w:ascii="Arial" w:eastAsia="Calibri" w:hAnsi="Arial" w:cs="Arial"/>
          <w:i/>
          <w:iCs/>
          <w:color w:val="000000" w:themeColor="text1"/>
          <w:sz w:val="22"/>
          <w:szCs w:val="22"/>
          <w:lang w:val="lv-LV"/>
        </w:rPr>
        <w:t xml:space="preserve"> </w:t>
      </w:r>
      <w:r w:rsidRPr="008B72A7">
        <w:rPr>
          <w:rFonts w:ascii="Arial" w:eastAsia="Calibri" w:hAnsi="Arial" w:cs="Arial"/>
          <w:color w:val="2E74B5" w:themeColor="accent5" w:themeShade="BF"/>
          <w:sz w:val="22"/>
          <w:szCs w:val="22"/>
          <w:lang w:val="lv-LV"/>
        </w:rPr>
        <w:t xml:space="preserve">kilogramu </w:t>
      </w:r>
      <w:r w:rsidRPr="008B72A7">
        <w:rPr>
          <w:rFonts w:ascii="Arial" w:eastAsia="Calibri" w:hAnsi="Arial" w:cs="Arial"/>
          <w:i/>
          <w:iCs/>
          <w:color w:val="000000" w:themeColor="text1"/>
          <w:sz w:val="22"/>
          <w:szCs w:val="22"/>
          <w:lang w:val="lv-LV"/>
        </w:rPr>
        <w:t xml:space="preserve">(nepārprotamībai, tiek skaidrots cenas aprēķins: </w:t>
      </w:r>
      <w:r w:rsidRPr="008B72A7">
        <w:rPr>
          <w:rFonts w:ascii="Arial" w:hAnsi="Arial" w:cs="Arial"/>
          <w:i/>
          <w:snapToGrid w:val="0"/>
          <w:color w:val="000000" w:themeColor="text1"/>
          <w:sz w:val="22"/>
          <w:szCs w:val="22"/>
          <w:u w:val="single"/>
          <w:lang w:val="lv-LV"/>
        </w:rPr>
        <w:t>publicēta</w:t>
      </w:r>
      <w:r w:rsidRPr="008B72A7">
        <w:rPr>
          <w:rFonts w:ascii="Arial" w:hAnsi="Arial" w:cs="Arial"/>
          <w:i/>
          <w:snapToGrid w:val="0"/>
          <w:color w:val="000000" w:themeColor="text1"/>
          <w:sz w:val="22"/>
          <w:szCs w:val="22"/>
          <w:lang w:val="lv-LV"/>
        </w:rPr>
        <w:t xml:space="preserve"> </w:t>
      </w:r>
      <w:proofErr w:type="spellStart"/>
      <w:r w:rsidRPr="008B72A7">
        <w:rPr>
          <w:rFonts w:ascii="Arial" w:hAnsi="Arial" w:cs="Arial"/>
          <w:i/>
          <w:snapToGrid w:val="0"/>
          <w:color w:val="000000" w:themeColor="text1"/>
          <w:sz w:val="22"/>
          <w:szCs w:val="22"/>
          <w:lang w:val="lv-LV"/>
        </w:rPr>
        <w:t>platts</w:t>
      </w:r>
      <w:proofErr w:type="spellEnd"/>
      <w:r w:rsidRPr="008B72A7">
        <w:rPr>
          <w:rFonts w:ascii="Arial" w:hAnsi="Arial" w:cs="Arial"/>
          <w:i/>
          <w:snapToGrid w:val="0"/>
          <w:color w:val="000000" w:themeColor="text1"/>
          <w:sz w:val="22"/>
          <w:szCs w:val="22"/>
          <w:lang w:val="lv-LV"/>
        </w:rPr>
        <w:t xml:space="preserve"> vērtība  </w:t>
      </w:r>
      <w:r w:rsidRPr="008B72A7">
        <w:rPr>
          <w:rFonts w:ascii="Arial" w:hAnsi="Arial" w:cs="Arial"/>
          <w:i/>
          <w:snapToGrid w:val="0"/>
          <w:color w:val="000000" w:themeColor="text1"/>
          <w:sz w:val="22"/>
          <w:szCs w:val="22"/>
          <w:u w:val="single"/>
          <w:lang w:val="lv-LV"/>
        </w:rPr>
        <w:t>divas</w:t>
      </w:r>
      <w:r w:rsidRPr="008B72A7">
        <w:rPr>
          <w:rFonts w:ascii="Arial" w:hAnsi="Arial" w:cs="Arial"/>
          <w:i/>
          <w:snapToGrid w:val="0"/>
          <w:color w:val="000000" w:themeColor="text1"/>
          <w:sz w:val="22"/>
          <w:szCs w:val="22"/>
          <w:lang w:val="lv-LV"/>
        </w:rPr>
        <w:t xml:space="preserve"> </w:t>
      </w:r>
      <w:r w:rsidRPr="008B72A7">
        <w:rPr>
          <w:rFonts w:ascii="Arial" w:hAnsi="Arial" w:cs="Arial"/>
          <w:i/>
          <w:snapToGrid w:val="0"/>
          <w:color w:val="000000" w:themeColor="text1"/>
          <w:sz w:val="22"/>
          <w:szCs w:val="22"/>
          <w:u w:val="single"/>
          <w:lang w:val="lv-LV"/>
        </w:rPr>
        <w:t>dienas  pirms piegādes datuma</w:t>
      </w:r>
      <w:r w:rsidRPr="008B72A7">
        <w:rPr>
          <w:rFonts w:ascii="Arial" w:hAnsi="Arial" w:cs="Arial"/>
          <w:i/>
          <w:snapToGrid w:val="0"/>
          <w:color w:val="000000" w:themeColor="text1"/>
          <w:sz w:val="22"/>
          <w:szCs w:val="22"/>
          <w:lang w:val="lv-LV"/>
        </w:rPr>
        <w:t xml:space="preserve">, t.i., ja piegāde ir veicama 19.10.2023., </w:t>
      </w:r>
      <w:r w:rsidRPr="008B72A7">
        <w:rPr>
          <w:rFonts w:ascii="Arial" w:hAnsi="Arial" w:cs="Arial"/>
          <w:i/>
          <w:iCs/>
          <w:snapToGrid w:val="0"/>
          <w:color w:val="000000" w:themeColor="text1"/>
          <w:sz w:val="22"/>
          <w:szCs w:val="22"/>
          <w:lang w:val="lv-LV"/>
        </w:rPr>
        <w:t xml:space="preserve"> </w:t>
      </w:r>
      <w:r w:rsidRPr="008B72A7">
        <w:rPr>
          <w:rFonts w:ascii="Arial" w:hAnsi="Arial" w:cs="Arial"/>
          <w:i/>
          <w:color w:val="000000" w:themeColor="text1"/>
          <w:sz w:val="22"/>
          <w:szCs w:val="22"/>
          <w:lang w:val="lv-LV"/>
        </w:rPr>
        <w:t>iepriekšējo 5 (piecu) dienu</w:t>
      </w:r>
      <w:r w:rsidRPr="008B72A7">
        <w:rPr>
          <w:rFonts w:ascii="Arial" w:hAnsi="Arial" w:cs="Arial"/>
          <w:i/>
          <w:iCs/>
          <w:snapToGrid w:val="0"/>
          <w:color w:val="000000" w:themeColor="text1"/>
          <w:sz w:val="22"/>
          <w:szCs w:val="22"/>
          <w:lang w:val="lv-LV"/>
        </w:rPr>
        <w:t xml:space="preserve"> </w:t>
      </w:r>
      <w:proofErr w:type="spellStart"/>
      <w:r w:rsidRPr="008B72A7">
        <w:rPr>
          <w:rFonts w:ascii="Arial" w:hAnsi="Arial" w:cs="Arial"/>
          <w:i/>
          <w:iCs/>
          <w:snapToGrid w:val="0"/>
          <w:color w:val="000000" w:themeColor="text1"/>
          <w:sz w:val="22"/>
          <w:szCs w:val="22"/>
          <w:lang w:val="lv-LV"/>
        </w:rPr>
        <w:t>platts</w:t>
      </w:r>
      <w:proofErr w:type="spellEnd"/>
      <w:r w:rsidRPr="008B72A7">
        <w:rPr>
          <w:rFonts w:ascii="Arial" w:hAnsi="Arial" w:cs="Arial"/>
          <w:i/>
          <w:iCs/>
          <w:snapToGrid w:val="0"/>
          <w:color w:val="000000" w:themeColor="text1"/>
          <w:sz w:val="22"/>
          <w:szCs w:val="22"/>
          <w:lang w:val="lv-LV"/>
        </w:rPr>
        <w:t>  kotācija tiek ņemta līdz 16.10.2023.</w:t>
      </w:r>
      <w:r w:rsidRPr="008B72A7">
        <w:rPr>
          <w:rFonts w:ascii="Arial" w:hAnsi="Arial" w:cs="Arial"/>
          <w:i/>
          <w:snapToGrid w:val="0"/>
          <w:color w:val="000000" w:themeColor="text1"/>
          <w:sz w:val="22"/>
          <w:szCs w:val="22"/>
          <w:lang w:val="lv-LV"/>
        </w:rPr>
        <w:t xml:space="preserve"> ieskaitot)</w:t>
      </w:r>
      <w:r w:rsidRPr="008B72A7">
        <w:rPr>
          <w:rFonts w:ascii="Arial" w:hAnsi="Arial" w:cs="Arial"/>
          <w:bCs/>
          <w:snapToGrid w:val="0"/>
          <w:color w:val="000000" w:themeColor="text1"/>
          <w:sz w:val="22"/>
          <w:szCs w:val="22"/>
          <w:lang w:val="lv-LV"/>
        </w:rPr>
        <w:t xml:space="preserve">, </w:t>
      </w:r>
    </w:p>
    <w:p w14:paraId="51758C28" w14:textId="77777777" w:rsidR="008B72A7" w:rsidRPr="008B72A7" w:rsidRDefault="008B72A7" w:rsidP="008B72A7">
      <w:pPr>
        <w:pStyle w:val="ListParagraph"/>
        <w:tabs>
          <w:tab w:val="left" w:pos="1620"/>
        </w:tabs>
        <w:jc w:val="both"/>
        <w:rPr>
          <w:rFonts w:ascii="Arial" w:hAnsi="Arial" w:cs="Arial"/>
          <w:bCs/>
          <w:snapToGrid w:val="0"/>
          <w:color w:val="000000" w:themeColor="text1"/>
          <w:sz w:val="22"/>
          <w:szCs w:val="22"/>
          <w:lang w:val="lv-LV"/>
        </w:rPr>
      </w:pPr>
      <w:r w:rsidRPr="008B72A7">
        <w:rPr>
          <w:rFonts w:ascii="Arial" w:hAnsi="Arial" w:cs="Arial"/>
          <w:b/>
          <w:bCs/>
          <w:snapToGrid w:val="0"/>
          <w:color w:val="000000" w:themeColor="text1"/>
          <w:sz w:val="22"/>
          <w:szCs w:val="22"/>
          <w:lang w:val="lv-LV"/>
        </w:rPr>
        <w:t>AN</w:t>
      </w:r>
      <w:r w:rsidRPr="008B72A7">
        <w:rPr>
          <w:rFonts w:ascii="Arial" w:hAnsi="Arial" w:cs="Arial"/>
          <w:bCs/>
          <w:snapToGrid w:val="0"/>
          <w:color w:val="000000" w:themeColor="text1"/>
          <w:sz w:val="22"/>
          <w:szCs w:val="22"/>
          <w:lang w:val="lv-LV"/>
        </w:rPr>
        <w:t xml:space="preserve"> = akcīzes nodoklis marķētai dīzeļdegvielai saskaņā ar LR normatīvajiem aktiem (uz 01.09.2023. - 0,06 EUR par 1 (</w:t>
      </w:r>
      <w:r w:rsidRPr="008B72A7">
        <w:rPr>
          <w:rFonts w:ascii="Arial" w:hAnsi="Arial" w:cs="Arial"/>
          <w:bCs/>
          <w:i/>
          <w:iCs/>
          <w:snapToGrid w:val="0"/>
          <w:color w:val="000000" w:themeColor="text1"/>
          <w:sz w:val="22"/>
          <w:szCs w:val="22"/>
          <w:lang w:val="lv-LV"/>
        </w:rPr>
        <w:t>vienu</w:t>
      </w:r>
      <w:r w:rsidRPr="008B72A7">
        <w:rPr>
          <w:rFonts w:ascii="Arial" w:hAnsi="Arial" w:cs="Arial"/>
          <w:bCs/>
          <w:snapToGrid w:val="0"/>
          <w:color w:val="000000" w:themeColor="text1"/>
          <w:sz w:val="22"/>
          <w:szCs w:val="22"/>
          <w:lang w:val="lv-LV"/>
        </w:rPr>
        <w:t>) litru),</w:t>
      </w:r>
    </w:p>
    <w:p w14:paraId="258EC65B" w14:textId="77777777" w:rsidR="008B72A7" w:rsidRPr="008B72A7" w:rsidRDefault="008B72A7" w:rsidP="008B72A7">
      <w:pPr>
        <w:pStyle w:val="ListParagraph"/>
        <w:tabs>
          <w:tab w:val="left" w:pos="1620"/>
        </w:tabs>
        <w:jc w:val="both"/>
        <w:rPr>
          <w:rFonts w:ascii="Arial" w:hAnsi="Arial" w:cs="Arial"/>
          <w:bCs/>
          <w:color w:val="000000" w:themeColor="text1"/>
          <w:sz w:val="22"/>
          <w:szCs w:val="22"/>
          <w:lang w:val="lv-LV"/>
        </w:rPr>
      </w:pPr>
      <w:r w:rsidRPr="008B72A7">
        <w:rPr>
          <w:rFonts w:ascii="Arial" w:hAnsi="Arial" w:cs="Arial"/>
          <w:b/>
          <w:color w:val="000000" w:themeColor="text1"/>
          <w:sz w:val="22"/>
          <w:szCs w:val="22"/>
          <w:lang w:val="lv-LV"/>
        </w:rPr>
        <w:t>VN</w:t>
      </w:r>
      <w:r w:rsidRPr="008B72A7">
        <w:rPr>
          <w:rFonts w:ascii="Arial" w:hAnsi="Arial" w:cs="Arial"/>
          <w:bCs/>
          <w:color w:val="000000" w:themeColor="text1"/>
          <w:sz w:val="22"/>
          <w:szCs w:val="22"/>
          <w:lang w:val="lv-LV"/>
        </w:rPr>
        <w:t xml:space="preserve"> = valsts nodeva par drošības rezervju uzturēšanu marķētai dīzeļdegvielai saskaņā ar LR normatīvajiem aktiem (uz 01.09.2023. – 67,23 EUR/tonnai </w:t>
      </w:r>
      <w:r w:rsidRPr="008B72A7">
        <w:rPr>
          <w:rFonts w:ascii="Arial" w:hAnsi="Arial" w:cs="Arial"/>
          <w:bCs/>
          <w:color w:val="2E74B5" w:themeColor="accent5" w:themeShade="BF"/>
          <w:sz w:val="22"/>
          <w:szCs w:val="22"/>
          <w:lang w:val="lv-LV"/>
        </w:rPr>
        <w:t>/ (0.06723 EUR /kg)</w:t>
      </w:r>
      <w:r w:rsidRPr="008B72A7">
        <w:rPr>
          <w:rFonts w:ascii="Arial" w:hAnsi="Arial" w:cs="Arial"/>
          <w:bCs/>
          <w:color w:val="000000" w:themeColor="text1"/>
          <w:sz w:val="22"/>
          <w:szCs w:val="22"/>
          <w:lang w:val="lv-LV"/>
        </w:rPr>
        <w:t>),</w:t>
      </w:r>
    </w:p>
    <w:p w14:paraId="715C5325" w14:textId="77777777" w:rsidR="008B72A7" w:rsidRPr="008B72A7" w:rsidRDefault="008B72A7" w:rsidP="008B72A7">
      <w:pPr>
        <w:pStyle w:val="ListParagraph"/>
        <w:tabs>
          <w:tab w:val="left" w:pos="1620"/>
        </w:tabs>
        <w:jc w:val="both"/>
        <w:rPr>
          <w:rFonts w:ascii="Arial" w:hAnsi="Arial" w:cs="Arial"/>
          <w:bCs/>
          <w:color w:val="000000" w:themeColor="text1"/>
          <w:sz w:val="22"/>
          <w:szCs w:val="22"/>
          <w:lang w:val="lv-LV"/>
        </w:rPr>
      </w:pPr>
      <w:r w:rsidRPr="008B72A7">
        <w:rPr>
          <w:rFonts w:ascii="Arial" w:hAnsi="Arial" w:cs="Arial"/>
          <w:b/>
          <w:bCs/>
          <w:color w:val="000000" w:themeColor="text1"/>
          <w:sz w:val="22"/>
          <w:szCs w:val="22"/>
          <w:lang w:val="lv-LV"/>
        </w:rPr>
        <w:t>N</w:t>
      </w:r>
      <w:r w:rsidRPr="008B72A7">
        <w:rPr>
          <w:rFonts w:ascii="Arial" w:hAnsi="Arial" w:cs="Arial"/>
          <w:bCs/>
          <w:color w:val="000000" w:themeColor="text1"/>
          <w:sz w:val="22"/>
          <w:szCs w:val="22"/>
          <w:lang w:val="lv-LV"/>
        </w:rPr>
        <w:t xml:space="preserve"> = pretendenta piedāvātā prēmija </w:t>
      </w:r>
      <w:r w:rsidRPr="008B72A7">
        <w:rPr>
          <w:rFonts w:ascii="Arial" w:hAnsi="Arial" w:cs="Arial"/>
          <w:bCs/>
          <w:color w:val="2E74B5" w:themeColor="accent5" w:themeShade="BF"/>
          <w:sz w:val="22"/>
          <w:szCs w:val="22"/>
          <w:lang w:val="lv-LV"/>
        </w:rPr>
        <w:t>(EUR/kg)</w:t>
      </w:r>
      <w:r w:rsidRPr="008B72A7">
        <w:rPr>
          <w:rFonts w:ascii="Arial" w:hAnsi="Arial" w:cs="Arial"/>
          <w:bCs/>
          <w:color w:val="000000" w:themeColor="text1"/>
          <w:sz w:val="22"/>
          <w:szCs w:val="22"/>
          <w:lang w:val="lv-LV"/>
        </w:rPr>
        <w:t>, iekļaujot transporta un citas pretendenta izmaksas (nemainīgs lielums visu līguma darbības laiku).</w:t>
      </w:r>
    </w:p>
    <w:p w14:paraId="17455925" w14:textId="77777777" w:rsidR="008B72A7" w:rsidRDefault="008B72A7" w:rsidP="008B72A7">
      <w:pPr>
        <w:pStyle w:val="BodyText21"/>
        <w:tabs>
          <w:tab w:val="left" w:pos="284"/>
          <w:tab w:val="left" w:pos="709"/>
        </w:tabs>
        <w:ind w:left="709"/>
        <w:rPr>
          <w:rFonts w:ascii="Arial" w:hAnsi="Arial" w:cs="Arial"/>
          <w:bCs/>
          <w:sz w:val="22"/>
          <w:szCs w:val="22"/>
        </w:rPr>
      </w:pPr>
    </w:p>
    <w:p w14:paraId="289BBB28" w14:textId="38C7F9BA" w:rsidR="00243FC1" w:rsidRPr="008B72A7" w:rsidRDefault="00330EF3" w:rsidP="008B72A7">
      <w:pPr>
        <w:pStyle w:val="BodyText21"/>
        <w:tabs>
          <w:tab w:val="left" w:pos="284"/>
          <w:tab w:val="left" w:pos="709"/>
        </w:tabs>
        <w:ind w:left="709"/>
        <w:rPr>
          <w:rFonts w:ascii="Arial" w:hAnsi="Arial" w:cs="Arial"/>
          <w:color w:val="000000" w:themeColor="text1"/>
          <w:sz w:val="22"/>
          <w:szCs w:val="22"/>
        </w:rPr>
      </w:pPr>
      <w:r w:rsidRPr="008B72A7">
        <w:rPr>
          <w:rFonts w:ascii="Arial" w:hAnsi="Arial" w:cs="Arial"/>
          <w:color w:val="000000" w:themeColor="text1"/>
          <w:sz w:val="22"/>
          <w:szCs w:val="22"/>
        </w:rPr>
        <w:t xml:space="preserve">Aprēķinot cenu tiek izmantots </w:t>
      </w:r>
      <w:bookmarkStart w:id="39" w:name="_Hlk145932327"/>
      <w:r w:rsidRPr="008B72A7">
        <w:rPr>
          <w:rFonts w:ascii="Arial" w:hAnsi="Arial" w:cs="Arial"/>
          <w:color w:val="000000" w:themeColor="text1"/>
          <w:sz w:val="22"/>
          <w:szCs w:val="22"/>
        </w:rPr>
        <w:t>ECB (Eiropas centrālā banka)</w:t>
      </w:r>
      <w:bookmarkEnd w:id="39"/>
      <w:r w:rsidRPr="008B72A7">
        <w:rPr>
          <w:rFonts w:ascii="Arial" w:hAnsi="Arial" w:cs="Arial"/>
          <w:color w:val="000000" w:themeColor="text1"/>
          <w:sz w:val="22"/>
          <w:szCs w:val="22"/>
        </w:rPr>
        <w:t xml:space="preserve"> valūtas kurss cenas aprēķina dienā pirms piegādes</w:t>
      </w:r>
      <w:r w:rsidR="008B72A7">
        <w:rPr>
          <w:rFonts w:ascii="Arial" w:hAnsi="Arial" w:cs="Arial"/>
          <w:color w:val="000000" w:themeColor="text1"/>
          <w:sz w:val="22"/>
          <w:szCs w:val="22"/>
        </w:rPr>
        <w:t xml:space="preserve"> </w:t>
      </w:r>
      <w:r w:rsidR="008B72A7" w:rsidRPr="008B72A7">
        <w:rPr>
          <w:rFonts w:ascii="Arial" w:hAnsi="Arial" w:cs="Arial"/>
          <w:color w:val="2E74B5" w:themeColor="accent5" w:themeShade="BF"/>
          <w:sz w:val="22"/>
          <w:szCs w:val="22"/>
        </w:rPr>
        <w:t>(sk. skaidrojumu 6.punktā)</w:t>
      </w:r>
      <w:r w:rsidRPr="008B72A7">
        <w:rPr>
          <w:rFonts w:ascii="Arial" w:hAnsi="Arial" w:cs="Arial"/>
          <w:color w:val="000000" w:themeColor="text1"/>
          <w:sz w:val="22"/>
          <w:szCs w:val="22"/>
        </w:rPr>
        <w:t xml:space="preserve"> un dīzeļdegvielas </w:t>
      </w:r>
      <w:r w:rsidRPr="008B72A7">
        <w:rPr>
          <w:rFonts w:ascii="Arial" w:hAnsi="Arial" w:cs="Arial"/>
          <w:strike/>
          <w:color w:val="2E74B5" w:themeColor="accent5" w:themeShade="BF"/>
          <w:sz w:val="22"/>
          <w:szCs w:val="22"/>
        </w:rPr>
        <w:t>faktiskais</w:t>
      </w:r>
      <w:r w:rsidRPr="008B72A7">
        <w:rPr>
          <w:rFonts w:ascii="Arial" w:hAnsi="Arial" w:cs="Arial"/>
          <w:color w:val="000000" w:themeColor="text1"/>
          <w:sz w:val="22"/>
          <w:szCs w:val="22"/>
        </w:rPr>
        <w:t xml:space="preserve"> blīvums</w:t>
      </w:r>
      <w:r w:rsidR="008B72A7">
        <w:rPr>
          <w:rFonts w:ascii="Arial" w:hAnsi="Arial" w:cs="Arial"/>
          <w:color w:val="000000" w:themeColor="text1"/>
          <w:sz w:val="22"/>
          <w:szCs w:val="22"/>
        </w:rPr>
        <w:t xml:space="preserve"> </w:t>
      </w:r>
      <w:r w:rsidR="008B72A7" w:rsidRPr="008B72A7">
        <w:rPr>
          <w:rFonts w:ascii="Arial" w:hAnsi="Arial" w:cs="Arial"/>
          <w:bCs/>
          <w:i/>
          <w:color w:val="2E74B5" w:themeColor="accent5" w:themeShade="BF"/>
          <w:sz w:val="22"/>
          <w:szCs w:val="22"/>
        </w:rPr>
        <w:t>ρ=0.835 kg/m</w:t>
      </w:r>
      <w:r w:rsidR="008B72A7" w:rsidRPr="008B72A7">
        <w:rPr>
          <w:rFonts w:ascii="Arial" w:hAnsi="Arial" w:cs="Arial"/>
          <w:bCs/>
          <w:i/>
          <w:color w:val="2E74B5" w:themeColor="accent5" w:themeShade="BF"/>
          <w:sz w:val="22"/>
          <w:szCs w:val="22"/>
          <w:vertAlign w:val="superscript"/>
        </w:rPr>
        <w:t>3</w:t>
      </w:r>
      <w:r w:rsidR="007520E0" w:rsidRPr="008B72A7">
        <w:rPr>
          <w:rFonts w:ascii="Arial" w:hAnsi="Arial" w:cs="Arial"/>
          <w:color w:val="000000" w:themeColor="text1"/>
          <w:sz w:val="22"/>
          <w:szCs w:val="22"/>
        </w:rPr>
        <w:t>.</w:t>
      </w:r>
    </w:p>
    <w:p w14:paraId="08EF9D31" w14:textId="4B371687" w:rsidR="003B6B86" w:rsidRPr="00A85160" w:rsidRDefault="003B6B86" w:rsidP="003B6B86">
      <w:pPr>
        <w:jc w:val="center"/>
        <w:rPr>
          <w:rFonts w:ascii="Arial" w:hAnsi="Arial" w:cs="Arial"/>
          <w:b/>
          <w:bCs/>
          <w:sz w:val="22"/>
          <w:szCs w:val="22"/>
          <w:lang w:val="lv-LV"/>
        </w:rPr>
      </w:pP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65AE38C"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19"/>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0" w:name="_Hlk94273524"/>
      <w:r w:rsidR="0050588C" w:rsidRPr="00A85160">
        <w:rPr>
          <w:rFonts w:ascii="Arial" w:hAnsi="Arial" w:cs="Arial"/>
          <w:sz w:val="22"/>
          <w:szCs w:val="22"/>
          <w:lang w:val="lv-LV"/>
        </w:rPr>
        <w:t>Krāšņu kurināmās marķētās dīzeļdegvielas piegāde SIA "LDZ ritošā sastāva serviss" vajadzībām</w:t>
      </w:r>
      <w:bookmarkEnd w:id="40"/>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Heading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1" w:name="_Hlk94273659"/>
      <w:r w:rsidR="00AA131D" w:rsidRPr="00A85160">
        <w:rPr>
          <w:rFonts w:ascii="Arial" w:hAnsi="Arial" w:cs="Arial"/>
          <w:sz w:val="22"/>
          <w:szCs w:val="22"/>
          <w:lang w:val="lv-LV"/>
        </w:rPr>
        <w:t>Krāšņu kurināmās marķētās dīzeļdegvielas piegāde SIA "LDZ ritošā sastāva serviss" vajadzībām</w:t>
      </w:r>
      <w:bookmarkEnd w:id="41"/>
      <w:r w:rsidRPr="00A85160">
        <w:rPr>
          <w:rFonts w:ascii="Arial" w:hAnsi="Arial" w:cs="Arial"/>
          <w:bCs/>
          <w:sz w:val="22"/>
          <w:szCs w:val="22"/>
          <w:lang w:val="lv-LV"/>
        </w:rPr>
        <w:t>”</w:t>
      </w:r>
    </w:p>
    <w:p w14:paraId="1FA60719" w14:textId="77777777" w:rsidR="00F310ED" w:rsidRPr="00A85160" w:rsidRDefault="00F310ED" w:rsidP="00F310ED">
      <w:pPr>
        <w:pStyle w:val="Header"/>
        <w:spacing w:before="180"/>
        <w:rPr>
          <w:rFonts w:ascii="Arial" w:hAnsi="Arial" w:cs="Arial"/>
          <w:sz w:val="22"/>
          <w:szCs w:val="22"/>
          <w:lang w:val="lv-LV"/>
        </w:rPr>
      </w:pPr>
      <w:r w:rsidRPr="00A85160">
        <w:rPr>
          <w:rFonts w:ascii="Arial" w:hAnsi="Arial" w:cs="Arial"/>
          <w:sz w:val="22"/>
          <w:szCs w:val="22"/>
          <w:lang w:val="lv-LV"/>
        </w:rPr>
        <w:t xml:space="preserve">Pretendents ______________________________________, </w:t>
      </w:r>
      <w:proofErr w:type="spellStart"/>
      <w:r w:rsidRPr="00A85160">
        <w:rPr>
          <w:rFonts w:ascii="Arial" w:hAnsi="Arial" w:cs="Arial"/>
          <w:sz w:val="22"/>
          <w:szCs w:val="22"/>
          <w:lang w:val="lv-LV"/>
        </w:rPr>
        <w:t>reģ.Nr</w:t>
      </w:r>
      <w:proofErr w:type="spellEnd"/>
      <w:r w:rsidRPr="00A85160">
        <w:rPr>
          <w:rFonts w:ascii="Arial" w:hAnsi="Arial" w:cs="Arial"/>
          <w:sz w:val="22"/>
          <w:szCs w:val="22"/>
          <w:lang w:val="lv-LV"/>
        </w:rPr>
        <w:t>. _______________</w:t>
      </w:r>
    </w:p>
    <w:p w14:paraId="3F6B0114" w14:textId="77777777" w:rsidR="00F310ED" w:rsidRPr="00A85160" w:rsidRDefault="00F310ED" w:rsidP="00F310ED">
      <w:pPr>
        <w:pStyle w:val="Header"/>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0CD9CE38"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 xml:space="preserve">(iepirkuma ID Nr. </w:t>
      </w:r>
      <w:r w:rsidR="00E72AA9" w:rsidRPr="00E72AA9">
        <w:rPr>
          <w:rFonts w:ascii="Arial" w:hAnsi="Arial" w:cs="Arial"/>
          <w:sz w:val="22"/>
          <w:szCs w:val="22"/>
          <w:lang w:val="lv-LV"/>
        </w:rPr>
        <w:t>LDZ 2023/165-SPA</w:t>
      </w:r>
      <w:r w:rsidR="00AF49D6" w:rsidRPr="00A85160">
        <w:rPr>
          <w:rFonts w:ascii="Arial" w:hAnsi="Arial" w:cs="Arial"/>
          <w:sz w:val="22"/>
          <w:szCs w:val="22"/>
          <w:lang w:val="lv-LV"/>
        </w:rPr>
        <w:t xml:space="preserve">)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w:t>
      </w:r>
      <w:proofErr w:type="spellStart"/>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i/>
          <w:iCs/>
          <w:sz w:val="22"/>
          <w:szCs w:val="22"/>
          <w:lang w:val="lv-LV"/>
        </w:rPr>
        <w:t>,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38E8428D"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243FC1">
        <w:rPr>
          <w:rFonts w:ascii="Arial" w:hAnsi="Arial" w:cs="Arial"/>
          <w:b/>
          <w:bCs/>
          <w:color w:val="000000"/>
          <w:sz w:val="22"/>
          <w:szCs w:val="22"/>
          <w:lang w:val="lv-LV"/>
        </w:rPr>
        <w:t>4</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330EF3">
        <w:rPr>
          <w:rFonts w:ascii="Arial" w:hAnsi="Arial" w:cs="Arial"/>
          <w:b/>
          <w:bCs/>
          <w:color w:val="000000"/>
          <w:sz w:val="22"/>
          <w:szCs w:val="22"/>
          <w:lang w:val="lv-LV"/>
        </w:rPr>
        <w:t>septembrim</w:t>
      </w:r>
      <w:r w:rsidR="00AF49D6" w:rsidRPr="00A85160">
        <w:rPr>
          <w:rFonts w:ascii="Arial" w:hAnsi="Arial" w:cs="Arial"/>
          <w:b/>
          <w:bCs/>
          <w:color w:val="000000"/>
          <w:sz w:val="22"/>
          <w:szCs w:val="22"/>
          <w:lang w:val="lv-LV"/>
        </w:rPr>
        <w:t xml:space="preserve"> </w:t>
      </w:r>
      <w:r w:rsidR="00694AC9" w:rsidRPr="00A85160">
        <w:rPr>
          <w:rFonts w:ascii="Arial" w:hAnsi="Arial" w:cs="Arial"/>
          <w:sz w:val="22"/>
          <w:szCs w:val="22"/>
          <w:lang w:val="lv-LV"/>
        </w:rPr>
        <w:t xml:space="preserve">atbilstoši Tehniskajai specifikācijai </w:t>
      </w:r>
      <w:bookmarkStart w:id="42"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2"/>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925872E" w:rsidR="00FB63B5"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2490D0B2" w14:textId="351B735D" w:rsidR="00A5726A" w:rsidRPr="00F6157E" w:rsidRDefault="00FB63B5" w:rsidP="00F6157E">
      <w:pPr>
        <w:numPr>
          <w:ilvl w:val="0"/>
          <w:numId w:val="4"/>
        </w:numPr>
        <w:tabs>
          <w:tab w:val="clear" w:pos="720"/>
        </w:tabs>
        <w:ind w:left="426" w:hanging="426"/>
        <w:jc w:val="both"/>
        <w:rPr>
          <w:rFonts w:ascii="Arial" w:hAnsi="Arial" w:cs="Arial"/>
          <w:sz w:val="22"/>
          <w:szCs w:val="22"/>
          <w:lang w:val="lv-LV"/>
        </w:rPr>
      </w:pPr>
      <w:r w:rsidRPr="00F6157E">
        <w:rPr>
          <w:rFonts w:ascii="Arial" w:hAnsi="Arial" w:cs="Arial"/>
          <w:sz w:val="22"/>
          <w:szCs w:val="22"/>
          <w:lang w:val="lv-LV"/>
        </w:rPr>
        <w:t xml:space="preserve">Apliecina, ka ir tiesīgs veikt iepirkuma priekšmetā minētās </w:t>
      </w:r>
      <w:r w:rsidR="00A57408" w:rsidRPr="00F6157E">
        <w:rPr>
          <w:rFonts w:ascii="Arial" w:hAnsi="Arial" w:cs="Arial"/>
          <w:sz w:val="22"/>
          <w:szCs w:val="22"/>
          <w:lang w:val="lv-LV"/>
        </w:rPr>
        <w:t>P</w:t>
      </w:r>
      <w:r w:rsidRPr="00F6157E">
        <w:rPr>
          <w:rFonts w:ascii="Arial" w:hAnsi="Arial" w:cs="Arial"/>
          <w:sz w:val="22"/>
          <w:szCs w:val="22"/>
          <w:lang w:val="lv-LV"/>
        </w:rPr>
        <w:t>reces piegādi</w:t>
      </w:r>
      <w:r w:rsidR="00A5726A" w:rsidRPr="00F6157E">
        <w:rPr>
          <w:rFonts w:ascii="Arial" w:hAnsi="Arial" w:cs="Arial"/>
          <w:sz w:val="22"/>
          <w:szCs w:val="22"/>
          <w:lang w:val="lv-LV"/>
        </w:rPr>
        <w:t xml:space="preserve"> </w:t>
      </w:r>
      <w:r w:rsidR="00A5726A" w:rsidRPr="005C1B77">
        <w:rPr>
          <w:rFonts w:ascii="Arial" w:hAnsi="Arial" w:cs="Arial"/>
          <w:sz w:val="22"/>
          <w:szCs w:val="22"/>
          <w:lang w:val="lv-LV"/>
        </w:rPr>
        <w:t>no ražotājiem___________</w:t>
      </w:r>
      <w:r w:rsidRPr="005C1B77">
        <w:rPr>
          <w:rFonts w:ascii="Arial" w:hAnsi="Arial" w:cs="Arial"/>
          <w:sz w:val="22"/>
          <w:szCs w:val="22"/>
          <w:lang w:val="lv-LV"/>
        </w:rPr>
        <w:t xml:space="preserve"> un garantē, ka </w:t>
      </w:r>
      <w:r w:rsidR="00A57408" w:rsidRPr="005C1B77">
        <w:rPr>
          <w:rFonts w:ascii="Arial" w:hAnsi="Arial" w:cs="Arial"/>
          <w:sz w:val="22"/>
          <w:szCs w:val="22"/>
          <w:lang w:val="lv-LV"/>
        </w:rPr>
        <w:t>P</w:t>
      </w:r>
      <w:r w:rsidRPr="005C1B77">
        <w:rPr>
          <w:rFonts w:ascii="Arial" w:hAnsi="Arial" w:cs="Arial"/>
          <w:sz w:val="22"/>
          <w:szCs w:val="22"/>
          <w:lang w:val="lv-LV"/>
        </w:rPr>
        <w:t xml:space="preserve">rece tiks piegādāta </w:t>
      </w:r>
      <w:r w:rsidR="00FA1416" w:rsidRPr="005C1B77">
        <w:rPr>
          <w:rFonts w:ascii="Arial" w:hAnsi="Arial" w:cs="Arial"/>
          <w:sz w:val="22"/>
          <w:szCs w:val="22"/>
          <w:lang w:val="lv-LV"/>
        </w:rPr>
        <w:t>atbilstoša iepirkuma priekšme</w:t>
      </w:r>
      <w:r w:rsidR="00FA1416" w:rsidRPr="00F6157E">
        <w:rPr>
          <w:rFonts w:ascii="Arial" w:hAnsi="Arial" w:cs="Arial"/>
          <w:sz w:val="22"/>
          <w:szCs w:val="22"/>
          <w:lang w:val="lv-LV"/>
        </w:rPr>
        <w:t>tā norādītajam (Tehniskajai specifikācijai) un</w:t>
      </w:r>
      <w:r w:rsidR="007C5E1F" w:rsidRPr="00F6157E">
        <w:rPr>
          <w:rFonts w:ascii="Arial" w:hAnsi="Arial" w:cs="Arial"/>
          <w:sz w:val="22"/>
          <w:szCs w:val="22"/>
          <w:lang w:val="lv-LV"/>
        </w:rPr>
        <w:t xml:space="preserve">, </w:t>
      </w:r>
      <w:r w:rsidRPr="00F6157E">
        <w:rPr>
          <w:rFonts w:ascii="Arial" w:hAnsi="Arial" w:cs="Arial"/>
          <w:sz w:val="22"/>
          <w:szCs w:val="22"/>
          <w:lang w:val="lv-LV"/>
        </w:rPr>
        <w:t>saskaņā ar piedāvājumu</w:t>
      </w:r>
      <w:r w:rsidR="00FA1416" w:rsidRPr="00F6157E">
        <w:rPr>
          <w:rFonts w:ascii="Arial" w:hAnsi="Arial" w:cs="Arial"/>
          <w:sz w:val="22"/>
          <w:szCs w:val="22"/>
          <w:lang w:val="lv-LV"/>
        </w:rPr>
        <w:t xml:space="preserve">, </w:t>
      </w:r>
      <w:r w:rsidRPr="00F6157E">
        <w:rPr>
          <w:rFonts w:ascii="Arial" w:hAnsi="Arial" w:cs="Arial"/>
          <w:sz w:val="22"/>
          <w:szCs w:val="22"/>
          <w:lang w:val="lv-LV"/>
        </w:rPr>
        <w:t xml:space="preserve">tā būs </w:t>
      </w:r>
      <w:r w:rsidR="00FA1416" w:rsidRPr="00F6157E">
        <w:rPr>
          <w:rFonts w:ascii="Arial" w:hAnsi="Arial" w:cs="Arial"/>
          <w:sz w:val="22"/>
          <w:szCs w:val="22"/>
          <w:lang w:val="lv-LV"/>
        </w:rPr>
        <w:t xml:space="preserve">ar standartiem atbilstošu ražošanas kvalitāti, </w:t>
      </w:r>
      <w:r w:rsidR="00070238" w:rsidRPr="00F6157E">
        <w:rPr>
          <w:rFonts w:ascii="Arial" w:hAnsi="Arial" w:cs="Arial"/>
          <w:sz w:val="22"/>
          <w:szCs w:val="22"/>
          <w:lang w:val="lv-LV"/>
        </w:rPr>
        <w:t xml:space="preserve">un iesniegs ražotāja dokumentu oriģinālus (sertifikāti, tehniskās pases, iepakojuma lapas, lietošanas instrukcijas), kas apliecina </w:t>
      </w:r>
      <w:r w:rsidR="007C5E1F" w:rsidRPr="00F6157E">
        <w:rPr>
          <w:rFonts w:ascii="Arial" w:hAnsi="Arial" w:cs="Arial"/>
          <w:sz w:val="22"/>
          <w:szCs w:val="22"/>
          <w:lang w:val="lv-LV"/>
        </w:rPr>
        <w:t>iepriekš</w:t>
      </w:r>
      <w:r w:rsidR="00070238" w:rsidRPr="00F6157E">
        <w:rPr>
          <w:rFonts w:ascii="Arial" w:hAnsi="Arial" w:cs="Arial"/>
          <w:sz w:val="22"/>
          <w:szCs w:val="22"/>
          <w:lang w:val="lv-LV"/>
        </w:rPr>
        <w:t xml:space="preserve"> minēto</w:t>
      </w:r>
      <w:r w:rsidR="00FA1416" w:rsidRPr="00F6157E">
        <w:rPr>
          <w:rFonts w:ascii="Arial" w:hAnsi="Arial" w:cs="Arial"/>
          <w:sz w:val="22"/>
          <w:szCs w:val="22"/>
          <w:lang w:val="lv-LV"/>
        </w:rPr>
        <w:t>.</w:t>
      </w:r>
      <w:r w:rsidR="00A5726A" w:rsidRPr="00F6157E">
        <w:rPr>
          <w:rFonts w:ascii="Arial" w:hAnsi="Arial" w:cs="Arial"/>
          <w:sz w:val="22"/>
          <w:szCs w:val="22"/>
          <w:lang w:val="lv-LV"/>
        </w:rPr>
        <w:t xml:space="preserve"> </w:t>
      </w:r>
    </w:p>
    <w:p w14:paraId="61A7BD86" w14:textId="62A2EFEA" w:rsidR="00FB63B5" w:rsidRPr="00A85160" w:rsidRDefault="00FB63B5" w:rsidP="00F6157E">
      <w:pPr>
        <w:ind w:left="426"/>
        <w:jc w:val="both"/>
        <w:rPr>
          <w:rFonts w:ascii="Arial" w:hAnsi="Arial" w:cs="Arial"/>
          <w:sz w:val="22"/>
          <w:szCs w:val="22"/>
          <w:lang w:val="lv-LV"/>
        </w:rPr>
      </w:pPr>
    </w:p>
    <w:p w14:paraId="7B1EB663" w14:textId="2AC2312F"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nodrošinās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0" w:history="1">
        <w:r w:rsidR="00CA56BE" w:rsidRPr="00A85160">
          <w:rPr>
            <w:rStyle w:val="Hyperlink"/>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204C215B" w:rsidR="00FB63B5" w:rsidRPr="002C62B4" w:rsidRDefault="00FB63B5" w:rsidP="00FB63B5">
      <w:pPr>
        <w:numPr>
          <w:ilvl w:val="0"/>
          <w:numId w:val="4"/>
        </w:numPr>
        <w:tabs>
          <w:tab w:val="clear" w:pos="720"/>
        </w:tabs>
        <w:ind w:left="426" w:hanging="426"/>
        <w:jc w:val="both"/>
        <w:rPr>
          <w:rFonts w:ascii="Arial" w:hAnsi="Arial" w:cs="Arial"/>
          <w:sz w:val="22"/>
          <w:szCs w:val="22"/>
          <w:lang w:val="lv-LV"/>
        </w:rPr>
      </w:pPr>
      <w:r w:rsidRPr="002C62B4">
        <w:rPr>
          <w:rFonts w:ascii="Arial" w:hAnsi="Arial" w:cs="Arial"/>
          <w:sz w:val="22"/>
          <w:szCs w:val="22"/>
          <w:lang w:val="lv-LV"/>
        </w:rPr>
        <w:t xml:space="preserve">Apliecina, ka </w:t>
      </w:r>
      <w:r w:rsidR="00423B35" w:rsidRPr="002C62B4">
        <w:rPr>
          <w:rFonts w:ascii="Arial" w:hAnsi="Arial" w:cs="Arial"/>
          <w:sz w:val="22"/>
          <w:szCs w:val="22"/>
          <w:lang w:val="lv-LV"/>
        </w:rPr>
        <w:t>P</w:t>
      </w:r>
      <w:r w:rsidRPr="002C62B4">
        <w:rPr>
          <w:rFonts w:ascii="Arial" w:hAnsi="Arial" w:cs="Arial"/>
          <w:sz w:val="22"/>
          <w:szCs w:val="22"/>
          <w:lang w:val="lv-LV"/>
        </w:rPr>
        <w:t xml:space="preserve">retendents _______ </w:t>
      </w:r>
      <w:r w:rsidRPr="002C62B4">
        <w:rPr>
          <w:rFonts w:ascii="Arial" w:hAnsi="Arial" w:cs="Arial"/>
          <w:i/>
          <w:iCs/>
          <w:color w:val="7F7F7F" w:themeColor="text1" w:themeTint="80"/>
          <w:sz w:val="22"/>
          <w:szCs w:val="22"/>
          <w:lang w:val="lv-LV"/>
        </w:rPr>
        <w:t>(</w:t>
      </w:r>
      <w:r w:rsidR="00423B35" w:rsidRPr="002C62B4">
        <w:rPr>
          <w:rFonts w:ascii="Arial" w:hAnsi="Arial" w:cs="Arial"/>
          <w:i/>
          <w:iCs/>
          <w:color w:val="7F7F7F" w:themeColor="text1" w:themeTint="80"/>
          <w:sz w:val="22"/>
          <w:szCs w:val="22"/>
          <w:lang w:val="lv-LV"/>
        </w:rPr>
        <w:t>P</w:t>
      </w:r>
      <w:r w:rsidRPr="002C62B4">
        <w:rPr>
          <w:rFonts w:ascii="Arial" w:hAnsi="Arial" w:cs="Arial"/>
          <w:i/>
          <w:iCs/>
          <w:color w:val="7F7F7F" w:themeColor="text1" w:themeTint="80"/>
          <w:sz w:val="22"/>
          <w:szCs w:val="22"/>
          <w:lang w:val="lv-LV"/>
        </w:rPr>
        <w:t>retendenta nosaukums)</w:t>
      </w:r>
      <w:r w:rsidRPr="002C62B4">
        <w:rPr>
          <w:rFonts w:ascii="Arial" w:hAnsi="Arial" w:cs="Arial"/>
          <w:sz w:val="22"/>
          <w:szCs w:val="22"/>
          <w:lang w:val="lv-LV"/>
        </w:rPr>
        <w:t xml:space="preserve">, tā darbinieks vai </w:t>
      </w:r>
      <w:r w:rsidR="00423B35" w:rsidRPr="002C62B4">
        <w:rPr>
          <w:rFonts w:ascii="Arial" w:hAnsi="Arial" w:cs="Arial"/>
          <w:sz w:val="22"/>
          <w:szCs w:val="22"/>
          <w:lang w:val="lv-LV"/>
        </w:rPr>
        <w:t>P</w:t>
      </w:r>
      <w:r w:rsidRPr="002C62B4">
        <w:rPr>
          <w:rFonts w:ascii="Arial" w:hAnsi="Arial" w:cs="Arial"/>
          <w:sz w:val="22"/>
          <w:szCs w:val="22"/>
          <w:lang w:val="lv-LV"/>
        </w:rPr>
        <w:t>retendenta piedāvājumā norādītā persona nav konsultējusi vai citādi bijusi iesaistīta iepirkuma dokumentu sagatavošanā</w:t>
      </w:r>
      <w:r w:rsidR="002C62B4" w:rsidRPr="002C62B4">
        <w:rPr>
          <w:rFonts w:ascii="Arial" w:hAnsi="Arial" w:cs="Arial"/>
          <w:sz w:val="22"/>
          <w:szCs w:val="22"/>
          <w:lang w:val="lv-LV"/>
        </w:rPr>
        <w:t xml:space="preserve">, </w:t>
      </w:r>
      <w:r w:rsidR="002C62B4" w:rsidRPr="009B5AC8">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2C62B4">
        <w:rPr>
          <w:rFonts w:ascii="Arial" w:hAnsi="Arial" w:cs="Arial"/>
          <w:sz w:val="22"/>
          <w:szCs w:val="22"/>
          <w:lang w:val="lv-LV"/>
        </w:rPr>
        <w:t>.</w:t>
      </w:r>
    </w:p>
    <w:p w14:paraId="61B87552" w14:textId="34B28744" w:rsidR="00C165AD" w:rsidRPr="00A85160" w:rsidRDefault="00C165AD" w:rsidP="00FB63B5">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A</w:t>
      </w:r>
      <w:r w:rsidRPr="00C165AD">
        <w:rPr>
          <w:rFonts w:ascii="Arial" w:hAnsi="Arial" w:cs="Arial"/>
          <w:sz w:val="22"/>
          <w:szCs w:val="22"/>
          <w:lang w:val="lv-LV"/>
        </w:rPr>
        <w:t>pliecina, ka iepirkuma procedūras priekšmets</w:t>
      </w:r>
      <w:r w:rsidR="002C62B4">
        <w:rPr>
          <w:rFonts w:ascii="Arial" w:hAnsi="Arial" w:cs="Arial"/>
          <w:sz w:val="22"/>
          <w:szCs w:val="22"/>
          <w:lang w:val="lv-LV"/>
        </w:rPr>
        <w:t xml:space="preserve">, </w:t>
      </w:r>
      <w:r w:rsidRPr="00C165AD">
        <w:rPr>
          <w:rFonts w:ascii="Arial" w:hAnsi="Arial" w:cs="Arial"/>
          <w:sz w:val="22"/>
          <w:szCs w:val="22"/>
          <w:lang w:val="lv-LV"/>
        </w:rPr>
        <w:t>pretendents</w:t>
      </w:r>
      <w:r w:rsidR="002C62B4">
        <w:rPr>
          <w:rFonts w:ascii="Arial" w:hAnsi="Arial" w:cs="Arial"/>
          <w:sz w:val="22"/>
          <w:szCs w:val="22"/>
          <w:lang w:val="lv-LV"/>
        </w:rPr>
        <w:t xml:space="preserve"> vat tā piegādes ķēdes dalībnieki</w:t>
      </w:r>
      <w:r w:rsidRPr="00C165AD">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C165AD">
        <w:rPr>
          <w:rFonts w:ascii="Arial" w:hAnsi="Arial" w:cs="Arial"/>
          <w:sz w:val="22"/>
          <w:szCs w:val="22"/>
          <w:lang w:val="lv-LV"/>
        </w:rPr>
        <w:t>rakstveidā</w:t>
      </w:r>
      <w:proofErr w:type="spellEnd"/>
      <w:r w:rsidRPr="00C165AD">
        <w:rPr>
          <w:rFonts w:ascii="Arial" w:hAnsi="Arial" w:cs="Arial"/>
          <w:sz w:val="22"/>
          <w:szCs w:val="22"/>
          <w:lang w:val="lv-LV"/>
        </w:rPr>
        <w:t xml:space="preserve"> par to paziņos pasūtītājam</w:t>
      </w:r>
      <w:r>
        <w:rPr>
          <w:rFonts w:ascii="Arial" w:hAnsi="Arial" w:cs="Arial"/>
          <w:sz w:val="22"/>
          <w:szCs w:val="22"/>
          <w:lang w:val="lv-LV"/>
        </w:rPr>
        <w:t>.</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FootnoteReference"/>
          <w:rFonts w:ascii="Arial" w:hAnsi="Arial" w:cs="Arial"/>
          <w:sz w:val="22"/>
          <w:szCs w:val="22"/>
        </w:rPr>
        <w:footnoteReference w:id="9"/>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BodyTextIndent"/>
        <w:ind w:left="5760" w:right="140"/>
        <w:jc w:val="left"/>
        <w:rPr>
          <w:rFonts w:ascii="Arial" w:hAnsi="Arial" w:cs="Arial"/>
          <w:szCs w:val="22"/>
          <w:lang w:val="lv-LV"/>
        </w:rPr>
      </w:pPr>
    </w:p>
    <w:p w14:paraId="396A16AB" w14:textId="77777777" w:rsidR="00FB63B5" w:rsidRPr="00A85160" w:rsidRDefault="00FB63B5" w:rsidP="00FB63B5">
      <w:pPr>
        <w:pStyle w:val="BodyTextIndent"/>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6D2FC320" w:rsidR="00FB63B5" w:rsidRPr="00A85160" w:rsidRDefault="00FB63B5" w:rsidP="00FB63B5">
      <w:pPr>
        <w:pStyle w:val="BodyTextIndent"/>
        <w:ind w:left="6480" w:right="140"/>
        <w:jc w:val="center"/>
        <w:rPr>
          <w:rFonts w:ascii="Arial" w:hAnsi="Arial" w:cs="Arial"/>
          <w:szCs w:val="22"/>
          <w:lang w:val="lv-LV"/>
        </w:rPr>
      </w:pPr>
      <w:r w:rsidRPr="00A85160">
        <w:rPr>
          <w:rFonts w:ascii="Arial" w:hAnsi="Arial" w:cs="Arial"/>
          <w:szCs w:val="22"/>
          <w:lang w:val="lv-LV"/>
        </w:rPr>
        <w:t xml:space="preserve"> (paraksts)</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43"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43"/>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268"/>
        <w:gridCol w:w="3119"/>
      </w:tblGrid>
      <w:tr w:rsidR="007E519F" w:rsidRPr="006E2A16" w14:paraId="276912C2" w14:textId="77777777" w:rsidTr="00CE3BA3">
        <w:tc>
          <w:tcPr>
            <w:tcW w:w="2410"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701"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268" w:type="dxa"/>
          </w:tcPr>
          <w:p w14:paraId="1826049E" w14:textId="77777777" w:rsidR="007E519F" w:rsidRPr="006E2A16" w:rsidRDefault="007E519F" w:rsidP="00206A21">
            <w:pPr>
              <w:jc w:val="center"/>
              <w:rPr>
                <w:rFonts w:ascii="Arial" w:hAnsi="Arial" w:cs="Arial"/>
                <w:sz w:val="22"/>
                <w:szCs w:val="22"/>
                <w:lang w:val="lv-LV"/>
              </w:rPr>
            </w:pPr>
          </w:p>
          <w:p w14:paraId="058BF133" w14:textId="276DAE4C"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w:t>
            </w:r>
            <w:r w:rsidRPr="00CE3BA3">
              <w:rPr>
                <w:rFonts w:ascii="Arial" w:hAnsi="Arial" w:cs="Arial"/>
                <w:strike/>
                <w:color w:val="2E74B5" w:themeColor="accent5" w:themeShade="BF"/>
                <w:sz w:val="22"/>
                <w:szCs w:val="22"/>
                <w:lang w:val="lv-LV"/>
              </w:rPr>
              <w:t>l</w:t>
            </w:r>
            <w:r w:rsidR="00CE3BA3">
              <w:rPr>
                <w:rFonts w:ascii="Arial" w:hAnsi="Arial" w:cs="Arial"/>
                <w:strike/>
                <w:color w:val="2E74B5" w:themeColor="accent5" w:themeShade="BF"/>
                <w:sz w:val="22"/>
                <w:szCs w:val="22"/>
                <w:lang w:val="lv-LV"/>
              </w:rPr>
              <w:t xml:space="preserve"> </w:t>
            </w:r>
            <w:r w:rsidR="00CE3BA3" w:rsidRPr="00CE3BA3">
              <w:rPr>
                <w:rFonts w:ascii="Arial" w:hAnsi="Arial" w:cs="Arial"/>
                <w:color w:val="2E74B5" w:themeColor="accent5" w:themeShade="BF"/>
                <w:sz w:val="22"/>
                <w:szCs w:val="22"/>
                <w:lang w:val="lv-LV"/>
              </w:rPr>
              <w:t>kg</w:t>
            </w:r>
            <w:r w:rsidRPr="006E2A16">
              <w:rPr>
                <w:rFonts w:ascii="Arial" w:hAnsi="Arial" w:cs="Arial"/>
                <w:sz w:val="22"/>
                <w:szCs w:val="22"/>
                <w:lang w:val="lv-LV"/>
              </w:rPr>
              <w:t>)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0339616A"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w:t>
            </w:r>
            <w:r w:rsidR="00325225">
              <w:rPr>
                <w:rFonts w:ascii="Arial" w:hAnsi="Arial" w:cs="Arial"/>
                <w:sz w:val="22"/>
                <w:szCs w:val="22"/>
                <w:lang w:val="lv-LV"/>
              </w:rPr>
              <w:t xml:space="preserve"> </w:t>
            </w:r>
            <w:r w:rsidR="003A4DB6">
              <w:rPr>
                <w:rFonts w:ascii="Arial" w:hAnsi="Arial" w:cs="Arial"/>
                <w:sz w:val="22"/>
                <w:szCs w:val="22"/>
                <w:lang w:val="lv-LV"/>
              </w:rPr>
              <w:t>VN</w:t>
            </w:r>
            <w:r w:rsidR="00325225">
              <w:rPr>
                <w:rFonts w:ascii="Arial" w:hAnsi="Arial" w:cs="Arial"/>
                <w:sz w:val="22"/>
                <w:szCs w:val="22"/>
                <w:lang w:val="lv-LV"/>
              </w:rPr>
              <w:t xml:space="preserve"> </w:t>
            </w:r>
            <w:r w:rsidR="003A4DB6">
              <w:rPr>
                <w:rFonts w:ascii="Arial" w:hAnsi="Arial" w:cs="Arial"/>
                <w:sz w:val="22"/>
                <w:szCs w:val="22"/>
                <w:lang w:val="lv-LV"/>
              </w:rPr>
              <w:t>+</w:t>
            </w:r>
            <w:r w:rsidRPr="006E2A16">
              <w:rPr>
                <w:rFonts w:ascii="Arial" w:hAnsi="Arial" w:cs="Arial"/>
                <w:sz w:val="22"/>
                <w:szCs w:val="22"/>
                <w:lang w:val="lv-LV"/>
              </w:rPr>
              <w:t xml:space="preserve">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49FE7CE4"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00A15B80">
              <w:rPr>
                <w:rFonts w:ascii="Arial" w:hAnsi="Arial" w:cs="Arial"/>
                <w:sz w:val="22"/>
                <w:szCs w:val="22"/>
                <w:lang w:val="lv-LV"/>
              </w:rPr>
              <w:t>~</w:t>
            </w:r>
            <w:r w:rsidR="00A15B80" w:rsidRPr="00CE3BA3">
              <w:rPr>
                <w:rFonts w:ascii="Arial" w:hAnsi="Arial" w:cs="Arial"/>
                <w:b/>
                <w:bCs/>
                <w:strike/>
                <w:color w:val="2E74B5" w:themeColor="accent5" w:themeShade="BF"/>
                <w:sz w:val="22"/>
                <w:szCs w:val="22"/>
                <w:lang w:val="lv-LV"/>
              </w:rPr>
              <w:t>975</w:t>
            </w:r>
            <w:r w:rsidRPr="00CE3BA3">
              <w:rPr>
                <w:rFonts w:ascii="Arial" w:hAnsi="Arial" w:cs="Arial"/>
                <w:b/>
                <w:bCs/>
                <w:strike/>
                <w:color w:val="2E74B5" w:themeColor="accent5" w:themeShade="BF"/>
                <w:sz w:val="22"/>
                <w:szCs w:val="22"/>
                <w:lang w:val="lv-LV"/>
              </w:rPr>
              <w:t xml:space="preserve"> 000</w:t>
            </w:r>
            <w:r w:rsidRPr="00CE3BA3">
              <w:rPr>
                <w:rFonts w:ascii="Arial" w:hAnsi="Arial" w:cs="Arial"/>
                <w:strike/>
                <w:color w:val="2E74B5" w:themeColor="accent5" w:themeShade="BF"/>
                <w:sz w:val="22"/>
                <w:szCs w:val="22"/>
                <w:lang w:val="lv-LV"/>
              </w:rPr>
              <w:t xml:space="preserve"> l</w:t>
            </w:r>
            <w:r w:rsidRPr="006E2A16">
              <w:rPr>
                <w:rFonts w:ascii="Arial" w:hAnsi="Arial" w:cs="Arial"/>
                <w:sz w:val="22"/>
                <w:szCs w:val="22"/>
                <w:lang w:val="lv-LV"/>
              </w:rPr>
              <w:t>.</w:t>
            </w:r>
            <w:r w:rsidR="00CE3BA3">
              <w:rPr>
                <w:rFonts w:ascii="Arial" w:hAnsi="Arial" w:cs="Arial"/>
                <w:sz w:val="22"/>
                <w:szCs w:val="22"/>
                <w:lang w:val="lv-LV"/>
              </w:rPr>
              <w:t xml:space="preserve"> </w:t>
            </w:r>
            <w:r w:rsidR="00CE3BA3" w:rsidRPr="00CE3BA3">
              <w:rPr>
                <w:rFonts w:ascii="Arial" w:hAnsi="Arial" w:cs="Arial"/>
                <w:color w:val="2E74B5" w:themeColor="accent5" w:themeShade="BF"/>
                <w:sz w:val="22"/>
                <w:szCs w:val="22"/>
                <w:lang w:val="lv-LV"/>
              </w:rPr>
              <w:t>814 125 kg</w:t>
            </w:r>
            <w:r w:rsidRPr="006E2A16">
              <w:rPr>
                <w:rFonts w:ascii="Arial" w:hAnsi="Arial" w:cs="Arial"/>
                <w:sz w:val="22"/>
                <w:szCs w:val="22"/>
                <w:lang w:val="lv-LV"/>
              </w:rPr>
              <w:t>) 202</w:t>
            </w:r>
            <w:r w:rsidR="00A15B80">
              <w:rPr>
                <w:rFonts w:ascii="Arial" w:hAnsi="Arial" w:cs="Arial"/>
                <w:sz w:val="22"/>
                <w:szCs w:val="22"/>
                <w:lang w:val="lv-LV"/>
              </w:rPr>
              <w:t>3</w:t>
            </w:r>
            <w:r w:rsidRPr="006E2A16">
              <w:rPr>
                <w:rFonts w:ascii="Arial" w:hAnsi="Arial" w:cs="Arial"/>
                <w:sz w:val="22"/>
                <w:szCs w:val="22"/>
                <w:lang w:val="lv-LV"/>
              </w:rPr>
              <w:t>./202</w:t>
            </w:r>
            <w:r w:rsidR="00A15B80">
              <w:rPr>
                <w:rFonts w:ascii="Arial" w:hAnsi="Arial" w:cs="Arial"/>
                <w:sz w:val="22"/>
                <w:szCs w:val="22"/>
                <w:lang w:val="lv-LV"/>
              </w:rPr>
              <w:t>4</w:t>
            </w:r>
            <w:r w:rsidRPr="006E2A16">
              <w:rPr>
                <w:rFonts w:ascii="Arial" w:hAnsi="Arial" w:cs="Arial"/>
                <w:sz w:val="22"/>
                <w:szCs w:val="22"/>
                <w:lang w:val="lv-LV"/>
              </w:rPr>
              <w:t>.g. apkures sezonai</w:t>
            </w:r>
          </w:p>
        </w:tc>
      </w:tr>
      <w:tr w:rsidR="007E519F" w:rsidRPr="006E2A16" w14:paraId="3B092758" w14:textId="77777777" w:rsidTr="00CE3BA3">
        <w:tc>
          <w:tcPr>
            <w:tcW w:w="2410"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48C2A66A" w:rsidR="007E519F" w:rsidRPr="006E2A16" w:rsidRDefault="00083F60" w:rsidP="00206A21">
            <w:pPr>
              <w:rPr>
                <w:rFonts w:ascii="Arial" w:hAnsi="Arial" w:cs="Arial"/>
                <w:sz w:val="22"/>
                <w:szCs w:val="22"/>
                <w:lang w:val="lv-LV"/>
              </w:rPr>
            </w:pPr>
            <w:r>
              <w:rPr>
                <w:rFonts w:ascii="Arial" w:hAnsi="Arial" w:cs="Arial"/>
                <w:color w:val="000000"/>
                <w:sz w:val="22"/>
                <w:szCs w:val="22"/>
                <w:lang w:val="lv-LV" w:eastAsia="lv-LV"/>
              </w:rPr>
              <w:t>Krāšņu kurināmā (m</w:t>
            </w:r>
            <w:r w:rsidR="007E519F" w:rsidRPr="006E2A16">
              <w:rPr>
                <w:rFonts w:ascii="Arial" w:hAnsi="Arial" w:cs="Arial"/>
                <w:color w:val="000000"/>
                <w:sz w:val="22"/>
                <w:szCs w:val="22"/>
                <w:lang w:val="lv-LV" w:eastAsia="lv-LV"/>
              </w:rPr>
              <w:t>arķētā</w:t>
            </w:r>
            <w:r>
              <w:rPr>
                <w:rFonts w:ascii="Arial" w:hAnsi="Arial" w:cs="Arial"/>
                <w:color w:val="000000"/>
                <w:sz w:val="22"/>
                <w:szCs w:val="22"/>
                <w:lang w:val="lv-LV" w:eastAsia="lv-LV"/>
              </w:rPr>
              <w:t>)</w:t>
            </w:r>
            <w:r w:rsidR="007E519F" w:rsidRPr="006E2A16">
              <w:rPr>
                <w:rFonts w:ascii="Arial" w:hAnsi="Arial" w:cs="Arial"/>
                <w:color w:val="000000"/>
                <w:sz w:val="22"/>
                <w:szCs w:val="22"/>
                <w:lang w:val="lv-LV" w:eastAsia="lv-LV"/>
              </w:rPr>
              <w:t xml:space="preserve"> dīzeļdegviela</w:t>
            </w:r>
          </w:p>
        </w:tc>
        <w:tc>
          <w:tcPr>
            <w:tcW w:w="1701" w:type="dxa"/>
            <w:vAlign w:val="center"/>
          </w:tcPr>
          <w:p w14:paraId="2A11A74E" w14:textId="77777777" w:rsidR="007E519F" w:rsidRDefault="007E519F" w:rsidP="00206A21">
            <w:pPr>
              <w:jc w:val="center"/>
              <w:rPr>
                <w:rFonts w:ascii="Arial" w:hAnsi="Arial" w:cs="Arial"/>
                <w:strike/>
                <w:color w:val="2E74B5" w:themeColor="accent5" w:themeShade="BF"/>
                <w:sz w:val="22"/>
                <w:szCs w:val="22"/>
                <w:lang w:val="lv-LV"/>
              </w:rPr>
            </w:pPr>
            <w:r w:rsidRPr="00566430">
              <w:rPr>
                <w:rFonts w:ascii="Arial" w:hAnsi="Arial" w:cs="Arial"/>
                <w:strike/>
                <w:color w:val="2E74B5" w:themeColor="accent5" w:themeShade="BF"/>
                <w:sz w:val="22"/>
                <w:szCs w:val="22"/>
                <w:lang w:val="lv-LV"/>
              </w:rPr>
              <w:t>litrs (l)</w:t>
            </w:r>
          </w:p>
          <w:p w14:paraId="20D7B91F" w14:textId="48A16844" w:rsidR="00566430" w:rsidRPr="00566430" w:rsidRDefault="00566430" w:rsidP="00206A21">
            <w:pPr>
              <w:jc w:val="center"/>
              <w:rPr>
                <w:rFonts w:ascii="Arial" w:hAnsi="Arial" w:cs="Arial"/>
                <w:sz w:val="22"/>
                <w:szCs w:val="22"/>
                <w:lang w:val="lv-LV"/>
              </w:rPr>
            </w:pPr>
            <w:r w:rsidRPr="00566430">
              <w:rPr>
                <w:rFonts w:ascii="Arial" w:hAnsi="Arial" w:cs="Arial"/>
                <w:color w:val="2E74B5" w:themeColor="accent5" w:themeShade="BF"/>
                <w:sz w:val="22"/>
                <w:szCs w:val="22"/>
                <w:lang w:val="lv-LV"/>
              </w:rPr>
              <w:t>kg</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CD25FD">
        <w:tc>
          <w:tcPr>
            <w:tcW w:w="2410"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E988526"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w:t>
      </w:r>
      <w:r w:rsidR="003A4DB6">
        <w:rPr>
          <w:rFonts w:ascii="Arial" w:hAnsi="Arial" w:cs="Arial"/>
          <w:i/>
          <w:iCs/>
          <w:sz w:val="22"/>
          <w:szCs w:val="22"/>
          <w:u w:val="single"/>
          <w:lang w:val="lv-LV"/>
        </w:rPr>
        <w:t>, “VN”</w:t>
      </w:r>
      <w:r w:rsidRPr="00A85160">
        <w:rPr>
          <w:rFonts w:ascii="Arial" w:hAnsi="Arial" w:cs="Arial"/>
          <w:i/>
          <w:iCs/>
          <w:sz w:val="22"/>
          <w:szCs w:val="22"/>
          <w:u w:val="single"/>
          <w:lang w:val="lv-LV"/>
        </w:rPr>
        <w:t xml:space="preserve"> un „N” skaitliskās vērtības</w:t>
      </w:r>
      <w:r w:rsidR="001458F0">
        <w:rPr>
          <w:rFonts w:ascii="Arial" w:hAnsi="Arial" w:cs="Arial"/>
          <w:i/>
          <w:iCs/>
          <w:sz w:val="22"/>
          <w:szCs w:val="22"/>
          <w:u w:val="single"/>
          <w:lang w:val="lv-LV"/>
        </w:rPr>
        <w:t>.</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08236A33"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44"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45"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45"/>
      <w:r w:rsidR="006105AB" w:rsidRPr="00A85160">
        <w:rPr>
          <w:rFonts w:ascii="Arial" w:hAnsi="Arial" w:cs="Arial"/>
          <w:sz w:val="22"/>
          <w:szCs w:val="22"/>
          <w:lang w:val="lv-LV"/>
        </w:rPr>
        <w:t xml:space="preserve"> nolikumam</w:t>
      </w:r>
    </w:p>
    <w:bookmarkEnd w:id="44"/>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BodyText"/>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BodyText"/>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Turgeņeva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7284F216"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 xml:space="preserve">(iepirkuma ID Nr. </w:t>
      </w:r>
      <w:r w:rsidR="00E72AA9" w:rsidRPr="00E72AA9">
        <w:rPr>
          <w:rFonts w:ascii="Arial" w:hAnsi="Arial" w:cs="Arial"/>
          <w:sz w:val="22"/>
          <w:szCs w:val="22"/>
          <w:lang w:val="lv-LV"/>
        </w:rPr>
        <w:t>LDZ 2023/165-SPA</w:t>
      </w:r>
      <w:r w:rsidR="00386D7B" w:rsidRPr="00A85160">
        <w:rPr>
          <w:rFonts w:ascii="Arial" w:hAnsi="Arial" w:cs="Arial"/>
          <w:sz w:val="22"/>
          <w:szCs w:val="22"/>
          <w:lang w:val="lv-LV"/>
        </w:rPr>
        <w:t>)</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proofErr w:type="spellStart"/>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AA63DA"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AA63DA"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 xml:space="preserve">/kredītiestādes </w:t>
      </w:r>
      <w:proofErr w:type="spellStart"/>
      <w:r w:rsidRPr="00A85160">
        <w:rPr>
          <w:rFonts w:ascii="Arial" w:hAnsi="Arial" w:cs="Arial"/>
          <w:i/>
          <w:sz w:val="22"/>
          <w:szCs w:val="22"/>
          <w:lang w:val="lv-LV"/>
        </w:rPr>
        <w:t>paraksttiesīgās</w:t>
      </w:r>
      <w:proofErr w:type="spellEnd"/>
      <w:r w:rsidRPr="00A85160">
        <w:rPr>
          <w:rFonts w:ascii="Arial" w:hAnsi="Arial" w:cs="Arial"/>
          <w:i/>
          <w:sz w:val="22"/>
          <w:szCs w:val="22"/>
          <w:lang w:val="lv-LV"/>
        </w:rPr>
        <w:t xml:space="preserve">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BodyText"/>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BodyText"/>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t>Turgeņeva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AA63DA" w14:paraId="303C1EE9" w14:textId="77777777" w:rsidTr="004C2CD7">
        <w:tc>
          <w:tcPr>
            <w:tcW w:w="9637" w:type="dxa"/>
            <w:hideMark/>
          </w:tcPr>
          <w:p w14:paraId="2A72A173" w14:textId="77777777" w:rsidR="000C4BE6" w:rsidRPr="00A85160" w:rsidRDefault="000C4BE6" w:rsidP="00F74ACB">
            <w:pPr>
              <w:ind w:right="322"/>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F74ACB">
            <w:pPr>
              <w:ind w:right="322"/>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F74ACB">
            <w:pPr>
              <w:ind w:right="322"/>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AA63DA"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46"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46"/>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 xml:space="preserve">/kredītiestādes </w:t>
      </w:r>
      <w:proofErr w:type="spellStart"/>
      <w:r w:rsidRPr="00A85160">
        <w:rPr>
          <w:rFonts w:ascii="Arial" w:hAnsi="Arial" w:cs="Arial"/>
          <w:i/>
          <w:sz w:val="22"/>
          <w:szCs w:val="22"/>
          <w:lang w:val="lv-LV"/>
        </w:rPr>
        <w:t>paraksttiesīgās</w:t>
      </w:r>
      <w:proofErr w:type="spellEnd"/>
      <w:r w:rsidRPr="00A85160">
        <w:rPr>
          <w:rFonts w:ascii="Arial" w:hAnsi="Arial" w:cs="Arial"/>
          <w:i/>
          <w:sz w:val="22"/>
          <w:szCs w:val="22"/>
          <w:lang w:val="lv-LV"/>
        </w:rPr>
        <w:t xml:space="preserve">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6404A1">
        <w:rPr>
          <w:rFonts w:ascii="Arial" w:hAnsi="Arial" w:cs="Arial"/>
          <w:sz w:val="22"/>
          <w:szCs w:val="22"/>
          <w:lang w:val="lv-LV"/>
        </w:rPr>
        <w:t>3.3.2.</w:t>
      </w:r>
      <w:r w:rsidR="00E453F7" w:rsidRPr="006404A1">
        <w:rPr>
          <w:rFonts w:ascii="Arial" w:hAnsi="Arial" w:cs="Arial"/>
          <w:sz w:val="22"/>
          <w:szCs w:val="22"/>
          <w:lang w:val="lv-LV"/>
        </w:rPr>
        <w:t xml:space="preserve"> </w:t>
      </w:r>
      <w:r w:rsidRPr="006404A1">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FootnoteReference"/>
                <w:rFonts w:ascii="Arial" w:hAnsi="Arial" w:cs="Arial"/>
                <w:b/>
                <w:sz w:val="22"/>
                <w:szCs w:val="22"/>
                <w:lang w:val="lv-LV"/>
              </w:rPr>
              <w:footnoteReference w:id="10"/>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6404A1">
        <w:rPr>
          <w:rFonts w:ascii="Arial" w:hAnsi="Arial" w:cs="Arial"/>
          <w:sz w:val="22"/>
          <w:szCs w:val="22"/>
          <w:lang w:val="lv-LV"/>
        </w:rPr>
        <w:t>3.3.3.</w:t>
      </w:r>
      <w:r w:rsidRPr="006404A1">
        <w:rPr>
          <w:rFonts w:ascii="Arial" w:hAnsi="Arial" w:cs="Arial"/>
          <w:sz w:val="22"/>
          <w:szCs w:val="22"/>
          <w:lang w:val="lv-LV"/>
        </w:rPr>
        <w:t xml:space="preserve"> </w:t>
      </w:r>
      <w:r w:rsidR="007E3CBA" w:rsidRPr="006404A1">
        <w:rPr>
          <w:rFonts w:ascii="Arial" w:hAnsi="Arial" w:cs="Arial"/>
          <w:sz w:val="22"/>
          <w:szCs w:val="22"/>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TableGrid"/>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w:t>
            </w:r>
            <w:proofErr w:type="spellStart"/>
            <w:r w:rsidRPr="006E2A16">
              <w:rPr>
                <w:rFonts w:ascii="Arial" w:hAnsi="Arial" w:cs="Arial"/>
                <w:bCs/>
                <w:sz w:val="22"/>
                <w:szCs w:val="22"/>
                <w:lang w:val="lv-LV"/>
              </w:rPr>
              <w:t>gggg</w:t>
            </w:r>
            <w:proofErr w:type="spellEnd"/>
            <w:r w:rsidRPr="006E2A16">
              <w:rPr>
                <w:rFonts w:ascii="Arial" w:hAnsi="Arial" w:cs="Arial"/>
                <w:bCs/>
                <w:sz w:val="22"/>
                <w:szCs w:val="22"/>
                <w:lang w:val="lv-LV"/>
              </w:rPr>
              <w:t>.-</w:t>
            </w:r>
            <w:proofErr w:type="spellStart"/>
            <w:r w:rsidRPr="006E2A16">
              <w:rPr>
                <w:rFonts w:ascii="Arial" w:hAnsi="Arial" w:cs="Arial"/>
                <w:bCs/>
                <w:sz w:val="22"/>
                <w:szCs w:val="22"/>
                <w:lang w:val="lv-LV"/>
              </w:rPr>
              <w:t>dd.mm.gggg</w:t>
            </w:r>
            <w:proofErr w:type="spellEnd"/>
            <w:r w:rsidRPr="006E2A16">
              <w:rPr>
                <w:rFonts w:ascii="Arial" w:hAnsi="Arial" w:cs="Arial"/>
                <w:bCs/>
                <w:sz w:val="22"/>
                <w:szCs w:val="22"/>
                <w:lang w:val="lv-LV"/>
              </w:rPr>
              <w:t>.)</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0D73CCC4"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2253DD57" w14:textId="77777777" w:rsidR="003E5F70" w:rsidRPr="00CD25FD" w:rsidRDefault="003E5F70" w:rsidP="003E5F70">
      <w:pPr>
        <w:jc w:val="right"/>
        <w:rPr>
          <w:rFonts w:ascii="Arial" w:hAnsi="Arial" w:cs="Arial"/>
          <w:spacing w:val="20"/>
          <w:sz w:val="22"/>
          <w:szCs w:val="22"/>
          <w:lang w:val="lv-LV"/>
        </w:rPr>
      </w:pPr>
      <w:r w:rsidRPr="00CD25FD">
        <w:rPr>
          <w:rFonts w:ascii="Arial" w:hAnsi="Arial" w:cs="Arial"/>
          <w:spacing w:val="20"/>
          <w:sz w:val="22"/>
          <w:szCs w:val="22"/>
          <w:lang w:val="lv-LV"/>
        </w:rPr>
        <w:t>LĪGUMA PROJEKTS</w:t>
      </w:r>
    </w:p>
    <w:p w14:paraId="065F1E96" w14:textId="77777777" w:rsidR="003E5F70" w:rsidRPr="00CD25FD" w:rsidRDefault="003E5F70" w:rsidP="003E5F70">
      <w:pPr>
        <w:ind w:right="28"/>
        <w:jc w:val="center"/>
        <w:rPr>
          <w:rFonts w:ascii="Arial" w:hAnsi="Arial" w:cs="Arial"/>
          <w:b/>
          <w:sz w:val="22"/>
          <w:szCs w:val="22"/>
          <w:lang w:val="lv-LV"/>
        </w:rPr>
      </w:pPr>
      <w:r w:rsidRPr="00CD25FD">
        <w:rPr>
          <w:rFonts w:ascii="Arial" w:hAnsi="Arial" w:cs="Arial"/>
          <w:b/>
          <w:spacing w:val="40"/>
          <w:sz w:val="22"/>
          <w:szCs w:val="22"/>
          <w:lang w:val="lv-LV"/>
        </w:rPr>
        <w:t xml:space="preserve">LĪGUMS </w:t>
      </w:r>
      <w:r w:rsidRPr="00CD25FD">
        <w:rPr>
          <w:rFonts w:ascii="Arial" w:hAnsi="Arial" w:cs="Arial"/>
          <w:b/>
          <w:sz w:val="22"/>
          <w:szCs w:val="22"/>
          <w:lang w:val="lv-LV"/>
        </w:rPr>
        <w:t>Nr. RSS-______/______</w:t>
      </w:r>
    </w:p>
    <w:p w14:paraId="4C8A169C" w14:textId="77777777" w:rsidR="003E5F70" w:rsidRPr="00CD25FD" w:rsidRDefault="003E5F70" w:rsidP="003E5F70">
      <w:pPr>
        <w:pStyle w:val="BodyText21"/>
        <w:ind w:right="55"/>
        <w:rPr>
          <w:rFonts w:ascii="Arial" w:hAnsi="Arial" w:cs="Arial"/>
          <w:sz w:val="22"/>
          <w:szCs w:val="22"/>
        </w:rPr>
      </w:pPr>
    </w:p>
    <w:p w14:paraId="68923450" w14:textId="77777777" w:rsidR="003E5F70" w:rsidRPr="00CD25FD" w:rsidRDefault="003E5F70" w:rsidP="003E5F70">
      <w:pPr>
        <w:pStyle w:val="BodyText21"/>
        <w:tabs>
          <w:tab w:val="left" w:pos="2127"/>
        </w:tabs>
        <w:ind w:right="55"/>
        <w:rPr>
          <w:rFonts w:ascii="Arial" w:hAnsi="Arial" w:cs="Arial"/>
          <w:i/>
          <w:iCs/>
          <w:sz w:val="22"/>
          <w:szCs w:val="22"/>
        </w:rPr>
      </w:pPr>
      <w:r w:rsidRPr="00CD25FD">
        <w:rPr>
          <w:rFonts w:ascii="Arial" w:hAnsi="Arial" w:cs="Arial"/>
          <w:sz w:val="22"/>
          <w:szCs w:val="22"/>
        </w:rPr>
        <w:t xml:space="preserve">Rīgā, </w:t>
      </w:r>
      <w:r w:rsidRPr="00CD25FD">
        <w:rPr>
          <w:rFonts w:ascii="Arial" w:hAnsi="Arial" w:cs="Arial"/>
          <w:sz w:val="22"/>
          <w:szCs w:val="22"/>
        </w:rPr>
        <w:tab/>
      </w:r>
      <w:r w:rsidRPr="00CD25FD">
        <w:rPr>
          <w:rFonts w:ascii="Arial" w:hAnsi="Arial" w:cs="Arial"/>
          <w:i/>
          <w:iCs/>
          <w:sz w:val="22"/>
          <w:szCs w:val="22"/>
        </w:rPr>
        <w:t xml:space="preserve">[ja līgums noslēgts </w:t>
      </w:r>
      <w:proofErr w:type="spellStart"/>
      <w:r w:rsidRPr="00CD25FD">
        <w:rPr>
          <w:rFonts w:ascii="Arial" w:hAnsi="Arial" w:cs="Arial"/>
          <w:i/>
          <w:iCs/>
          <w:sz w:val="22"/>
          <w:szCs w:val="22"/>
        </w:rPr>
        <w:t>rakstveidā</w:t>
      </w:r>
      <w:proofErr w:type="spellEnd"/>
      <w:r w:rsidRPr="00CD25FD">
        <w:rPr>
          <w:rFonts w:ascii="Arial" w:hAnsi="Arial" w:cs="Arial"/>
          <w:i/>
          <w:iCs/>
          <w:sz w:val="22"/>
          <w:szCs w:val="22"/>
        </w:rPr>
        <w:t>, tiek norādīts datums]</w:t>
      </w:r>
      <w:r w:rsidRPr="00CD25FD">
        <w:rPr>
          <w:rFonts w:ascii="Arial" w:hAnsi="Arial" w:cs="Arial"/>
          <w:sz w:val="22"/>
          <w:szCs w:val="22"/>
        </w:rPr>
        <w:t xml:space="preserve">_________________ </w:t>
      </w:r>
    </w:p>
    <w:p w14:paraId="4BEDD281" w14:textId="77777777" w:rsidR="003E5F70" w:rsidRPr="00CD25FD" w:rsidRDefault="003E5F70" w:rsidP="003E5F70">
      <w:pPr>
        <w:pStyle w:val="BodyText21"/>
        <w:ind w:right="55"/>
        <w:rPr>
          <w:rFonts w:ascii="Arial" w:hAnsi="Arial" w:cs="Arial"/>
          <w:i/>
          <w:iCs/>
          <w:sz w:val="22"/>
          <w:szCs w:val="22"/>
        </w:rPr>
      </w:pPr>
    </w:p>
    <w:p w14:paraId="7DB178D9" w14:textId="77777777" w:rsidR="003E5F70" w:rsidRPr="00CD25FD" w:rsidRDefault="003E5F70" w:rsidP="003E5F70">
      <w:pPr>
        <w:jc w:val="both"/>
        <w:rPr>
          <w:rFonts w:ascii="Arial" w:hAnsi="Arial" w:cs="Arial"/>
          <w:i/>
          <w:iCs/>
          <w:sz w:val="22"/>
          <w:szCs w:val="22"/>
          <w:lang w:val="lv-LV"/>
        </w:rPr>
      </w:pPr>
      <w:r w:rsidRPr="00CD25FD">
        <w:rPr>
          <w:rFonts w:ascii="Arial" w:hAnsi="Arial" w:cs="Arial"/>
          <w:i/>
          <w:iCs/>
          <w:sz w:val="22"/>
          <w:szCs w:val="22"/>
          <w:lang w:val="lv-LV"/>
        </w:rPr>
        <w:t>[Vai]</w:t>
      </w:r>
    </w:p>
    <w:p w14:paraId="1C7622CE" w14:textId="77777777" w:rsidR="003E5F70" w:rsidRPr="00CD25FD" w:rsidRDefault="003E5F70" w:rsidP="003E5F70">
      <w:pPr>
        <w:pStyle w:val="BodyText21"/>
        <w:ind w:right="55"/>
        <w:rPr>
          <w:rFonts w:ascii="Arial" w:hAnsi="Arial" w:cs="Arial"/>
          <w:i/>
          <w:iCs/>
          <w:sz w:val="22"/>
          <w:szCs w:val="22"/>
        </w:rPr>
      </w:pPr>
    </w:p>
    <w:p w14:paraId="7B2209FB"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lang w:val="lv-LV"/>
        </w:rPr>
        <w:t>[Ja līgums noslēgts e-</w:t>
      </w:r>
      <w:proofErr w:type="spellStart"/>
      <w:r w:rsidRPr="00CD25FD">
        <w:rPr>
          <w:rFonts w:ascii="Arial" w:hAnsi="Arial" w:cs="Arial"/>
          <w:i/>
          <w:iCs/>
          <w:sz w:val="22"/>
          <w:szCs w:val="22"/>
          <w:lang w:val="lv-LV"/>
        </w:rPr>
        <w:t>doc</w:t>
      </w:r>
      <w:proofErr w:type="spellEnd"/>
      <w:r w:rsidRPr="00CD25FD">
        <w:rPr>
          <w:rFonts w:ascii="Arial" w:hAnsi="Arial" w:cs="Arial"/>
          <w:i/>
          <w:iCs/>
          <w:sz w:val="22"/>
          <w:szCs w:val="22"/>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E5F70" w:rsidRPr="00CD25FD" w14:paraId="1C7465EB" w14:textId="77777777" w:rsidTr="001F7221">
        <w:trPr>
          <w:trHeight w:val="665"/>
        </w:trPr>
        <w:tc>
          <w:tcPr>
            <w:tcW w:w="4981" w:type="dxa"/>
            <w:hideMark/>
          </w:tcPr>
          <w:p w14:paraId="63E5D785"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Rīgā,</w:t>
            </w:r>
          </w:p>
        </w:tc>
        <w:tc>
          <w:tcPr>
            <w:tcW w:w="4981" w:type="dxa"/>
            <w:hideMark/>
          </w:tcPr>
          <w:p w14:paraId="0389F48B"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Līguma datums ir pēdējā pievienotā drošā</w:t>
            </w:r>
          </w:p>
          <w:p w14:paraId="5E772933"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elektroniskā paraksta un laika zīmoga datums</w:t>
            </w:r>
          </w:p>
        </w:tc>
      </w:tr>
    </w:tbl>
    <w:p w14:paraId="38769A6D" w14:textId="77777777" w:rsidR="003E5F70" w:rsidRPr="00CD25FD" w:rsidRDefault="003E5F70" w:rsidP="003E5F70">
      <w:pPr>
        <w:pStyle w:val="1"/>
        <w:shd w:val="clear" w:color="auto" w:fill="auto"/>
        <w:ind w:firstLine="0"/>
        <w:rPr>
          <w:rFonts w:ascii="Arial" w:hAnsi="Arial" w:cs="Arial"/>
        </w:rPr>
      </w:pPr>
    </w:p>
    <w:p w14:paraId="390F07F6" w14:textId="77777777" w:rsidR="003E5F70" w:rsidRPr="00CD25FD" w:rsidRDefault="003E5F70" w:rsidP="003E5F70">
      <w:pPr>
        <w:jc w:val="both"/>
        <w:rPr>
          <w:rFonts w:ascii="Arial" w:hAnsi="Arial" w:cs="Arial"/>
          <w:sz w:val="22"/>
          <w:szCs w:val="22"/>
          <w:lang w:val="lv-LV"/>
        </w:rPr>
      </w:pPr>
      <w:r w:rsidRPr="00CD25FD">
        <w:rPr>
          <w:rFonts w:ascii="Arial" w:hAnsi="Arial" w:cs="Arial"/>
          <w:b/>
          <w:sz w:val="22"/>
          <w:szCs w:val="22"/>
          <w:lang w:val="lv-LV"/>
        </w:rPr>
        <w:t xml:space="preserve">Sabiedrība ar ierobežotu atbildību </w:t>
      </w:r>
      <w:r w:rsidRPr="00CD25FD">
        <w:rPr>
          <w:rFonts w:ascii="Arial" w:hAnsi="Arial" w:cs="Arial"/>
          <w:b/>
          <w:bCs/>
          <w:sz w:val="22"/>
          <w:szCs w:val="22"/>
          <w:lang w:val="lv-LV"/>
        </w:rPr>
        <w:t>"</w:t>
      </w:r>
      <w:r w:rsidRPr="00CD25FD">
        <w:rPr>
          <w:rFonts w:ascii="Arial" w:hAnsi="Arial" w:cs="Arial"/>
          <w:b/>
          <w:sz w:val="22"/>
          <w:szCs w:val="22"/>
          <w:lang w:val="lv-LV"/>
        </w:rPr>
        <w:t>LDZ ritošā sastāva serviss</w:t>
      </w:r>
      <w:r w:rsidRPr="00CD25FD">
        <w:rPr>
          <w:rFonts w:ascii="Arial" w:hAnsi="Arial" w:cs="Arial"/>
          <w:b/>
          <w:bCs/>
          <w:sz w:val="22"/>
          <w:szCs w:val="22"/>
          <w:lang w:val="lv-LV"/>
        </w:rPr>
        <w:t>"</w:t>
      </w:r>
      <w:r w:rsidRPr="00CD25FD">
        <w:rPr>
          <w:rFonts w:ascii="Arial" w:hAnsi="Arial" w:cs="Arial"/>
          <w:b/>
          <w:sz w:val="22"/>
          <w:szCs w:val="22"/>
          <w:lang w:val="lv-LV"/>
        </w:rPr>
        <w:t xml:space="preserve">, </w:t>
      </w:r>
      <w:r w:rsidRPr="00CD25FD">
        <w:rPr>
          <w:rFonts w:ascii="Arial" w:hAnsi="Arial" w:cs="Arial"/>
          <w:sz w:val="22"/>
          <w:szCs w:val="22"/>
          <w:lang w:val="lv-LV"/>
        </w:rPr>
        <w:t>vienotais reģistrācijas Nr.40003788351, turpmāk - pircējs, ______________________ (turpmāk – pircējs), ņemot vērā valdes ___________ lēmumā Nr._________ noteikto, no vienas puses, un</w:t>
      </w:r>
    </w:p>
    <w:p w14:paraId="10B14355" w14:textId="77777777" w:rsidR="003E5F70" w:rsidRPr="00CD25FD" w:rsidRDefault="003E5F70" w:rsidP="003E5F70">
      <w:pPr>
        <w:suppressAutoHyphens/>
        <w:autoSpaceDN w:val="0"/>
        <w:ind w:right="-172"/>
        <w:jc w:val="both"/>
        <w:textAlignment w:val="baseline"/>
        <w:rPr>
          <w:rFonts w:ascii="Arial" w:hAnsi="Arial" w:cs="Arial"/>
          <w:b/>
          <w:color w:val="000000"/>
          <w:kern w:val="3"/>
          <w:sz w:val="22"/>
          <w:szCs w:val="22"/>
          <w:lang w:val="lv-LV"/>
        </w:rPr>
      </w:pPr>
    </w:p>
    <w:p w14:paraId="7B70DAFC" w14:textId="77777777" w:rsidR="003E5F70" w:rsidRPr="00CD25FD" w:rsidRDefault="003E5F70" w:rsidP="003E5F70">
      <w:pPr>
        <w:suppressAutoHyphens/>
        <w:autoSpaceDN w:val="0"/>
        <w:ind w:right="-172"/>
        <w:jc w:val="both"/>
        <w:textAlignment w:val="baseline"/>
        <w:rPr>
          <w:rFonts w:ascii="Arial" w:hAnsi="Arial" w:cs="Arial"/>
          <w:color w:val="000000"/>
          <w:kern w:val="3"/>
          <w:sz w:val="22"/>
          <w:szCs w:val="22"/>
          <w:lang w:val="lv-LV"/>
        </w:rPr>
      </w:pPr>
      <w:r w:rsidRPr="00CD25FD">
        <w:rPr>
          <w:rFonts w:ascii="Arial" w:hAnsi="Arial" w:cs="Arial"/>
          <w:b/>
          <w:color w:val="000000"/>
          <w:kern w:val="3"/>
          <w:sz w:val="22"/>
          <w:szCs w:val="22"/>
          <w:lang w:val="lv-LV"/>
        </w:rPr>
        <w:t xml:space="preserve">sabiedrība ar ierobežotu atbildību </w:t>
      </w:r>
      <w:r w:rsidRPr="00CD25FD">
        <w:rPr>
          <w:rFonts w:ascii="Arial" w:hAnsi="Arial" w:cs="Arial"/>
          <w:b/>
          <w:bCs/>
          <w:sz w:val="22"/>
          <w:szCs w:val="22"/>
          <w:lang w:val="lv-LV"/>
        </w:rPr>
        <w:t>"_______"</w:t>
      </w:r>
      <w:r w:rsidRPr="00CD25FD">
        <w:rPr>
          <w:rFonts w:ascii="Arial" w:hAnsi="Arial" w:cs="Arial"/>
          <w:b/>
          <w:color w:val="000000"/>
          <w:kern w:val="3"/>
          <w:sz w:val="22"/>
          <w:szCs w:val="22"/>
          <w:lang w:val="lv-LV"/>
        </w:rPr>
        <w:t>,</w:t>
      </w:r>
      <w:r w:rsidRPr="00CD25FD">
        <w:rPr>
          <w:rFonts w:ascii="Arial" w:hAnsi="Arial" w:cs="Arial"/>
          <w:color w:val="000000"/>
          <w:kern w:val="3"/>
          <w:sz w:val="22"/>
          <w:szCs w:val="22"/>
          <w:lang w:val="lv-LV"/>
        </w:rPr>
        <w:t xml:space="preserve"> vienotais reģistrācijas Nr.______, turpmāk - pārdevējs, kuru uz statūtu pamata pārstāv ___________, no otras puses, kopā/atsevišķi saukti arī puses/puse, labā ticībā, bez viltus, maldības un spaidiem, noslēdz līgumu par sekojošo:</w:t>
      </w:r>
    </w:p>
    <w:p w14:paraId="338DDDD9" w14:textId="77777777" w:rsidR="003E5F70" w:rsidRPr="00CD25FD" w:rsidRDefault="003E5F70" w:rsidP="003E5F70">
      <w:pPr>
        <w:pStyle w:val="BodyText21"/>
        <w:ind w:right="55"/>
        <w:rPr>
          <w:rFonts w:ascii="Arial" w:hAnsi="Arial" w:cs="Arial"/>
          <w:sz w:val="22"/>
          <w:szCs w:val="22"/>
        </w:rPr>
      </w:pPr>
    </w:p>
    <w:p w14:paraId="6484A1AD" w14:textId="77777777" w:rsidR="003E5F70" w:rsidRPr="00CD25FD" w:rsidRDefault="003E5F70" w:rsidP="003E5F70">
      <w:pPr>
        <w:numPr>
          <w:ilvl w:val="0"/>
          <w:numId w:val="10"/>
        </w:numPr>
        <w:ind w:left="351" w:right="101"/>
        <w:contextualSpacing/>
        <w:jc w:val="both"/>
        <w:rPr>
          <w:rFonts w:ascii="Arial" w:hAnsi="Arial" w:cs="Arial"/>
          <w:b/>
          <w:sz w:val="22"/>
          <w:szCs w:val="22"/>
          <w:lang w:val="lv-LV"/>
        </w:rPr>
      </w:pPr>
      <w:r w:rsidRPr="00CD25FD">
        <w:rPr>
          <w:rFonts w:ascii="Arial" w:hAnsi="Arial" w:cs="Arial"/>
          <w:b/>
          <w:sz w:val="22"/>
          <w:szCs w:val="22"/>
          <w:lang w:val="lv-LV"/>
        </w:rPr>
        <w:t>Līguma priekšmets</w:t>
      </w:r>
    </w:p>
    <w:p w14:paraId="4F3B4D80" w14:textId="77777777" w:rsidR="003E5F70" w:rsidRPr="00CD25FD" w:rsidRDefault="003E5F70" w:rsidP="003E5F70">
      <w:pPr>
        <w:pStyle w:val="BodyText21"/>
        <w:ind w:left="-6" w:right="55"/>
        <w:rPr>
          <w:rFonts w:ascii="Arial" w:hAnsi="Arial" w:cs="Arial"/>
          <w:sz w:val="22"/>
          <w:szCs w:val="22"/>
        </w:rPr>
      </w:pPr>
      <w:r w:rsidRPr="00CD25FD">
        <w:rPr>
          <w:rFonts w:ascii="Arial" w:hAnsi="Arial" w:cs="Arial"/>
          <w:sz w:val="22"/>
          <w:szCs w:val="22"/>
        </w:rPr>
        <w:t xml:space="preserve">Pārdevējs apņemas pārdot un piegādāt pircējam </w:t>
      </w:r>
      <w:r w:rsidRPr="00CD25FD">
        <w:rPr>
          <w:rFonts w:ascii="Arial" w:hAnsi="Arial" w:cs="Arial"/>
          <w:b/>
          <w:bCs/>
          <w:sz w:val="22"/>
          <w:szCs w:val="22"/>
        </w:rPr>
        <w:t>krāšņu kurināmo marķēto dīzeļdegvielu</w:t>
      </w:r>
      <w:r w:rsidRPr="00CD25FD">
        <w:rPr>
          <w:rFonts w:ascii="Arial" w:hAnsi="Arial" w:cs="Arial"/>
          <w:sz w:val="22"/>
          <w:szCs w:val="22"/>
        </w:rPr>
        <w:t>, turpmāk - prece, atbilstoši VAS „Latvijas dzelzceļš” organizētās sarunu  procedūras ar publikāciju  “Krāšņu kurināmās marķētās dīzeļdegvielas piegāde SIA "LDZ ritošā sastāva serviss" vajadzībām” (iepirkuma ID Nr. LDZ _____) nolikumam (apstiprināts ar 2023. gada __.____ 1. sēdes protokolu) (turpmāk tekstā “nolikums”), Pārdevēja piedāvājumam (__________ pieteikums Nr._________),  Finanšu aprēķinam (līguma 1. pielikums) un Tehniskajai specifikācijai/Tehniskajam piedāvājumam  (līguma 2. pielikums).</w:t>
      </w:r>
    </w:p>
    <w:p w14:paraId="311917AB" w14:textId="77777777" w:rsidR="003E5F70" w:rsidRPr="00CD25FD" w:rsidRDefault="003E5F70" w:rsidP="003E5F70">
      <w:pPr>
        <w:pStyle w:val="BodyText21"/>
        <w:ind w:left="-6" w:right="55"/>
        <w:rPr>
          <w:rFonts w:ascii="Arial" w:hAnsi="Arial" w:cs="Arial"/>
          <w:sz w:val="22"/>
          <w:szCs w:val="22"/>
        </w:rPr>
      </w:pPr>
    </w:p>
    <w:p w14:paraId="2AADD1BD" w14:textId="77777777" w:rsidR="003E5F70" w:rsidRPr="00CD25FD" w:rsidRDefault="003E5F70" w:rsidP="003E5F70">
      <w:pPr>
        <w:autoSpaceDE w:val="0"/>
        <w:autoSpaceDN w:val="0"/>
        <w:jc w:val="both"/>
        <w:rPr>
          <w:rFonts w:ascii="Arial" w:eastAsiaTheme="minorHAnsi" w:hAnsi="Arial" w:cs="Arial"/>
          <w:bCs/>
          <w:sz w:val="22"/>
          <w:szCs w:val="22"/>
          <w:lang w:val="lv-LV"/>
        </w:rPr>
      </w:pPr>
      <w:r w:rsidRPr="00CD25FD">
        <w:rPr>
          <w:rFonts w:ascii="Arial" w:eastAsiaTheme="minorHAnsi" w:hAnsi="Arial" w:cs="Arial"/>
          <w:b/>
          <w:sz w:val="22"/>
          <w:szCs w:val="22"/>
          <w:lang w:val="lv-LV"/>
        </w:rPr>
        <w:t>2. Preces cena un norēķinu kārtība</w:t>
      </w:r>
    </w:p>
    <w:p w14:paraId="69541899" w14:textId="77777777" w:rsidR="003E5F70" w:rsidRPr="00CD25FD" w:rsidRDefault="003E5F70" w:rsidP="003E5F70">
      <w:pPr>
        <w:ind w:right="101"/>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2.1. </w:t>
      </w:r>
      <w:r w:rsidRPr="0060264B">
        <w:rPr>
          <w:rFonts w:ascii="Arial" w:eastAsiaTheme="minorHAnsi" w:hAnsi="Arial" w:cs="Arial"/>
          <w:sz w:val="22"/>
          <w:szCs w:val="22"/>
          <w:lang w:val="lv-LV"/>
        </w:rPr>
        <w:t>Preces cena tiek noteikta atbilstoši pārdevēja piedāvājumam un tiek aprēķināta saskaņā ar 2.2. punktā noteikto formulu.</w:t>
      </w:r>
    </w:p>
    <w:p w14:paraId="5A4096B9" w14:textId="2B0510DA" w:rsidR="003E5F70" w:rsidRPr="00CD25FD" w:rsidRDefault="003E5F70" w:rsidP="003E5F70">
      <w:pPr>
        <w:jc w:val="both"/>
        <w:rPr>
          <w:rFonts w:ascii="Arial" w:hAnsi="Arial" w:cs="Arial"/>
          <w:color w:val="000000"/>
          <w:kern w:val="3"/>
          <w:sz w:val="22"/>
          <w:szCs w:val="22"/>
          <w:lang w:val="lv-LV"/>
        </w:rPr>
      </w:pPr>
      <w:bookmarkStart w:id="47" w:name="_Hlk84576762"/>
      <w:r w:rsidRPr="00CD25FD">
        <w:rPr>
          <w:rFonts w:ascii="Arial" w:hAnsi="Arial" w:cs="Arial"/>
          <w:color w:val="000000"/>
          <w:kern w:val="3"/>
          <w:sz w:val="22"/>
          <w:szCs w:val="22"/>
          <w:lang w:val="lv-LV"/>
        </w:rPr>
        <w:t>2.2</w:t>
      </w:r>
      <w:bookmarkStart w:id="48" w:name="_Hlk147177185"/>
      <w:r w:rsidRPr="00CD25FD">
        <w:rPr>
          <w:rFonts w:ascii="Arial" w:hAnsi="Arial" w:cs="Arial"/>
          <w:color w:val="000000"/>
          <w:kern w:val="3"/>
          <w:sz w:val="22"/>
          <w:szCs w:val="22"/>
          <w:lang w:val="lv-LV"/>
        </w:rPr>
        <w:t xml:space="preserve">. Preces </w:t>
      </w:r>
      <w:r w:rsidRPr="00CD25FD">
        <w:rPr>
          <w:rFonts w:ascii="Arial" w:hAnsi="Arial" w:cs="Arial"/>
          <w:color w:val="000000"/>
          <w:kern w:val="3"/>
          <w:sz w:val="22"/>
          <w:szCs w:val="22"/>
          <w:u w:val="single"/>
          <w:lang w:val="lv-LV"/>
        </w:rPr>
        <w:t>cena ir mainīga</w:t>
      </w:r>
      <w:r w:rsidRPr="00CD25FD">
        <w:rPr>
          <w:rFonts w:ascii="Arial" w:hAnsi="Arial" w:cs="Arial"/>
          <w:color w:val="000000"/>
          <w:kern w:val="3"/>
          <w:sz w:val="22"/>
          <w:szCs w:val="22"/>
          <w:lang w:val="lv-LV"/>
        </w:rPr>
        <w:t xml:space="preserve"> un noteikta pēc formulas:</w:t>
      </w:r>
    </w:p>
    <w:p w14:paraId="7AE31BAF"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C= P + AN + VN + N, (bez PVN), kur</w:t>
      </w:r>
    </w:p>
    <w:p w14:paraId="75A9F8AA" w14:textId="06D85F5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C = vienības cena</w:t>
      </w:r>
      <w:r w:rsidR="00CE3BA3">
        <w:rPr>
          <w:rFonts w:ascii="Arial" w:hAnsi="Arial" w:cs="Arial"/>
          <w:color w:val="000000"/>
          <w:kern w:val="3"/>
          <w:sz w:val="22"/>
          <w:szCs w:val="22"/>
          <w:lang w:val="lv-LV"/>
        </w:rPr>
        <w:t xml:space="preserve"> </w:t>
      </w:r>
      <w:r w:rsidR="00CE3BA3" w:rsidRPr="00CE3BA3">
        <w:rPr>
          <w:rFonts w:ascii="Arial" w:hAnsi="Arial" w:cs="Arial"/>
          <w:color w:val="2E74B5" w:themeColor="accent5" w:themeShade="BF"/>
          <w:kern w:val="3"/>
          <w:sz w:val="22"/>
          <w:szCs w:val="22"/>
          <w:lang w:val="lv-LV"/>
        </w:rPr>
        <w:t>(EUR/kg)</w:t>
      </w:r>
      <w:r w:rsidRPr="00CD25FD">
        <w:rPr>
          <w:rFonts w:ascii="Arial" w:hAnsi="Arial" w:cs="Arial"/>
          <w:color w:val="000000"/>
          <w:kern w:val="3"/>
          <w:sz w:val="22"/>
          <w:szCs w:val="22"/>
          <w:lang w:val="lv-LV"/>
        </w:rPr>
        <w:t>;</w:t>
      </w:r>
    </w:p>
    <w:p w14:paraId="14B587C6" w14:textId="70D6246C"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P = </w:t>
      </w:r>
      <w:r w:rsidRPr="00CD25FD">
        <w:rPr>
          <w:rFonts w:ascii="Arial" w:hAnsi="Arial" w:cs="Arial"/>
          <w:sz w:val="22"/>
          <w:szCs w:val="22"/>
          <w:lang w:val="lv-LV"/>
        </w:rPr>
        <w:t xml:space="preserve">iepriekšējo 5 (piecu) dienu, divas dienas pirms piegādes dienas, aģentūras S&amp;P </w:t>
      </w:r>
      <w:proofErr w:type="spellStart"/>
      <w:r w:rsidRPr="00CD25FD">
        <w:rPr>
          <w:rFonts w:ascii="Arial" w:hAnsi="Arial" w:cs="Arial"/>
          <w:sz w:val="22"/>
          <w:szCs w:val="22"/>
          <w:lang w:val="lv-LV"/>
        </w:rPr>
        <w:t>Global</w:t>
      </w:r>
      <w:proofErr w:type="spellEnd"/>
      <w:r w:rsidRPr="00CD25FD">
        <w:rPr>
          <w:rFonts w:ascii="Arial" w:hAnsi="Arial" w:cs="Arial"/>
          <w:sz w:val="22"/>
          <w:szCs w:val="22"/>
          <w:lang w:val="lv-LV"/>
        </w:rPr>
        <w:t xml:space="preserve"> </w:t>
      </w:r>
      <w:proofErr w:type="spellStart"/>
      <w:r w:rsidRPr="00CD25FD">
        <w:rPr>
          <w:rFonts w:ascii="Arial" w:hAnsi="Arial" w:cs="Arial"/>
          <w:sz w:val="22"/>
          <w:szCs w:val="22"/>
          <w:lang w:val="lv-LV"/>
        </w:rPr>
        <w:t>Platts</w:t>
      </w:r>
      <w:proofErr w:type="spellEnd"/>
      <w:r w:rsidRPr="00CD25FD">
        <w:rPr>
          <w:rFonts w:ascii="Arial" w:hAnsi="Arial" w:cs="Arial"/>
          <w:sz w:val="22"/>
          <w:szCs w:val="22"/>
          <w:lang w:val="lv-LV"/>
        </w:rPr>
        <w:t xml:space="preserve"> “</w:t>
      </w:r>
      <w:proofErr w:type="spellStart"/>
      <w:r w:rsidRPr="00CD25FD">
        <w:rPr>
          <w:rFonts w:ascii="Arial" w:hAnsi="Arial" w:cs="Arial"/>
          <w:sz w:val="22"/>
          <w:szCs w:val="22"/>
          <w:lang w:val="lv-LV"/>
        </w:rPr>
        <w:t>European</w:t>
      </w:r>
      <w:proofErr w:type="spellEnd"/>
      <w:r w:rsidRPr="00CD25FD">
        <w:rPr>
          <w:rFonts w:ascii="Arial" w:hAnsi="Arial" w:cs="Arial"/>
          <w:sz w:val="22"/>
          <w:szCs w:val="22"/>
          <w:lang w:val="lv-LV"/>
        </w:rPr>
        <w:t xml:space="preserve"> </w:t>
      </w:r>
      <w:proofErr w:type="spellStart"/>
      <w:r w:rsidRPr="00CD25FD">
        <w:rPr>
          <w:rFonts w:ascii="Arial" w:hAnsi="Arial" w:cs="Arial"/>
          <w:sz w:val="22"/>
          <w:szCs w:val="22"/>
          <w:lang w:val="lv-LV"/>
        </w:rPr>
        <w:t>Marketscan</w:t>
      </w:r>
      <w:proofErr w:type="spellEnd"/>
      <w:r w:rsidRPr="00CD25FD">
        <w:rPr>
          <w:rFonts w:ascii="Arial" w:hAnsi="Arial" w:cs="Arial"/>
          <w:sz w:val="22"/>
          <w:szCs w:val="22"/>
          <w:lang w:val="lv-LV"/>
        </w:rPr>
        <w:t>” publikāciju “</w:t>
      </w:r>
      <w:r w:rsidRPr="00CD25FD">
        <w:rPr>
          <w:rFonts w:ascii="Arial" w:hAnsi="Arial" w:cs="Arial"/>
          <w:bCs/>
          <w:i/>
          <w:snapToGrid w:val="0"/>
          <w:sz w:val="22"/>
          <w:szCs w:val="22"/>
          <w:lang w:val="lv-LV"/>
        </w:rPr>
        <w:t>ULSD 10 PPM</w:t>
      </w:r>
      <w:r w:rsidRPr="00CD25FD">
        <w:rPr>
          <w:rFonts w:ascii="Arial" w:hAnsi="Arial" w:cs="Arial"/>
          <w:sz w:val="22"/>
          <w:szCs w:val="22"/>
          <w:lang w:val="lv-LV"/>
        </w:rPr>
        <w:t xml:space="preserve">” </w:t>
      </w:r>
      <w:r w:rsidRPr="00CD25FD">
        <w:rPr>
          <w:rFonts w:ascii="Arial" w:hAnsi="Arial" w:cs="Arial"/>
          <w:sz w:val="22"/>
          <w:szCs w:val="22"/>
          <w:highlight w:val="lightGray"/>
          <w:u w:val="single"/>
          <w:lang w:val="lv-LV"/>
        </w:rPr>
        <w:t>vidējā no augstākajām</w:t>
      </w:r>
      <w:r w:rsidRPr="00CD25FD">
        <w:rPr>
          <w:rFonts w:ascii="Arial" w:hAnsi="Arial" w:cs="Arial"/>
          <w:sz w:val="22"/>
          <w:szCs w:val="22"/>
          <w:lang w:val="lv-LV"/>
        </w:rPr>
        <w:t xml:space="preserve"> vērtībām, kuras publicētas zem virsraksta “</w:t>
      </w:r>
      <w:proofErr w:type="spellStart"/>
      <w:r w:rsidRPr="00CD25FD">
        <w:rPr>
          <w:rFonts w:ascii="Arial" w:hAnsi="Arial" w:cs="Arial"/>
          <w:sz w:val="22"/>
          <w:szCs w:val="22"/>
          <w:lang w:val="lv-LV"/>
        </w:rPr>
        <w:t>Northwest</w:t>
      </w:r>
      <w:proofErr w:type="spellEnd"/>
      <w:r w:rsidRPr="00CD25FD">
        <w:rPr>
          <w:rFonts w:ascii="Arial" w:hAnsi="Arial" w:cs="Arial"/>
          <w:sz w:val="22"/>
          <w:szCs w:val="22"/>
          <w:lang w:val="lv-LV"/>
        </w:rPr>
        <w:t xml:space="preserve"> </w:t>
      </w:r>
      <w:proofErr w:type="spellStart"/>
      <w:r w:rsidRPr="00CD25FD">
        <w:rPr>
          <w:rFonts w:ascii="Arial" w:hAnsi="Arial" w:cs="Arial"/>
          <w:sz w:val="22"/>
          <w:szCs w:val="22"/>
          <w:lang w:val="lv-LV"/>
        </w:rPr>
        <w:t>Europe</w:t>
      </w:r>
      <w:proofErr w:type="spellEnd"/>
      <w:r w:rsidRPr="00CD25FD">
        <w:rPr>
          <w:rFonts w:ascii="Arial" w:hAnsi="Arial" w:cs="Arial"/>
          <w:sz w:val="22"/>
          <w:szCs w:val="22"/>
          <w:lang w:val="lv-LV"/>
        </w:rPr>
        <w:t xml:space="preserve"> </w:t>
      </w:r>
      <w:proofErr w:type="spellStart"/>
      <w:r w:rsidRPr="00CD25FD">
        <w:rPr>
          <w:rFonts w:ascii="Arial" w:hAnsi="Arial" w:cs="Arial"/>
          <w:sz w:val="22"/>
          <w:szCs w:val="22"/>
          <w:lang w:val="lv-LV"/>
        </w:rPr>
        <w:t>cargoes</w:t>
      </w:r>
      <w:proofErr w:type="spellEnd"/>
      <w:r w:rsidRPr="00CD25FD">
        <w:rPr>
          <w:rFonts w:ascii="Arial" w:hAnsi="Arial" w:cs="Arial"/>
          <w:sz w:val="22"/>
          <w:szCs w:val="22"/>
          <w:lang w:val="lv-LV"/>
        </w:rPr>
        <w:t xml:space="preserve"> CIF NWE/ </w:t>
      </w:r>
      <w:proofErr w:type="spellStart"/>
      <w:r w:rsidRPr="00CD25FD">
        <w:rPr>
          <w:rFonts w:ascii="Arial" w:hAnsi="Arial" w:cs="Arial"/>
          <w:sz w:val="22"/>
          <w:szCs w:val="22"/>
          <w:lang w:val="lv-LV"/>
        </w:rPr>
        <w:t>Basis</w:t>
      </w:r>
      <w:proofErr w:type="spellEnd"/>
      <w:r w:rsidRPr="00CD25FD">
        <w:rPr>
          <w:rFonts w:ascii="Arial" w:hAnsi="Arial" w:cs="Arial"/>
          <w:sz w:val="22"/>
          <w:szCs w:val="22"/>
          <w:lang w:val="lv-LV"/>
        </w:rPr>
        <w:t xml:space="preserve"> ARA” (mainīgs lielums, atkarībā no piegādes datuma) </w:t>
      </w:r>
      <w:r w:rsidRPr="00CE3BA3">
        <w:rPr>
          <w:rFonts w:ascii="Arial" w:hAnsi="Arial" w:cs="Arial"/>
          <w:strike/>
          <w:color w:val="2E74B5" w:themeColor="accent5" w:themeShade="BF"/>
          <w:sz w:val="22"/>
          <w:szCs w:val="22"/>
          <w:lang w:val="lv-LV"/>
        </w:rPr>
        <w:t>pārrēķināta cenā</w:t>
      </w:r>
      <w:r w:rsidRPr="00CE3BA3">
        <w:rPr>
          <w:rFonts w:ascii="Arial" w:hAnsi="Arial" w:cs="Arial"/>
          <w:color w:val="2E74B5" w:themeColor="accent5" w:themeShade="BF"/>
          <w:sz w:val="22"/>
          <w:szCs w:val="22"/>
          <w:lang w:val="lv-LV"/>
        </w:rPr>
        <w:t xml:space="preserve"> </w:t>
      </w:r>
      <w:r w:rsidRPr="00CD25FD">
        <w:rPr>
          <w:rFonts w:ascii="Arial" w:hAnsi="Arial" w:cs="Arial"/>
          <w:sz w:val="22"/>
          <w:szCs w:val="22"/>
          <w:lang w:val="lv-LV"/>
        </w:rPr>
        <w:t>par 1 (</w:t>
      </w:r>
      <w:r w:rsidRPr="00CD25FD">
        <w:rPr>
          <w:rFonts w:ascii="Arial" w:hAnsi="Arial" w:cs="Arial"/>
          <w:i/>
          <w:iCs/>
          <w:sz w:val="22"/>
          <w:szCs w:val="22"/>
          <w:lang w:val="lv-LV"/>
        </w:rPr>
        <w:t>vienu</w:t>
      </w:r>
      <w:r w:rsidRPr="00CD25FD">
        <w:rPr>
          <w:rFonts w:ascii="Arial" w:hAnsi="Arial" w:cs="Arial"/>
          <w:sz w:val="22"/>
          <w:szCs w:val="22"/>
          <w:lang w:val="lv-LV"/>
        </w:rPr>
        <w:t xml:space="preserve">) </w:t>
      </w:r>
      <w:r w:rsidRPr="00CE3BA3">
        <w:rPr>
          <w:rFonts w:ascii="Arial" w:hAnsi="Arial" w:cs="Arial"/>
          <w:strike/>
          <w:color w:val="2E74B5" w:themeColor="accent5" w:themeShade="BF"/>
          <w:sz w:val="22"/>
          <w:szCs w:val="22"/>
          <w:lang w:val="lv-LV"/>
        </w:rPr>
        <w:t>litru</w:t>
      </w:r>
      <w:r w:rsidRPr="00CD25FD">
        <w:rPr>
          <w:rFonts w:ascii="Arial" w:hAnsi="Arial" w:cs="Arial"/>
          <w:sz w:val="22"/>
          <w:szCs w:val="22"/>
          <w:lang w:val="lv-LV"/>
        </w:rPr>
        <w:t xml:space="preserve"> </w:t>
      </w:r>
      <w:r w:rsidR="00CE3BA3" w:rsidRPr="00CE3BA3">
        <w:rPr>
          <w:rFonts w:ascii="Arial" w:hAnsi="Arial" w:cs="Arial"/>
          <w:color w:val="2E74B5" w:themeColor="accent5" w:themeShade="BF"/>
          <w:sz w:val="22"/>
          <w:szCs w:val="22"/>
          <w:lang w:val="lv-LV"/>
        </w:rPr>
        <w:t>kg</w:t>
      </w:r>
      <w:r w:rsidR="00CE3BA3">
        <w:rPr>
          <w:rFonts w:ascii="Arial" w:hAnsi="Arial" w:cs="Arial"/>
          <w:sz w:val="22"/>
          <w:szCs w:val="22"/>
          <w:lang w:val="lv-LV"/>
        </w:rPr>
        <w:t xml:space="preserve"> </w:t>
      </w:r>
      <w:r w:rsidRPr="00CD25FD">
        <w:rPr>
          <w:rFonts w:ascii="Arial" w:hAnsi="Arial" w:cs="Arial"/>
          <w:i/>
          <w:iCs/>
          <w:color w:val="000000"/>
          <w:kern w:val="3"/>
          <w:sz w:val="22"/>
          <w:szCs w:val="22"/>
          <w:lang w:val="lv-LV"/>
        </w:rPr>
        <w:t xml:space="preserve">(nepārprotamībai, tiek skaidrots cenas aprēķins: publicēta </w:t>
      </w:r>
      <w:proofErr w:type="spellStart"/>
      <w:r w:rsidRPr="00CD25FD">
        <w:rPr>
          <w:rFonts w:ascii="Arial" w:hAnsi="Arial" w:cs="Arial"/>
          <w:i/>
          <w:iCs/>
          <w:color w:val="000000"/>
          <w:kern w:val="3"/>
          <w:sz w:val="22"/>
          <w:szCs w:val="22"/>
          <w:lang w:val="lv-LV"/>
        </w:rPr>
        <w:t>platts</w:t>
      </w:r>
      <w:proofErr w:type="spellEnd"/>
      <w:r w:rsidRPr="00CD25FD">
        <w:rPr>
          <w:rFonts w:ascii="Arial" w:hAnsi="Arial" w:cs="Arial"/>
          <w:i/>
          <w:iCs/>
          <w:color w:val="000000"/>
          <w:kern w:val="3"/>
          <w:sz w:val="22"/>
          <w:szCs w:val="22"/>
          <w:lang w:val="lv-LV"/>
        </w:rPr>
        <w:t xml:space="preserve"> vērtība dienu pirms piegādes datuma, t.i., ja piegāde ir 19.10.2023, iepriekšējo 5 (piecu) dienu </w:t>
      </w:r>
      <w:proofErr w:type="spellStart"/>
      <w:r w:rsidRPr="00CD25FD">
        <w:rPr>
          <w:rFonts w:ascii="Arial" w:hAnsi="Arial" w:cs="Arial"/>
          <w:i/>
          <w:iCs/>
          <w:color w:val="000000"/>
          <w:kern w:val="3"/>
          <w:sz w:val="22"/>
          <w:szCs w:val="22"/>
          <w:lang w:val="lv-LV"/>
        </w:rPr>
        <w:t>platts</w:t>
      </w:r>
      <w:proofErr w:type="spellEnd"/>
      <w:r w:rsidRPr="00CD25FD">
        <w:rPr>
          <w:rFonts w:ascii="Arial" w:hAnsi="Arial" w:cs="Arial"/>
          <w:i/>
          <w:iCs/>
          <w:color w:val="000000"/>
          <w:kern w:val="3"/>
          <w:sz w:val="22"/>
          <w:szCs w:val="22"/>
          <w:lang w:val="lv-LV"/>
        </w:rPr>
        <w:t xml:space="preserve"> kotācija tiek ņemta līdz 16.10.2023 ieskaitot)</w:t>
      </w:r>
      <w:r w:rsidRPr="00CD25FD">
        <w:rPr>
          <w:rFonts w:ascii="Arial" w:hAnsi="Arial" w:cs="Arial"/>
          <w:color w:val="000000"/>
          <w:kern w:val="3"/>
          <w:sz w:val="22"/>
          <w:szCs w:val="22"/>
          <w:lang w:val="lv-LV"/>
        </w:rPr>
        <w:t xml:space="preserve"> (mainīgs lielums, atkarībā no piegādes datuma)</w:t>
      </w:r>
      <w:r w:rsidRPr="00CD25FD">
        <w:rPr>
          <w:rFonts w:ascii="Arial" w:hAnsi="Arial" w:cs="Arial"/>
          <w:color w:val="FF0000"/>
          <w:kern w:val="3"/>
          <w:sz w:val="22"/>
          <w:szCs w:val="22"/>
          <w:lang w:val="lv-LV"/>
        </w:rPr>
        <w:t xml:space="preserve"> </w:t>
      </w:r>
      <w:r w:rsidRPr="00CE3BA3">
        <w:rPr>
          <w:rFonts w:ascii="Arial" w:hAnsi="Arial" w:cs="Arial"/>
          <w:strike/>
          <w:color w:val="2E74B5" w:themeColor="accent5" w:themeShade="BF"/>
          <w:kern w:val="3"/>
          <w:sz w:val="22"/>
          <w:szCs w:val="22"/>
          <w:lang w:val="lv-LV"/>
        </w:rPr>
        <w:t>pārrēķināta cenā par 1 (</w:t>
      </w:r>
      <w:r w:rsidRPr="00CE3BA3">
        <w:rPr>
          <w:rFonts w:ascii="Arial" w:hAnsi="Arial" w:cs="Arial"/>
          <w:i/>
          <w:iCs/>
          <w:strike/>
          <w:color w:val="2E74B5" w:themeColor="accent5" w:themeShade="BF"/>
          <w:kern w:val="3"/>
          <w:sz w:val="22"/>
          <w:szCs w:val="22"/>
          <w:lang w:val="lv-LV"/>
        </w:rPr>
        <w:t>vienu</w:t>
      </w:r>
      <w:r w:rsidRPr="00CE3BA3">
        <w:rPr>
          <w:rFonts w:ascii="Arial" w:hAnsi="Arial" w:cs="Arial"/>
          <w:strike/>
          <w:color w:val="2E74B5" w:themeColor="accent5" w:themeShade="BF"/>
          <w:kern w:val="3"/>
          <w:sz w:val="22"/>
          <w:szCs w:val="22"/>
          <w:lang w:val="lv-LV"/>
        </w:rPr>
        <w:t>) litru</w:t>
      </w:r>
      <w:r w:rsidRPr="00CD25FD">
        <w:rPr>
          <w:rFonts w:ascii="Arial" w:hAnsi="Arial" w:cs="Arial"/>
          <w:color w:val="000000"/>
          <w:kern w:val="3"/>
          <w:sz w:val="22"/>
          <w:szCs w:val="22"/>
          <w:lang w:val="lv-LV"/>
        </w:rPr>
        <w:t>;</w:t>
      </w:r>
    </w:p>
    <w:p w14:paraId="13266DB5"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AN - akcīzes nodoklis marķētai dīzeļdegvielai saskaņā ar LR normatīvajiem aktiem (uz 01.09.2023. - 0.06 EUR par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litru);</w:t>
      </w:r>
    </w:p>
    <w:p w14:paraId="444B63C3" w14:textId="59CA04F0" w:rsidR="003E5F70" w:rsidRPr="00CD25FD" w:rsidRDefault="003E5F70" w:rsidP="003E5F70">
      <w:pPr>
        <w:jc w:val="both"/>
        <w:rPr>
          <w:rFonts w:ascii="Arial" w:hAnsi="Arial" w:cs="Arial"/>
          <w:sz w:val="22"/>
          <w:szCs w:val="22"/>
          <w:lang w:val="lv-LV"/>
        </w:rPr>
      </w:pPr>
      <w:r w:rsidRPr="00CD25FD">
        <w:rPr>
          <w:rFonts w:ascii="Arial" w:hAnsi="Arial" w:cs="Arial"/>
          <w:sz w:val="22"/>
          <w:szCs w:val="22"/>
          <w:lang w:val="lv-LV"/>
        </w:rPr>
        <w:t>VN - valsts nodeva par drošības rezervju uzturēšanu marķētai dīzeļdegvielai saskaņā ar  LR normatīvajiem aktiem (</w:t>
      </w:r>
      <w:r w:rsidRPr="00CD25FD">
        <w:rPr>
          <w:rFonts w:ascii="Arial" w:hAnsi="Arial" w:cs="Arial"/>
          <w:color w:val="000000"/>
          <w:kern w:val="3"/>
          <w:sz w:val="22"/>
          <w:szCs w:val="22"/>
          <w:lang w:val="lv-LV"/>
        </w:rPr>
        <w:t>uz 01.09.2023. –</w:t>
      </w:r>
      <w:r w:rsidRPr="00CD25FD">
        <w:rPr>
          <w:rFonts w:ascii="Arial" w:hAnsi="Arial" w:cs="Arial"/>
          <w:sz w:val="22"/>
          <w:szCs w:val="22"/>
          <w:lang w:val="lv-LV"/>
        </w:rPr>
        <w:t xml:space="preserve"> 67.23 EUR/tonnai</w:t>
      </w:r>
      <w:r w:rsidR="00CE3BA3">
        <w:rPr>
          <w:rFonts w:ascii="Arial" w:hAnsi="Arial" w:cs="Arial"/>
          <w:sz w:val="22"/>
          <w:szCs w:val="22"/>
          <w:lang w:val="lv-LV"/>
        </w:rPr>
        <w:t xml:space="preserve"> </w:t>
      </w:r>
      <w:r w:rsidR="00CE3BA3" w:rsidRPr="00CE3BA3">
        <w:rPr>
          <w:rFonts w:ascii="Arial" w:hAnsi="Arial" w:cs="Arial"/>
          <w:color w:val="2E74B5" w:themeColor="accent5" w:themeShade="BF"/>
          <w:sz w:val="22"/>
          <w:szCs w:val="22"/>
          <w:lang w:val="lv-LV"/>
        </w:rPr>
        <w:t>/0.06723 EUR/kg</w:t>
      </w:r>
      <w:r w:rsidRPr="00CD25FD">
        <w:rPr>
          <w:rFonts w:ascii="Arial" w:hAnsi="Arial" w:cs="Arial"/>
          <w:sz w:val="22"/>
          <w:szCs w:val="22"/>
          <w:lang w:val="lv-LV"/>
        </w:rPr>
        <w:t>);</w:t>
      </w:r>
    </w:p>
    <w:p w14:paraId="1B3F13B9"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N - pārdevēja piedāvātā prēmija, iekļaujot transporta un citas Pārdevēja izmaksas (nemainīgs</w:t>
      </w:r>
    </w:p>
    <w:p w14:paraId="5DE4588D" w14:textId="1F685AC9"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lielums visu līguma darbības laiku): = _______ par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xml:space="preserve">) </w:t>
      </w:r>
      <w:r w:rsidRPr="00CE3BA3">
        <w:rPr>
          <w:rFonts w:ascii="Arial" w:hAnsi="Arial" w:cs="Arial"/>
          <w:strike/>
          <w:color w:val="2E74B5" w:themeColor="accent5" w:themeShade="BF"/>
          <w:kern w:val="3"/>
          <w:sz w:val="22"/>
          <w:szCs w:val="22"/>
          <w:lang w:val="lv-LV"/>
        </w:rPr>
        <w:t>litru</w:t>
      </w:r>
      <w:r w:rsidR="00CE3BA3">
        <w:rPr>
          <w:rFonts w:ascii="Arial" w:hAnsi="Arial" w:cs="Arial"/>
          <w:strike/>
          <w:color w:val="2E74B5" w:themeColor="accent5" w:themeShade="BF"/>
          <w:kern w:val="3"/>
          <w:sz w:val="22"/>
          <w:szCs w:val="22"/>
          <w:lang w:val="lv-LV"/>
        </w:rPr>
        <w:t xml:space="preserve"> </w:t>
      </w:r>
      <w:r w:rsidR="00CE3BA3" w:rsidRPr="00CE3BA3">
        <w:rPr>
          <w:rFonts w:ascii="Arial" w:hAnsi="Arial" w:cs="Arial"/>
          <w:color w:val="2E74B5" w:themeColor="accent5" w:themeShade="BF"/>
          <w:kern w:val="3"/>
          <w:sz w:val="22"/>
          <w:szCs w:val="22"/>
          <w:lang w:val="lv-LV"/>
        </w:rPr>
        <w:t>kg</w:t>
      </w:r>
      <w:r w:rsidRPr="00CD25FD">
        <w:rPr>
          <w:rFonts w:ascii="Arial" w:hAnsi="Arial" w:cs="Arial"/>
          <w:color w:val="000000"/>
          <w:kern w:val="3"/>
          <w:sz w:val="22"/>
          <w:szCs w:val="22"/>
          <w:lang w:val="lv-LV"/>
        </w:rPr>
        <w:t xml:space="preserve">. </w:t>
      </w:r>
    </w:p>
    <w:p w14:paraId="1C2609D8" w14:textId="59F9A780"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Aprēķinot cenu tiek izmantots ECB (Eiropas centrālā banka) </w:t>
      </w:r>
      <w:r w:rsidRPr="00CD25FD">
        <w:rPr>
          <w:rFonts w:ascii="Arial" w:hAnsi="Arial" w:cs="Arial"/>
          <w:color w:val="000000"/>
          <w:kern w:val="3"/>
          <w:sz w:val="22"/>
          <w:szCs w:val="22"/>
          <w:highlight w:val="lightGray"/>
          <w:lang w:val="lv-LV"/>
        </w:rPr>
        <w:t xml:space="preserve">valūtas kurss cenas aprēķina </w:t>
      </w:r>
      <w:r w:rsidRPr="00CD25FD">
        <w:rPr>
          <w:rFonts w:ascii="Arial" w:hAnsi="Arial" w:cs="Arial"/>
          <w:i/>
          <w:iCs/>
          <w:color w:val="000000"/>
          <w:kern w:val="3"/>
          <w:sz w:val="22"/>
          <w:szCs w:val="22"/>
          <w:highlight w:val="lightGray"/>
          <w:lang w:val="lv-LV"/>
        </w:rPr>
        <w:t>dienā, t.i. divas dienas</w:t>
      </w:r>
      <w:r w:rsidRPr="00CD25FD">
        <w:rPr>
          <w:rFonts w:ascii="Arial" w:hAnsi="Arial" w:cs="Arial"/>
          <w:color w:val="000000"/>
          <w:kern w:val="3"/>
          <w:sz w:val="22"/>
          <w:szCs w:val="22"/>
          <w:highlight w:val="lightGray"/>
          <w:lang w:val="lv-LV"/>
        </w:rPr>
        <w:t xml:space="preserve"> pirms piegādes</w:t>
      </w:r>
      <w:r w:rsidRPr="00CD25FD">
        <w:rPr>
          <w:rFonts w:ascii="Arial" w:hAnsi="Arial" w:cs="Arial"/>
          <w:color w:val="000000"/>
          <w:kern w:val="3"/>
          <w:sz w:val="22"/>
          <w:szCs w:val="22"/>
          <w:lang w:val="lv-LV"/>
        </w:rPr>
        <w:t>, un dīzeļdegvielas</w:t>
      </w:r>
      <w:r w:rsidRPr="00CE3BA3">
        <w:rPr>
          <w:rFonts w:ascii="Arial" w:hAnsi="Arial" w:cs="Arial"/>
          <w:strike/>
          <w:color w:val="2E74B5" w:themeColor="accent5" w:themeShade="BF"/>
          <w:kern w:val="3"/>
          <w:sz w:val="22"/>
          <w:szCs w:val="22"/>
          <w:lang w:val="lv-LV"/>
        </w:rPr>
        <w:t xml:space="preserve"> faktiskais</w:t>
      </w:r>
      <w:r w:rsidRPr="00CE3BA3">
        <w:rPr>
          <w:rFonts w:ascii="Arial" w:hAnsi="Arial" w:cs="Arial"/>
          <w:color w:val="2E74B5" w:themeColor="accent5" w:themeShade="BF"/>
          <w:kern w:val="3"/>
          <w:sz w:val="22"/>
          <w:szCs w:val="22"/>
          <w:lang w:val="lv-LV"/>
        </w:rPr>
        <w:t xml:space="preserve"> </w:t>
      </w:r>
      <w:r w:rsidRPr="00CD25FD">
        <w:rPr>
          <w:rFonts w:ascii="Arial" w:hAnsi="Arial" w:cs="Arial"/>
          <w:color w:val="000000"/>
          <w:kern w:val="3"/>
          <w:sz w:val="22"/>
          <w:szCs w:val="22"/>
          <w:lang w:val="lv-LV"/>
        </w:rPr>
        <w:t>blīvums</w:t>
      </w:r>
      <w:r w:rsidR="00CE3BA3">
        <w:rPr>
          <w:rFonts w:ascii="Arial" w:hAnsi="Arial" w:cs="Arial"/>
          <w:color w:val="000000"/>
          <w:kern w:val="3"/>
          <w:sz w:val="22"/>
          <w:szCs w:val="22"/>
          <w:lang w:val="lv-LV"/>
        </w:rPr>
        <w:t xml:space="preserve"> </w:t>
      </w:r>
      <w:r w:rsidR="00CE3BA3" w:rsidRPr="00CE3BA3">
        <w:rPr>
          <w:rFonts w:ascii="Arial" w:hAnsi="Arial" w:cs="Arial"/>
          <w:bCs/>
          <w:i/>
          <w:color w:val="2E74B5" w:themeColor="accent5" w:themeShade="BF"/>
          <w:sz w:val="22"/>
          <w:szCs w:val="22"/>
        </w:rPr>
        <w:t>ρ</w:t>
      </w:r>
      <w:r w:rsidR="00CE3BA3" w:rsidRPr="00CE3BA3">
        <w:rPr>
          <w:rFonts w:ascii="Arial" w:hAnsi="Arial" w:cs="Arial"/>
          <w:bCs/>
          <w:i/>
          <w:color w:val="2E74B5" w:themeColor="accent5" w:themeShade="BF"/>
          <w:sz w:val="22"/>
          <w:szCs w:val="22"/>
          <w:lang w:val="lv-LV"/>
        </w:rPr>
        <w:t>=0.835 kg/m</w:t>
      </w:r>
      <w:r w:rsidR="00CE3BA3" w:rsidRPr="00CE3BA3">
        <w:rPr>
          <w:rFonts w:ascii="Arial" w:hAnsi="Arial" w:cs="Arial"/>
          <w:bCs/>
          <w:i/>
          <w:color w:val="2E74B5" w:themeColor="accent5" w:themeShade="BF"/>
          <w:sz w:val="22"/>
          <w:szCs w:val="22"/>
          <w:vertAlign w:val="superscript"/>
          <w:lang w:val="lv-LV"/>
        </w:rPr>
        <w:t>3</w:t>
      </w:r>
      <w:r w:rsidRPr="00CD25FD">
        <w:rPr>
          <w:rFonts w:ascii="Arial" w:hAnsi="Arial" w:cs="Arial"/>
          <w:color w:val="000000"/>
          <w:kern w:val="3"/>
          <w:sz w:val="22"/>
          <w:szCs w:val="22"/>
          <w:lang w:val="lv-LV"/>
        </w:rPr>
        <w:t xml:space="preserve">. </w:t>
      </w:r>
    </w:p>
    <w:bookmarkEnd w:id="48"/>
    <w:p w14:paraId="7A54572B"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lastRenderedPageBreak/>
        <w:t>2.3. Gadījumā, ja šī līguma darbības laikā tiek mainīta PVN likme, akcīzes nodoklis vai valsts nodeva</w:t>
      </w:r>
      <w:r w:rsidRPr="00CD25FD">
        <w:rPr>
          <w:rFonts w:ascii="Arial" w:hAnsi="Arial" w:cs="Arial"/>
          <w:sz w:val="22"/>
          <w:szCs w:val="22"/>
          <w:lang w:val="lv-LV"/>
        </w:rPr>
        <w:t xml:space="preserve"> par drošības rezervju uzturēšanu marķētai dīzeļdegvielai,</w:t>
      </w:r>
      <w:r w:rsidRPr="00CD25FD">
        <w:rPr>
          <w:rFonts w:ascii="Arial" w:hAnsi="Arial" w:cs="Arial"/>
          <w:color w:val="000000"/>
          <w:kern w:val="3"/>
          <w:sz w:val="22"/>
          <w:szCs w:val="22"/>
          <w:lang w:val="lv-LV"/>
        </w:rPr>
        <w:t xml:space="preserve"> pircējam ir pienākums maksāt pievienotās vērtības nodokli, akcīzes nodokli vai valsts nodevu</w:t>
      </w:r>
      <w:r w:rsidRPr="00CD25FD">
        <w:rPr>
          <w:rFonts w:ascii="Arial" w:hAnsi="Arial" w:cs="Arial"/>
          <w:sz w:val="22"/>
          <w:szCs w:val="22"/>
          <w:lang w:val="lv-LV"/>
        </w:rPr>
        <w:t xml:space="preserve"> par drošības rezervju uzturēšanu marķētai dīzeļdegvielai</w:t>
      </w:r>
      <w:r w:rsidRPr="00CD25FD">
        <w:rPr>
          <w:rFonts w:ascii="Arial" w:hAnsi="Arial" w:cs="Arial"/>
          <w:color w:val="000000"/>
          <w:kern w:val="3"/>
          <w:sz w:val="22"/>
          <w:szCs w:val="22"/>
          <w:lang w:val="lv-LV"/>
        </w:rPr>
        <w:t xml:space="preserve"> pamatojoties uz likumā noteiktajām izmaiņām, sākot ar attiecīgo grozījumu spēkā stāšanās brīdi.</w:t>
      </w:r>
    </w:p>
    <w:p w14:paraId="10A0F333"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2.4. Līguma kopējā prognozējamā summā ir iekļautas visas pārdevēja ar preces pārdošanu, saistītās izmaksas, tajā skaitā preces cena, transportēšanas izmaksas līdz piegādes vietai, pārkraušanas, izkraušanas, personāla un administratīvās izmaksas, dabas resursu un muitas nodokļi, kurus pārdevējs apņemas samaksāt, kā arī citas iespējamās izmaksas  u.c. nodokļi (izņemot PVN).  </w:t>
      </w:r>
    </w:p>
    <w:bookmarkEnd w:id="47"/>
    <w:p w14:paraId="099EB8A2"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2.4. Tehniskajā specifikācijā ietvertais preču apjoms ir noteikts kā kopējais prognozējamais daudzums. </w:t>
      </w:r>
      <w:r w:rsidRPr="00CD25FD">
        <w:rPr>
          <w:rFonts w:ascii="Arial" w:hAnsi="Arial" w:cs="Arial"/>
          <w:b/>
          <w:bCs/>
          <w:i/>
          <w:iCs/>
          <w:color w:val="000000"/>
          <w:kern w:val="3"/>
          <w:sz w:val="22"/>
          <w:szCs w:val="22"/>
          <w:lang w:val="lv-LV"/>
        </w:rPr>
        <w:t>Pircējam nav pienākums iepirkt visu tehniskajā specifikācijā norādīto preces apjomu.</w:t>
      </w:r>
      <w:r w:rsidRPr="00CD25FD">
        <w:rPr>
          <w:rFonts w:ascii="Arial" w:hAnsi="Arial" w:cs="Arial"/>
          <w:color w:val="000000"/>
          <w:kern w:val="3"/>
          <w:sz w:val="22"/>
          <w:szCs w:val="22"/>
          <w:lang w:val="lv-LV"/>
        </w:rPr>
        <w:t xml:space="preserve"> Kopējā faktiskā līguma summa tiek fiksēta pēc preču pavadzīmēs norādītajiem preces daudzumiem un mainīgās cenas atbilstoši šī līguma 2.2. punktā minētajai formulai.</w:t>
      </w:r>
    </w:p>
    <w:p w14:paraId="291DCECF"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2.6. Par preci tiek samaksāts &lt;informācija tiks precizēta atbilstoši uzvarētāja sniegtajai informācija, ievērojot nosacījumu ne mazāk kā 30 (trīsdesmit) kalendārās dienas:&gt; __ (vārdiem) kalendāro dienu laikā, skaitot no nākamās dienas, kad pircējs ir parakstījis preču pavadzīmi.</w:t>
      </w:r>
    </w:p>
    <w:p w14:paraId="77939843"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2.7. Samaksai par preci preču pavadzīmē pārdevējs norāda preču saņēmēja rekvizītus, atbilstoši līguma 14.1. punktā norādītajam.</w:t>
      </w:r>
    </w:p>
    <w:p w14:paraId="744543F7" w14:textId="77777777" w:rsidR="003E5F70" w:rsidRPr="00CD25FD" w:rsidRDefault="003E5F70" w:rsidP="003E5F70">
      <w:pPr>
        <w:pStyle w:val="BodyText21"/>
        <w:ind w:left="-6" w:right="55"/>
        <w:rPr>
          <w:rFonts w:ascii="Arial" w:hAnsi="Arial" w:cs="Arial"/>
          <w:sz w:val="22"/>
          <w:szCs w:val="22"/>
        </w:rPr>
      </w:pPr>
    </w:p>
    <w:p w14:paraId="204D3DDD" w14:textId="77777777" w:rsidR="003E5F70" w:rsidRPr="00CD25FD" w:rsidRDefault="003E5F70" w:rsidP="003E5F70">
      <w:pPr>
        <w:ind w:right="44"/>
        <w:jc w:val="both"/>
        <w:rPr>
          <w:rFonts w:ascii="Arial" w:hAnsi="Arial" w:cs="Arial"/>
          <w:b/>
          <w:sz w:val="22"/>
          <w:szCs w:val="22"/>
          <w:lang w:val="lv-LV" w:eastAsia="lv-LV"/>
        </w:rPr>
      </w:pPr>
      <w:r w:rsidRPr="00CD25FD">
        <w:rPr>
          <w:rFonts w:ascii="Arial" w:hAnsi="Arial" w:cs="Arial"/>
          <w:b/>
          <w:sz w:val="22"/>
          <w:szCs w:val="22"/>
          <w:lang w:val="lv-LV" w:eastAsia="lv-LV"/>
        </w:rPr>
        <w:t>3. Līguma izpildes nodrošinājums</w:t>
      </w:r>
    </w:p>
    <w:p w14:paraId="4E4B06C0"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 xml:space="preserve">3.1.  Pārdevējs apņemas 10 (desmit) darba dienu laikā no līguma spēkā stāšanās brīža iesniegt pircējam līguma nodrošinājumu – bankas galvojumu vai veikt naudas summas iemaksu pircēja bankas kontā ________ </w:t>
      </w:r>
      <w:r w:rsidRPr="00CD25FD">
        <w:rPr>
          <w:rFonts w:ascii="Arial" w:hAnsi="Arial" w:cs="Arial"/>
          <w:i/>
          <w:iCs/>
          <w:sz w:val="22"/>
          <w:szCs w:val="22"/>
          <w:lang w:val="lv-LV" w:eastAsia="lv-LV"/>
        </w:rPr>
        <w:t>(______)</w:t>
      </w:r>
      <w:r w:rsidRPr="00CD25FD">
        <w:rPr>
          <w:rFonts w:ascii="Arial" w:hAnsi="Arial" w:cs="Arial"/>
          <w:sz w:val="22"/>
          <w:szCs w:val="22"/>
          <w:lang w:val="lv-LV" w:eastAsia="lv-LV"/>
        </w:rPr>
        <w:t xml:space="preserve"> EUR apmērā, atbilstoši Sarunu procedūras nolikuma __. pielikumam</w:t>
      </w:r>
      <w:r w:rsidRPr="00CD25FD">
        <w:rPr>
          <w:rFonts w:ascii="Arial" w:hAnsi="Arial" w:cs="Arial"/>
          <w:sz w:val="22"/>
          <w:szCs w:val="22"/>
          <w:lang w:val="lv-LV"/>
        </w:rPr>
        <w:t xml:space="preserve"> vai veikt naudas summas iemaksu pircēja bankas kontā</w:t>
      </w:r>
      <w:r w:rsidRPr="00CD25FD">
        <w:rPr>
          <w:rFonts w:ascii="Arial" w:hAnsi="Arial" w:cs="Arial"/>
          <w:sz w:val="22"/>
          <w:szCs w:val="22"/>
          <w:lang w:val="lv-LV" w:eastAsia="lv-LV"/>
        </w:rPr>
        <w:t>.</w:t>
      </w:r>
    </w:p>
    <w:p w14:paraId="2F4EC7D2"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3.2. Pircējs ir tiesīgs saņemt līguma izpildes nodrošinājumu jebkurā no sekojošiem gadījumiem:</w:t>
      </w:r>
    </w:p>
    <w:p w14:paraId="7C54957B"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3.2.1. pilnā apmērā – ja līgums tiek lauzts saskaņā ar līguma  9.3. punktu (neatkarīgi  no zaudējumu esamības);</w:t>
      </w:r>
    </w:p>
    <w:p w14:paraId="53F799DA"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3.2.2. pilnā apmērā – ja pārdevējs atsakās no savu saistību izpildes (neatkarīgi no zaudējumu esamības);</w:t>
      </w:r>
    </w:p>
    <w:p w14:paraId="5CD617EF"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3.2.3. pārdevēja līgumsodu segšanai – līgumsodu summas apmērā;</w:t>
      </w:r>
    </w:p>
    <w:p w14:paraId="1C612091"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 xml:space="preserve">3.2.4. pircēja zaudējumu, kas radušies šajā līgumā noteikto pārdevēja saistību neizpildes rezultātā, atlīdzināšanai – zaudējumu summas apmērā. Šajā gadījumā pircējs </w:t>
      </w:r>
      <w:proofErr w:type="spellStart"/>
      <w:r w:rsidRPr="00CD25FD">
        <w:rPr>
          <w:rFonts w:ascii="Arial" w:hAnsi="Arial" w:cs="Arial"/>
          <w:sz w:val="22"/>
          <w:szCs w:val="22"/>
          <w:lang w:val="lv-LV" w:eastAsia="lv-LV"/>
        </w:rPr>
        <w:t>nosūta</w:t>
      </w:r>
      <w:proofErr w:type="spellEnd"/>
      <w:r w:rsidRPr="00CD25FD">
        <w:rPr>
          <w:rFonts w:ascii="Arial" w:hAnsi="Arial" w:cs="Arial"/>
          <w:sz w:val="22"/>
          <w:szCs w:val="22"/>
          <w:lang w:val="lv-LV" w:eastAsia="lv-LV"/>
        </w:rPr>
        <w:t xml:space="preserve"> pārdevējam zaudējumu aprēķinu.</w:t>
      </w:r>
    </w:p>
    <w:p w14:paraId="552B0E00"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3.3. Ja pircējs ir saņēmis līguma izpildes nodrošinājumu saskaņā ar līguma 3.2.3. punktu, tad līguma izpildes nodrošinājums saskaņā ar līguma 3.2.1., 3.2.2. vai 3.2.4. punktiem ir izmantojams līguma izpildes nodrošinājuma atlikušās daļas apmērā, ņemot vērā, ka līgumsods neietver zaudējumu atlīdzību.</w:t>
      </w:r>
    </w:p>
    <w:p w14:paraId="6FC50019"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3.4. Ja pircējs ir saņēmis līguma izpildes nodrošinājumu saskaņā ar līguma 3.2.1., 3.2.2. vai 3.2.4. punktiem, tad pārdevēja pienākums ir atlīdzināt pircējam zaudējumus tādā apmērā, kas pārsniedz saskaņā ar attiecīgi līguma 3.2.1., 3.2.2. vai 3.2.4. punktu saņemtās summas.</w:t>
      </w:r>
    </w:p>
    <w:p w14:paraId="73A1A0B6"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 xml:space="preserve">3.5. </w:t>
      </w:r>
      <w:r w:rsidRPr="00CD25FD">
        <w:rPr>
          <w:rFonts w:ascii="Arial" w:hAnsi="Arial" w:cs="Arial"/>
          <w:iCs/>
          <w:sz w:val="22"/>
          <w:szCs w:val="22"/>
          <w:lang w:val="lv-LV" w:eastAsia="lv-LV"/>
        </w:rPr>
        <w:t>Ja pārdevējs neiesniedz līguma izpildes nodrošinājumu šajā līgumā noteiktajā kārtībā</w:t>
      </w:r>
      <w:r w:rsidRPr="00CD25FD">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1A9F5A09" w14:textId="77777777" w:rsidR="003E5F70" w:rsidRPr="00CD25FD" w:rsidRDefault="003E5F70" w:rsidP="003E5F70">
      <w:pPr>
        <w:pStyle w:val="Standard"/>
        <w:jc w:val="both"/>
        <w:rPr>
          <w:rFonts w:ascii="Arial" w:hAnsi="Arial" w:cs="Arial"/>
          <w:sz w:val="22"/>
          <w:szCs w:val="22"/>
          <w:lang w:val="lv-LV"/>
        </w:rPr>
      </w:pPr>
      <w:r w:rsidRPr="00CD25FD">
        <w:rPr>
          <w:rFonts w:ascii="Arial" w:hAnsi="Arial" w:cs="Arial"/>
          <w:sz w:val="22"/>
          <w:szCs w:val="22"/>
          <w:lang w:val="lv-LV"/>
        </w:rPr>
        <w:t xml:space="preserve">3.6. Līguma bankas galvojumu (vai naudas summu) pircējs atdod pārdevējam 5 (piecu) darba dienu laikā pēc veidlapā noteiktā līguma izpildes nodrošinājuma derīguma termiņa beigām.    </w:t>
      </w:r>
    </w:p>
    <w:p w14:paraId="6E4DBEBE"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3.7. Līguma nodrošinājums ir spēkā līdz abu pušu līguma saistību pilnīgai izpildei vai vismaz 30 (trīsdesmit) kalendāra dienas pēc preces galīgās piegādes brīža.</w:t>
      </w:r>
    </w:p>
    <w:p w14:paraId="379B770F" w14:textId="77777777" w:rsidR="003E5F70" w:rsidRPr="00CD25FD" w:rsidRDefault="003E5F70" w:rsidP="003E5F70">
      <w:pPr>
        <w:pStyle w:val="BodyText21"/>
        <w:ind w:right="55"/>
        <w:rPr>
          <w:rFonts w:ascii="Arial" w:hAnsi="Arial" w:cs="Arial"/>
          <w:sz w:val="22"/>
          <w:szCs w:val="22"/>
        </w:rPr>
      </w:pPr>
    </w:p>
    <w:p w14:paraId="623353FD" w14:textId="77777777" w:rsidR="003E5F70" w:rsidRPr="00CD25FD" w:rsidRDefault="003E5F70" w:rsidP="003E5F70">
      <w:pPr>
        <w:tabs>
          <w:tab w:val="left" w:pos="426"/>
        </w:tabs>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b/>
          <w:color w:val="000000"/>
          <w:kern w:val="3"/>
          <w:sz w:val="22"/>
          <w:szCs w:val="22"/>
          <w:lang w:val="lv-LV"/>
        </w:rPr>
        <w:t>4. Preces piegāde un pieņemšana</w:t>
      </w:r>
    </w:p>
    <w:p w14:paraId="6629ED12" w14:textId="19FF6C6B" w:rsidR="003E5F70" w:rsidRPr="00CD25FD" w:rsidRDefault="003E5F70" w:rsidP="003E5F70">
      <w:pPr>
        <w:ind w:right="-2"/>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4.1. Pārdevējs piegādā pircējam preci pa daļām atsevišķās preču partijās pēc atsevišķiem pircēja rakstiskiem pieteikumiem (pieteikuma veidlapa līguma 4. pielikumā). Konkrētās preču partijas </w:t>
      </w:r>
      <w:r w:rsidRPr="00CD25FD">
        <w:rPr>
          <w:rFonts w:ascii="Arial" w:eastAsiaTheme="minorHAnsi" w:hAnsi="Arial" w:cs="Arial"/>
          <w:sz w:val="22"/>
          <w:szCs w:val="22"/>
          <w:lang w:val="lv-LV"/>
        </w:rPr>
        <w:lastRenderedPageBreak/>
        <w:t xml:space="preserve">piegādes termiņš ir 5 (piecas) darba dienas no pircēja </w:t>
      </w:r>
      <w:proofErr w:type="spellStart"/>
      <w:r w:rsidRPr="00CD25FD">
        <w:rPr>
          <w:rFonts w:ascii="Arial" w:eastAsiaTheme="minorHAnsi" w:hAnsi="Arial" w:cs="Arial"/>
          <w:sz w:val="22"/>
          <w:szCs w:val="22"/>
          <w:lang w:val="lv-LV"/>
        </w:rPr>
        <w:t>rakstveidā</w:t>
      </w:r>
      <w:proofErr w:type="spellEnd"/>
      <w:r w:rsidRPr="00CD25FD">
        <w:rPr>
          <w:rFonts w:ascii="Arial" w:eastAsiaTheme="minorHAnsi" w:hAnsi="Arial" w:cs="Arial"/>
          <w:sz w:val="22"/>
          <w:szCs w:val="22"/>
          <w:lang w:val="lv-LV"/>
        </w:rPr>
        <w:t xml:space="preserve"> pieteikuma iesniegšanas dienas, neatkarīgi no pieprasīto preču daudzuma</w:t>
      </w:r>
      <w:r w:rsidRPr="00CD25FD">
        <w:rPr>
          <w:rFonts w:ascii="Arial" w:eastAsiaTheme="minorHAnsi" w:hAnsi="Arial" w:cs="Arial"/>
          <w:i/>
          <w:sz w:val="22"/>
          <w:szCs w:val="22"/>
          <w:lang w:val="lv-LV"/>
        </w:rPr>
        <w:t>.</w:t>
      </w:r>
      <w:r w:rsidRPr="00CD25FD">
        <w:rPr>
          <w:rFonts w:ascii="Arial" w:eastAsiaTheme="minorHAnsi" w:hAnsi="Arial" w:cs="Arial"/>
          <w:sz w:val="22"/>
          <w:szCs w:val="22"/>
          <w:lang w:val="lv-LV"/>
        </w:rPr>
        <w:t xml:space="preserve"> Pieteikumiem jābūt sagatavotiem uz līguma 4.</w:t>
      </w:r>
      <w:r w:rsidR="00F01964">
        <w:rPr>
          <w:rFonts w:ascii="Arial" w:eastAsiaTheme="minorHAnsi" w:hAnsi="Arial" w:cs="Arial"/>
          <w:sz w:val="22"/>
          <w:szCs w:val="22"/>
          <w:lang w:val="lv-LV"/>
        </w:rPr>
        <w:t>1</w:t>
      </w:r>
      <w:r w:rsidRPr="00CD25FD">
        <w:rPr>
          <w:rFonts w:ascii="Arial" w:eastAsiaTheme="minorHAnsi" w:hAnsi="Arial" w:cs="Arial"/>
          <w:sz w:val="22"/>
          <w:szCs w:val="22"/>
          <w:lang w:val="lv-LV"/>
        </w:rPr>
        <w:t>. punktā minētās veidlapas. Ja attiecināms, pircējs pirms preces piegādes paziņo pārdevējam par preces paraugu ņemšanu. Pieteikumu parakstīt ir tiesīgs __________, bet viņa prombūtnes laikā – pienākumu izpildītājs.</w:t>
      </w:r>
    </w:p>
    <w:p w14:paraId="7178B569"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4.2. Preces piegādes vieta: Lokomotīvju remonta centrs (RSSL) – 2.Preču iela 30, Daugavpils, LV-5401.</w:t>
      </w:r>
    </w:p>
    <w:p w14:paraId="3ED4703C"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4.3. Pārdevējs ne vēlāk kā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76E287A2"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4.4. Piegāde veicama ar pārdevēja nodrošinātu autotransportu. Pārdevējs nodrošina normatīvajiem aktiem atbilstošu preces piegādi uz līguma 4.2. punktā norādīto piegādes vietu. </w:t>
      </w:r>
    </w:p>
    <w:p w14:paraId="6B7A49E2" w14:textId="77777777" w:rsidR="003E5F70" w:rsidRPr="00CD25FD" w:rsidRDefault="003E5F70" w:rsidP="003E5F70">
      <w:pPr>
        <w:suppressAutoHyphens/>
        <w:autoSpaceDN w:val="0"/>
        <w:ind w:right="44"/>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4.5</w:t>
      </w:r>
      <w:r w:rsidRPr="00CD25FD">
        <w:rPr>
          <w:rFonts w:ascii="Arial" w:hAnsi="Arial" w:cs="Arial"/>
          <w:kern w:val="3"/>
          <w:sz w:val="22"/>
          <w:szCs w:val="22"/>
          <w:lang w:val="lv-LV"/>
        </w:rPr>
        <w:t>. Pārdevējs par saviem līdzekļiem nodrošina preces izkraušanu pircēja pārstāvja norādītajā rezervuārā. Pirms preces izkraušanas/noliešanas no pārdevēja transporta pircēja rezervuārā, pēc pircēja pieprasījuma, puses veic preces paraugu ņemšanu pārdevēja nodrošinātā paraugu noņemšanas traukā.</w:t>
      </w:r>
    </w:p>
    <w:p w14:paraId="4D716301"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4.6. Pārdevējs kopā ar piegādāto preci iesniedz pircēja pārstāvim preces kvalitāti apliecinošus dokumentus (pārdevēja izdotu atbilstības deklarāciju (līguma 3. pielikums) 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1EFF99A" w14:textId="77777777" w:rsidR="003E5F70" w:rsidRPr="00CD25FD" w:rsidRDefault="003E5F70" w:rsidP="003E5F70">
      <w:pPr>
        <w:suppressAutoHyphens/>
        <w:autoSpaceDN w:val="0"/>
        <w:ind w:right="44"/>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 xml:space="preserve">4.7. Par preces pieņemšanu pušu pilnvarotie pārstāvji paraksta preces </w:t>
      </w:r>
      <w:r w:rsidRPr="00CD25FD">
        <w:rPr>
          <w:rFonts w:ascii="Arial" w:hAnsi="Arial" w:cs="Arial"/>
          <w:kern w:val="3"/>
          <w:sz w:val="22"/>
          <w:szCs w:val="22"/>
          <w:lang w:val="lv-LV"/>
        </w:rPr>
        <w:t>pavadzīmi, kurā ir izdarīta atzīme par paraugu noņemšanu saskaņā ar 4.5. punktu (ja attiecināms).</w:t>
      </w:r>
    </w:p>
    <w:p w14:paraId="3E47536D"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preču pavadzīmi.</w:t>
      </w:r>
    </w:p>
    <w:p w14:paraId="51584534"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Pr="00CD25FD">
        <w:rPr>
          <w:rFonts w:ascii="Arial" w:hAnsi="Arial" w:cs="Arial"/>
          <w:sz w:val="22"/>
          <w:szCs w:val="22"/>
          <w:lang w:val="lv-LV"/>
        </w:rPr>
        <w:t xml:space="preserve"> </w:t>
      </w:r>
      <w:r w:rsidRPr="00CD25FD">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4263B61B" w14:textId="69020E78" w:rsidR="003E5F70" w:rsidRPr="00CD25FD" w:rsidRDefault="003E5F70" w:rsidP="003E5F70">
      <w:pPr>
        <w:tabs>
          <w:tab w:val="left" w:pos="709"/>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4.10. Pircējs pilnvaro pircēja atbildīgo pārstāvi Lokomotīvju remonta centrā (RSSL) _________________</w:t>
      </w:r>
      <w:r w:rsidRPr="00CD25FD">
        <w:rPr>
          <w:rFonts w:ascii="Arial" w:hAnsi="Arial" w:cs="Arial"/>
          <w:sz w:val="22"/>
          <w:szCs w:val="22"/>
          <w:lang w:val="lv-LV"/>
        </w:rPr>
        <w:t xml:space="preserve"> </w:t>
      </w:r>
      <w:r w:rsidRPr="00CD25FD">
        <w:rPr>
          <w:rFonts w:ascii="Arial" w:hAnsi="Arial" w:cs="Arial"/>
          <w:color w:val="000000"/>
          <w:kern w:val="3"/>
          <w:sz w:val="22"/>
          <w:szCs w:val="22"/>
          <w:lang w:val="lv-LV"/>
        </w:rPr>
        <w:t xml:space="preserve">vai viņa(s) pienākumu izpildītāju, tālrunis: _____________, e-pasts: </w:t>
      </w:r>
      <w:r w:rsidRPr="004A3F9F">
        <w:rPr>
          <w:rFonts w:ascii="Arial" w:hAnsi="Arial" w:cs="Arial"/>
          <w:kern w:val="3"/>
          <w:sz w:val="22"/>
          <w:szCs w:val="22"/>
          <w:lang w:val="lv-LV"/>
        </w:rPr>
        <w:t>____________</w:t>
      </w:r>
      <w:r w:rsidRPr="00CD25FD">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064DF7F6" w14:textId="77777777" w:rsidR="003E5F70" w:rsidRPr="00CD25FD" w:rsidRDefault="003E5F70" w:rsidP="003E5F70">
      <w:pPr>
        <w:tabs>
          <w:tab w:val="left" w:pos="709"/>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4.11. Pārdevēja pārstāvja pilnvaras tiek apliecinātas ar pārdevēja zīmoga nospiedumu uz preču pavadzīmes.</w:t>
      </w:r>
    </w:p>
    <w:p w14:paraId="782E5D26"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25B87145"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 xml:space="preserve">4.13. Pārdevējs apliecina un garantē, ka: </w:t>
      </w:r>
    </w:p>
    <w:p w14:paraId="2FDE1E49"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 xml:space="preserve">4.13.1.ievēro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D25FD">
        <w:rPr>
          <w:rFonts w:ascii="Arial" w:hAnsi="Arial" w:cs="Arial"/>
          <w:sz w:val="22"/>
          <w:szCs w:val="22"/>
        </w:rPr>
        <w:t>Ziemeļsudānu</w:t>
      </w:r>
      <w:proofErr w:type="spellEnd"/>
      <w:r w:rsidRPr="00CD25FD">
        <w:rPr>
          <w:rFonts w:ascii="Arial" w:hAnsi="Arial" w:cs="Arial"/>
          <w:sz w:val="22"/>
          <w:szCs w:val="22"/>
        </w:rPr>
        <w:t>;</w:t>
      </w:r>
    </w:p>
    <w:p w14:paraId="773CB587"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4.13.2.ievēro ASV normatīvos aktus, kuri ietver un/vai ir saistīti ar sankciju piemērošanu un citiem ierobežojumiem;</w:t>
      </w:r>
    </w:p>
    <w:p w14:paraId="6F0CE22B"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4.13.3.neiesaistīties, izbeigs un neuzturēs darījuma attiecības ar personām, kuras pārkāpj 4.13.1. un 4.13.2. punktā norādītās tiesiskās normas, sankcijas un ierobežojumus.</w:t>
      </w:r>
    </w:p>
    <w:p w14:paraId="5C4D7BA3" w14:textId="77777777" w:rsidR="003E5F70" w:rsidRPr="00CD25FD" w:rsidRDefault="003E5F70" w:rsidP="003E5F70">
      <w:pPr>
        <w:pStyle w:val="BodyText21"/>
        <w:ind w:right="55"/>
        <w:rPr>
          <w:rFonts w:ascii="Arial" w:hAnsi="Arial" w:cs="Arial"/>
          <w:sz w:val="22"/>
          <w:szCs w:val="22"/>
        </w:rPr>
      </w:pPr>
    </w:p>
    <w:p w14:paraId="238D0B56"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b/>
          <w:sz w:val="22"/>
          <w:szCs w:val="22"/>
          <w:lang w:val="lv-LV"/>
        </w:rPr>
        <w:lastRenderedPageBreak/>
        <w:t>5. Preces kvalitāte un garantijas</w:t>
      </w:r>
    </w:p>
    <w:p w14:paraId="74F8A407" w14:textId="77777777" w:rsidR="003E5F70" w:rsidRPr="00CD25FD" w:rsidRDefault="003E5F70" w:rsidP="003E5F70">
      <w:pPr>
        <w:tabs>
          <w:tab w:val="left" w:pos="426"/>
          <w:tab w:val="left" w:pos="3119"/>
          <w:tab w:val="left" w:pos="3261"/>
        </w:tabs>
        <w:ind w:right="-2"/>
        <w:jc w:val="both"/>
        <w:rPr>
          <w:rFonts w:ascii="Arial" w:hAnsi="Arial" w:cs="Arial"/>
          <w:sz w:val="22"/>
          <w:szCs w:val="22"/>
          <w:lang w:val="lv-LV"/>
        </w:rPr>
      </w:pPr>
      <w:r w:rsidRPr="00CD25FD">
        <w:rPr>
          <w:rFonts w:ascii="Arial" w:hAnsi="Arial" w:cs="Arial"/>
          <w:sz w:val="22"/>
          <w:szCs w:val="22"/>
          <w:lang w:val="lv-LV"/>
        </w:rPr>
        <w:t>5.1. Preces kvalitātei jāatbilst tehniskajiem noteikumiem (standartiem) un līguma 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saražotai ne agrāk kā 2022. gadā.</w:t>
      </w:r>
    </w:p>
    <w:p w14:paraId="01B98CD2"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 xml:space="preserve">5.2. Pircējam ir pienākums iespējami īsā laikā pēc preces saņemšanas to pārbaudīt. Ja 20 (divdesmit) kalendāro dienu laikā pēc attiecīgās preces pavadzīmes parakstīšanas un paraugu ņemšanas no pārdevēja transporta pie degvielas noliešanas pircēja rezervuārā </w:t>
      </w:r>
      <w:bookmarkStart w:id="49" w:name="_Hlk96329566"/>
      <w:r w:rsidRPr="00CD25FD">
        <w:rPr>
          <w:rFonts w:ascii="Arial" w:hAnsi="Arial" w:cs="Arial"/>
          <w:sz w:val="22"/>
          <w:szCs w:val="22"/>
          <w:lang w:val="lv-LV"/>
        </w:rPr>
        <w:t>(4.5. punkts)</w:t>
      </w:r>
      <w:bookmarkEnd w:id="49"/>
      <w:r w:rsidRPr="00CD25FD">
        <w:rPr>
          <w:rFonts w:ascii="Arial" w:hAnsi="Arial" w:cs="Arial"/>
          <w:sz w:val="22"/>
          <w:szCs w:val="22"/>
          <w:lang w:val="lv-LV"/>
        </w:rPr>
        <w:t xml:space="preserve">, vai garantijas termiņa laikā Pircējs konstatē preces kvalitātes neatbilstību un/vai trūkumus pēc noņemtajiem paraugiem, Pircējs </w:t>
      </w:r>
      <w:proofErr w:type="spellStart"/>
      <w:r w:rsidRPr="00CD25FD">
        <w:rPr>
          <w:rFonts w:ascii="Arial" w:hAnsi="Arial" w:cs="Arial"/>
          <w:sz w:val="22"/>
          <w:szCs w:val="22"/>
          <w:lang w:val="lv-LV"/>
        </w:rPr>
        <w:t>nosūta</w:t>
      </w:r>
      <w:proofErr w:type="spellEnd"/>
      <w:r w:rsidRPr="00CD25FD">
        <w:rPr>
          <w:rFonts w:ascii="Arial" w:hAnsi="Arial" w:cs="Arial"/>
          <w:sz w:val="22"/>
          <w:szCs w:val="22"/>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65BF389"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5.3. Ja pircējs paziņo pārdevējam par saņemtās preces kvalitātes neatbilstību un/vai trūkumiem līguma 5.2. punktā noteiktajā termiņā, pircējam ir tiesības pēc paša izvēles prasīt līguma atcelšanu vai preces cenas samazināšanu, ievērojot Civillikuma 1620. panta otrās daļas nosacījumus.</w:t>
      </w:r>
    </w:p>
    <w:p w14:paraId="509A9EC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5.4. Ja pircējs, atbilstoši līguma 5.2. punkta nosacījumiem, nepaziņo pārdevējam par saņemtās preces kvalitātes neatbilstību un/vai trūkumiem, izņemot gadījumus, kad precei ir apslēpti trūkumi, kurus, pārbaudot preci, nebija iespējams konstatēt, uzskatāms, ka pircējs ir pieņēmis preci.</w:t>
      </w:r>
    </w:p>
    <w:p w14:paraId="56CAC24A"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5.5. Ja apslēptie preces trūkumi tiek konstatēti vēlāk un tie konstatēti paraugā, kas ņemts pie preces noliešanas pircēja rezervuārā, pircēja pienākums ir nekavējoties pēc to konstatēšanas paziņot pārdevējam par šiem trūkumiem.</w:t>
      </w:r>
    </w:p>
    <w:p w14:paraId="3B8C63F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5.6. Līguma 5.3., 5.4. un 5.5. punktu noteikumi nav piemērojami, ja pārdevējs ļaunā nolūkā ir noklusējis vai apslēpis preces trūkumus, vai arī noteikti apgalvojis, ka precei ir zināmas īpašības.</w:t>
      </w:r>
    </w:p>
    <w:p w14:paraId="13E45885"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5.7. Ja pārdevēja pārstāvis neierodas pircēja noteiktajā termiņā veikt preces apskati, atbilstoši līguma 5.2. punkta kārtībā nosūtītajam pircēja uzaicinājumam, pircējs vienpusēji sastāda aktu par preces kvalitātes neatbilstību un/vai trūkumiem, un uzskatāms, ka pārdevējs piekrīt minētajam aktam.</w:t>
      </w:r>
    </w:p>
    <w:p w14:paraId="3A24B2F8"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 xml:space="preserve">5.8. Ja pārdevēja pārstāvis ir ieradies un nepiekrīt preces kvalitātes neatbilstībai un/vai trūkumiem, pircējs neatbilstošo preci </w:t>
      </w:r>
      <w:proofErr w:type="spellStart"/>
      <w:r w:rsidRPr="00CD25FD">
        <w:rPr>
          <w:rFonts w:ascii="Arial" w:hAnsi="Arial" w:cs="Arial"/>
          <w:sz w:val="22"/>
          <w:szCs w:val="22"/>
          <w:lang w:val="lv-LV"/>
        </w:rPr>
        <w:t>nosūta</w:t>
      </w:r>
      <w:proofErr w:type="spellEnd"/>
      <w:r w:rsidRPr="00CD25FD">
        <w:rPr>
          <w:rFonts w:ascii="Arial" w:hAnsi="Arial" w:cs="Arial"/>
          <w:sz w:val="22"/>
          <w:szCs w:val="22"/>
          <w:lang w:val="lv-LV"/>
        </w:rPr>
        <w:t xml:space="preserve"> neatkarīgas ekspertīzes veikšanai, kuras atzinums ir saistošs pārdevējam.</w:t>
      </w:r>
    </w:p>
    <w:p w14:paraId="2CF2A6F7"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5.9. Ja ekspertīzes slēdziens apstiprina preces kvalitātes neatbilstību un/vai trūkumus, pārdevējam ir pienākums atmaksāt pircējam izdevumus, kas saistīti ar ekspertīzes veikšanu un preces nogādāšanu ekspertīzei.</w:t>
      </w:r>
    </w:p>
    <w:p w14:paraId="73FC2785"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5.10.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B8518B2" w14:textId="77777777" w:rsidR="003E5F70" w:rsidRPr="00CD25FD" w:rsidRDefault="003E5F70" w:rsidP="003E5F70">
      <w:pPr>
        <w:pStyle w:val="BodyText21"/>
        <w:ind w:right="55"/>
        <w:rPr>
          <w:rFonts w:ascii="Arial" w:hAnsi="Arial" w:cs="Arial"/>
          <w:sz w:val="22"/>
          <w:szCs w:val="22"/>
        </w:rPr>
      </w:pPr>
    </w:p>
    <w:p w14:paraId="2C11366A" w14:textId="77777777" w:rsidR="003E5F70" w:rsidRPr="00CD25FD" w:rsidRDefault="003E5F70" w:rsidP="003E5F70">
      <w:pPr>
        <w:pStyle w:val="Standard"/>
        <w:tabs>
          <w:tab w:val="left" w:pos="284"/>
        </w:tabs>
        <w:ind w:right="44"/>
        <w:jc w:val="both"/>
        <w:rPr>
          <w:rFonts w:ascii="Arial" w:hAnsi="Arial" w:cs="Arial"/>
          <w:sz w:val="22"/>
          <w:szCs w:val="22"/>
          <w:lang w:val="lv-LV"/>
        </w:rPr>
      </w:pPr>
      <w:r w:rsidRPr="00CD25FD">
        <w:rPr>
          <w:rFonts w:ascii="Arial" w:hAnsi="Arial" w:cs="Arial"/>
          <w:b/>
          <w:sz w:val="22"/>
          <w:szCs w:val="22"/>
          <w:lang w:val="lv-LV"/>
        </w:rPr>
        <w:t>6.</w:t>
      </w:r>
      <w:r w:rsidRPr="00CD25FD">
        <w:rPr>
          <w:rFonts w:ascii="Arial" w:hAnsi="Arial" w:cs="Arial"/>
          <w:b/>
          <w:sz w:val="22"/>
          <w:szCs w:val="22"/>
          <w:lang w:val="lv-LV"/>
        </w:rPr>
        <w:tab/>
        <w:t>Pušu atbildība</w:t>
      </w:r>
    </w:p>
    <w:p w14:paraId="2B613A81"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t>6.1. 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4C0E30F8"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t xml:space="preserve">6.2. 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w:t>
      </w:r>
      <w:r w:rsidRPr="00CD25FD">
        <w:rPr>
          <w:rFonts w:ascii="Arial" w:hAnsi="Arial" w:cs="Arial"/>
          <w:sz w:val="22"/>
          <w:szCs w:val="22"/>
          <w:lang w:val="lv-LV"/>
        </w:rPr>
        <w:lastRenderedPageBreak/>
        <w:t>izpildes dienu. Līgumsoda apmērs nedrīkst pārsniegt 10% (desmit procenti) no savlaicīgi nesamaksātās preces summas (bez PVN).</w:t>
      </w:r>
    </w:p>
    <w:p w14:paraId="57796638"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t xml:space="preserve">6.3. </w:t>
      </w:r>
      <w:r w:rsidRPr="00CD25FD">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CD25FD">
        <w:rPr>
          <w:rFonts w:ascii="Arial" w:hAnsi="Arial" w:cs="Arial"/>
          <w:sz w:val="22"/>
          <w:szCs w:val="22"/>
          <w:lang w:val="lv-LV"/>
        </w:rPr>
        <w:t>Līgumsodu samaksa neatbrīvo puses no zaudējumu segšanas un līguma izpildes pienākuma.</w:t>
      </w:r>
    </w:p>
    <w:p w14:paraId="67536129" w14:textId="77777777" w:rsidR="003E5F70" w:rsidRPr="00CD25FD" w:rsidRDefault="003E5F70" w:rsidP="003E5F70">
      <w:pPr>
        <w:jc w:val="both"/>
        <w:rPr>
          <w:rFonts w:ascii="Arial" w:eastAsia="Calibri" w:hAnsi="Arial" w:cs="Arial"/>
          <w:sz w:val="22"/>
          <w:szCs w:val="22"/>
          <w:lang w:val="lv-LV"/>
        </w:rPr>
      </w:pPr>
      <w:r w:rsidRPr="00CD25FD">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4C3548A" w14:textId="77777777" w:rsidR="003E5F70" w:rsidRPr="00CD25FD" w:rsidRDefault="003E5F70" w:rsidP="003E5F70">
      <w:pPr>
        <w:pStyle w:val="BodyText21"/>
        <w:ind w:right="55"/>
        <w:rPr>
          <w:rFonts w:ascii="Arial" w:hAnsi="Arial" w:cs="Arial"/>
          <w:sz w:val="22"/>
          <w:szCs w:val="22"/>
        </w:rPr>
      </w:pPr>
    </w:p>
    <w:p w14:paraId="548EE229"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b/>
          <w:bCs/>
          <w:color w:val="000000"/>
          <w:kern w:val="3"/>
          <w:sz w:val="22"/>
          <w:szCs w:val="22"/>
          <w:lang w:val="lv-LV"/>
        </w:rPr>
        <w:t>7. Strīdu izšķiršana</w:t>
      </w:r>
    </w:p>
    <w:p w14:paraId="0887294C"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4447F963"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7.2. Puses ir tiesīgas </w:t>
      </w:r>
      <w:proofErr w:type="spellStart"/>
      <w:r w:rsidRPr="00CD25FD">
        <w:rPr>
          <w:rFonts w:ascii="Arial" w:hAnsi="Arial" w:cs="Arial"/>
          <w:color w:val="000000"/>
          <w:kern w:val="3"/>
          <w:sz w:val="22"/>
          <w:szCs w:val="22"/>
          <w:lang w:val="lv-LV"/>
        </w:rPr>
        <w:t>rakstveidā</w:t>
      </w:r>
      <w:proofErr w:type="spellEnd"/>
      <w:r w:rsidRPr="00CD25FD">
        <w:rPr>
          <w:rFonts w:ascii="Arial" w:hAnsi="Arial" w:cs="Arial"/>
          <w:color w:val="000000"/>
          <w:kern w:val="3"/>
          <w:sz w:val="22"/>
          <w:szCs w:val="22"/>
          <w:lang w:val="lv-LV"/>
        </w:rPr>
        <w:t xml:space="preserve"> nosūtīt pretenziju otrai pusei uz šajā līgumā norādīto adresi vai e-pastu. Pretenzijai ir jābūt pamatotai ar attiecīgajiem faktiem un dokumentiem. Puses vienojas, ka pretenzijas tiks izskatītas ne ilgāk kā 10 (</w:t>
      </w:r>
      <w:r w:rsidRPr="00CD25FD">
        <w:rPr>
          <w:rFonts w:ascii="Arial" w:hAnsi="Arial" w:cs="Arial"/>
          <w:i/>
          <w:iCs/>
          <w:color w:val="000000"/>
          <w:kern w:val="3"/>
          <w:sz w:val="22"/>
          <w:szCs w:val="22"/>
          <w:lang w:val="lv-LV"/>
        </w:rPr>
        <w:t>desmit</w:t>
      </w:r>
      <w:r w:rsidRPr="00CD25FD">
        <w:rPr>
          <w:rFonts w:ascii="Arial" w:hAnsi="Arial" w:cs="Arial"/>
          <w:color w:val="000000"/>
          <w:kern w:val="3"/>
          <w:sz w:val="22"/>
          <w:szCs w:val="22"/>
          <w:lang w:val="lv-LV"/>
        </w:rPr>
        <w:t>) darba dienu laikā no to saņemšanas brīža.</w:t>
      </w:r>
    </w:p>
    <w:p w14:paraId="18372E53" w14:textId="60A006F2" w:rsidR="003E5F70" w:rsidRPr="00CD25FD" w:rsidRDefault="003E5F70" w:rsidP="003E5F70">
      <w:pPr>
        <w:tabs>
          <w:tab w:val="left" w:pos="567"/>
        </w:tabs>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7.3. Pušu saistības, kas izriet no šī līguma, apspriežamas pēc Latvijas Republikas </w:t>
      </w:r>
      <w:r w:rsidR="0025091C">
        <w:rPr>
          <w:rFonts w:ascii="Arial" w:hAnsi="Arial" w:cs="Arial"/>
          <w:color w:val="000000"/>
          <w:kern w:val="3"/>
          <w:sz w:val="22"/>
          <w:szCs w:val="22"/>
          <w:lang w:val="lv-LV"/>
        </w:rPr>
        <w:t>tiesību</w:t>
      </w:r>
      <w:r w:rsidR="0025091C" w:rsidRPr="00CD25FD">
        <w:rPr>
          <w:rFonts w:ascii="Arial" w:hAnsi="Arial" w:cs="Arial"/>
          <w:color w:val="000000"/>
          <w:kern w:val="3"/>
          <w:sz w:val="22"/>
          <w:szCs w:val="22"/>
          <w:lang w:val="lv-LV"/>
        </w:rPr>
        <w:t xml:space="preserve"> </w:t>
      </w:r>
      <w:r w:rsidRPr="00CD25FD">
        <w:rPr>
          <w:rFonts w:ascii="Arial" w:hAnsi="Arial" w:cs="Arial"/>
          <w:color w:val="000000"/>
          <w:kern w:val="3"/>
          <w:sz w:val="22"/>
          <w:szCs w:val="22"/>
          <w:lang w:val="lv-LV"/>
        </w:rPr>
        <w:t>aktiem.</w:t>
      </w:r>
    </w:p>
    <w:p w14:paraId="17F8D416"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7.4. Ja 1 (viena) mēneša laikā no strīda rašanās brīža puses nevar vienoties, strīdus izšķir tiesā. Puses vienojas, ka pirmās instances tiesa, kurā izšķirami strīdi, kas varētu celties par šo līgumu vai tā izpildīšanu, būs Latvijas Republikas vispārējās jurisdikcijas tiesa.</w:t>
      </w:r>
    </w:p>
    <w:p w14:paraId="3FED10BB" w14:textId="77777777" w:rsidR="003E5F70" w:rsidRPr="00CD25FD" w:rsidRDefault="003E5F70" w:rsidP="003E5F70">
      <w:pPr>
        <w:pStyle w:val="BodyText21"/>
        <w:ind w:left="-6" w:right="55"/>
        <w:rPr>
          <w:rFonts w:ascii="Arial" w:hAnsi="Arial" w:cs="Arial"/>
          <w:sz w:val="22"/>
          <w:szCs w:val="22"/>
        </w:rPr>
      </w:pPr>
    </w:p>
    <w:p w14:paraId="04A7AD61"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b/>
          <w:sz w:val="22"/>
          <w:szCs w:val="22"/>
          <w:lang w:val="lv-LV"/>
        </w:rPr>
        <w:t>8. Nepārvaramas varas apstākļi</w:t>
      </w:r>
    </w:p>
    <w:p w14:paraId="2FB314BE"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8.1. Gadījumā, ja kāda no pusēm kopumā vai daļēji nevar izpildīt savas saistības saskaņā ar šo līgumu tādu apstākļu dēļ kā ugunsgrēks, dabas katastrofa, karš, blokādes, aizliegums eksportēt vai importēt preci, līguma saistību izpildes termiņus pusēm jāpagarina attiecīgi par šo apstākļu darbības laiku.</w:t>
      </w:r>
    </w:p>
    <w:p w14:paraId="042F80D6"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8.2. Ja līguma 8.1. punktā minētie nepārvaramas varas apstākļi ilgst vairāk nekā mēnesi, katrai pusei ir tiesības atteikties no tālākas līguma saistību izpildes.</w:t>
      </w:r>
    </w:p>
    <w:p w14:paraId="2D6E53F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 xml:space="preserve">8.3. Pusei, kurai līguma saistību izpilde kļuvusi par neiespējamu, jāpaziņo otrai pusei </w:t>
      </w:r>
      <w:proofErr w:type="spellStart"/>
      <w:r w:rsidRPr="00CD25FD">
        <w:rPr>
          <w:rFonts w:ascii="Arial" w:hAnsi="Arial" w:cs="Arial"/>
          <w:sz w:val="22"/>
          <w:szCs w:val="22"/>
          <w:lang w:val="lv-LV"/>
        </w:rPr>
        <w:t>rakstveidā</w:t>
      </w:r>
      <w:proofErr w:type="spellEnd"/>
      <w:r w:rsidRPr="00CD25FD">
        <w:rPr>
          <w:rFonts w:ascii="Arial" w:hAnsi="Arial" w:cs="Arial"/>
          <w:sz w:val="22"/>
          <w:szCs w:val="22"/>
          <w:lang w:val="lv-LV"/>
        </w:rPr>
        <w:t xml:space="preserve"> par augstāk minēto apstākļu darbības sākumu un beigām ne vēlāk kā 5 (piecu) darba dienu laikā.</w:t>
      </w:r>
    </w:p>
    <w:p w14:paraId="7C988D89" w14:textId="77777777" w:rsidR="003E5F70" w:rsidRPr="00CD25FD" w:rsidRDefault="003E5F70" w:rsidP="003E5F70">
      <w:pPr>
        <w:pStyle w:val="Standard"/>
        <w:tabs>
          <w:tab w:val="left" w:pos="0"/>
        </w:tabs>
        <w:ind w:right="44"/>
        <w:jc w:val="both"/>
        <w:rPr>
          <w:rFonts w:ascii="Arial" w:hAnsi="Arial" w:cs="Arial"/>
          <w:sz w:val="22"/>
          <w:szCs w:val="22"/>
          <w:lang w:val="lv-LV"/>
        </w:rPr>
      </w:pPr>
    </w:p>
    <w:p w14:paraId="037ABA4F" w14:textId="77777777" w:rsidR="003E5F70" w:rsidRPr="00CD25FD" w:rsidRDefault="003E5F70" w:rsidP="003E5F70">
      <w:pPr>
        <w:pStyle w:val="Standard"/>
        <w:ind w:right="44"/>
        <w:rPr>
          <w:rFonts w:ascii="Arial" w:hAnsi="Arial" w:cs="Arial"/>
          <w:sz w:val="22"/>
          <w:szCs w:val="22"/>
          <w:lang w:val="lv-LV"/>
        </w:rPr>
      </w:pPr>
      <w:r w:rsidRPr="00CD25FD">
        <w:rPr>
          <w:rFonts w:ascii="Arial" w:hAnsi="Arial" w:cs="Arial"/>
          <w:b/>
          <w:sz w:val="22"/>
          <w:szCs w:val="22"/>
          <w:lang w:val="lv-LV"/>
        </w:rPr>
        <w:t>9.  Līguma darbības laiks un tā izbeigšana</w:t>
      </w:r>
    </w:p>
    <w:p w14:paraId="164A0DCB" w14:textId="77777777" w:rsidR="003E5F70" w:rsidRPr="00CD25FD" w:rsidRDefault="003E5F70" w:rsidP="003E5F70">
      <w:pPr>
        <w:pStyle w:val="BodyText21"/>
        <w:tabs>
          <w:tab w:val="left" w:pos="1276"/>
          <w:tab w:val="left" w:pos="1827"/>
          <w:tab w:val="left" w:pos="2835"/>
        </w:tabs>
        <w:ind w:right="44"/>
        <w:rPr>
          <w:rFonts w:ascii="Arial" w:hAnsi="Arial" w:cs="Arial"/>
          <w:sz w:val="22"/>
          <w:szCs w:val="22"/>
        </w:rPr>
      </w:pPr>
      <w:r w:rsidRPr="00CD25FD">
        <w:rPr>
          <w:rFonts w:ascii="Arial" w:hAnsi="Arial" w:cs="Arial"/>
          <w:sz w:val="22"/>
          <w:szCs w:val="22"/>
        </w:rPr>
        <w:t xml:space="preserve">9.1. Līgums stājas spēkā ar tā abpusējas parakstīšanas brīdi un ir spēkā </w:t>
      </w:r>
      <w:r w:rsidRPr="00CD25FD">
        <w:rPr>
          <w:rFonts w:ascii="Arial" w:hAnsi="Arial" w:cs="Arial"/>
          <w:b/>
          <w:i/>
          <w:sz w:val="22"/>
          <w:szCs w:val="22"/>
        </w:rPr>
        <w:t xml:space="preserve">līdz 2024. gada 30. septembrim </w:t>
      </w:r>
      <w:r w:rsidRPr="00CD25FD">
        <w:rPr>
          <w:rFonts w:ascii="Arial" w:hAnsi="Arial" w:cs="Arial"/>
          <w:b/>
          <w:sz w:val="22"/>
          <w:szCs w:val="22"/>
        </w:rPr>
        <w:t xml:space="preserve"> </w:t>
      </w:r>
      <w:r w:rsidRPr="00CD25FD">
        <w:rPr>
          <w:rFonts w:ascii="Arial" w:hAnsi="Arial" w:cs="Arial"/>
          <w:sz w:val="22"/>
          <w:szCs w:val="22"/>
        </w:rPr>
        <w:t xml:space="preserve">vai līdz līguma priekšlaicīgas izbeigšanas dienai. </w:t>
      </w:r>
      <w:r w:rsidRPr="00CD25FD">
        <w:rPr>
          <w:rFonts w:ascii="Arial" w:hAnsi="Arial" w:cs="Arial"/>
          <w:sz w:val="22"/>
          <w:szCs w:val="22"/>
          <w:lang w:eastAsia="lv-LV"/>
        </w:rPr>
        <w:t>Pušu pienākums veikt norēķinus ir spēkā līdz šo saistību pilnīgai izpildei.</w:t>
      </w:r>
    </w:p>
    <w:p w14:paraId="31FFD4DA" w14:textId="77777777" w:rsidR="003E5F70" w:rsidRPr="00CD25FD" w:rsidRDefault="003E5F70" w:rsidP="003E5F70">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CD25FD">
        <w:rPr>
          <w:rFonts w:ascii="Arial" w:hAnsi="Arial" w:cs="Arial"/>
          <w:sz w:val="22"/>
          <w:szCs w:val="22"/>
          <w:lang w:val="lv-LV"/>
        </w:rPr>
        <w:t>9.2</w:t>
      </w:r>
      <w:r w:rsidRPr="00CD25FD">
        <w:rPr>
          <w:rFonts w:ascii="Arial" w:hAnsi="Arial" w:cs="Arial"/>
          <w:color w:val="000000"/>
          <w:kern w:val="3"/>
          <w:sz w:val="22"/>
          <w:szCs w:val="22"/>
          <w:lang w:val="lv-LV"/>
        </w:rPr>
        <w:t>. Līgumu var izbeigt, pusēm vienojoties.</w:t>
      </w:r>
    </w:p>
    <w:p w14:paraId="3E957A33" w14:textId="77777777" w:rsidR="003E5F70" w:rsidRPr="00CD25FD" w:rsidRDefault="003E5F70" w:rsidP="003E5F70">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 Pircējs ir tiesīgs vienpusējā kārtā izbeigt līgumu jebkurā no sekojošiem gadījumiem:</w:t>
      </w:r>
    </w:p>
    <w:p w14:paraId="077DC98D"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9.3.1. ja pārdevējs vienpusēji paaugstina preces cenu;</w:t>
      </w:r>
    </w:p>
    <w:p w14:paraId="7FA9E396"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9.3.2. ja piegādātās preces kvalitāte neatbilst tehniskajai specifikācijai un/vai līguma nosacījumiem;</w:t>
      </w:r>
    </w:p>
    <w:p w14:paraId="338CE8A1"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9.3.3. ja netiek ievēroti preces piegādes termiņi un apjomi;</w:t>
      </w:r>
    </w:p>
    <w:p w14:paraId="3FC53B22"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9.3.4. ja pārdevējs neiesniedz līguma 4.6. punktā minēto tehnisko dokumentāciju;</w:t>
      </w:r>
    </w:p>
    <w:p w14:paraId="0C7A6E9B" w14:textId="77777777" w:rsidR="003E5F70" w:rsidRPr="00CD25FD" w:rsidRDefault="003E5F70" w:rsidP="003E5F70">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9.3.5. ja pārdevējs līgumā noteiktajā kārtībā un termiņā neiesniedz līguma nodrošinājumu – bankas garantiju vai iemaksu bankas kontā;</w:t>
      </w:r>
    </w:p>
    <w:p w14:paraId="4FF1EF53" w14:textId="3CECE169" w:rsidR="003E5F70" w:rsidRPr="009B5AC8" w:rsidRDefault="003E5F70" w:rsidP="003E5F70">
      <w:pPr>
        <w:tabs>
          <w:tab w:val="left" w:pos="1843"/>
        </w:tabs>
        <w:suppressAutoHyphens/>
        <w:autoSpaceDN w:val="0"/>
        <w:ind w:left="1134" w:hanging="425"/>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 xml:space="preserve">9.3.6. ja pārdevējs ir kļuvis par nodokļu parādnieku vai ir pasludināts maksātnespējas process, apturēta, pārtraukta vai izbeigta pārdevēja saimnieciskā darbība, uzsākta tiesvedība par pārdevēja </w:t>
      </w:r>
      <w:r w:rsidRPr="009B5AC8">
        <w:rPr>
          <w:rFonts w:ascii="Arial" w:hAnsi="Arial" w:cs="Arial"/>
          <w:kern w:val="3"/>
          <w:sz w:val="22"/>
          <w:szCs w:val="22"/>
          <w:lang w:val="lv-LV"/>
        </w:rPr>
        <w:t>bankrotu</w:t>
      </w:r>
      <w:r w:rsidR="0025091C" w:rsidRPr="009B5AC8">
        <w:rPr>
          <w:rFonts w:ascii="Arial" w:hAnsi="Arial" w:cs="Arial"/>
          <w:kern w:val="3"/>
          <w:sz w:val="22"/>
          <w:szCs w:val="22"/>
          <w:lang w:val="lv-LV"/>
        </w:rPr>
        <w:t xml:space="preserve"> </w:t>
      </w:r>
      <w:r w:rsidR="0025091C" w:rsidRPr="009B5AC8">
        <w:rPr>
          <w:rFonts w:ascii="Arial" w:hAnsi="Arial" w:cs="Arial"/>
          <w:sz w:val="22"/>
          <w:szCs w:val="22"/>
          <w:lang w:val="lv-LV"/>
        </w:rPr>
        <w:t xml:space="preserve">vai uzsākts maksātnespējas process, vai ir pieņemts kompetentās institūcijas konkurences jomā lēmums, ar kuru </w:t>
      </w:r>
      <w:r w:rsidR="0025091C">
        <w:rPr>
          <w:rFonts w:ascii="Arial" w:hAnsi="Arial" w:cs="Arial"/>
          <w:sz w:val="22"/>
          <w:szCs w:val="22"/>
          <w:lang w:val="lv-LV"/>
        </w:rPr>
        <w:t>pārdevējs</w:t>
      </w:r>
      <w:r w:rsidR="0025091C" w:rsidRPr="009B5AC8">
        <w:rPr>
          <w:rFonts w:ascii="Arial" w:hAnsi="Arial" w:cs="Arial"/>
          <w:sz w:val="22"/>
          <w:szCs w:val="22"/>
          <w:lang w:val="lv-LV"/>
        </w:rPr>
        <w:t xml:space="preserve"> ir atzīts par vainīgu konkurences tiesību pārkāpumā, kas izpaužas kā horizontālā karteļa vienošanās</w:t>
      </w:r>
      <w:r w:rsidRPr="009B5AC8">
        <w:rPr>
          <w:rFonts w:ascii="Arial" w:hAnsi="Arial" w:cs="Arial"/>
          <w:kern w:val="3"/>
          <w:sz w:val="22"/>
          <w:szCs w:val="22"/>
          <w:lang w:val="lv-LV"/>
        </w:rPr>
        <w:t>;</w:t>
      </w:r>
    </w:p>
    <w:p w14:paraId="0F7713C7"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sz w:val="22"/>
          <w:szCs w:val="22"/>
          <w:lang w:val="lv-LV"/>
        </w:rPr>
      </w:pPr>
      <w:r w:rsidRPr="00CD25FD">
        <w:rPr>
          <w:rFonts w:ascii="Arial" w:hAnsi="Arial" w:cs="Arial"/>
          <w:color w:val="000000"/>
          <w:kern w:val="3"/>
          <w:sz w:val="22"/>
          <w:szCs w:val="22"/>
          <w:lang w:val="lv-LV"/>
        </w:rPr>
        <w:t xml:space="preserve">9.3.7. </w:t>
      </w:r>
      <w:r w:rsidRPr="00CD25FD">
        <w:rPr>
          <w:rFonts w:ascii="Arial" w:hAnsi="Arial" w:cs="Arial"/>
          <w:sz w:val="22"/>
          <w:szCs w:val="22"/>
          <w:lang w:val="lv-LV"/>
        </w:rPr>
        <w:t>ja pārdevējs nevar vai atsakās piegādāt šī līguma noteikumiem atbilstošo preci vai nepiegādā preci līgumā pielīgtā apjomā;</w:t>
      </w:r>
    </w:p>
    <w:p w14:paraId="663E7DDA"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sz w:val="22"/>
          <w:szCs w:val="22"/>
          <w:lang w:val="lv-LV"/>
        </w:rPr>
      </w:pPr>
      <w:r w:rsidRPr="00CD25FD">
        <w:rPr>
          <w:rFonts w:ascii="Arial" w:hAnsi="Arial" w:cs="Arial"/>
          <w:color w:val="000000"/>
          <w:kern w:val="3"/>
          <w:sz w:val="22"/>
          <w:szCs w:val="22"/>
          <w:lang w:val="lv-LV"/>
        </w:rPr>
        <w:t>9.</w:t>
      </w:r>
      <w:r w:rsidRPr="00CD25FD">
        <w:rPr>
          <w:rFonts w:ascii="Arial" w:hAnsi="Arial" w:cs="Arial"/>
          <w:sz w:val="22"/>
          <w:szCs w:val="22"/>
          <w:lang w:val="lv-LV"/>
        </w:rPr>
        <w:t>3.8.</w:t>
      </w:r>
      <w:r w:rsidRPr="00CD25FD">
        <w:rPr>
          <w:rFonts w:ascii="Arial" w:hAnsi="Arial" w:cs="Arial"/>
          <w:sz w:val="22"/>
          <w:szCs w:val="22"/>
          <w:shd w:val="clear" w:color="auto" w:fill="FFFFFF"/>
          <w:lang w:val="lv-LV"/>
        </w:rPr>
        <w:t xml:space="preserve"> ja līgumu nav iespējams izpildīt tādēļ, ka līguma izpildes laikā Pārdevējam ir piemērotas starptautiskās vai nacionālās sankcijas vai būtiskas finanšu un kapitāla </w:t>
      </w:r>
      <w:r w:rsidRPr="00CD25FD">
        <w:rPr>
          <w:rFonts w:ascii="Arial" w:hAnsi="Arial" w:cs="Arial"/>
          <w:sz w:val="22"/>
          <w:szCs w:val="22"/>
          <w:shd w:val="clear" w:color="auto" w:fill="FFFFFF"/>
          <w:lang w:val="lv-LV"/>
        </w:rPr>
        <w:lastRenderedPageBreak/>
        <w:t>tirgus ietekmējošas Eiropas Savienības vai Ziemeļatlantijas līguma organizācijas dalībvalsts noteiktās sankcijas</w:t>
      </w:r>
      <w:r w:rsidRPr="00CD25FD">
        <w:rPr>
          <w:rFonts w:ascii="Arial" w:hAnsi="Arial" w:cs="Arial"/>
          <w:sz w:val="22"/>
          <w:szCs w:val="22"/>
          <w:lang w:val="lv-LV"/>
        </w:rPr>
        <w:t>;</w:t>
      </w:r>
    </w:p>
    <w:p w14:paraId="066EF5C1"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sz w:val="22"/>
          <w:szCs w:val="22"/>
          <w:lang w:val="lv-LV"/>
        </w:rPr>
        <w:t>9.3.9. Ja Līguma 9.3.8.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69D6B39E"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9.4. Ja līgums tiek izbeigts saskaņā ar 9.3. punkta </w:t>
      </w:r>
      <w:r w:rsidRPr="00CD25FD">
        <w:rPr>
          <w:rFonts w:ascii="Arial" w:hAnsi="Arial" w:cs="Arial"/>
          <w:i/>
          <w:iCs/>
          <w:color w:val="000000"/>
          <w:kern w:val="3"/>
          <w:sz w:val="22"/>
          <w:szCs w:val="22"/>
          <w:lang w:val="lv-LV"/>
        </w:rPr>
        <w:t>(izņemot 9.3.6. un 9.3.8.punktos noteiktajos gadījumos, kad līgums tiek izbeigts nekavējoties)</w:t>
      </w:r>
      <w:r w:rsidRPr="00CD25FD">
        <w:rPr>
          <w:rFonts w:ascii="Arial" w:hAnsi="Arial" w:cs="Arial"/>
          <w:color w:val="000000"/>
          <w:kern w:val="3"/>
          <w:sz w:val="22"/>
          <w:szCs w:val="22"/>
          <w:lang w:val="lv-LV"/>
        </w:rPr>
        <w:t xml:space="preserve"> noteikumiem, pircējs </w:t>
      </w:r>
      <w:proofErr w:type="spellStart"/>
      <w:r w:rsidRPr="00CD25FD">
        <w:rPr>
          <w:rFonts w:ascii="Arial" w:hAnsi="Arial" w:cs="Arial"/>
          <w:color w:val="000000"/>
          <w:kern w:val="3"/>
          <w:sz w:val="22"/>
          <w:szCs w:val="22"/>
          <w:lang w:val="lv-LV"/>
        </w:rPr>
        <w:t>nosūta</w:t>
      </w:r>
      <w:proofErr w:type="spellEnd"/>
      <w:r w:rsidRPr="00CD25FD">
        <w:rPr>
          <w:rFonts w:ascii="Arial" w:hAnsi="Arial" w:cs="Arial"/>
          <w:color w:val="000000"/>
          <w:kern w:val="3"/>
          <w:sz w:val="22"/>
          <w:szCs w:val="22"/>
          <w:lang w:val="lv-LV"/>
        </w:rPr>
        <w:t xml:space="preserve"> par to rakstisku paziņojumu pa pastu vai e-pastu pārdevējam. Līgums tiek uzskatīts par izbeigtu pircēja noteiktajā termiņā, kas nevar būt īsāks par 7 (septiņām) kalendāra dienām no vēstules nosūtīšanas dienas.</w:t>
      </w:r>
    </w:p>
    <w:p w14:paraId="6CB5B1AD"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9.5. Pārdevējs apzinās un apstiprina, ka, pārkāpjot 4.13. punkta apliecinājumus: </w:t>
      </w:r>
    </w:p>
    <w:p w14:paraId="116E2EAA"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B00EA20"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9.5.2. pārdevējs ir pilnībā atbildīgs un apņemas segt visus pārdevēja vainas dēļ šādu pārkāpumu rezultātā pircējam radušos zaudējumus, t.sk., bet ne tikai, zaudējumus nepiegādāto preču kopsummas apmērā.</w:t>
      </w:r>
    </w:p>
    <w:p w14:paraId="7D22BA91" w14:textId="77777777" w:rsidR="003E5F70" w:rsidRPr="00CD25FD" w:rsidRDefault="003E5F70" w:rsidP="003E5F70">
      <w:pPr>
        <w:pStyle w:val="BodyText21"/>
        <w:ind w:right="55"/>
        <w:rPr>
          <w:rFonts w:ascii="Arial" w:hAnsi="Arial" w:cs="Arial"/>
          <w:b/>
          <w:bCs/>
          <w:sz w:val="22"/>
          <w:szCs w:val="22"/>
        </w:rPr>
      </w:pPr>
    </w:p>
    <w:p w14:paraId="385C50ED" w14:textId="0715FD70" w:rsidR="003E5F70" w:rsidRPr="00CD25FD" w:rsidRDefault="003E5F70" w:rsidP="003E5F70">
      <w:pPr>
        <w:rPr>
          <w:rFonts w:ascii="Arial" w:hAnsi="Arial" w:cs="Arial"/>
          <w:b/>
          <w:sz w:val="22"/>
          <w:szCs w:val="22"/>
          <w:lang w:val="lv-LV" w:eastAsia="x-none"/>
        </w:rPr>
      </w:pPr>
      <w:r w:rsidRPr="00CD25FD">
        <w:rPr>
          <w:rFonts w:ascii="Arial" w:hAnsi="Arial" w:cs="Arial"/>
          <w:b/>
          <w:sz w:val="22"/>
          <w:szCs w:val="22"/>
          <w:lang w:val="lv-LV" w:eastAsia="x-none"/>
        </w:rPr>
        <w:t xml:space="preserve">10. </w:t>
      </w:r>
      <w:r w:rsidR="0025091C" w:rsidRPr="00CD25FD">
        <w:rPr>
          <w:rFonts w:ascii="Arial" w:hAnsi="Arial" w:cs="Arial"/>
          <w:b/>
          <w:sz w:val="22"/>
          <w:szCs w:val="22"/>
          <w:lang w:val="lv-LV" w:eastAsia="x-none"/>
        </w:rPr>
        <w:t>K</w:t>
      </w:r>
      <w:r w:rsidR="0025091C">
        <w:rPr>
          <w:rFonts w:ascii="Arial" w:hAnsi="Arial" w:cs="Arial"/>
          <w:b/>
          <w:sz w:val="22"/>
          <w:szCs w:val="22"/>
          <w:lang w:val="lv-LV" w:eastAsia="x-none"/>
        </w:rPr>
        <w:t>omercnoslēpums</w:t>
      </w:r>
    </w:p>
    <w:p w14:paraId="48995E80" w14:textId="77777777" w:rsidR="003E5F70" w:rsidRPr="00CD25FD" w:rsidRDefault="003E5F70" w:rsidP="003E5F70">
      <w:pPr>
        <w:tabs>
          <w:tab w:val="left" w:pos="0"/>
          <w:tab w:val="left" w:pos="426"/>
          <w:tab w:val="left" w:pos="4962"/>
          <w:tab w:val="left" w:pos="5037"/>
        </w:tabs>
        <w:jc w:val="both"/>
        <w:rPr>
          <w:rFonts w:ascii="Arial" w:hAnsi="Arial" w:cs="Arial"/>
          <w:sz w:val="22"/>
          <w:szCs w:val="22"/>
          <w:lang w:val="lv-LV"/>
        </w:rPr>
      </w:pPr>
      <w:r w:rsidRPr="00CD25FD">
        <w:rPr>
          <w:rFonts w:ascii="Arial" w:hAnsi="Arial" w:cs="Arial"/>
          <w:sz w:val="22"/>
          <w:szCs w:val="22"/>
          <w:lang w:val="lv-LV"/>
        </w:rPr>
        <w:t xml:space="preserve">10.1. 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3ECB3C80" w14:textId="77777777" w:rsidR="003E5F70" w:rsidRPr="00CD25FD" w:rsidRDefault="003E5F70" w:rsidP="003E5F70">
      <w:pPr>
        <w:tabs>
          <w:tab w:val="left" w:pos="0"/>
          <w:tab w:val="left" w:pos="4962"/>
          <w:tab w:val="left" w:pos="5037"/>
        </w:tabs>
        <w:jc w:val="both"/>
        <w:rPr>
          <w:rFonts w:ascii="Arial" w:hAnsi="Arial" w:cs="Arial"/>
          <w:sz w:val="22"/>
          <w:szCs w:val="22"/>
          <w:lang w:val="lv-LV" w:eastAsia="x-none"/>
        </w:rPr>
      </w:pPr>
      <w:r w:rsidRPr="00CD25FD">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15DCD8D6" w14:textId="77777777" w:rsidR="003E5F70" w:rsidRPr="00CD25FD" w:rsidRDefault="003E5F70" w:rsidP="003E5F70">
      <w:pPr>
        <w:contextualSpacing/>
        <w:jc w:val="both"/>
        <w:rPr>
          <w:rFonts w:ascii="Arial" w:hAnsi="Arial" w:cs="Arial"/>
          <w:sz w:val="22"/>
          <w:szCs w:val="22"/>
          <w:lang w:val="lv-LV"/>
        </w:rPr>
      </w:pPr>
    </w:p>
    <w:p w14:paraId="54775784" w14:textId="77777777" w:rsidR="003E5F70" w:rsidRPr="00CD25FD" w:rsidRDefault="003E5F70" w:rsidP="003E5F70">
      <w:pPr>
        <w:rPr>
          <w:rFonts w:ascii="Arial" w:eastAsiaTheme="minorHAnsi" w:hAnsi="Arial" w:cs="Arial"/>
          <w:b/>
          <w:sz w:val="22"/>
          <w:szCs w:val="22"/>
          <w:lang w:val="lv-LV"/>
        </w:rPr>
      </w:pPr>
      <w:r w:rsidRPr="00CD25FD">
        <w:rPr>
          <w:rFonts w:ascii="Arial" w:eastAsiaTheme="minorHAnsi" w:hAnsi="Arial" w:cs="Arial"/>
          <w:b/>
          <w:sz w:val="22"/>
          <w:szCs w:val="22"/>
          <w:lang w:val="lv-LV"/>
        </w:rPr>
        <w:t>11. Personas datu aizsardzība</w:t>
      </w:r>
    </w:p>
    <w:p w14:paraId="016551A0"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11.1. Puses apliecina, ka tās ir informētas, ka vienas puses iesniegtos personas datus, ja tas nepieciešams Līguma izpildei un pakalpojuma izpildei</w:t>
      </w:r>
      <w:r w:rsidRPr="00CD25FD">
        <w:rPr>
          <w:rFonts w:ascii="Arial" w:eastAsiaTheme="minorHAnsi" w:hAnsi="Arial" w:cs="Arial"/>
          <w:color w:val="000000"/>
          <w:sz w:val="22"/>
          <w:szCs w:val="22"/>
          <w:lang w:val="lv-LV"/>
        </w:rPr>
        <w:t xml:space="preserve"> </w:t>
      </w:r>
      <w:r w:rsidRPr="00CD25FD">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26F92578" w14:textId="77777777" w:rsidR="003E5F70" w:rsidRPr="00CD25FD" w:rsidRDefault="003E5F70" w:rsidP="003E5F70">
      <w:pPr>
        <w:tabs>
          <w:tab w:val="left" w:pos="426"/>
        </w:tabs>
        <w:contextualSpacing/>
        <w:jc w:val="both"/>
        <w:rPr>
          <w:rFonts w:ascii="Arial" w:hAnsi="Arial" w:cs="Arial"/>
          <w:color w:val="000000"/>
          <w:sz w:val="22"/>
          <w:szCs w:val="22"/>
          <w:lang w:val="lv-LV"/>
        </w:rPr>
      </w:pPr>
      <w:r w:rsidRPr="00CD25FD">
        <w:rPr>
          <w:rFonts w:ascii="Arial" w:hAnsi="Arial" w:cs="Arial"/>
          <w:sz w:val="22"/>
          <w:szCs w:val="22"/>
          <w:lang w:val="lv-LV"/>
        </w:rPr>
        <w:t>11.2.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CD25FD">
        <w:rPr>
          <w:rFonts w:ascii="Arial" w:hAnsi="Arial" w:cs="Arial"/>
          <w:color w:val="000000"/>
          <w:sz w:val="22"/>
          <w:szCs w:val="22"/>
          <w:lang w:val="lv-LV"/>
        </w:rPr>
        <w:t>.</w:t>
      </w:r>
    </w:p>
    <w:p w14:paraId="3F1F24DE" w14:textId="77777777" w:rsidR="003E5F70" w:rsidRPr="00CD25FD" w:rsidRDefault="003E5F70" w:rsidP="003E5F70">
      <w:pPr>
        <w:tabs>
          <w:tab w:val="left" w:pos="426"/>
        </w:tabs>
        <w:contextualSpacing/>
        <w:jc w:val="both"/>
        <w:rPr>
          <w:rFonts w:ascii="Arial" w:hAnsi="Arial" w:cs="Arial"/>
          <w:sz w:val="22"/>
          <w:szCs w:val="22"/>
          <w:lang w:val="lv-LV"/>
        </w:rPr>
      </w:pPr>
      <w:r w:rsidRPr="00CD25FD">
        <w:rPr>
          <w:rFonts w:ascii="Arial" w:hAnsi="Arial" w:cs="Arial"/>
          <w:color w:val="000000"/>
          <w:sz w:val="22"/>
          <w:szCs w:val="22"/>
          <w:lang w:val="lv-LV"/>
        </w:rPr>
        <w:t xml:space="preserve">11.3. </w:t>
      </w:r>
      <w:r w:rsidRPr="00CD25FD">
        <w:rPr>
          <w:rFonts w:ascii="Arial" w:hAnsi="Arial" w:cs="Arial"/>
          <w:sz w:val="22"/>
          <w:szCs w:val="22"/>
          <w:lang w:val="lv-LV"/>
        </w:rPr>
        <w:t xml:space="preserve">Puses apņemas nodrošināt spēkā esošajiem tiesību aktiem atbilstošu aizsardzības līmeni otras puses iesniegtajiem personas datiem. </w:t>
      </w:r>
    </w:p>
    <w:p w14:paraId="28D62770" w14:textId="77777777" w:rsidR="003E5F70" w:rsidRPr="00CD25FD" w:rsidRDefault="003E5F70" w:rsidP="003E5F70">
      <w:pPr>
        <w:tabs>
          <w:tab w:val="left" w:pos="426"/>
        </w:tabs>
        <w:contextualSpacing/>
        <w:jc w:val="both"/>
        <w:rPr>
          <w:rFonts w:ascii="Arial" w:hAnsi="Arial" w:cs="Arial"/>
          <w:sz w:val="22"/>
          <w:szCs w:val="22"/>
          <w:lang w:val="lv-LV"/>
        </w:rPr>
      </w:pPr>
      <w:r w:rsidRPr="00CD25FD">
        <w:rPr>
          <w:rFonts w:ascii="Arial" w:hAnsi="Arial" w:cs="Arial"/>
          <w:sz w:val="22"/>
          <w:szCs w:val="22"/>
          <w:lang w:val="lv-LV"/>
        </w:rPr>
        <w:t>11.4. Puses apņemas</w:t>
      </w:r>
      <w:r w:rsidRPr="00CD25FD">
        <w:rPr>
          <w:rFonts w:ascii="Arial" w:hAnsi="Arial" w:cs="Arial"/>
          <w:color w:val="000000"/>
          <w:sz w:val="22"/>
          <w:szCs w:val="22"/>
          <w:lang w:val="lv-LV"/>
        </w:rPr>
        <w:t xml:space="preserve"> </w:t>
      </w:r>
      <w:r w:rsidRPr="00CD25FD">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B3BA1F"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BF80736" w14:textId="77777777" w:rsidR="003E5F70" w:rsidRPr="00CD25FD" w:rsidRDefault="003E5F70" w:rsidP="003E5F70">
      <w:pPr>
        <w:ind w:left="-6"/>
        <w:contextualSpacing/>
        <w:jc w:val="both"/>
        <w:rPr>
          <w:rFonts w:ascii="Arial" w:eastAsiaTheme="minorHAnsi" w:hAnsi="Arial" w:cs="Arial"/>
          <w:sz w:val="22"/>
          <w:szCs w:val="22"/>
          <w:lang w:val="lv-LV"/>
        </w:rPr>
      </w:pPr>
      <w:r w:rsidRPr="00CD25FD">
        <w:rPr>
          <w:rFonts w:ascii="Arial" w:eastAsiaTheme="minorHAnsi" w:hAnsi="Arial" w:cs="Arial"/>
          <w:sz w:val="22"/>
          <w:szCs w:val="22"/>
          <w:lang w:val="lv-LV"/>
        </w:rPr>
        <w:t>11.6. Puses apņemas iznīcināt otras puses iesniegtos personas datus, tiklīdz izbeidzas nepieciešamība tos apstrādāt.</w:t>
      </w:r>
    </w:p>
    <w:p w14:paraId="15397531" w14:textId="77777777" w:rsidR="003E5F70" w:rsidRPr="00CD25FD" w:rsidRDefault="003E5F70" w:rsidP="003E5F70">
      <w:pPr>
        <w:contextualSpacing/>
        <w:jc w:val="both"/>
        <w:rPr>
          <w:rFonts w:ascii="Arial" w:hAnsi="Arial" w:cs="Arial"/>
          <w:sz w:val="22"/>
          <w:szCs w:val="22"/>
          <w:lang w:val="lv-LV"/>
        </w:rPr>
      </w:pPr>
    </w:p>
    <w:p w14:paraId="585192B8" w14:textId="77777777" w:rsidR="003E5F70" w:rsidRPr="00CD25FD" w:rsidRDefault="003E5F70" w:rsidP="003E5F70">
      <w:pPr>
        <w:pStyle w:val="BodyText21"/>
        <w:tabs>
          <w:tab w:val="left" w:pos="567"/>
        </w:tabs>
        <w:rPr>
          <w:rFonts w:ascii="Arial" w:hAnsi="Arial" w:cs="Arial"/>
          <w:b/>
          <w:sz w:val="22"/>
          <w:szCs w:val="22"/>
        </w:rPr>
      </w:pPr>
      <w:r w:rsidRPr="00CD25FD">
        <w:rPr>
          <w:rFonts w:ascii="Arial" w:hAnsi="Arial" w:cs="Arial"/>
          <w:b/>
          <w:sz w:val="22"/>
          <w:szCs w:val="22"/>
        </w:rPr>
        <w:lastRenderedPageBreak/>
        <w:t>12. Biznesa ētikas pamatprincipi</w:t>
      </w:r>
    </w:p>
    <w:p w14:paraId="4C768658" w14:textId="6E976CCC" w:rsidR="003E5F70" w:rsidRPr="00CD25FD" w:rsidRDefault="003E5F70" w:rsidP="003E5F70">
      <w:pPr>
        <w:ind w:right="44"/>
        <w:jc w:val="both"/>
        <w:rPr>
          <w:rFonts w:ascii="Arial" w:hAnsi="Arial" w:cs="Arial"/>
          <w:sz w:val="22"/>
          <w:szCs w:val="22"/>
          <w:lang w:val="lv-LV"/>
        </w:rPr>
      </w:pPr>
      <w:r w:rsidRPr="00CD25FD">
        <w:rPr>
          <w:rFonts w:ascii="Arial" w:hAnsi="Arial" w:cs="Arial"/>
          <w:sz w:val="22"/>
          <w:szCs w:val="22"/>
          <w:lang w:val="lv-LV"/>
        </w:rPr>
        <w:t xml:space="preserve">12.1. Pārdevējs, parakstot līgumu, apliecina, ka ir iepazinies ar koncerna “Latvijas dzelzceļš” mājas lapā </w:t>
      </w:r>
      <w:r w:rsidRPr="009B5AC8">
        <w:rPr>
          <w:rFonts w:ascii="Arial" w:hAnsi="Arial" w:cs="Arial"/>
          <w:sz w:val="22"/>
          <w:szCs w:val="22"/>
          <w:lang w:val="lv-LV"/>
        </w:rPr>
        <w:t>www.ldz.lv</w:t>
      </w:r>
      <w:r w:rsidRPr="00CD25FD">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7A0CAE37" w14:textId="77777777" w:rsidR="003E5F70" w:rsidRPr="00CD25FD" w:rsidRDefault="003E5F70" w:rsidP="003E5F70">
      <w:pPr>
        <w:pStyle w:val="BodyText21"/>
        <w:tabs>
          <w:tab w:val="left" w:pos="567"/>
        </w:tabs>
        <w:rPr>
          <w:rFonts w:ascii="Arial" w:hAnsi="Arial" w:cs="Arial"/>
          <w:sz w:val="22"/>
          <w:szCs w:val="22"/>
        </w:rPr>
      </w:pPr>
      <w:r w:rsidRPr="00CD25FD">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5384626D" w14:textId="77777777" w:rsidR="003E5F70" w:rsidRPr="00CD25FD" w:rsidRDefault="003E5F70" w:rsidP="003E5F70">
      <w:pPr>
        <w:pStyle w:val="BodyText21"/>
        <w:tabs>
          <w:tab w:val="left" w:pos="567"/>
        </w:tabs>
        <w:rPr>
          <w:rFonts w:ascii="Arial" w:hAnsi="Arial" w:cs="Arial"/>
          <w:sz w:val="22"/>
          <w:szCs w:val="22"/>
        </w:rPr>
      </w:pPr>
      <w:r w:rsidRPr="00CD25FD">
        <w:rPr>
          <w:rFonts w:ascii="Arial" w:hAnsi="Arial" w:cs="Arial"/>
          <w:sz w:val="22"/>
          <w:szCs w:val="22"/>
        </w:rPr>
        <w:t xml:space="preserve">12.3. Ja pārdevēja rīcībā līguma izpildes ietveros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21" w:history="1">
        <w:r w:rsidRPr="00CD25FD">
          <w:rPr>
            <w:rStyle w:val="Hyperlink"/>
            <w:rFonts w:ascii="Arial" w:hAnsi="Arial" w:cs="Arial"/>
            <w:sz w:val="22"/>
            <w:szCs w:val="22"/>
          </w:rPr>
          <w:t>www.ldz.lv</w:t>
        </w:r>
      </w:hyperlink>
      <w:r w:rsidRPr="00CD25FD">
        <w:rPr>
          <w:rStyle w:val="Hyperlink"/>
          <w:rFonts w:ascii="Arial" w:hAnsi="Arial" w:cs="Arial"/>
          <w:sz w:val="22"/>
          <w:szCs w:val="22"/>
        </w:rPr>
        <w:t>.</w:t>
      </w:r>
      <w:r w:rsidRPr="00CD25FD">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8C0BF8D" w14:textId="77777777" w:rsidR="003E5F70" w:rsidRPr="00CD25FD" w:rsidRDefault="003E5F70" w:rsidP="003E5F70">
      <w:pPr>
        <w:pStyle w:val="BodyText21"/>
        <w:tabs>
          <w:tab w:val="left" w:pos="567"/>
        </w:tabs>
        <w:rPr>
          <w:rFonts w:ascii="Arial" w:hAnsi="Arial" w:cs="Arial"/>
          <w:sz w:val="22"/>
          <w:szCs w:val="22"/>
        </w:rPr>
      </w:pPr>
    </w:p>
    <w:p w14:paraId="3581306E" w14:textId="77777777" w:rsidR="003E5F70" w:rsidRPr="00CD25FD" w:rsidRDefault="003E5F70" w:rsidP="003E5F70">
      <w:pPr>
        <w:suppressAutoHyphens/>
        <w:autoSpaceDN w:val="0"/>
        <w:ind w:right="44"/>
        <w:jc w:val="both"/>
        <w:textAlignment w:val="baseline"/>
        <w:rPr>
          <w:rFonts w:ascii="Arial" w:hAnsi="Arial" w:cs="Arial"/>
          <w:b/>
          <w:color w:val="000000"/>
          <w:kern w:val="3"/>
          <w:sz w:val="22"/>
          <w:szCs w:val="22"/>
          <w:lang w:val="lv-LV"/>
        </w:rPr>
      </w:pPr>
      <w:r w:rsidRPr="00CD25FD">
        <w:rPr>
          <w:rFonts w:ascii="Arial" w:hAnsi="Arial" w:cs="Arial"/>
          <w:b/>
          <w:color w:val="000000"/>
          <w:kern w:val="3"/>
          <w:sz w:val="22"/>
          <w:szCs w:val="22"/>
          <w:lang w:val="lv-LV"/>
        </w:rPr>
        <w:t>13. Citi noteikumi</w:t>
      </w:r>
    </w:p>
    <w:p w14:paraId="382BCC3F" w14:textId="77777777" w:rsidR="003E5F70" w:rsidRPr="00CD25FD" w:rsidRDefault="003E5F70" w:rsidP="003E5F70">
      <w:pPr>
        <w:suppressAutoHyphens/>
        <w:autoSpaceDN w:val="0"/>
        <w:ind w:right="44"/>
        <w:jc w:val="both"/>
        <w:textAlignment w:val="baseline"/>
        <w:rPr>
          <w:rFonts w:ascii="Arial" w:hAnsi="Arial" w:cs="Arial"/>
          <w:bCs/>
          <w:color w:val="000000"/>
          <w:kern w:val="3"/>
          <w:sz w:val="22"/>
          <w:szCs w:val="22"/>
          <w:lang w:val="lv-LV"/>
        </w:rPr>
      </w:pPr>
      <w:r w:rsidRPr="00CD25FD">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347500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13.2.</w:t>
      </w:r>
      <w:r w:rsidRPr="00CD25FD">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w:t>
      </w:r>
      <w:proofErr w:type="spellStart"/>
      <w:r w:rsidRPr="00CD25FD">
        <w:rPr>
          <w:rFonts w:ascii="Arial" w:hAnsi="Arial" w:cs="Arial"/>
          <w:bCs/>
          <w:color w:val="000000"/>
          <w:kern w:val="3"/>
          <w:sz w:val="22"/>
          <w:szCs w:val="22"/>
          <w:lang w:val="lv-LV"/>
        </w:rPr>
        <w:t>rakstveidā</w:t>
      </w:r>
      <w:proofErr w:type="spellEnd"/>
      <w:r w:rsidRPr="00CD25FD">
        <w:rPr>
          <w:rFonts w:ascii="Arial" w:hAnsi="Arial" w:cs="Arial"/>
          <w:bCs/>
          <w:color w:val="000000"/>
          <w:kern w:val="3"/>
          <w:sz w:val="22"/>
          <w:szCs w:val="22"/>
          <w:lang w:val="lv-LV"/>
        </w:rPr>
        <w:t xml:space="preserve"> un tiks uzskatīti par iesniegtiem, ja tie:</w:t>
      </w:r>
    </w:p>
    <w:p w14:paraId="61D5C66D" w14:textId="77777777" w:rsidR="003E5F70" w:rsidRPr="00CD25FD" w:rsidRDefault="003E5F70" w:rsidP="003E5F70">
      <w:pPr>
        <w:suppressAutoHyphens/>
        <w:autoSpaceDN w:val="0"/>
        <w:ind w:right="44" w:firstLine="208"/>
        <w:jc w:val="both"/>
        <w:textAlignment w:val="baseline"/>
        <w:rPr>
          <w:rFonts w:ascii="Arial" w:hAnsi="Arial" w:cs="Arial"/>
          <w:kern w:val="3"/>
          <w:sz w:val="22"/>
          <w:szCs w:val="22"/>
          <w:lang w:val="lv-LV"/>
        </w:rPr>
      </w:pPr>
      <w:r w:rsidRPr="00CD25FD">
        <w:rPr>
          <w:rFonts w:ascii="Arial" w:hAnsi="Arial" w:cs="Arial"/>
          <w:bCs/>
          <w:kern w:val="3"/>
          <w:sz w:val="22"/>
          <w:szCs w:val="22"/>
          <w:lang w:val="lv-LV"/>
        </w:rPr>
        <w:t xml:space="preserve">13.2.1. ir iesniegti personīgi vai tos ir piegādājis kurjers vai piegādes pakalpojumu sniedzējs – faktiskās piegādes dienā, ko apliecina otras puses apstiprinājums par dokumenta saņemšanu; </w:t>
      </w:r>
    </w:p>
    <w:p w14:paraId="612A320B" w14:textId="77777777" w:rsidR="003E5F70" w:rsidRPr="00CD25FD" w:rsidRDefault="003E5F70" w:rsidP="003E5F70">
      <w:pPr>
        <w:suppressAutoHyphens/>
        <w:autoSpaceDN w:val="0"/>
        <w:ind w:right="44" w:firstLine="208"/>
        <w:jc w:val="both"/>
        <w:textAlignment w:val="baseline"/>
        <w:rPr>
          <w:rFonts w:ascii="Arial" w:hAnsi="Arial" w:cs="Arial"/>
          <w:kern w:val="3"/>
          <w:sz w:val="22"/>
          <w:szCs w:val="22"/>
          <w:lang w:val="lv-LV"/>
        </w:rPr>
      </w:pPr>
      <w:r w:rsidRPr="00CD25FD">
        <w:rPr>
          <w:rFonts w:ascii="Arial" w:hAnsi="Arial" w:cs="Arial"/>
          <w:bCs/>
          <w:kern w:val="3"/>
          <w:sz w:val="22"/>
          <w:szCs w:val="22"/>
          <w:lang w:val="lv-LV"/>
        </w:rPr>
        <w:t xml:space="preserve">13.2.2. ir nosūtīti ar ierakstītu sūtījumu uz otras puses adresi, kas norādīta līguma rekvizītos – septītajā dienā pēc pasta iestādes zīmogā norādītā datuma par ierakstīta sūtījuma pieņemšanu nosūtīšanai; </w:t>
      </w:r>
    </w:p>
    <w:p w14:paraId="2ACEB6CD" w14:textId="77777777" w:rsidR="003E5F70" w:rsidRPr="00CD25FD" w:rsidRDefault="003E5F70" w:rsidP="003E5F70">
      <w:pPr>
        <w:suppressAutoHyphens/>
        <w:autoSpaceDN w:val="0"/>
        <w:ind w:right="44" w:firstLine="142"/>
        <w:jc w:val="both"/>
        <w:textAlignment w:val="baseline"/>
        <w:rPr>
          <w:rFonts w:ascii="Arial" w:hAnsi="Arial" w:cs="Arial"/>
          <w:color w:val="000000"/>
          <w:kern w:val="3"/>
          <w:sz w:val="22"/>
          <w:szCs w:val="22"/>
          <w:lang w:val="lv-LV"/>
        </w:rPr>
      </w:pPr>
      <w:r w:rsidRPr="00CD25FD">
        <w:rPr>
          <w:rFonts w:ascii="Arial" w:hAnsi="Arial" w:cs="Arial"/>
          <w:bCs/>
          <w:kern w:val="3"/>
          <w:sz w:val="22"/>
          <w:szCs w:val="22"/>
          <w:lang w:val="lv-LV"/>
        </w:rPr>
        <w:t>13.2.3. ja nosūtīti pa e-pastu uz otras puses e-pasta adresi, kas norādīta līguma rekvizītos – nosūtīšanas dienā.</w:t>
      </w:r>
      <w:r w:rsidRPr="00CD25FD">
        <w:rPr>
          <w:rFonts w:ascii="Arial" w:hAnsi="Arial" w:cs="Arial"/>
          <w:bCs/>
          <w:iCs/>
          <w:color w:val="000000"/>
          <w:kern w:val="3"/>
          <w:sz w:val="22"/>
          <w:szCs w:val="22"/>
          <w:lang w:val="lv-LV"/>
        </w:rPr>
        <w:t xml:space="preserve"> </w:t>
      </w:r>
    </w:p>
    <w:p w14:paraId="5747920A"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t xml:space="preserve">13.3. Līguma 13.2. punktā minētos gadījumos, ja dokumenti ir iesniegti saskaņā ar iepriekš minēto dienā, kas nav darba diena vai pēc parastā darba laika, ir uzskatāmi par saņemtiem nākošajā darba dienā. </w:t>
      </w:r>
      <w:r w:rsidRPr="00CD25FD">
        <w:rPr>
          <w:rFonts w:ascii="Arial" w:eastAsiaTheme="minorHAnsi" w:hAnsi="Arial" w:cs="Arial"/>
          <w:iCs/>
          <w:sz w:val="22"/>
          <w:szCs w:val="22"/>
          <w:lang w:val="lv-LV"/>
        </w:rPr>
        <w:t xml:space="preserve">Darba diena šī </w:t>
      </w:r>
      <w:r w:rsidRPr="00CD25FD">
        <w:rPr>
          <w:rFonts w:ascii="Arial" w:eastAsiaTheme="minorHAnsi" w:hAnsi="Arial" w:cs="Arial"/>
          <w:sz w:val="22"/>
          <w:szCs w:val="22"/>
          <w:lang w:val="lv-LV"/>
        </w:rPr>
        <w:t>līguma</w:t>
      </w:r>
      <w:r w:rsidRPr="00CD25FD">
        <w:rPr>
          <w:rFonts w:ascii="Arial" w:eastAsiaTheme="minorHAnsi" w:hAnsi="Arial" w:cs="Arial"/>
          <w:i/>
          <w:iCs/>
          <w:sz w:val="22"/>
          <w:szCs w:val="22"/>
          <w:lang w:val="lv-LV"/>
        </w:rPr>
        <w:t xml:space="preserve"> </w:t>
      </w:r>
      <w:r w:rsidRPr="00CD25FD">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6FBA72FB" w14:textId="77777777" w:rsidR="003E5F70" w:rsidRPr="00CD25FD" w:rsidRDefault="003E5F70" w:rsidP="003E5F70">
      <w:pPr>
        <w:jc w:val="both"/>
        <w:rPr>
          <w:rFonts w:ascii="Arial" w:hAnsi="Arial" w:cs="Arial"/>
          <w:sz w:val="22"/>
          <w:szCs w:val="22"/>
          <w:lang w:val="lv-LV"/>
        </w:rPr>
      </w:pPr>
      <w:r w:rsidRPr="00CD25FD">
        <w:rPr>
          <w:rFonts w:ascii="Arial" w:hAnsi="Arial" w:cs="Arial"/>
          <w:sz w:val="22"/>
          <w:szCs w:val="22"/>
          <w:lang w:val="lv-LV"/>
        </w:rPr>
        <w:t>13.4. Ja kādai no līguma pusēm tiek mainīts nosaukums, juridiskais statuss, adrese, banku rekvizīti, tālruņa numurs, e-pasts un tml., tad tā 5 (piecu) darba dienu laikā no izmaiņu sākuma rakstiski paziņo par to otrai pusei (ar vēstuli, kuru paraksta tiesīgā persona).</w:t>
      </w:r>
    </w:p>
    <w:p w14:paraId="5ED9EFDB" w14:textId="77777777" w:rsidR="003E5F70" w:rsidRPr="00CD25FD" w:rsidRDefault="003E5F70" w:rsidP="003E5F70">
      <w:pPr>
        <w:ind w:right="44"/>
        <w:jc w:val="both"/>
        <w:rPr>
          <w:rFonts w:ascii="Arial" w:eastAsiaTheme="minorHAnsi" w:hAnsi="Arial" w:cs="Arial"/>
          <w:sz w:val="22"/>
          <w:szCs w:val="22"/>
          <w:lang w:val="lv-LV"/>
        </w:rPr>
      </w:pPr>
      <w:r w:rsidRPr="00CD25FD">
        <w:rPr>
          <w:rFonts w:ascii="Arial" w:eastAsiaTheme="minorHAnsi"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69D39B51" w14:textId="77777777" w:rsidR="003E5F70" w:rsidRPr="00CD25FD" w:rsidRDefault="003E5F70" w:rsidP="003E5F70">
      <w:pPr>
        <w:ind w:right="44"/>
        <w:jc w:val="both"/>
        <w:rPr>
          <w:rFonts w:ascii="Arial" w:eastAsiaTheme="minorHAnsi" w:hAnsi="Arial" w:cs="Arial"/>
          <w:sz w:val="22"/>
          <w:szCs w:val="22"/>
          <w:lang w:val="lv-LV"/>
        </w:rPr>
      </w:pPr>
      <w:r w:rsidRPr="00CD25FD">
        <w:rPr>
          <w:rFonts w:ascii="Arial" w:eastAsiaTheme="minorHAnsi" w:hAnsi="Arial" w:cs="Arial"/>
          <w:sz w:val="22"/>
          <w:szCs w:val="22"/>
          <w:lang w:val="lv-LV"/>
        </w:rPr>
        <w:t>13.6. Līguma punktu virsraksti ir lietoti vienīgi atsauksmju ērtībai un nevar tikt izmantoti līguma noteikumu interpretācijai.</w:t>
      </w:r>
    </w:p>
    <w:p w14:paraId="75FA6ECE"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lastRenderedPageBreak/>
        <w:t>13.7.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379C2C2"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t xml:space="preserve">13.8. Līgums sastādīts latviešu valodā un parakstīts divos vienādos eksemplāros, katrai pusei pa vienam eksemplāram. </w:t>
      </w:r>
      <w:r w:rsidRPr="00CD25FD">
        <w:rPr>
          <w:rFonts w:ascii="Arial" w:eastAsiaTheme="minorHAnsi" w:hAnsi="Arial" w:cs="Arial"/>
          <w:sz w:val="22"/>
          <w:szCs w:val="22"/>
          <w:lang w:val="lv-LV"/>
        </w:rPr>
        <w:t>Abiem līguma eksemplāriem ir vienāds juridisks spēks.</w:t>
      </w:r>
    </w:p>
    <w:p w14:paraId="113151F0"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 Līgumam ir šādi pielikumi, kuri ir līguma neatņemama sastāvdaļa:</w:t>
      </w:r>
    </w:p>
    <w:p w14:paraId="2C21264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13.9.1. 1. pielikums -  Finanšu aprēķins;</w:t>
      </w:r>
    </w:p>
    <w:p w14:paraId="0EC62D3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eastAsia="lv-LV"/>
        </w:rPr>
      </w:pPr>
      <w:r w:rsidRPr="00CD25FD">
        <w:rPr>
          <w:rFonts w:ascii="Arial" w:hAnsi="Arial" w:cs="Arial"/>
          <w:color w:val="000000"/>
          <w:kern w:val="3"/>
          <w:sz w:val="22"/>
          <w:szCs w:val="22"/>
          <w:lang w:val="lv-LV"/>
        </w:rPr>
        <w:t xml:space="preserve">13.9.2. 2. pielikums – </w:t>
      </w:r>
      <w:r w:rsidRPr="00CD25FD">
        <w:rPr>
          <w:rFonts w:ascii="Arial" w:hAnsi="Arial" w:cs="Arial"/>
          <w:color w:val="000000"/>
          <w:kern w:val="3"/>
          <w:sz w:val="22"/>
          <w:szCs w:val="22"/>
          <w:lang w:val="lv-LV" w:eastAsia="lv-LV"/>
        </w:rPr>
        <w:t>Tehniskā specifikācija</w:t>
      </w:r>
      <w:bookmarkStart w:id="50" w:name="_Hlk94277185"/>
      <w:r w:rsidRPr="00CD25FD">
        <w:rPr>
          <w:rFonts w:ascii="Arial" w:hAnsi="Arial" w:cs="Arial"/>
          <w:color w:val="000000"/>
          <w:kern w:val="3"/>
          <w:sz w:val="22"/>
          <w:szCs w:val="22"/>
          <w:lang w:val="lv-LV" w:eastAsia="lv-LV"/>
        </w:rPr>
        <w:t>/Tehniskais piedāvājums</w:t>
      </w:r>
      <w:bookmarkEnd w:id="50"/>
      <w:r w:rsidRPr="00CD25FD">
        <w:rPr>
          <w:rFonts w:ascii="Arial" w:hAnsi="Arial" w:cs="Arial"/>
          <w:color w:val="000000"/>
          <w:kern w:val="3"/>
          <w:sz w:val="22"/>
          <w:szCs w:val="22"/>
          <w:lang w:val="lv-LV" w:eastAsia="lv-LV"/>
        </w:rPr>
        <w:t>;</w:t>
      </w:r>
    </w:p>
    <w:p w14:paraId="63C14C0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13.9.3. 3. pielikums – Pārdevēja atbilstības deklarācija (paraugs);</w:t>
      </w:r>
    </w:p>
    <w:p w14:paraId="098E997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13.9.4. </w:t>
      </w:r>
      <w:r w:rsidRPr="00CD25FD">
        <w:rPr>
          <w:rFonts w:ascii="Arial" w:hAnsi="Arial" w:cs="Arial"/>
          <w:bCs/>
          <w:color w:val="000000"/>
          <w:kern w:val="3"/>
          <w:sz w:val="22"/>
          <w:szCs w:val="22"/>
          <w:lang w:val="lv-LV"/>
        </w:rPr>
        <w:t xml:space="preserve">4. pielikums </w:t>
      </w:r>
      <w:r w:rsidRPr="00CD25FD">
        <w:rPr>
          <w:rFonts w:ascii="Arial" w:hAnsi="Arial" w:cs="Arial"/>
          <w:color w:val="000000"/>
          <w:kern w:val="3"/>
          <w:sz w:val="22"/>
          <w:szCs w:val="22"/>
          <w:lang w:val="lv-LV"/>
        </w:rPr>
        <w:t>– Pircēja preces pieteikuma veidlapa.</w:t>
      </w:r>
    </w:p>
    <w:p w14:paraId="3EA21371" w14:textId="77777777" w:rsidR="003E5F70" w:rsidRPr="00CD25FD" w:rsidRDefault="003E5F70" w:rsidP="003E5F70">
      <w:pPr>
        <w:contextualSpacing/>
        <w:jc w:val="both"/>
        <w:rPr>
          <w:rFonts w:ascii="Arial" w:hAnsi="Arial" w:cs="Arial"/>
          <w:sz w:val="22"/>
          <w:szCs w:val="22"/>
          <w:lang w:val="lv-LV"/>
        </w:rPr>
      </w:pPr>
      <w:r w:rsidRPr="00CD25FD">
        <w:rPr>
          <w:rFonts w:ascii="Arial" w:hAnsi="Arial" w:cs="Arial"/>
          <w:sz w:val="22"/>
          <w:szCs w:val="22"/>
          <w:lang w:val="lv-LV"/>
        </w:rPr>
        <w:t>(vai arī Līgums sagatavots elektroniski un parakstīts ar drošu elektronisko parakstu, kas satur laika zīmogu. Līguma abpusējas parakstīšanas datums ir pēdējā parakstītā laika zīmoga datums.)</w:t>
      </w:r>
    </w:p>
    <w:p w14:paraId="6AD0AC24" w14:textId="77777777" w:rsidR="003E5F70" w:rsidRPr="00CD25FD" w:rsidRDefault="003E5F70" w:rsidP="003E5F70">
      <w:pPr>
        <w:contextualSpacing/>
        <w:jc w:val="both"/>
        <w:rPr>
          <w:rFonts w:ascii="Arial" w:hAnsi="Arial" w:cs="Arial"/>
          <w:sz w:val="22"/>
          <w:szCs w:val="22"/>
          <w:lang w:val="lv-LV"/>
        </w:rPr>
      </w:pPr>
    </w:p>
    <w:p w14:paraId="6268D5F7" w14:textId="77777777" w:rsidR="003E5F70" w:rsidRPr="00CD25FD" w:rsidRDefault="003E5F70" w:rsidP="003E5F70">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CD25FD">
        <w:rPr>
          <w:rFonts w:ascii="Arial" w:hAnsi="Arial" w:cs="Arial"/>
          <w:b/>
          <w:color w:val="000000"/>
          <w:kern w:val="3"/>
          <w:sz w:val="22"/>
          <w:szCs w:val="22"/>
          <w:lang w:val="lv-LV"/>
        </w:rPr>
        <w:t>14. Pušu rekvizīti</w:t>
      </w:r>
    </w:p>
    <w:p w14:paraId="6AE54C5B" w14:textId="77777777" w:rsidR="003E5F70" w:rsidRPr="00CD25FD" w:rsidRDefault="003E5F70" w:rsidP="003E5F70">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79AF20E9" w14:textId="77777777" w:rsidR="003E5F70" w:rsidRPr="00CD25FD" w:rsidRDefault="003E5F70" w:rsidP="003E5F70">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14.1.</w:t>
      </w:r>
      <w:r w:rsidRPr="00CD25FD">
        <w:rPr>
          <w:rFonts w:ascii="Arial" w:hAnsi="Arial" w:cs="Arial"/>
          <w:color w:val="000000"/>
          <w:kern w:val="3"/>
          <w:sz w:val="22"/>
          <w:szCs w:val="22"/>
          <w:lang w:val="lv-LV"/>
        </w:rPr>
        <w:tab/>
      </w:r>
      <w:r w:rsidRPr="00CD25FD">
        <w:rPr>
          <w:rFonts w:ascii="Arial" w:hAnsi="Arial" w:cs="Arial"/>
          <w:b/>
          <w:color w:val="000000"/>
          <w:kern w:val="3"/>
          <w:sz w:val="22"/>
          <w:szCs w:val="22"/>
          <w:lang w:val="lv-LV"/>
        </w:rPr>
        <w:t xml:space="preserve">Pircējs: SIA </w:t>
      </w:r>
      <w:r w:rsidRPr="00CD25FD">
        <w:rPr>
          <w:rFonts w:ascii="Arial" w:hAnsi="Arial" w:cs="Arial"/>
          <w:b/>
          <w:bCs/>
          <w:color w:val="000000"/>
          <w:kern w:val="3"/>
          <w:sz w:val="22"/>
          <w:szCs w:val="22"/>
          <w:lang w:val="lv-LV"/>
        </w:rPr>
        <w:t>„</w:t>
      </w:r>
      <w:r w:rsidRPr="00CD25FD">
        <w:rPr>
          <w:rFonts w:ascii="Arial" w:hAnsi="Arial" w:cs="Arial"/>
          <w:b/>
          <w:color w:val="000000"/>
          <w:kern w:val="3"/>
          <w:sz w:val="22"/>
          <w:szCs w:val="22"/>
          <w:lang w:val="lv-LV"/>
        </w:rPr>
        <w:t>LDZ ritošā sastāva serviss’’</w:t>
      </w:r>
    </w:p>
    <w:p w14:paraId="4E8E938A"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juridiskā adrese: Turgeņeva iela 21, Rīga, LV-1050, Latvija</w:t>
      </w:r>
    </w:p>
    <w:p w14:paraId="4EBEE994"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vienotais reģistrācijas numurs: 40003788351</w:t>
      </w:r>
    </w:p>
    <w:p w14:paraId="0D13A172"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PVN maksātāja numurs: LV40003788351</w:t>
      </w:r>
    </w:p>
    <w:p w14:paraId="45253B40"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bankas norēķinu konts: LV26NDEA0000084909460</w:t>
      </w:r>
    </w:p>
    <w:p w14:paraId="405EDFDD"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 xml:space="preserve">banka: </w:t>
      </w:r>
      <w:proofErr w:type="spellStart"/>
      <w:r w:rsidRPr="00CD25FD">
        <w:rPr>
          <w:rFonts w:ascii="Arial" w:hAnsi="Arial" w:cs="Arial"/>
          <w:color w:val="000000"/>
          <w:kern w:val="3"/>
          <w:sz w:val="22"/>
          <w:szCs w:val="22"/>
          <w:lang w:val="lv-LV"/>
        </w:rPr>
        <w:t>Luminor</w:t>
      </w:r>
      <w:proofErr w:type="spellEnd"/>
      <w:r w:rsidRPr="00CD25FD">
        <w:rPr>
          <w:rFonts w:ascii="Arial" w:hAnsi="Arial" w:cs="Arial"/>
          <w:color w:val="000000"/>
          <w:kern w:val="3"/>
          <w:sz w:val="22"/>
          <w:szCs w:val="22"/>
          <w:lang w:val="lv-LV"/>
        </w:rPr>
        <w:t xml:space="preserve"> </w:t>
      </w:r>
      <w:proofErr w:type="spellStart"/>
      <w:r w:rsidRPr="00CD25FD">
        <w:rPr>
          <w:rFonts w:ascii="Arial" w:hAnsi="Arial" w:cs="Arial"/>
          <w:color w:val="000000"/>
          <w:kern w:val="3"/>
          <w:sz w:val="22"/>
          <w:szCs w:val="22"/>
          <w:lang w:val="lv-LV"/>
        </w:rPr>
        <w:t>Bank</w:t>
      </w:r>
      <w:proofErr w:type="spellEnd"/>
      <w:r w:rsidRPr="00CD25FD">
        <w:rPr>
          <w:rFonts w:ascii="Arial" w:hAnsi="Arial" w:cs="Arial"/>
          <w:color w:val="000000"/>
          <w:kern w:val="3"/>
          <w:sz w:val="22"/>
          <w:szCs w:val="22"/>
          <w:lang w:val="lv-LV"/>
        </w:rPr>
        <w:t xml:space="preserve"> AS Latvijas filiāle</w:t>
      </w:r>
    </w:p>
    <w:p w14:paraId="12BF046B"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bankas kods: RIKOLV2X</w:t>
      </w:r>
    </w:p>
    <w:p w14:paraId="45193C43"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tālrunis: +371 67232853</w:t>
      </w:r>
    </w:p>
    <w:p w14:paraId="7429A370" w14:textId="77777777" w:rsidR="003E5F70" w:rsidRPr="00CD25FD" w:rsidRDefault="003E5F70" w:rsidP="003E5F70">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CD25FD">
        <w:rPr>
          <w:rFonts w:ascii="Arial" w:hAnsi="Arial" w:cs="Arial"/>
          <w:color w:val="000000"/>
          <w:kern w:val="3"/>
          <w:sz w:val="22"/>
          <w:szCs w:val="22"/>
          <w:lang w:val="lv-LV"/>
        </w:rPr>
        <w:t xml:space="preserve">e-pasts: ldz_rss@ldz.lv </w:t>
      </w:r>
    </w:p>
    <w:p w14:paraId="7C6FFC5D" w14:textId="77777777" w:rsidR="003E5F70" w:rsidRPr="00CD25FD" w:rsidRDefault="003E5F70" w:rsidP="003E5F70">
      <w:pPr>
        <w:suppressAutoHyphens/>
        <w:autoSpaceDN w:val="0"/>
        <w:ind w:left="1418" w:hanging="1276"/>
        <w:rPr>
          <w:rFonts w:ascii="Arial" w:hAnsi="Arial" w:cs="Arial"/>
          <w:color w:val="000000"/>
          <w:kern w:val="3"/>
          <w:sz w:val="22"/>
          <w:szCs w:val="22"/>
          <w:lang w:val="lv-LV"/>
        </w:rPr>
      </w:pPr>
      <w:r w:rsidRPr="00CD25FD">
        <w:rPr>
          <w:rFonts w:ascii="Arial" w:hAnsi="Arial" w:cs="Arial"/>
          <w:b/>
          <w:color w:val="000000"/>
          <w:kern w:val="3"/>
          <w:sz w:val="22"/>
          <w:szCs w:val="22"/>
          <w:lang w:val="lv-LV"/>
        </w:rPr>
        <w:t>Preces saņēmējs</w:t>
      </w:r>
      <w:r w:rsidRPr="00CD25FD">
        <w:rPr>
          <w:rFonts w:ascii="Arial" w:hAnsi="Arial" w:cs="Arial"/>
          <w:color w:val="000000"/>
          <w:kern w:val="3"/>
          <w:sz w:val="22"/>
          <w:szCs w:val="22"/>
          <w:lang w:val="lv-LV"/>
        </w:rPr>
        <w:t xml:space="preserve">: </w:t>
      </w:r>
      <w:r w:rsidRPr="00CD25FD">
        <w:rPr>
          <w:rFonts w:ascii="Arial" w:hAnsi="Arial" w:cs="Arial"/>
          <w:color w:val="000000"/>
          <w:kern w:val="3"/>
          <w:sz w:val="22"/>
          <w:szCs w:val="22"/>
          <w:lang w:val="lv-LV" w:eastAsia="lv-LV"/>
        </w:rPr>
        <w:t xml:space="preserve">Lokomotīvju remonta centrs (RSSL). Adrese: 2. Preču ielā 30, Daugavpilī, LV-5401, Latvija. </w:t>
      </w:r>
    </w:p>
    <w:p w14:paraId="6F318593" w14:textId="77777777" w:rsidR="003E5F70" w:rsidRPr="00CD25FD" w:rsidRDefault="003E5F70" w:rsidP="003E5F70">
      <w:pPr>
        <w:jc w:val="both"/>
        <w:rPr>
          <w:rFonts w:ascii="Arial" w:eastAsiaTheme="minorHAnsi" w:hAnsi="Arial" w:cs="Arial"/>
          <w:sz w:val="22"/>
          <w:szCs w:val="22"/>
          <w:lang w:val="lv-LV"/>
        </w:rPr>
      </w:pPr>
    </w:p>
    <w:p w14:paraId="59DE5A1A"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14.2. </w:t>
      </w:r>
      <w:r w:rsidRPr="00CD25FD">
        <w:rPr>
          <w:rFonts w:ascii="Arial" w:eastAsiaTheme="minorHAnsi" w:hAnsi="Arial" w:cs="Arial"/>
          <w:b/>
          <w:sz w:val="22"/>
          <w:szCs w:val="22"/>
          <w:lang w:val="lv-LV"/>
        </w:rPr>
        <w:t>Pārdevējs:</w:t>
      </w:r>
      <w:r w:rsidRPr="00CD25FD">
        <w:rPr>
          <w:rFonts w:ascii="Arial" w:eastAsiaTheme="minorHAnsi" w:hAnsi="Arial" w:cs="Arial"/>
          <w:sz w:val="22"/>
          <w:szCs w:val="22"/>
          <w:lang w:val="lv-LV"/>
        </w:rPr>
        <w:t xml:space="preserve"> </w:t>
      </w:r>
    </w:p>
    <w:p w14:paraId="42338178"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juridiskā adrese: </w:t>
      </w:r>
    </w:p>
    <w:p w14:paraId="4CFAB34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vienotais reģistrācijas numurs: </w:t>
      </w:r>
    </w:p>
    <w:p w14:paraId="48BBBC93"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PVN maksātāja numurs: </w:t>
      </w:r>
    </w:p>
    <w:p w14:paraId="653E25D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bankas norēķinu konts: </w:t>
      </w:r>
    </w:p>
    <w:p w14:paraId="1C3DE200"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 </w:t>
      </w:r>
    </w:p>
    <w:p w14:paraId="0D13E56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bankas kods: </w:t>
      </w:r>
    </w:p>
    <w:p w14:paraId="4F5389BD"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tālrunis: </w:t>
      </w:r>
    </w:p>
    <w:p w14:paraId="52D7E6C9"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e-pasts: </w:t>
      </w:r>
    </w:p>
    <w:p w14:paraId="3FBD7FAA" w14:textId="77777777" w:rsidR="003E5F70" w:rsidRPr="00CD25FD" w:rsidRDefault="003E5F70" w:rsidP="003E5F70">
      <w:pPr>
        <w:jc w:val="both"/>
        <w:rPr>
          <w:rFonts w:ascii="Arial" w:eastAsiaTheme="minorHAnsi" w:hAnsi="Arial" w:cs="Arial"/>
          <w:sz w:val="22"/>
          <w:szCs w:val="22"/>
          <w:lang w:val="lv-LV"/>
        </w:rPr>
      </w:pPr>
    </w:p>
    <w:p w14:paraId="63D78402" w14:textId="77777777" w:rsidR="003E5F70" w:rsidRPr="00CD25FD" w:rsidRDefault="003E5F70" w:rsidP="003E5F70">
      <w:pPr>
        <w:pStyle w:val="BodyText21"/>
        <w:ind w:right="55"/>
        <w:rPr>
          <w:rFonts w:ascii="Arial" w:hAnsi="Arial" w:cs="Arial"/>
          <w:bCs/>
          <w:i/>
          <w:iCs/>
          <w:caps/>
          <w:sz w:val="22"/>
          <w:szCs w:val="22"/>
        </w:rPr>
      </w:pPr>
      <w:r w:rsidRPr="00CD25FD">
        <w:rPr>
          <w:rFonts w:ascii="Arial" w:hAnsi="Arial" w:cs="Arial"/>
          <w:bCs/>
          <w:i/>
          <w:iCs/>
          <w:caps/>
          <w:sz w:val="22"/>
          <w:szCs w:val="22"/>
          <w:highlight w:val="lightGray"/>
        </w:rPr>
        <w:t xml:space="preserve"> </w:t>
      </w:r>
      <w:bookmarkStart w:id="51" w:name="_Hlk78193142"/>
      <w:r w:rsidRPr="00CD25FD">
        <w:rPr>
          <w:rFonts w:ascii="Arial" w:hAnsi="Arial" w:cs="Arial"/>
          <w:bCs/>
          <w:i/>
          <w:iCs/>
          <w:caps/>
          <w:sz w:val="22"/>
          <w:szCs w:val="22"/>
          <w:highlight w:val="lightGray"/>
        </w:rPr>
        <w:t>[</w:t>
      </w:r>
      <w:r w:rsidRPr="00CD25FD">
        <w:rPr>
          <w:rFonts w:ascii="Arial" w:hAnsi="Arial" w:cs="Arial"/>
          <w:bCs/>
          <w:i/>
          <w:iCs/>
          <w:sz w:val="22"/>
          <w:szCs w:val="22"/>
          <w:highlight w:val="lightGray"/>
        </w:rPr>
        <w:t xml:space="preserve">tiek piemērots, ja paraksta </w:t>
      </w:r>
      <w:proofErr w:type="spellStart"/>
      <w:r w:rsidRPr="00CD25FD">
        <w:rPr>
          <w:rFonts w:ascii="Arial" w:hAnsi="Arial" w:cs="Arial"/>
          <w:bCs/>
          <w:i/>
          <w:iCs/>
          <w:sz w:val="22"/>
          <w:szCs w:val="22"/>
          <w:highlight w:val="lightGray"/>
        </w:rPr>
        <w:t>rakstveidā</w:t>
      </w:r>
      <w:proofErr w:type="spellEnd"/>
      <w:r w:rsidRPr="00CD25FD">
        <w:rPr>
          <w:rFonts w:ascii="Arial" w:hAnsi="Arial" w:cs="Arial"/>
          <w:bCs/>
          <w:i/>
          <w:iCs/>
          <w:caps/>
          <w:sz w:val="22"/>
          <w:szCs w:val="22"/>
          <w:highlight w:val="lightGray"/>
        </w:rPr>
        <w:t>]</w:t>
      </w:r>
    </w:p>
    <w:tbl>
      <w:tblPr>
        <w:tblStyle w:val="TableGrid"/>
        <w:tblW w:w="0" w:type="auto"/>
        <w:tblLook w:val="04A0" w:firstRow="1" w:lastRow="0" w:firstColumn="1" w:lastColumn="0" w:noHBand="0" w:noVBand="1"/>
      </w:tblPr>
      <w:tblGrid>
        <w:gridCol w:w="4672"/>
        <w:gridCol w:w="4672"/>
      </w:tblGrid>
      <w:tr w:rsidR="003E5F70" w:rsidRPr="00AA63DA" w14:paraId="209DD39C" w14:textId="77777777" w:rsidTr="001F7221">
        <w:trPr>
          <w:trHeight w:val="407"/>
        </w:trPr>
        <w:tc>
          <w:tcPr>
            <w:tcW w:w="4677" w:type="dxa"/>
          </w:tcPr>
          <w:p w14:paraId="5DF0261A" w14:textId="77777777" w:rsidR="003E5F70" w:rsidRPr="00CD25FD" w:rsidRDefault="003E5F70" w:rsidP="001F7221">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3E5F70" w:rsidRPr="00AA63DA" w14:paraId="184AEB39" w14:textId="77777777" w:rsidTr="001F7221">
              <w:tc>
                <w:tcPr>
                  <w:tcW w:w="5130" w:type="dxa"/>
                  <w:shd w:val="clear" w:color="auto" w:fill="auto"/>
                </w:tcPr>
                <w:p w14:paraId="60F2AA6E"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Pircēja vārdā</w:t>
                  </w:r>
                  <w:r w:rsidRPr="00CD25FD">
                    <w:rPr>
                      <w:rFonts w:ascii="Arial" w:hAnsi="Arial" w:cs="Arial"/>
                      <w:b/>
                      <w:caps/>
                      <w:sz w:val="22"/>
                      <w:szCs w:val="22"/>
                      <w:lang w:val="lv-LV"/>
                    </w:rPr>
                    <w:t>:</w:t>
                  </w:r>
                </w:p>
                <w:p w14:paraId="588128E2" w14:textId="77777777" w:rsidR="003E5F70" w:rsidRPr="00CD25FD" w:rsidRDefault="003E5F70" w:rsidP="001F7221">
                  <w:pPr>
                    <w:ind w:right="-2"/>
                    <w:jc w:val="both"/>
                    <w:rPr>
                      <w:rFonts w:ascii="Arial" w:hAnsi="Arial" w:cs="Arial"/>
                      <w:sz w:val="22"/>
                      <w:szCs w:val="22"/>
                      <w:lang w:val="lv-LV"/>
                    </w:rPr>
                  </w:pPr>
                </w:p>
                <w:p w14:paraId="6E0A47A8"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1B6BE4E8"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153948EA" w14:textId="77777777" w:rsidR="003E5F70" w:rsidRPr="00CD25FD" w:rsidRDefault="003E5F70" w:rsidP="001F7221">
                  <w:pPr>
                    <w:ind w:right="-2"/>
                    <w:jc w:val="both"/>
                    <w:rPr>
                      <w:rFonts w:ascii="Arial" w:hAnsi="Arial" w:cs="Arial"/>
                      <w:sz w:val="22"/>
                      <w:szCs w:val="22"/>
                      <w:lang w:val="lv-LV"/>
                    </w:rPr>
                  </w:pPr>
                </w:p>
                <w:p w14:paraId="51AEE810" w14:textId="77777777" w:rsidR="003E5F70" w:rsidRPr="00CD25FD" w:rsidRDefault="003E5F70" w:rsidP="001F7221">
                  <w:pPr>
                    <w:ind w:right="-2"/>
                    <w:jc w:val="both"/>
                    <w:rPr>
                      <w:rFonts w:ascii="Arial" w:hAnsi="Arial" w:cs="Arial"/>
                      <w:sz w:val="22"/>
                      <w:szCs w:val="22"/>
                      <w:lang w:val="lv-LV"/>
                    </w:rPr>
                  </w:pPr>
                </w:p>
                <w:p w14:paraId="3E098A5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F0D5EB0" w14:textId="77777777" w:rsidR="003E5F70" w:rsidRPr="00CD25FD" w:rsidRDefault="003E5F70" w:rsidP="001F7221">
                  <w:pPr>
                    <w:ind w:right="-2" w:firstLine="3096"/>
                    <w:jc w:val="both"/>
                    <w:rPr>
                      <w:rFonts w:ascii="Arial" w:hAnsi="Arial" w:cs="Arial"/>
                      <w:sz w:val="22"/>
                      <w:szCs w:val="22"/>
                      <w:lang w:val="lv-LV"/>
                    </w:rPr>
                  </w:pPr>
                  <w:r w:rsidRPr="00CD25FD">
                    <w:rPr>
                      <w:rFonts w:ascii="Arial" w:hAnsi="Arial" w:cs="Arial"/>
                      <w:sz w:val="22"/>
                      <w:szCs w:val="22"/>
                      <w:lang w:val="lv-LV"/>
                    </w:rPr>
                    <w:t>z.v.</w:t>
                  </w:r>
                </w:p>
              </w:tc>
              <w:tc>
                <w:tcPr>
                  <w:tcW w:w="4136" w:type="dxa"/>
                  <w:shd w:val="clear" w:color="auto" w:fill="auto"/>
                </w:tcPr>
                <w:p w14:paraId="0EF63E10"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7B7A12A" w14:textId="77777777" w:rsidR="003E5F70" w:rsidRPr="00CD25FD" w:rsidRDefault="003E5F70" w:rsidP="001F7221">
                  <w:pPr>
                    <w:ind w:right="-2"/>
                    <w:jc w:val="both"/>
                    <w:rPr>
                      <w:rFonts w:ascii="Arial" w:hAnsi="Arial" w:cs="Arial"/>
                      <w:b/>
                      <w:caps/>
                      <w:sz w:val="22"/>
                      <w:szCs w:val="22"/>
                      <w:lang w:val="lv-LV"/>
                    </w:rPr>
                  </w:pPr>
                </w:p>
                <w:p w14:paraId="7AAE8851" w14:textId="77777777" w:rsidR="003E5F70" w:rsidRPr="00CD25FD" w:rsidRDefault="003E5F70" w:rsidP="001F7221">
                  <w:pPr>
                    <w:ind w:right="-2"/>
                    <w:jc w:val="both"/>
                    <w:rPr>
                      <w:rFonts w:ascii="Arial" w:hAnsi="Arial" w:cs="Arial"/>
                      <w:sz w:val="22"/>
                      <w:szCs w:val="22"/>
                      <w:lang w:val="lv-LV"/>
                    </w:rPr>
                  </w:pPr>
                </w:p>
                <w:p w14:paraId="14B0973F"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55A6FD43"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024EE815" w14:textId="77777777" w:rsidR="003E5F70" w:rsidRPr="00CD25FD" w:rsidRDefault="003E5F70" w:rsidP="001F7221">
                  <w:pPr>
                    <w:ind w:right="-2"/>
                    <w:jc w:val="both"/>
                    <w:rPr>
                      <w:rFonts w:ascii="Arial" w:hAnsi="Arial" w:cs="Arial"/>
                      <w:sz w:val="22"/>
                      <w:szCs w:val="22"/>
                      <w:lang w:val="lv-LV"/>
                    </w:rPr>
                  </w:pPr>
                </w:p>
                <w:p w14:paraId="282A20F5" w14:textId="77777777" w:rsidR="003E5F70" w:rsidRPr="00CD25FD" w:rsidRDefault="003E5F70" w:rsidP="001F7221">
                  <w:pPr>
                    <w:ind w:right="-2"/>
                    <w:jc w:val="both"/>
                    <w:rPr>
                      <w:rFonts w:ascii="Arial" w:hAnsi="Arial" w:cs="Arial"/>
                      <w:sz w:val="22"/>
                      <w:szCs w:val="22"/>
                      <w:lang w:val="lv-LV"/>
                    </w:rPr>
                  </w:pPr>
                </w:p>
                <w:p w14:paraId="733F1ABD" w14:textId="77777777" w:rsidR="003E5F70" w:rsidRPr="00CD25FD" w:rsidRDefault="003E5F70" w:rsidP="001F7221">
                  <w:pPr>
                    <w:ind w:right="-2"/>
                    <w:jc w:val="both"/>
                    <w:rPr>
                      <w:rFonts w:ascii="Arial" w:hAnsi="Arial" w:cs="Arial"/>
                      <w:sz w:val="22"/>
                      <w:szCs w:val="22"/>
                      <w:lang w:val="lv-LV"/>
                    </w:rPr>
                  </w:pPr>
                </w:p>
                <w:p w14:paraId="56F1BD4B" w14:textId="77777777" w:rsidR="003E5F70" w:rsidRPr="00CD25FD" w:rsidRDefault="003E5F70" w:rsidP="001F7221">
                  <w:pPr>
                    <w:ind w:right="-2"/>
                    <w:jc w:val="both"/>
                    <w:rPr>
                      <w:rFonts w:ascii="Arial" w:hAnsi="Arial" w:cs="Arial"/>
                      <w:sz w:val="22"/>
                      <w:szCs w:val="22"/>
                      <w:lang w:val="lv-LV"/>
                    </w:rPr>
                  </w:pPr>
                </w:p>
                <w:p w14:paraId="12F7D12C"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4820402D" w14:textId="77777777" w:rsidR="003E5F70" w:rsidRPr="00CD25FD" w:rsidRDefault="003E5F70" w:rsidP="001F7221">
                  <w:pPr>
                    <w:ind w:right="-2" w:firstLine="2786"/>
                    <w:jc w:val="both"/>
                    <w:rPr>
                      <w:rFonts w:ascii="Arial" w:hAnsi="Arial" w:cs="Arial"/>
                      <w:sz w:val="22"/>
                      <w:szCs w:val="22"/>
                      <w:lang w:val="lv-LV"/>
                    </w:rPr>
                  </w:pPr>
                  <w:r w:rsidRPr="00CD25FD">
                    <w:rPr>
                      <w:rFonts w:ascii="Arial" w:hAnsi="Arial" w:cs="Arial"/>
                      <w:sz w:val="22"/>
                      <w:szCs w:val="22"/>
                      <w:lang w:val="lv-LV"/>
                    </w:rPr>
                    <w:t>z.v.</w:t>
                  </w:r>
                </w:p>
              </w:tc>
            </w:tr>
          </w:tbl>
          <w:p w14:paraId="0D2E9A44" w14:textId="77777777" w:rsidR="003E5F70" w:rsidRPr="00CD25FD" w:rsidRDefault="003E5F70" w:rsidP="001F7221">
            <w:pPr>
              <w:rPr>
                <w:rFonts w:ascii="Arial" w:hAnsi="Arial" w:cs="Arial"/>
                <w:bCs/>
                <w:sz w:val="22"/>
                <w:szCs w:val="22"/>
                <w:lang w:val="lv-LV"/>
              </w:rPr>
            </w:pPr>
          </w:p>
        </w:tc>
        <w:tc>
          <w:tcPr>
            <w:tcW w:w="4677" w:type="dxa"/>
          </w:tcPr>
          <w:p w14:paraId="4FE0CACA" w14:textId="77777777" w:rsidR="003E5F70" w:rsidRPr="00CD25FD" w:rsidRDefault="003E5F70" w:rsidP="001F7221">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3E5F70" w:rsidRPr="00AA63DA" w14:paraId="48C62F0C" w14:textId="77777777" w:rsidTr="001F7221">
              <w:tc>
                <w:tcPr>
                  <w:tcW w:w="5130" w:type="dxa"/>
                  <w:shd w:val="clear" w:color="auto" w:fill="auto"/>
                </w:tcPr>
                <w:p w14:paraId="7DD08809"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Pārdevēja vārdā</w:t>
                  </w:r>
                  <w:r w:rsidRPr="00CD25FD">
                    <w:rPr>
                      <w:rFonts w:ascii="Arial" w:hAnsi="Arial" w:cs="Arial"/>
                      <w:b/>
                      <w:caps/>
                      <w:sz w:val="22"/>
                      <w:szCs w:val="22"/>
                      <w:lang w:val="lv-LV"/>
                    </w:rPr>
                    <w:t>:</w:t>
                  </w:r>
                </w:p>
                <w:p w14:paraId="43FFCD9C" w14:textId="77777777" w:rsidR="003E5F70" w:rsidRPr="00CD25FD" w:rsidRDefault="003E5F70" w:rsidP="001F7221">
                  <w:pPr>
                    <w:ind w:right="-2"/>
                    <w:jc w:val="both"/>
                    <w:rPr>
                      <w:rFonts w:ascii="Arial" w:hAnsi="Arial" w:cs="Arial"/>
                      <w:sz w:val="22"/>
                      <w:szCs w:val="22"/>
                      <w:lang w:val="lv-LV"/>
                    </w:rPr>
                  </w:pPr>
                </w:p>
                <w:p w14:paraId="477FBBC1"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0A52AC0A"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209EB5B4" w14:textId="77777777" w:rsidR="003E5F70" w:rsidRPr="00CD25FD" w:rsidRDefault="003E5F70" w:rsidP="001F7221">
                  <w:pPr>
                    <w:ind w:right="-2"/>
                    <w:jc w:val="both"/>
                    <w:rPr>
                      <w:rFonts w:ascii="Arial" w:hAnsi="Arial" w:cs="Arial"/>
                      <w:sz w:val="22"/>
                      <w:szCs w:val="22"/>
                      <w:lang w:val="lv-LV"/>
                    </w:rPr>
                  </w:pPr>
                </w:p>
                <w:p w14:paraId="03AD8B78" w14:textId="77777777" w:rsidR="003E5F70" w:rsidRPr="00CD25FD" w:rsidRDefault="003E5F70" w:rsidP="001F7221">
                  <w:pPr>
                    <w:ind w:right="-2"/>
                    <w:jc w:val="both"/>
                    <w:rPr>
                      <w:rFonts w:ascii="Arial" w:hAnsi="Arial" w:cs="Arial"/>
                      <w:sz w:val="22"/>
                      <w:szCs w:val="22"/>
                      <w:lang w:val="lv-LV"/>
                    </w:rPr>
                  </w:pPr>
                </w:p>
                <w:p w14:paraId="33CC1C3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386418FE" w14:textId="77777777" w:rsidR="003E5F70" w:rsidRPr="00CD25FD" w:rsidRDefault="003E5F70" w:rsidP="001F7221">
                  <w:pPr>
                    <w:ind w:right="-2" w:firstLine="3096"/>
                    <w:jc w:val="both"/>
                    <w:rPr>
                      <w:rFonts w:ascii="Arial" w:hAnsi="Arial" w:cs="Arial"/>
                      <w:sz w:val="22"/>
                      <w:szCs w:val="22"/>
                      <w:lang w:val="lv-LV"/>
                    </w:rPr>
                  </w:pPr>
                  <w:r w:rsidRPr="00CD25FD">
                    <w:rPr>
                      <w:rFonts w:ascii="Arial" w:hAnsi="Arial" w:cs="Arial"/>
                      <w:sz w:val="22"/>
                      <w:szCs w:val="22"/>
                      <w:lang w:val="lv-LV"/>
                    </w:rPr>
                    <w:t>z.v.</w:t>
                  </w:r>
                </w:p>
              </w:tc>
              <w:tc>
                <w:tcPr>
                  <w:tcW w:w="4136" w:type="dxa"/>
                  <w:shd w:val="clear" w:color="auto" w:fill="auto"/>
                </w:tcPr>
                <w:p w14:paraId="731F9107"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D0BA1B2" w14:textId="77777777" w:rsidR="003E5F70" w:rsidRPr="00CD25FD" w:rsidRDefault="003E5F70" w:rsidP="001F7221">
                  <w:pPr>
                    <w:ind w:right="-2"/>
                    <w:jc w:val="both"/>
                    <w:rPr>
                      <w:rFonts w:ascii="Arial" w:hAnsi="Arial" w:cs="Arial"/>
                      <w:b/>
                      <w:caps/>
                      <w:sz w:val="22"/>
                      <w:szCs w:val="22"/>
                      <w:lang w:val="lv-LV"/>
                    </w:rPr>
                  </w:pPr>
                </w:p>
                <w:p w14:paraId="6246EFB8" w14:textId="77777777" w:rsidR="003E5F70" w:rsidRPr="00CD25FD" w:rsidRDefault="003E5F70" w:rsidP="001F7221">
                  <w:pPr>
                    <w:ind w:right="-2"/>
                    <w:jc w:val="both"/>
                    <w:rPr>
                      <w:rFonts w:ascii="Arial" w:hAnsi="Arial" w:cs="Arial"/>
                      <w:sz w:val="22"/>
                      <w:szCs w:val="22"/>
                      <w:lang w:val="lv-LV"/>
                    </w:rPr>
                  </w:pPr>
                </w:p>
                <w:p w14:paraId="56675F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56CE5706"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44ED5F97" w14:textId="77777777" w:rsidR="003E5F70" w:rsidRPr="00CD25FD" w:rsidRDefault="003E5F70" w:rsidP="001F7221">
                  <w:pPr>
                    <w:ind w:right="-2"/>
                    <w:jc w:val="both"/>
                    <w:rPr>
                      <w:rFonts w:ascii="Arial" w:hAnsi="Arial" w:cs="Arial"/>
                      <w:sz w:val="22"/>
                      <w:szCs w:val="22"/>
                      <w:lang w:val="lv-LV"/>
                    </w:rPr>
                  </w:pPr>
                </w:p>
                <w:p w14:paraId="6178F899" w14:textId="77777777" w:rsidR="003E5F70" w:rsidRPr="00CD25FD" w:rsidRDefault="003E5F70" w:rsidP="001F7221">
                  <w:pPr>
                    <w:ind w:right="-2"/>
                    <w:jc w:val="both"/>
                    <w:rPr>
                      <w:rFonts w:ascii="Arial" w:hAnsi="Arial" w:cs="Arial"/>
                      <w:sz w:val="22"/>
                      <w:szCs w:val="22"/>
                      <w:lang w:val="lv-LV"/>
                    </w:rPr>
                  </w:pPr>
                </w:p>
                <w:p w14:paraId="78E5F020" w14:textId="77777777" w:rsidR="003E5F70" w:rsidRPr="00CD25FD" w:rsidRDefault="003E5F70" w:rsidP="001F7221">
                  <w:pPr>
                    <w:ind w:right="-2"/>
                    <w:jc w:val="both"/>
                    <w:rPr>
                      <w:rFonts w:ascii="Arial" w:hAnsi="Arial" w:cs="Arial"/>
                      <w:sz w:val="22"/>
                      <w:szCs w:val="22"/>
                      <w:lang w:val="lv-LV"/>
                    </w:rPr>
                  </w:pPr>
                </w:p>
                <w:p w14:paraId="283A0711" w14:textId="77777777" w:rsidR="003E5F70" w:rsidRPr="00CD25FD" w:rsidRDefault="003E5F70" w:rsidP="001F7221">
                  <w:pPr>
                    <w:ind w:right="-2"/>
                    <w:jc w:val="both"/>
                    <w:rPr>
                      <w:rFonts w:ascii="Arial" w:hAnsi="Arial" w:cs="Arial"/>
                      <w:sz w:val="22"/>
                      <w:szCs w:val="22"/>
                      <w:lang w:val="lv-LV"/>
                    </w:rPr>
                  </w:pPr>
                </w:p>
                <w:p w14:paraId="552DF25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5EB7B5CC" w14:textId="77777777" w:rsidR="003E5F70" w:rsidRPr="00CD25FD" w:rsidRDefault="003E5F70" w:rsidP="001F7221">
                  <w:pPr>
                    <w:ind w:right="-2" w:firstLine="2786"/>
                    <w:jc w:val="both"/>
                    <w:rPr>
                      <w:rFonts w:ascii="Arial" w:hAnsi="Arial" w:cs="Arial"/>
                      <w:sz w:val="22"/>
                      <w:szCs w:val="22"/>
                      <w:lang w:val="lv-LV"/>
                    </w:rPr>
                  </w:pPr>
                  <w:r w:rsidRPr="00CD25FD">
                    <w:rPr>
                      <w:rFonts w:ascii="Arial" w:hAnsi="Arial" w:cs="Arial"/>
                      <w:sz w:val="22"/>
                      <w:szCs w:val="22"/>
                      <w:lang w:val="lv-LV"/>
                    </w:rPr>
                    <w:t>z.v.</w:t>
                  </w:r>
                </w:p>
              </w:tc>
            </w:tr>
          </w:tbl>
          <w:p w14:paraId="7607B453" w14:textId="77777777" w:rsidR="003E5F70" w:rsidRPr="00CD25FD" w:rsidRDefault="003E5F70" w:rsidP="001F7221">
            <w:pPr>
              <w:rPr>
                <w:rFonts w:ascii="Arial" w:hAnsi="Arial" w:cs="Arial"/>
                <w:bCs/>
                <w:sz w:val="22"/>
                <w:szCs w:val="22"/>
                <w:lang w:val="lv-LV"/>
              </w:rPr>
            </w:pPr>
          </w:p>
        </w:tc>
      </w:tr>
    </w:tbl>
    <w:p w14:paraId="61CBBA19" w14:textId="77777777" w:rsidR="003E5F70" w:rsidRPr="00CD25FD" w:rsidRDefault="003E5F70" w:rsidP="003E5F70">
      <w:pPr>
        <w:rPr>
          <w:rFonts w:ascii="Arial" w:hAnsi="Arial" w:cs="Arial"/>
          <w:bCs/>
          <w:sz w:val="22"/>
          <w:szCs w:val="22"/>
          <w:lang w:val="lv-LV"/>
        </w:rPr>
      </w:pPr>
    </w:p>
    <w:p w14:paraId="5FAF3449"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highlight w:val="lightGray"/>
          <w:lang w:val="lv-LV"/>
        </w:rPr>
        <w:t>[tiek piemērots, ja paraksta e-</w:t>
      </w:r>
      <w:proofErr w:type="spellStart"/>
      <w:r w:rsidRPr="00CD25FD">
        <w:rPr>
          <w:rFonts w:ascii="Arial" w:hAnsi="Arial" w:cs="Arial"/>
          <w:i/>
          <w:iCs/>
          <w:sz w:val="22"/>
          <w:szCs w:val="22"/>
          <w:highlight w:val="lightGray"/>
          <w:lang w:val="lv-LV"/>
        </w:rPr>
        <w:t>doc</w:t>
      </w:r>
      <w:proofErr w:type="spellEnd"/>
      <w:r w:rsidRPr="00CD25FD">
        <w:rPr>
          <w:rFonts w:ascii="Arial" w:hAnsi="Arial" w:cs="Arial"/>
          <w:i/>
          <w:iCs/>
          <w:sz w:val="22"/>
          <w:szCs w:val="22"/>
          <w:highlight w:val="lightGray"/>
          <w:lang w:val="lv-LV"/>
        </w:rPr>
        <w:t xml:space="preserve"> formātā]</w:t>
      </w:r>
    </w:p>
    <w:p w14:paraId="5F75C13D" w14:textId="77777777" w:rsidR="003E5F70" w:rsidRPr="00CD25FD"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E5F70" w:rsidRPr="00CD25FD" w14:paraId="17561EF8" w14:textId="77777777" w:rsidTr="001F7221">
        <w:trPr>
          <w:trHeight w:val="1659"/>
        </w:trPr>
        <w:tc>
          <w:tcPr>
            <w:tcW w:w="4677" w:type="dxa"/>
          </w:tcPr>
          <w:p w14:paraId="43833081"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lastRenderedPageBreak/>
              <w:t>Pircēja vārdā</w:t>
            </w:r>
            <w:r w:rsidRPr="00CD25FD">
              <w:rPr>
                <w:rFonts w:ascii="Arial" w:hAnsi="Arial" w:cs="Arial"/>
                <w:b/>
                <w:caps/>
                <w:sz w:val="22"/>
                <w:szCs w:val="22"/>
                <w:lang w:val="lv-LV"/>
              </w:rPr>
              <w:t>:</w:t>
            </w:r>
          </w:p>
          <w:p w14:paraId="1AE89B8F" w14:textId="77777777" w:rsidR="003E5F70" w:rsidRPr="00CD25FD" w:rsidRDefault="003E5F70" w:rsidP="001F7221">
            <w:pPr>
              <w:rPr>
                <w:rFonts w:ascii="Arial" w:hAnsi="Arial" w:cs="Arial"/>
                <w:bCs/>
                <w:sz w:val="22"/>
                <w:szCs w:val="22"/>
                <w:lang w:val="lv-LV"/>
              </w:rPr>
            </w:pPr>
          </w:p>
          <w:p w14:paraId="68A4767E" w14:textId="77777777" w:rsidR="003E5F70" w:rsidRPr="00CD25FD" w:rsidRDefault="003E5F70" w:rsidP="001F7221">
            <w:pPr>
              <w:rPr>
                <w:rFonts w:ascii="Arial" w:hAnsi="Arial" w:cs="Arial"/>
                <w:bCs/>
                <w:i/>
                <w:iCs/>
                <w:sz w:val="22"/>
                <w:szCs w:val="22"/>
                <w:u w:val="single"/>
                <w:lang w:val="lv-LV"/>
              </w:rPr>
            </w:pPr>
            <w:r w:rsidRPr="00CD25FD">
              <w:rPr>
                <w:rFonts w:ascii="Arial" w:hAnsi="Arial" w:cs="Arial"/>
                <w:bCs/>
                <w:i/>
                <w:iCs/>
                <w:sz w:val="22"/>
                <w:szCs w:val="22"/>
                <w:u w:val="single"/>
                <w:lang w:val="lv-LV"/>
              </w:rPr>
              <w:t>Parakstīts ar drošu elektronisko parakstu</w:t>
            </w:r>
          </w:p>
          <w:p w14:paraId="0862ACCC" w14:textId="77777777" w:rsidR="003E5F70" w:rsidRPr="00CD25FD" w:rsidRDefault="003E5F70" w:rsidP="001F7221">
            <w:pPr>
              <w:rPr>
                <w:rFonts w:ascii="Arial" w:hAnsi="Arial" w:cs="Arial"/>
                <w:sz w:val="22"/>
                <w:szCs w:val="22"/>
                <w:lang w:val="lv-LV"/>
              </w:rPr>
            </w:pPr>
          </w:p>
          <w:p w14:paraId="4C8BCC99" w14:textId="77777777" w:rsidR="003E5F70" w:rsidRPr="00CD25FD" w:rsidRDefault="003E5F70" w:rsidP="001F7221">
            <w:pPr>
              <w:rPr>
                <w:rFonts w:ascii="Arial" w:hAnsi="Arial" w:cs="Arial"/>
                <w:sz w:val="22"/>
                <w:szCs w:val="22"/>
                <w:lang w:val="lv-LV"/>
              </w:rPr>
            </w:pPr>
            <w:r w:rsidRPr="00CD25FD">
              <w:rPr>
                <w:rFonts w:ascii="Arial" w:hAnsi="Arial" w:cs="Arial"/>
                <w:sz w:val="22"/>
                <w:szCs w:val="22"/>
                <w:lang w:val="lv-LV"/>
              </w:rPr>
              <w:t xml:space="preserve">                                 ________________                        </w:t>
            </w:r>
          </w:p>
          <w:p w14:paraId="2A34F628" w14:textId="77777777" w:rsidR="003E5F70" w:rsidRPr="00CD25FD" w:rsidRDefault="003E5F70" w:rsidP="001F7221">
            <w:pPr>
              <w:rPr>
                <w:rFonts w:ascii="Arial" w:hAnsi="Arial" w:cs="Arial"/>
                <w:bCs/>
                <w:sz w:val="22"/>
                <w:szCs w:val="22"/>
                <w:lang w:val="lv-LV"/>
              </w:rPr>
            </w:pPr>
          </w:p>
          <w:p w14:paraId="4CD41793" w14:textId="77777777" w:rsidR="003E5F70" w:rsidRPr="00CD25FD" w:rsidRDefault="003E5F70" w:rsidP="001F7221">
            <w:pPr>
              <w:rPr>
                <w:rFonts w:ascii="Arial" w:hAnsi="Arial" w:cs="Arial"/>
                <w:bCs/>
                <w:sz w:val="22"/>
                <w:szCs w:val="22"/>
                <w:lang w:val="lv-LV"/>
              </w:rPr>
            </w:pPr>
            <w:r w:rsidRPr="00CD25FD">
              <w:rPr>
                <w:rFonts w:ascii="Arial" w:hAnsi="Arial" w:cs="Arial"/>
                <w:sz w:val="22"/>
                <w:szCs w:val="22"/>
                <w:lang w:val="lv-LV"/>
              </w:rPr>
              <w:t>Datumu skatīt laika zīmogā</w:t>
            </w:r>
          </w:p>
        </w:tc>
        <w:tc>
          <w:tcPr>
            <w:tcW w:w="4677" w:type="dxa"/>
          </w:tcPr>
          <w:p w14:paraId="7F994155"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Pārdevēja vārdā</w:t>
            </w:r>
            <w:r w:rsidRPr="00CD25FD">
              <w:rPr>
                <w:rFonts w:ascii="Arial" w:hAnsi="Arial" w:cs="Arial"/>
                <w:b/>
                <w:caps/>
                <w:sz w:val="22"/>
                <w:szCs w:val="22"/>
                <w:lang w:val="lv-LV"/>
              </w:rPr>
              <w:t>:</w:t>
            </w:r>
          </w:p>
          <w:p w14:paraId="356C5F67" w14:textId="77777777" w:rsidR="003E5F70" w:rsidRPr="00CD25FD" w:rsidRDefault="003E5F70" w:rsidP="001F7221">
            <w:pPr>
              <w:rPr>
                <w:rFonts w:ascii="Arial" w:hAnsi="Arial" w:cs="Arial"/>
                <w:bCs/>
                <w:sz w:val="22"/>
                <w:szCs w:val="22"/>
                <w:lang w:val="lv-LV"/>
              </w:rPr>
            </w:pPr>
          </w:p>
          <w:p w14:paraId="1994C045" w14:textId="77777777" w:rsidR="003E5F70" w:rsidRPr="00CD25FD" w:rsidRDefault="003E5F70" w:rsidP="001F7221">
            <w:pPr>
              <w:rPr>
                <w:rFonts w:ascii="Arial" w:hAnsi="Arial" w:cs="Arial"/>
                <w:bCs/>
                <w:i/>
                <w:iCs/>
                <w:sz w:val="22"/>
                <w:szCs w:val="22"/>
                <w:u w:val="single"/>
                <w:lang w:val="lv-LV"/>
              </w:rPr>
            </w:pPr>
            <w:r w:rsidRPr="00CD25FD">
              <w:rPr>
                <w:rFonts w:ascii="Arial" w:hAnsi="Arial" w:cs="Arial"/>
                <w:bCs/>
                <w:i/>
                <w:iCs/>
                <w:sz w:val="22"/>
                <w:szCs w:val="22"/>
                <w:u w:val="single"/>
                <w:lang w:val="lv-LV"/>
              </w:rPr>
              <w:t>Parakstīts ar drošu elektronisko parakstu</w:t>
            </w:r>
          </w:p>
          <w:p w14:paraId="7AA0E656" w14:textId="77777777" w:rsidR="003E5F70" w:rsidRPr="00CD25FD" w:rsidRDefault="003E5F70" w:rsidP="001F7221">
            <w:pPr>
              <w:rPr>
                <w:rFonts w:ascii="Arial" w:hAnsi="Arial" w:cs="Arial"/>
                <w:sz w:val="22"/>
                <w:szCs w:val="22"/>
                <w:lang w:val="lv-LV"/>
              </w:rPr>
            </w:pPr>
          </w:p>
          <w:p w14:paraId="09B17831" w14:textId="77777777" w:rsidR="003E5F70" w:rsidRPr="00CD25FD" w:rsidRDefault="003E5F70" w:rsidP="001F7221">
            <w:pPr>
              <w:rPr>
                <w:rFonts w:ascii="Arial" w:hAnsi="Arial" w:cs="Arial"/>
                <w:sz w:val="22"/>
                <w:szCs w:val="22"/>
                <w:lang w:val="lv-LV"/>
              </w:rPr>
            </w:pPr>
            <w:r w:rsidRPr="00CD25FD">
              <w:rPr>
                <w:rFonts w:ascii="Arial" w:hAnsi="Arial" w:cs="Arial"/>
                <w:sz w:val="22"/>
                <w:szCs w:val="22"/>
                <w:lang w:val="lv-LV"/>
              </w:rPr>
              <w:t xml:space="preserve">                                 ________________                        </w:t>
            </w:r>
          </w:p>
          <w:p w14:paraId="785CA885" w14:textId="77777777" w:rsidR="003E5F70" w:rsidRPr="00CD25FD" w:rsidRDefault="003E5F70" w:rsidP="001F7221">
            <w:pPr>
              <w:rPr>
                <w:rFonts w:ascii="Arial" w:hAnsi="Arial" w:cs="Arial"/>
                <w:bCs/>
                <w:sz w:val="22"/>
                <w:szCs w:val="22"/>
                <w:lang w:val="lv-LV"/>
              </w:rPr>
            </w:pPr>
          </w:p>
          <w:p w14:paraId="15B9E36A" w14:textId="77777777" w:rsidR="003E5F70" w:rsidRPr="00CD25FD" w:rsidRDefault="003E5F70" w:rsidP="001F7221">
            <w:pPr>
              <w:rPr>
                <w:rFonts w:ascii="Arial" w:hAnsi="Arial" w:cs="Arial"/>
                <w:bCs/>
                <w:sz w:val="22"/>
                <w:szCs w:val="22"/>
                <w:lang w:val="lv-LV"/>
              </w:rPr>
            </w:pPr>
            <w:r w:rsidRPr="00CD25FD">
              <w:rPr>
                <w:rFonts w:ascii="Arial" w:hAnsi="Arial" w:cs="Arial"/>
                <w:sz w:val="22"/>
                <w:szCs w:val="22"/>
                <w:lang w:val="lv-LV"/>
              </w:rPr>
              <w:t>Datumu skatīt laika zīmogā</w:t>
            </w:r>
          </w:p>
        </w:tc>
      </w:tr>
      <w:bookmarkEnd w:id="51"/>
    </w:tbl>
    <w:p w14:paraId="5DEED22E" w14:textId="77777777" w:rsidR="003E5F70" w:rsidRPr="00CD25FD" w:rsidRDefault="003E5F70" w:rsidP="003E5F70">
      <w:pPr>
        <w:tabs>
          <w:tab w:val="left" w:pos="3828"/>
        </w:tabs>
        <w:rPr>
          <w:rFonts w:ascii="Arial" w:hAnsi="Arial" w:cs="Arial"/>
          <w:sz w:val="22"/>
          <w:szCs w:val="22"/>
          <w:lang w:val="lv-LV"/>
        </w:rPr>
        <w:sectPr w:rsidR="003E5F70" w:rsidRPr="00CD25FD" w:rsidSect="006027FA">
          <w:pgSz w:w="11906" w:h="16838"/>
          <w:pgMar w:top="1134" w:right="851" w:bottom="1418" w:left="1701" w:header="709" w:footer="709" w:gutter="0"/>
          <w:cols w:space="708"/>
          <w:docGrid w:linePitch="360"/>
        </w:sectPr>
      </w:pPr>
    </w:p>
    <w:p w14:paraId="2E02107E" w14:textId="77777777" w:rsidR="003E5F70" w:rsidRPr="00112982" w:rsidRDefault="003E5F70" w:rsidP="003E5F70">
      <w:pPr>
        <w:tabs>
          <w:tab w:val="left" w:pos="3828"/>
        </w:tabs>
        <w:rPr>
          <w:rFonts w:ascii="Arial" w:hAnsi="Arial" w:cs="Arial"/>
          <w:sz w:val="20"/>
          <w:szCs w:val="20"/>
          <w:lang w:val="lv-LV"/>
        </w:rPr>
      </w:pPr>
    </w:p>
    <w:p w14:paraId="203F8D30" w14:textId="77777777" w:rsidR="003E5F70" w:rsidRPr="00112982" w:rsidRDefault="003E5F70" w:rsidP="003E5F70">
      <w:pPr>
        <w:tabs>
          <w:tab w:val="left" w:pos="3828"/>
        </w:tabs>
        <w:jc w:val="right"/>
        <w:rPr>
          <w:rFonts w:ascii="Arial" w:hAnsi="Arial" w:cs="Arial"/>
          <w:sz w:val="20"/>
          <w:szCs w:val="20"/>
          <w:lang w:val="lv-LV"/>
        </w:rPr>
      </w:pPr>
      <w:r w:rsidRPr="00112982">
        <w:rPr>
          <w:rFonts w:ascii="Arial" w:hAnsi="Arial" w:cs="Arial"/>
          <w:sz w:val="20"/>
          <w:szCs w:val="20"/>
          <w:lang w:val="lv-LV"/>
        </w:rPr>
        <w:t>1. pielikums</w:t>
      </w:r>
    </w:p>
    <w:p w14:paraId="411834FE" w14:textId="77777777" w:rsidR="003E5F70" w:rsidRPr="00112982" w:rsidRDefault="003E5F70" w:rsidP="003E5F70">
      <w:pPr>
        <w:ind w:right="-109"/>
        <w:jc w:val="right"/>
        <w:rPr>
          <w:rFonts w:ascii="Arial" w:eastAsiaTheme="minorHAnsi" w:hAnsi="Arial" w:cs="Arial"/>
          <w:bCs/>
          <w:sz w:val="20"/>
          <w:szCs w:val="20"/>
          <w:lang w:val="lv-LV"/>
        </w:rPr>
      </w:pPr>
      <w:bookmarkStart w:id="52" w:name="_Hlk78193267"/>
      <w:r w:rsidRPr="00112982">
        <w:rPr>
          <w:rFonts w:ascii="Arial" w:eastAsiaTheme="minorHAnsi" w:hAnsi="Arial" w:cs="Arial"/>
          <w:bCs/>
          <w:sz w:val="20"/>
          <w:szCs w:val="20"/>
          <w:lang w:val="lv-LV"/>
        </w:rPr>
        <w:t xml:space="preserve">2023. gada </w:t>
      </w:r>
      <w:r w:rsidRPr="00112982">
        <w:rPr>
          <w:rFonts w:ascii="Arial" w:eastAsiaTheme="minorHAnsi" w:hAnsi="Arial" w:cs="Arial"/>
          <w:sz w:val="20"/>
          <w:szCs w:val="20"/>
          <w:lang w:val="lv-LV"/>
        </w:rPr>
        <w:t>___.__________</w:t>
      </w:r>
    </w:p>
    <w:p w14:paraId="58B5C3D9"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līgumam Nr. RSS-________</w:t>
      </w:r>
    </w:p>
    <w:bookmarkEnd w:id="52"/>
    <w:p w14:paraId="502731ED" w14:textId="77777777" w:rsidR="003E5F70" w:rsidRPr="00112982" w:rsidRDefault="003E5F70" w:rsidP="003E5F70">
      <w:pPr>
        <w:jc w:val="center"/>
        <w:rPr>
          <w:rFonts w:ascii="Arial" w:hAnsi="Arial" w:cs="Arial"/>
          <w:b/>
          <w:sz w:val="20"/>
          <w:szCs w:val="20"/>
          <w:lang w:val="lv-LV"/>
        </w:rPr>
      </w:pPr>
    </w:p>
    <w:p w14:paraId="0AB31FA0" w14:textId="77777777" w:rsidR="003E5F70" w:rsidRPr="004A3F9F" w:rsidRDefault="003E5F70" w:rsidP="003E5F70">
      <w:pPr>
        <w:spacing w:line="360" w:lineRule="auto"/>
        <w:jc w:val="center"/>
        <w:rPr>
          <w:rFonts w:ascii="Arial" w:eastAsia="Calibri" w:hAnsi="Arial" w:cs="Arial"/>
          <w:b/>
          <w:caps/>
          <w:sz w:val="22"/>
          <w:szCs w:val="22"/>
          <w:lang w:val="lv-LV"/>
        </w:rPr>
      </w:pPr>
      <w:r w:rsidRPr="004A3F9F">
        <w:rPr>
          <w:rFonts w:ascii="Arial" w:eastAsia="Calibri" w:hAnsi="Arial" w:cs="Arial"/>
          <w:b/>
          <w:caps/>
          <w:sz w:val="22"/>
          <w:szCs w:val="22"/>
          <w:lang w:val="lv-LV"/>
        </w:rPr>
        <w:t>Finanšu aprēķins</w:t>
      </w:r>
    </w:p>
    <w:p w14:paraId="14D0FE64" w14:textId="77777777" w:rsidR="003E5F70" w:rsidRPr="004A3F9F" w:rsidRDefault="003E5F70" w:rsidP="003E5F70">
      <w:pPr>
        <w:spacing w:line="360" w:lineRule="auto"/>
        <w:jc w:val="center"/>
        <w:rPr>
          <w:rFonts w:ascii="Arial" w:eastAsia="Calibri" w:hAnsi="Arial" w:cs="Arial"/>
          <w:sz w:val="22"/>
          <w:szCs w:val="22"/>
          <w:lang w:val="lv-LV"/>
        </w:rPr>
      </w:pPr>
      <w:r w:rsidRPr="004A3F9F">
        <w:rPr>
          <w:rFonts w:ascii="Arial" w:eastAsia="Calibri" w:hAnsi="Arial" w:cs="Arial"/>
          <w:sz w:val="22"/>
          <w:szCs w:val="22"/>
          <w:lang w:val="lv-LV"/>
        </w:rPr>
        <w:t>Krāšņu kurināmās marķētās dīzeļdegvielas 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835"/>
        <w:gridCol w:w="2835"/>
      </w:tblGrid>
      <w:tr w:rsidR="003E5F70" w:rsidRPr="00112982" w14:paraId="59130100" w14:textId="77777777" w:rsidTr="001F7221">
        <w:tc>
          <w:tcPr>
            <w:tcW w:w="2263" w:type="dxa"/>
          </w:tcPr>
          <w:p w14:paraId="30BBFDD3" w14:textId="77777777" w:rsidR="003E5F70" w:rsidRPr="004A3F9F" w:rsidRDefault="003E5F70" w:rsidP="001F7221">
            <w:pPr>
              <w:jc w:val="center"/>
              <w:rPr>
                <w:rFonts w:ascii="Arial" w:hAnsi="Arial" w:cs="Arial"/>
                <w:sz w:val="22"/>
                <w:szCs w:val="22"/>
                <w:lang w:val="lv-LV"/>
              </w:rPr>
            </w:pPr>
            <w:bookmarkStart w:id="53" w:name="_Hlk147177235"/>
          </w:p>
          <w:p w14:paraId="370543AC"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Nosaukums</w:t>
            </w:r>
          </w:p>
        </w:tc>
        <w:tc>
          <w:tcPr>
            <w:tcW w:w="1418" w:type="dxa"/>
          </w:tcPr>
          <w:p w14:paraId="6001E3EA" w14:textId="77777777" w:rsidR="003E5F70" w:rsidRPr="004A3F9F" w:rsidRDefault="003E5F70" w:rsidP="001F7221">
            <w:pPr>
              <w:jc w:val="center"/>
              <w:rPr>
                <w:rFonts w:ascii="Arial" w:hAnsi="Arial" w:cs="Arial"/>
                <w:sz w:val="22"/>
                <w:szCs w:val="22"/>
                <w:lang w:val="lv-LV"/>
              </w:rPr>
            </w:pPr>
          </w:p>
          <w:p w14:paraId="43917E52"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Mērvienība</w:t>
            </w:r>
          </w:p>
        </w:tc>
        <w:tc>
          <w:tcPr>
            <w:tcW w:w="2835" w:type="dxa"/>
          </w:tcPr>
          <w:p w14:paraId="3FA7E25C" w14:textId="77777777" w:rsidR="003E5F70" w:rsidRPr="004A3F9F" w:rsidRDefault="003E5F70" w:rsidP="001F7221">
            <w:pPr>
              <w:jc w:val="center"/>
              <w:rPr>
                <w:rFonts w:ascii="Arial" w:hAnsi="Arial" w:cs="Arial"/>
                <w:sz w:val="22"/>
                <w:szCs w:val="22"/>
                <w:lang w:val="lv-LV"/>
              </w:rPr>
            </w:pPr>
          </w:p>
          <w:p w14:paraId="26A3C3B5" w14:textId="19DB69CC"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 xml:space="preserve">1 vienības cena </w:t>
            </w:r>
            <w:r w:rsidRPr="00DB1155">
              <w:rPr>
                <w:rFonts w:ascii="Arial" w:hAnsi="Arial" w:cs="Arial"/>
                <w:color w:val="2E74B5" w:themeColor="accent5" w:themeShade="BF"/>
                <w:sz w:val="22"/>
                <w:szCs w:val="22"/>
                <w:lang w:val="lv-LV"/>
              </w:rPr>
              <w:t>(</w:t>
            </w:r>
            <w:r w:rsidRPr="00DB1155">
              <w:rPr>
                <w:rFonts w:ascii="Arial" w:hAnsi="Arial" w:cs="Arial"/>
                <w:strike/>
                <w:color w:val="2E74B5" w:themeColor="accent5" w:themeShade="BF"/>
                <w:sz w:val="22"/>
                <w:szCs w:val="22"/>
                <w:lang w:val="lv-LV"/>
              </w:rPr>
              <w:t>l</w:t>
            </w:r>
            <w:r w:rsidR="00DB1155">
              <w:rPr>
                <w:rFonts w:ascii="Arial" w:hAnsi="Arial" w:cs="Arial"/>
                <w:strike/>
                <w:color w:val="2E74B5" w:themeColor="accent5" w:themeShade="BF"/>
                <w:sz w:val="22"/>
                <w:szCs w:val="22"/>
                <w:lang w:val="lv-LV"/>
              </w:rPr>
              <w:t xml:space="preserve"> </w:t>
            </w:r>
            <w:r w:rsidR="00DB1155" w:rsidRPr="00DB1155">
              <w:rPr>
                <w:rFonts w:ascii="Arial" w:hAnsi="Arial" w:cs="Arial"/>
                <w:color w:val="2E74B5" w:themeColor="accent5" w:themeShade="BF"/>
                <w:sz w:val="22"/>
                <w:szCs w:val="22"/>
                <w:lang w:val="lv-LV"/>
              </w:rPr>
              <w:t>kg</w:t>
            </w:r>
            <w:r w:rsidRPr="004A3F9F">
              <w:rPr>
                <w:rFonts w:ascii="Arial" w:hAnsi="Arial" w:cs="Arial"/>
                <w:sz w:val="22"/>
                <w:szCs w:val="22"/>
                <w:lang w:val="lv-LV"/>
              </w:rPr>
              <w:t>) EUR bez PVN</w:t>
            </w:r>
          </w:p>
          <w:p w14:paraId="7397B9E3"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(atbilstoši Tehniskajā specifikācijā norādītajai formulai)</w:t>
            </w:r>
          </w:p>
        </w:tc>
        <w:tc>
          <w:tcPr>
            <w:tcW w:w="2835" w:type="dxa"/>
          </w:tcPr>
          <w:p w14:paraId="1EC33014"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 xml:space="preserve">Prognozējamais apjoms </w:t>
            </w:r>
          </w:p>
          <w:p w14:paraId="4118376C" w14:textId="77777777" w:rsidR="003E5F70" w:rsidRPr="004A3F9F" w:rsidRDefault="003E5F70" w:rsidP="001F7221">
            <w:pPr>
              <w:jc w:val="center"/>
              <w:rPr>
                <w:rFonts w:ascii="Arial" w:hAnsi="Arial" w:cs="Arial"/>
                <w:sz w:val="22"/>
                <w:szCs w:val="22"/>
                <w:lang w:val="lv-LV"/>
              </w:rPr>
            </w:pPr>
          </w:p>
        </w:tc>
      </w:tr>
      <w:tr w:rsidR="003E5F70" w:rsidRPr="00112982" w14:paraId="4A7DF76E" w14:textId="77777777" w:rsidTr="001F72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491A43E0" w14:textId="77777777" w:rsidR="003E5F70" w:rsidRPr="004A3F9F" w:rsidRDefault="003E5F70" w:rsidP="001F7221">
            <w:pPr>
              <w:rPr>
                <w:rFonts w:ascii="Arial" w:hAnsi="Arial" w:cs="Arial"/>
                <w:sz w:val="22"/>
                <w:szCs w:val="22"/>
                <w:lang w:val="lv-LV"/>
              </w:rPr>
            </w:pPr>
            <w:r w:rsidRPr="004A3F9F">
              <w:rPr>
                <w:rFonts w:ascii="Arial" w:hAnsi="Arial" w:cs="Arial"/>
                <w:color w:val="000000"/>
                <w:sz w:val="22"/>
                <w:szCs w:val="22"/>
                <w:lang w:val="lv-LV" w:eastAsia="lv-LV"/>
              </w:rPr>
              <w:t>Marķētā dīzeļdegviela</w:t>
            </w:r>
          </w:p>
        </w:tc>
        <w:tc>
          <w:tcPr>
            <w:tcW w:w="1418" w:type="dxa"/>
            <w:vAlign w:val="center"/>
          </w:tcPr>
          <w:p w14:paraId="0BB1E19C" w14:textId="77777777" w:rsidR="003E5F70" w:rsidRDefault="00DB1155" w:rsidP="001F7221">
            <w:pPr>
              <w:jc w:val="center"/>
              <w:rPr>
                <w:rFonts w:ascii="Arial" w:hAnsi="Arial" w:cs="Arial"/>
                <w:strike/>
                <w:color w:val="2E74B5" w:themeColor="accent5" w:themeShade="BF"/>
                <w:sz w:val="22"/>
                <w:szCs w:val="22"/>
                <w:lang w:val="lv-LV"/>
              </w:rPr>
            </w:pPr>
            <w:r w:rsidRPr="00DB1155">
              <w:rPr>
                <w:rFonts w:ascii="Arial" w:hAnsi="Arial" w:cs="Arial"/>
                <w:strike/>
                <w:color w:val="2E74B5" w:themeColor="accent5" w:themeShade="BF"/>
                <w:sz w:val="22"/>
                <w:szCs w:val="22"/>
                <w:lang w:val="lv-LV"/>
              </w:rPr>
              <w:t>litrs</w:t>
            </w:r>
            <w:r w:rsidR="003E5F70" w:rsidRPr="00DB1155">
              <w:rPr>
                <w:rFonts w:ascii="Arial" w:hAnsi="Arial" w:cs="Arial"/>
                <w:strike/>
                <w:color w:val="2E74B5" w:themeColor="accent5" w:themeShade="BF"/>
                <w:sz w:val="22"/>
                <w:szCs w:val="22"/>
                <w:lang w:val="lv-LV"/>
              </w:rPr>
              <w:t xml:space="preserve"> (l)</w:t>
            </w:r>
          </w:p>
          <w:p w14:paraId="0FAAD147" w14:textId="326DF62B" w:rsidR="00DB1155" w:rsidRPr="00DB1155" w:rsidRDefault="00DB1155" w:rsidP="001F7221">
            <w:pPr>
              <w:jc w:val="center"/>
              <w:rPr>
                <w:rFonts w:ascii="Arial" w:hAnsi="Arial" w:cs="Arial"/>
                <w:sz w:val="22"/>
                <w:szCs w:val="22"/>
                <w:lang w:val="lv-LV"/>
              </w:rPr>
            </w:pPr>
            <w:r w:rsidRPr="00DB1155">
              <w:rPr>
                <w:rFonts w:ascii="Arial" w:hAnsi="Arial" w:cs="Arial"/>
                <w:color w:val="2E74B5" w:themeColor="accent5" w:themeShade="BF"/>
                <w:sz w:val="22"/>
                <w:szCs w:val="22"/>
                <w:lang w:val="lv-LV"/>
              </w:rPr>
              <w:t>kg</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72B4FA9" w14:textId="77777777" w:rsidR="003E5F70" w:rsidRPr="004A3F9F" w:rsidRDefault="003E5F70" w:rsidP="001F7221">
            <w:pPr>
              <w:jc w:val="center"/>
              <w:rPr>
                <w:rFonts w:ascii="Arial" w:hAnsi="Arial" w:cs="Arial"/>
                <w:sz w:val="22"/>
                <w:szCs w:val="22"/>
                <w:lang w:val="lv-LV"/>
              </w:rPr>
            </w:pPr>
          </w:p>
        </w:tc>
        <w:tc>
          <w:tcPr>
            <w:tcW w:w="2835" w:type="dxa"/>
            <w:tcBorders>
              <w:top w:val="single" w:sz="8" w:space="0" w:color="auto"/>
              <w:left w:val="single" w:sz="8" w:space="0" w:color="auto"/>
              <w:bottom w:val="single" w:sz="8" w:space="0" w:color="auto"/>
              <w:right w:val="single" w:sz="8" w:space="0" w:color="auto"/>
            </w:tcBorders>
          </w:tcPr>
          <w:p w14:paraId="439BC915" w14:textId="0A4CEBC3" w:rsidR="003E5F70" w:rsidRPr="004A3F9F" w:rsidRDefault="003E5F70" w:rsidP="001F7221">
            <w:pPr>
              <w:jc w:val="center"/>
              <w:rPr>
                <w:rFonts w:ascii="Arial" w:hAnsi="Arial" w:cs="Arial"/>
                <w:sz w:val="22"/>
                <w:szCs w:val="22"/>
                <w:lang w:val="lv-LV"/>
              </w:rPr>
            </w:pPr>
            <w:r w:rsidRPr="00DB1155">
              <w:rPr>
                <w:rFonts w:ascii="Arial" w:hAnsi="Arial" w:cs="Arial"/>
                <w:color w:val="2E74B5" w:themeColor="accent5" w:themeShade="BF"/>
                <w:sz w:val="22"/>
                <w:szCs w:val="22"/>
                <w:lang w:val="lv-LV"/>
              </w:rPr>
              <w:t>(</w:t>
            </w:r>
            <w:r w:rsidRPr="00DB1155">
              <w:rPr>
                <w:rFonts w:ascii="Arial" w:hAnsi="Arial" w:cs="Arial"/>
                <w:strike/>
                <w:color w:val="2E74B5" w:themeColor="accent5" w:themeShade="BF"/>
                <w:sz w:val="22"/>
                <w:szCs w:val="22"/>
                <w:lang w:val="lv-LV"/>
              </w:rPr>
              <w:t>~</w:t>
            </w:r>
            <w:r w:rsidRPr="00DB1155">
              <w:rPr>
                <w:rFonts w:ascii="Arial" w:hAnsi="Arial" w:cs="Arial"/>
                <w:b/>
                <w:bCs/>
                <w:strike/>
                <w:color w:val="2E74B5" w:themeColor="accent5" w:themeShade="BF"/>
                <w:sz w:val="22"/>
                <w:szCs w:val="22"/>
                <w:lang w:val="lv-LV"/>
              </w:rPr>
              <w:t>975 000</w:t>
            </w:r>
            <w:r w:rsidRPr="00DB1155">
              <w:rPr>
                <w:rFonts w:ascii="Arial" w:hAnsi="Arial" w:cs="Arial"/>
                <w:strike/>
                <w:color w:val="2E74B5" w:themeColor="accent5" w:themeShade="BF"/>
                <w:sz w:val="22"/>
                <w:szCs w:val="22"/>
                <w:lang w:val="lv-LV"/>
              </w:rPr>
              <w:t xml:space="preserve"> l</w:t>
            </w:r>
            <w:r w:rsidR="00DB1155">
              <w:rPr>
                <w:rFonts w:ascii="Arial" w:hAnsi="Arial" w:cs="Arial"/>
                <w:strike/>
                <w:color w:val="2E74B5" w:themeColor="accent5" w:themeShade="BF"/>
                <w:sz w:val="22"/>
                <w:szCs w:val="22"/>
                <w:lang w:val="lv-LV"/>
              </w:rPr>
              <w:t xml:space="preserve">  </w:t>
            </w:r>
            <w:r w:rsidR="00DB1155" w:rsidRPr="00DB1155">
              <w:rPr>
                <w:rFonts w:ascii="Arial" w:hAnsi="Arial" w:cs="Arial"/>
                <w:color w:val="2E74B5" w:themeColor="accent5" w:themeShade="BF"/>
                <w:sz w:val="22"/>
                <w:szCs w:val="22"/>
                <w:lang w:val="lv-LV"/>
              </w:rPr>
              <w:t>814 125 kg</w:t>
            </w:r>
            <w:r w:rsidRPr="004A3F9F">
              <w:rPr>
                <w:rFonts w:ascii="Arial" w:hAnsi="Arial" w:cs="Arial"/>
                <w:sz w:val="22"/>
                <w:szCs w:val="22"/>
                <w:lang w:val="lv-LV"/>
              </w:rPr>
              <w:t>)</w:t>
            </w:r>
          </w:p>
        </w:tc>
      </w:tr>
      <w:bookmarkEnd w:id="53"/>
    </w:tbl>
    <w:p w14:paraId="5D8A17C4" w14:textId="77777777" w:rsidR="003E5F70" w:rsidRPr="00112982" w:rsidRDefault="003E5F70" w:rsidP="003E5F70">
      <w:pPr>
        <w:jc w:val="center"/>
        <w:rPr>
          <w:rFonts w:ascii="Arial" w:eastAsia="Calibri" w:hAnsi="Arial" w:cs="Arial"/>
          <w:sz w:val="20"/>
          <w:szCs w:val="20"/>
          <w:lang w:val="lv-LV"/>
        </w:rPr>
      </w:pPr>
    </w:p>
    <w:p w14:paraId="15BEAE1F" w14:textId="77777777" w:rsidR="003E5F70" w:rsidRPr="00112982" w:rsidRDefault="003E5F70" w:rsidP="003E5F70">
      <w:pPr>
        <w:jc w:val="both"/>
        <w:rPr>
          <w:rFonts w:ascii="Arial" w:eastAsia="Calibri" w:hAnsi="Arial" w:cs="Arial"/>
          <w:sz w:val="20"/>
          <w:szCs w:val="20"/>
          <w:lang w:val="lv-LV"/>
        </w:rPr>
      </w:pPr>
      <w:r>
        <w:rPr>
          <w:rFonts w:ascii="Arial" w:hAnsi="Arial" w:cs="Arial"/>
          <w:i/>
          <w:sz w:val="18"/>
          <w:szCs w:val="18"/>
          <w:lang w:val="lv-LV"/>
        </w:rPr>
        <w:t>*</w:t>
      </w:r>
      <w:r w:rsidRPr="00AD7B4C">
        <w:rPr>
          <w:rFonts w:ascii="Arial" w:hAnsi="Arial" w:cs="Arial"/>
          <w:i/>
          <w:sz w:val="18"/>
          <w:szCs w:val="18"/>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4F2A8EA9" w14:textId="77777777" w:rsidR="003E5F70" w:rsidRPr="00112982" w:rsidRDefault="003E5F70" w:rsidP="003E5F70">
      <w:pPr>
        <w:spacing w:line="0" w:lineRule="atLeast"/>
        <w:rPr>
          <w:rFonts w:ascii="Arial" w:hAnsi="Arial" w:cs="Arial"/>
          <w:b/>
          <w:sz w:val="20"/>
          <w:szCs w:val="20"/>
          <w:lang w:val="lv-LV"/>
        </w:rPr>
      </w:pPr>
    </w:p>
    <w:p w14:paraId="2EAFDA76" w14:textId="6F3850A8" w:rsidR="003E5F70" w:rsidRPr="00112982" w:rsidRDefault="003E5F70" w:rsidP="003E5F70">
      <w:pPr>
        <w:pStyle w:val="BodyText21"/>
        <w:ind w:right="55"/>
        <w:rPr>
          <w:rFonts w:ascii="Arial" w:hAnsi="Arial" w:cs="Arial"/>
          <w:bCs/>
          <w:i/>
          <w:iCs/>
          <w:caps/>
          <w:sz w:val="20"/>
        </w:rPr>
      </w:pPr>
      <w:bookmarkStart w:id="54" w:name="_Hlk94278438"/>
      <w:r w:rsidRPr="00112982">
        <w:rPr>
          <w:rFonts w:ascii="Arial" w:hAnsi="Arial" w:cs="Arial"/>
          <w:bCs/>
          <w:i/>
          <w:iCs/>
          <w:caps/>
          <w:sz w:val="20"/>
          <w:highlight w:val="lightGray"/>
        </w:rPr>
        <w:t>[</w:t>
      </w:r>
      <w:r w:rsidRPr="00112982">
        <w:rPr>
          <w:rFonts w:ascii="Arial" w:hAnsi="Arial" w:cs="Arial"/>
          <w:bCs/>
          <w:i/>
          <w:iCs/>
          <w:sz w:val="20"/>
          <w:highlight w:val="lightGray"/>
        </w:rPr>
        <w:t xml:space="preserve">tiek piemērots, ja paraksta </w:t>
      </w:r>
      <w:proofErr w:type="spellStart"/>
      <w:r w:rsidRPr="00112982">
        <w:rPr>
          <w:rFonts w:ascii="Arial" w:hAnsi="Arial" w:cs="Arial"/>
          <w:bCs/>
          <w:i/>
          <w:iCs/>
          <w:sz w:val="20"/>
          <w:highlight w:val="lightGray"/>
        </w:rPr>
        <w:t>rakstveidā</w:t>
      </w:r>
      <w:proofErr w:type="spellEnd"/>
      <w:r w:rsidRPr="00112982">
        <w:rPr>
          <w:rFonts w:ascii="Arial" w:hAnsi="Arial" w:cs="Arial"/>
          <w:bCs/>
          <w:i/>
          <w:iCs/>
          <w:caps/>
          <w:sz w:val="20"/>
          <w:highlight w:val="lightGray"/>
        </w:rPr>
        <w:t>]</w:t>
      </w:r>
    </w:p>
    <w:p w14:paraId="2B5CBE61" w14:textId="77777777" w:rsidR="003E5F70" w:rsidRPr="00112982" w:rsidRDefault="003E5F70" w:rsidP="003E5F70">
      <w:pPr>
        <w:pStyle w:val="BodyText21"/>
        <w:ind w:right="55"/>
        <w:rPr>
          <w:rFonts w:ascii="Arial" w:hAnsi="Arial" w:cs="Arial"/>
          <w:sz w:val="20"/>
        </w:rPr>
      </w:pPr>
    </w:p>
    <w:tbl>
      <w:tblPr>
        <w:tblStyle w:val="TableGrid"/>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3E5F70" w:rsidRPr="004A3F9F" w14:paraId="4871E52D" w14:textId="77777777" w:rsidTr="001F72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3E5F70" w:rsidRPr="004A3F9F" w14:paraId="10579EEE" w14:textId="77777777" w:rsidTr="001F7221">
              <w:tc>
                <w:tcPr>
                  <w:tcW w:w="5130" w:type="dxa"/>
                  <w:shd w:val="clear" w:color="auto" w:fill="auto"/>
                </w:tcPr>
                <w:p w14:paraId="20005D17"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PircējA VĀRDĀ:</w:t>
                  </w:r>
                </w:p>
                <w:p w14:paraId="49000AA1"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_________________________</w:t>
                  </w:r>
                </w:p>
                <w:p w14:paraId="21A4A313"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 /</w:t>
                  </w:r>
                </w:p>
                <w:p w14:paraId="4410C88C"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20___. gada “___” ________</w:t>
                  </w:r>
                </w:p>
                <w:p w14:paraId="52EA88FC" w14:textId="77777777" w:rsidR="003E5F70" w:rsidRPr="004A3F9F" w:rsidRDefault="003E5F70" w:rsidP="001F7221">
                  <w:pPr>
                    <w:ind w:right="-2" w:firstLine="3096"/>
                    <w:jc w:val="both"/>
                    <w:rPr>
                      <w:rFonts w:ascii="Arial" w:hAnsi="Arial" w:cs="Arial"/>
                      <w:sz w:val="22"/>
                      <w:szCs w:val="22"/>
                      <w:lang w:val="lv-LV"/>
                    </w:rPr>
                  </w:pPr>
                </w:p>
              </w:tc>
              <w:tc>
                <w:tcPr>
                  <w:tcW w:w="4136" w:type="dxa"/>
                  <w:shd w:val="clear" w:color="auto" w:fill="auto"/>
                </w:tcPr>
                <w:p w14:paraId="0A961B7E"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PārdevējA VĀRDĀ:</w:t>
                  </w:r>
                </w:p>
                <w:p w14:paraId="3BA9727C"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_______________________</w:t>
                  </w:r>
                </w:p>
                <w:p w14:paraId="6E99E459"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 /</w:t>
                  </w:r>
                </w:p>
                <w:p w14:paraId="20DA1A5A"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20___. gada “___” ________</w:t>
                  </w:r>
                </w:p>
                <w:p w14:paraId="6A31B773" w14:textId="77777777" w:rsidR="003E5F70" w:rsidRPr="004A3F9F" w:rsidRDefault="003E5F70" w:rsidP="001F7221">
                  <w:pPr>
                    <w:ind w:right="-2" w:firstLine="2786"/>
                    <w:jc w:val="both"/>
                    <w:rPr>
                      <w:rFonts w:ascii="Arial" w:hAnsi="Arial" w:cs="Arial"/>
                      <w:sz w:val="22"/>
                      <w:szCs w:val="22"/>
                      <w:lang w:val="lv-LV"/>
                    </w:rPr>
                  </w:pPr>
                </w:p>
              </w:tc>
            </w:tr>
          </w:tbl>
          <w:p w14:paraId="0C78D65F" w14:textId="77777777" w:rsidR="003E5F70" w:rsidRPr="004A3F9F" w:rsidRDefault="003E5F70" w:rsidP="001F7221">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3E5F70" w:rsidRPr="004A3F9F" w14:paraId="57C1A12B" w14:textId="77777777" w:rsidTr="001F7221">
              <w:tc>
                <w:tcPr>
                  <w:tcW w:w="5130" w:type="dxa"/>
                  <w:shd w:val="clear" w:color="auto" w:fill="auto"/>
                </w:tcPr>
                <w:p w14:paraId="12C4C00C" w14:textId="77777777" w:rsidR="003E5F70" w:rsidRPr="004A3F9F" w:rsidRDefault="003E5F70" w:rsidP="001F7221">
                  <w:pPr>
                    <w:ind w:right="-2" w:firstLine="3096"/>
                    <w:jc w:val="both"/>
                    <w:rPr>
                      <w:rFonts w:ascii="Arial" w:hAnsi="Arial" w:cs="Arial"/>
                      <w:sz w:val="22"/>
                      <w:szCs w:val="22"/>
                      <w:lang w:val="lv-LV"/>
                    </w:rPr>
                  </w:pPr>
                </w:p>
              </w:tc>
              <w:tc>
                <w:tcPr>
                  <w:tcW w:w="4136" w:type="dxa"/>
                  <w:shd w:val="clear" w:color="auto" w:fill="auto"/>
                </w:tcPr>
                <w:p w14:paraId="2108556B" w14:textId="77777777" w:rsidR="003E5F70" w:rsidRPr="004A3F9F" w:rsidRDefault="003E5F70" w:rsidP="001F7221">
                  <w:pPr>
                    <w:ind w:right="-2" w:firstLine="2786"/>
                    <w:jc w:val="both"/>
                    <w:rPr>
                      <w:rFonts w:ascii="Arial" w:hAnsi="Arial" w:cs="Arial"/>
                      <w:sz w:val="22"/>
                      <w:szCs w:val="22"/>
                      <w:lang w:val="lv-LV"/>
                    </w:rPr>
                  </w:pPr>
                </w:p>
              </w:tc>
            </w:tr>
          </w:tbl>
          <w:p w14:paraId="3A50CA69" w14:textId="77777777" w:rsidR="003E5F70" w:rsidRPr="004A3F9F" w:rsidRDefault="003E5F70" w:rsidP="001F7221">
            <w:pPr>
              <w:rPr>
                <w:rFonts w:ascii="Arial" w:hAnsi="Arial" w:cs="Arial"/>
                <w:bCs/>
                <w:sz w:val="22"/>
                <w:szCs w:val="22"/>
                <w:lang w:val="lv-LV"/>
              </w:rPr>
            </w:pPr>
          </w:p>
        </w:tc>
      </w:tr>
    </w:tbl>
    <w:p w14:paraId="5471D0AE" w14:textId="77777777" w:rsidR="003E5F70" w:rsidRPr="004A3F9F" w:rsidRDefault="003E5F70" w:rsidP="003E5F70">
      <w:pPr>
        <w:rPr>
          <w:rFonts w:ascii="Arial" w:hAnsi="Arial" w:cs="Arial"/>
          <w:bCs/>
          <w:sz w:val="22"/>
          <w:szCs w:val="22"/>
          <w:lang w:val="lv-LV"/>
        </w:rPr>
      </w:pPr>
    </w:p>
    <w:p w14:paraId="2D5F7B2E" w14:textId="77777777" w:rsidR="003E5F70" w:rsidRPr="004A3F9F" w:rsidRDefault="003E5F70" w:rsidP="003E5F70">
      <w:pPr>
        <w:rPr>
          <w:rFonts w:ascii="Arial" w:hAnsi="Arial" w:cs="Arial"/>
          <w:i/>
          <w:iCs/>
          <w:sz w:val="22"/>
          <w:szCs w:val="22"/>
          <w:lang w:val="lv-LV"/>
        </w:rPr>
      </w:pPr>
      <w:r w:rsidRPr="004A3F9F">
        <w:rPr>
          <w:rFonts w:ascii="Arial" w:hAnsi="Arial" w:cs="Arial"/>
          <w:i/>
          <w:iCs/>
          <w:sz w:val="22"/>
          <w:szCs w:val="22"/>
          <w:highlight w:val="lightGray"/>
          <w:lang w:val="lv-LV"/>
        </w:rPr>
        <w:t>[tiek piemērots, ja paraksta e-</w:t>
      </w:r>
      <w:proofErr w:type="spellStart"/>
      <w:r w:rsidRPr="004A3F9F">
        <w:rPr>
          <w:rFonts w:ascii="Arial" w:hAnsi="Arial" w:cs="Arial"/>
          <w:i/>
          <w:iCs/>
          <w:sz w:val="22"/>
          <w:szCs w:val="22"/>
          <w:highlight w:val="lightGray"/>
          <w:lang w:val="lv-LV"/>
        </w:rPr>
        <w:t>doc</w:t>
      </w:r>
      <w:proofErr w:type="spellEnd"/>
      <w:r w:rsidRPr="004A3F9F">
        <w:rPr>
          <w:rFonts w:ascii="Arial" w:hAnsi="Arial" w:cs="Arial"/>
          <w:i/>
          <w:iCs/>
          <w:sz w:val="22"/>
          <w:szCs w:val="22"/>
          <w:highlight w:val="lightGray"/>
          <w:lang w:val="lv-LV"/>
        </w:rPr>
        <w:t xml:space="preserve"> formātā]</w:t>
      </w:r>
    </w:p>
    <w:p w14:paraId="430550A1" w14:textId="77777777" w:rsidR="003E5F70" w:rsidRPr="004A3F9F"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E5F70" w:rsidRPr="004A3F9F" w14:paraId="1A220AA3" w14:textId="77777777" w:rsidTr="001F7221">
        <w:trPr>
          <w:trHeight w:val="1659"/>
        </w:trPr>
        <w:tc>
          <w:tcPr>
            <w:tcW w:w="4677" w:type="dxa"/>
          </w:tcPr>
          <w:p w14:paraId="3DF2FDD1"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PircējA VĀRDĀ:</w:t>
            </w:r>
          </w:p>
          <w:p w14:paraId="2DFFFFC9" w14:textId="77777777" w:rsidR="003E5F70" w:rsidRPr="004A3F9F" w:rsidRDefault="003E5F70" w:rsidP="001F7221">
            <w:pPr>
              <w:rPr>
                <w:rFonts w:ascii="Arial" w:hAnsi="Arial" w:cs="Arial"/>
                <w:bCs/>
                <w:i/>
                <w:iCs/>
                <w:sz w:val="22"/>
                <w:szCs w:val="22"/>
                <w:u w:val="single"/>
                <w:lang w:val="lv-LV"/>
              </w:rPr>
            </w:pPr>
            <w:r w:rsidRPr="004A3F9F">
              <w:rPr>
                <w:rFonts w:ascii="Arial" w:hAnsi="Arial" w:cs="Arial"/>
                <w:bCs/>
                <w:i/>
                <w:iCs/>
                <w:sz w:val="22"/>
                <w:szCs w:val="22"/>
                <w:u w:val="single"/>
                <w:lang w:val="lv-LV"/>
              </w:rPr>
              <w:t>Parakstīts ar drošu elektronisko parakstu</w:t>
            </w:r>
          </w:p>
          <w:p w14:paraId="51049916" w14:textId="77777777" w:rsidR="003E5F70" w:rsidRPr="004A3F9F" w:rsidRDefault="003E5F70" w:rsidP="001F7221">
            <w:pPr>
              <w:rPr>
                <w:rFonts w:ascii="Arial" w:hAnsi="Arial" w:cs="Arial"/>
                <w:sz w:val="22"/>
                <w:szCs w:val="22"/>
                <w:lang w:val="lv-LV"/>
              </w:rPr>
            </w:pPr>
          </w:p>
          <w:p w14:paraId="3871BD61" w14:textId="77777777" w:rsidR="003E5F70" w:rsidRPr="004A3F9F" w:rsidRDefault="003E5F70" w:rsidP="001F7221">
            <w:pPr>
              <w:rPr>
                <w:rFonts w:ascii="Arial" w:hAnsi="Arial" w:cs="Arial"/>
                <w:sz w:val="22"/>
                <w:szCs w:val="22"/>
                <w:lang w:val="lv-LV"/>
              </w:rPr>
            </w:pPr>
            <w:r w:rsidRPr="004A3F9F">
              <w:rPr>
                <w:rFonts w:ascii="Arial" w:hAnsi="Arial" w:cs="Arial"/>
                <w:sz w:val="22"/>
                <w:szCs w:val="22"/>
                <w:lang w:val="lv-LV"/>
              </w:rPr>
              <w:t xml:space="preserve">                                 ________________                        </w:t>
            </w:r>
          </w:p>
          <w:p w14:paraId="7E7B0AA6" w14:textId="77777777" w:rsidR="003E5F70" w:rsidRPr="004A3F9F" w:rsidRDefault="003E5F70" w:rsidP="001F7221">
            <w:pPr>
              <w:rPr>
                <w:rFonts w:ascii="Arial" w:hAnsi="Arial" w:cs="Arial"/>
                <w:bCs/>
                <w:sz w:val="22"/>
                <w:szCs w:val="22"/>
                <w:lang w:val="lv-LV"/>
              </w:rPr>
            </w:pPr>
            <w:r w:rsidRPr="004A3F9F">
              <w:rPr>
                <w:rFonts w:ascii="Arial" w:hAnsi="Arial" w:cs="Arial"/>
                <w:sz w:val="22"/>
                <w:szCs w:val="22"/>
                <w:lang w:val="lv-LV"/>
              </w:rPr>
              <w:t>Datumu skatīt laika zīmogā</w:t>
            </w:r>
          </w:p>
        </w:tc>
        <w:tc>
          <w:tcPr>
            <w:tcW w:w="4677" w:type="dxa"/>
          </w:tcPr>
          <w:p w14:paraId="51548F65"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PārdevējA VĀRDĀ:</w:t>
            </w:r>
          </w:p>
          <w:p w14:paraId="340DF0BB" w14:textId="77777777" w:rsidR="003E5F70" w:rsidRPr="004A3F9F" w:rsidRDefault="003E5F70" w:rsidP="001F7221">
            <w:pPr>
              <w:rPr>
                <w:rFonts w:ascii="Arial" w:hAnsi="Arial" w:cs="Arial"/>
                <w:bCs/>
                <w:i/>
                <w:iCs/>
                <w:sz w:val="22"/>
                <w:szCs w:val="22"/>
                <w:u w:val="single"/>
                <w:lang w:val="lv-LV"/>
              </w:rPr>
            </w:pPr>
            <w:r w:rsidRPr="004A3F9F">
              <w:rPr>
                <w:rFonts w:ascii="Arial" w:hAnsi="Arial" w:cs="Arial"/>
                <w:bCs/>
                <w:i/>
                <w:iCs/>
                <w:sz w:val="22"/>
                <w:szCs w:val="22"/>
                <w:u w:val="single"/>
                <w:lang w:val="lv-LV"/>
              </w:rPr>
              <w:t>Parakstīts ar drošu elektronisko parakstu</w:t>
            </w:r>
          </w:p>
          <w:p w14:paraId="15D90403" w14:textId="77777777" w:rsidR="003E5F70" w:rsidRPr="004A3F9F" w:rsidRDefault="003E5F70" w:rsidP="001F7221">
            <w:pPr>
              <w:rPr>
                <w:rFonts w:ascii="Arial" w:hAnsi="Arial" w:cs="Arial"/>
                <w:sz w:val="22"/>
                <w:szCs w:val="22"/>
                <w:lang w:val="lv-LV"/>
              </w:rPr>
            </w:pPr>
          </w:p>
          <w:p w14:paraId="417BA4E8" w14:textId="77777777" w:rsidR="003E5F70" w:rsidRPr="004A3F9F" w:rsidRDefault="003E5F70" w:rsidP="001F7221">
            <w:pPr>
              <w:rPr>
                <w:rFonts w:ascii="Arial" w:hAnsi="Arial" w:cs="Arial"/>
                <w:sz w:val="22"/>
                <w:szCs w:val="22"/>
                <w:lang w:val="lv-LV"/>
              </w:rPr>
            </w:pPr>
            <w:r w:rsidRPr="004A3F9F">
              <w:rPr>
                <w:rFonts w:ascii="Arial" w:hAnsi="Arial" w:cs="Arial"/>
                <w:sz w:val="22"/>
                <w:szCs w:val="22"/>
                <w:lang w:val="lv-LV"/>
              </w:rPr>
              <w:t xml:space="preserve">                                 ________________                        </w:t>
            </w:r>
          </w:p>
          <w:p w14:paraId="3F722C80" w14:textId="77777777" w:rsidR="003E5F70" w:rsidRPr="004A3F9F" w:rsidRDefault="003E5F70" w:rsidP="001F7221">
            <w:pPr>
              <w:rPr>
                <w:rFonts w:ascii="Arial" w:hAnsi="Arial" w:cs="Arial"/>
                <w:bCs/>
                <w:sz w:val="22"/>
                <w:szCs w:val="22"/>
                <w:lang w:val="lv-LV"/>
              </w:rPr>
            </w:pPr>
            <w:r w:rsidRPr="004A3F9F">
              <w:rPr>
                <w:rFonts w:ascii="Arial" w:hAnsi="Arial" w:cs="Arial"/>
                <w:sz w:val="22"/>
                <w:szCs w:val="22"/>
                <w:lang w:val="lv-LV"/>
              </w:rPr>
              <w:t>Datumu skatīt laika zīmogā</w:t>
            </w:r>
          </w:p>
        </w:tc>
      </w:tr>
      <w:bookmarkEnd w:id="54"/>
    </w:tbl>
    <w:p w14:paraId="26FEC46A" w14:textId="77777777" w:rsidR="003E5F70" w:rsidRPr="00112982" w:rsidRDefault="003E5F70" w:rsidP="003E5F70">
      <w:pPr>
        <w:spacing w:after="160" w:line="259" w:lineRule="auto"/>
        <w:rPr>
          <w:rFonts w:ascii="Arial" w:hAnsi="Arial" w:cs="Arial"/>
          <w:sz w:val="20"/>
          <w:szCs w:val="20"/>
          <w:lang w:val="lv-LV"/>
        </w:rPr>
        <w:sectPr w:rsidR="003E5F70" w:rsidRPr="00112982" w:rsidSect="005E5A41">
          <w:pgSz w:w="11906" w:h="16838"/>
          <w:pgMar w:top="1134" w:right="851" w:bottom="1418" w:left="1701" w:header="709" w:footer="709" w:gutter="0"/>
          <w:cols w:space="708"/>
          <w:docGrid w:linePitch="360"/>
        </w:sectPr>
      </w:pPr>
    </w:p>
    <w:p w14:paraId="16C1EF00" w14:textId="77777777" w:rsidR="003E5F70" w:rsidRPr="00112982" w:rsidRDefault="003E5F70" w:rsidP="003E5F70">
      <w:pPr>
        <w:tabs>
          <w:tab w:val="left" w:pos="3828"/>
        </w:tabs>
        <w:jc w:val="right"/>
        <w:rPr>
          <w:rFonts w:ascii="Arial" w:hAnsi="Arial" w:cs="Arial"/>
          <w:sz w:val="20"/>
          <w:szCs w:val="20"/>
          <w:lang w:val="lv-LV"/>
        </w:rPr>
      </w:pPr>
      <w:r w:rsidRPr="00112982">
        <w:rPr>
          <w:rFonts w:ascii="Arial" w:hAnsi="Arial" w:cs="Arial"/>
          <w:sz w:val="20"/>
          <w:szCs w:val="20"/>
          <w:lang w:val="lv-LV"/>
        </w:rPr>
        <w:lastRenderedPageBreak/>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t>2.pielikums</w:t>
      </w:r>
    </w:p>
    <w:p w14:paraId="28FA9A55"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 xml:space="preserve">2023. gada </w:t>
      </w:r>
      <w:r w:rsidRPr="00112982">
        <w:rPr>
          <w:rFonts w:ascii="Arial" w:eastAsiaTheme="minorHAnsi" w:hAnsi="Arial" w:cs="Arial"/>
          <w:sz w:val="20"/>
          <w:szCs w:val="20"/>
          <w:lang w:val="lv-LV"/>
        </w:rPr>
        <w:t>___.__________</w:t>
      </w:r>
    </w:p>
    <w:p w14:paraId="30FF85B9"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līgumam Nr. RSS-________</w:t>
      </w:r>
    </w:p>
    <w:p w14:paraId="55B9D1B0" w14:textId="77777777" w:rsidR="003E5F70" w:rsidRPr="008E7624" w:rsidRDefault="003E5F70" w:rsidP="003E5F70">
      <w:pPr>
        <w:pStyle w:val="ListParagraph"/>
        <w:tabs>
          <w:tab w:val="left" w:pos="284"/>
        </w:tabs>
        <w:ind w:left="0"/>
        <w:jc w:val="center"/>
        <w:rPr>
          <w:rFonts w:ascii="Arial" w:hAnsi="Arial" w:cs="Arial"/>
          <w:b/>
          <w:bCs/>
          <w:iCs/>
          <w:sz w:val="22"/>
          <w:szCs w:val="22"/>
          <w:lang w:val="lv-LV"/>
        </w:rPr>
      </w:pPr>
      <w:bookmarkStart w:id="55" w:name="_Hlk129954536"/>
      <w:r w:rsidRPr="008E7624">
        <w:rPr>
          <w:rFonts w:ascii="Arial" w:hAnsi="Arial" w:cs="Arial"/>
          <w:b/>
          <w:bCs/>
          <w:iCs/>
          <w:sz w:val="22"/>
          <w:szCs w:val="22"/>
          <w:lang w:val="lv-LV"/>
        </w:rPr>
        <w:t>Tehniskā specifikācija</w:t>
      </w:r>
    </w:p>
    <w:p w14:paraId="54AE31B7" w14:textId="77777777" w:rsidR="003E5F70" w:rsidRDefault="003E5F70" w:rsidP="003E5F70">
      <w:pPr>
        <w:pStyle w:val="ListParagraph"/>
        <w:tabs>
          <w:tab w:val="left" w:pos="284"/>
        </w:tabs>
        <w:ind w:left="0"/>
        <w:jc w:val="both"/>
        <w:rPr>
          <w:rFonts w:ascii="Arial" w:hAnsi="Arial" w:cs="Arial"/>
          <w:i/>
          <w:sz w:val="18"/>
          <w:szCs w:val="18"/>
          <w:lang w:val="lv-LV"/>
        </w:rPr>
      </w:pPr>
    </w:p>
    <w:p w14:paraId="39B61F15" w14:textId="77777777" w:rsidR="003E5F70" w:rsidRPr="00CD25FD" w:rsidRDefault="003E5F70" w:rsidP="003E5F70">
      <w:pPr>
        <w:pStyle w:val="ListParagraph"/>
        <w:tabs>
          <w:tab w:val="left" w:pos="284"/>
        </w:tabs>
        <w:ind w:left="0"/>
        <w:jc w:val="both"/>
        <w:rPr>
          <w:rFonts w:ascii="Arial" w:hAnsi="Arial" w:cs="Arial"/>
          <w:i/>
          <w:sz w:val="22"/>
          <w:szCs w:val="22"/>
          <w:lang w:val="lv-LV"/>
        </w:rPr>
      </w:pPr>
    </w:p>
    <w:p w14:paraId="1AD34E29" w14:textId="77777777" w:rsidR="003E5F70" w:rsidRPr="00CD25FD" w:rsidRDefault="003E5F70" w:rsidP="003E5F70">
      <w:pPr>
        <w:pStyle w:val="ListParagraph"/>
        <w:tabs>
          <w:tab w:val="left" w:pos="284"/>
        </w:tabs>
        <w:ind w:left="0"/>
        <w:jc w:val="both"/>
        <w:rPr>
          <w:rFonts w:ascii="Arial" w:hAnsi="Arial" w:cs="Arial"/>
          <w:i/>
          <w:sz w:val="22"/>
          <w:szCs w:val="22"/>
          <w:lang w:val="lv-LV"/>
        </w:rPr>
      </w:pPr>
      <w:r w:rsidRPr="00CD25FD">
        <w:rPr>
          <w:rFonts w:ascii="Arial" w:hAnsi="Arial" w:cs="Arial"/>
          <w:i/>
          <w:sz w:val="22"/>
          <w:szCs w:val="22"/>
          <w:lang w:val="lv-LV"/>
        </w:rPr>
        <w:t>* 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376A3317" w14:textId="77777777" w:rsidR="003E5F70" w:rsidRPr="00CD25FD" w:rsidRDefault="003E5F70" w:rsidP="003E5F70">
      <w:pPr>
        <w:jc w:val="center"/>
        <w:rPr>
          <w:rFonts w:ascii="Arial" w:hAnsi="Arial" w:cs="Arial"/>
          <w:b/>
          <w:bCs/>
          <w:sz w:val="22"/>
          <w:szCs w:val="22"/>
          <w:lang w:val="lv-LV"/>
        </w:rPr>
      </w:pPr>
    </w:p>
    <w:p w14:paraId="0036DC0A" w14:textId="77777777" w:rsidR="003E5F70" w:rsidRPr="00CD25FD" w:rsidRDefault="003E5F70" w:rsidP="003E5F70">
      <w:pPr>
        <w:pStyle w:val="ListParagraph"/>
        <w:tabs>
          <w:tab w:val="left" w:pos="284"/>
        </w:tabs>
        <w:ind w:left="0"/>
        <w:jc w:val="both"/>
        <w:rPr>
          <w:rFonts w:ascii="Arial" w:hAnsi="Arial" w:cs="Arial"/>
          <w:i/>
          <w:sz w:val="22"/>
          <w:szCs w:val="22"/>
          <w:lang w:val="lv-LV"/>
        </w:rPr>
      </w:pPr>
    </w:p>
    <w:tbl>
      <w:tblPr>
        <w:tblW w:w="9356" w:type="dxa"/>
        <w:tblInd w:w="-5" w:type="dxa"/>
        <w:tblLook w:val="04A0" w:firstRow="1" w:lastRow="0" w:firstColumn="1" w:lastColumn="0" w:noHBand="0" w:noVBand="1"/>
      </w:tblPr>
      <w:tblGrid>
        <w:gridCol w:w="2381"/>
        <w:gridCol w:w="6975"/>
      </w:tblGrid>
      <w:tr w:rsidR="003E5F70" w:rsidRPr="00CD25FD" w14:paraId="5B8F183B" w14:textId="77777777" w:rsidTr="003E5F70">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53A42793" w14:textId="77777777" w:rsidR="003E5F70" w:rsidRPr="00CD25FD" w:rsidRDefault="003E5F70" w:rsidP="001F7221">
            <w:pPr>
              <w:jc w:val="center"/>
              <w:rPr>
                <w:rFonts w:ascii="Arial" w:hAnsi="Arial" w:cs="Arial"/>
                <w:b/>
                <w:bCs/>
                <w:color w:val="000000"/>
                <w:sz w:val="22"/>
                <w:szCs w:val="22"/>
                <w:lang w:eastAsia="lv-LV"/>
              </w:rPr>
            </w:pPr>
            <w:bookmarkStart w:id="56" w:name="_Hlk147177260"/>
            <w:r w:rsidRPr="00CD25FD">
              <w:rPr>
                <w:rFonts w:ascii="Arial" w:hAnsi="Arial" w:cs="Arial"/>
                <w:b/>
                <w:bCs/>
                <w:sz w:val="22"/>
                <w:szCs w:val="22"/>
              </w:rPr>
              <w:t xml:space="preserve">Preces </w:t>
            </w:r>
            <w:proofErr w:type="spellStart"/>
            <w:r w:rsidRPr="00CD25FD">
              <w:rPr>
                <w:rFonts w:ascii="Arial" w:hAnsi="Arial" w:cs="Arial"/>
                <w:b/>
                <w:bCs/>
                <w:sz w:val="22"/>
                <w:szCs w:val="22"/>
              </w:rPr>
              <w:t>provizoriskais</w:t>
            </w:r>
            <w:proofErr w:type="spellEnd"/>
            <w:r w:rsidRPr="00CD25FD">
              <w:rPr>
                <w:rFonts w:ascii="Arial" w:hAnsi="Arial" w:cs="Arial"/>
                <w:b/>
                <w:bCs/>
                <w:sz w:val="22"/>
                <w:szCs w:val="22"/>
              </w:rPr>
              <w:t xml:space="preserve"> </w:t>
            </w:r>
            <w:proofErr w:type="spellStart"/>
            <w:r w:rsidRPr="00CD25FD">
              <w:rPr>
                <w:rFonts w:ascii="Arial" w:hAnsi="Arial" w:cs="Arial"/>
                <w:b/>
                <w:bCs/>
                <w:sz w:val="22"/>
                <w:szCs w:val="22"/>
              </w:rPr>
              <w:t>piegādes</w:t>
            </w:r>
            <w:proofErr w:type="spellEnd"/>
            <w:r w:rsidRPr="00CD25FD">
              <w:rPr>
                <w:rFonts w:ascii="Arial" w:hAnsi="Arial" w:cs="Arial"/>
                <w:b/>
                <w:bCs/>
                <w:sz w:val="22"/>
                <w:szCs w:val="22"/>
              </w:rPr>
              <w:t xml:space="preserve"> </w:t>
            </w:r>
            <w:proofErr w:type="spellStart"/>
            <w:r w:rsidRPr="00CD25FD">
              <w:rPr>
                <w:rFonts w:ascii="Arial" w:hAnsi="Arial" w:cs="Arial"/>
                <w:b/>
                <w:bCs/>
                <w:sz w:val="22"/>
                <w:szCs w:val="22"/>
              </w:rPr>
              <w:t>grafiks</w:t>
            </w:r>
            <w:proofErr w:type="spellEnd"/>
          </w:p>
        </w:tc>
      </w:tr>
      <w:tr w:rsidR="003E5F70" w:rsidRPr="00CD25FD" w14:paraId="25247443" w14:textId="77777777" w:rsidTr="003E5F70">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BA171E4" w14:textId="77777777" w:rsidR="003E5F70" w:rsidRPr="00CD25FD" w:rsidRDefault="003E5F70" w:rsidP="001F7221">
            <w:pPr>
              <w:jc w:val="center"/>
              <w:rPr>
                <w:rFonts w:ascii="Arial" w:hAnsi="Arial" w:cs="Arial"/>
                <w:b/>
                <w:color w:val="000000"/>
                <w:sz w:val="22"/>
                <w:szCs w:val="22"/>
                <w:lang w:eastAsia="lv-LV"/>
              </w:rPr>
            </w:pPr>
            <w:r w:rsidRPr="00CD25FD">
              <w:rPr>
                <w:rFonts w:ascii="Arial" w:hAnsi="Arial" w:cs="Arial"/>
                <w:b/>
                <w:sz w:val="22"/>
                <w:szCs w:val="22"/>
              </w:rPr>
              <w:t xml:space="preserve">Preces </w:t>
            </w:r>
            <w:proofErr w:type="spellStart"/>
            <w:r w:rsidRPr="00CD25FD">
              <w:rPr>
                <w:rFonts w:ascii="Arial" w:hAnsi="Arial" w:cs="Arial"/>
                <w:b/>
                <w:sz w:val="22"/>
                <w:szCs w:val="22"/>
              </w:rPr>
              <w:t>piegādes</w:t>
            </w:r>
            <w:proofErr w:type="spellEnd"/>
            <w:r w:rsidRPr="00CD25FD">
              <w:rPr>
                <w:rFonts w:ascii="Arial" w:hAnsi="Arial" w:cs="Arial"/>
                <w:b/>
                <w:sz w:val="22"/>
                <w:szCs w:val="22"/>
              </w:rPr>
              <w:t xml:space="preserve"> </w:t>
            </w:r>
            <w:proofErr w:type="spellStart"/>
            <w:r w:rsidRPr="00CD25FD">
              <w:rPr>
                <w:rFonts w:ascii="Arial" w:hAnsi="Arial" w:cs="Arial"/>
                <w:b/>
                <w:sz w:val="22"/>
                <w:szCs w:val="22"/>
              </w:rPr>
              <w:t>mēnesis</w:t>
            </w:r>
            <w:proofErr w:type="spellEnd"/>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1B9B053B" w14:textId="3BF16B5C" w:rsidR="003E5F70" w:rsidRPr="00CD25FD" w:rsidRDefault="003E5F70" w:rsidP="001F7221">
            <w:pPr>
              <w:jc w:val="center"/>
              <w:rPr>
                <w:rFonts w:ascii="Arial" w:hAnsi="Arial" w:cs="Arial"/>
                <w:b/>
                <w:color w:val="000000"/>
                <w:sz w:val="22"/>
                <w:szCs w:val="22"/>
                <w:lang w:eastAsia="lv-LV"/>
              </w:rPr>
            </w:pPr>
            <w:r w:rsidRPr="00CD25FD">
              <w:rPr>
                <w:rFonts w:ascii="Arial" w:hAnsi="Arial" w:cs="Arial"/>
                <w:b/>
                <w:color w:val="000000"/>
                <w:sz w:val="22"/>
                <w:szCs w:val="22"/>
                <w:lang w:eastAsia="lv-LV"/>
              </w:rPr>
              <w:t xml:space="preserve">Preces </w:t>
            </w:r>
            <w:proofErr w:type="spellStart"/>
            <w:r w:rsidRPr="00CD25FD">
              <w:rPr>
                <w:rFonts w:ascii="Arial" w:hAnsi="Arial" w:cs="Arial"/>
                <w:b/>
                <w:color w:val="000000"/>
                <w:sz w:val="22"/>
                <w:szCs w:val="22"/>
                <w:lang w:eastAsia="lv-LV"/>
              </w:rPr>
              <w:t>piegādes</w:t>
            </w:r>
            <w:proofErr w:type="spellEnd"/>
            <w:r w:rsidRPr="00CD25FD">
              <w:rPr>
                <w:rFonts w:ascii="Arial" w:hAnsi="Arial" w:cs="Arial"/>
                <w:b/>
                <w:color w:val="000000"/>
                <w:sz w:val="22"/>
                <w:szCs w:val="22"/>
                <w:lang w:eastAsia="lv-LV"/>
              </w:rPr>
              <w:t xml:space="preserve"> </w:t>
            </w:r>
            <w:proofErr w:type="spellStart"/>
            <w:r w:rsidRPr="00CD25FD">
              <w:rPr>
                <w:rFonts w:ascii="Arial" w:hAnsi="Arial" w:cs="Arial"/>
                <w:b/>
                <w:color w:val="000000"/>
                <w:sz w:val="22"/>
                <w:szCs w:val="22"/>
                <w:lang w:eastAsia="lv-LV"/>
              </w:rPr>
              <w:t>daudzums</w:t>
            </w:r>
            <w:proofErr w:type="spellEnd"/>
            <w:r w:rsidRPr="00CD25FD">
              <w:rPr>
                <w:rFonts w:ascii="Arial" w:hAnsi="Arial" w:cs="Arial"/>
                <w:b/>
                <w:color w:val="000000"/>
                <w:sz w:val="22"/>
                <w:szCs w:val="22"/>
                <w:lang w:eastAsia="lv-LV"/>
              </w:rPr>
              <w:t xml:space="preserve"> (</w:t>
            </w:r>
            <w:proofErr w:type="spellStart"/>
            <w:r w:rsidRPr="00566430">
              <w:rPr>
                <w:rFonts w:ascii="Arial" w:hAnsi="Arial" w:cs="Arial"/>
                <w:b/>
                <w:strike/>
                <w:color w:val="2E74B5" w:themeColor="accent5" w:themeShade="BF"/>
                <w:sz w:val="22"/>
                <w:szCs w:val="22"/>
                <w:lang w:eastAsia="lv-LV"/>
              </w:rPr>
              <w:t>litri</w:t>
            </w:r>
            <w:proofErr w:type="spellEnd"/>
            <w:r w:rsidR="00566430">
              <w:rPr>
                <w:rFonts w:ascii="Arial" w:hAnsi="Arial" w:cs="Arial"/>
                <w:b/>
                <w:color w:val="000000"/>
                <w:sz w:val="22"/>
                <w:szCs w:val="22"/>
                <w:lang w:eastAsia="lv-LV"/>
              </w:rPr>
              <w:t xml:space="preserve"> </w:t>
            </w:r>
            <w:proofErr w:type="gramStart"/>
            <w:r w:rsidR="00566430" w:rsidRPr="00566430">
              <w:rPr>
                <w:rFonts w:ascii="Arial" w:hAnsi="Arial" w:cs="Arial"/>
                <w:b/>
                <w:color w:val="2E74B5" w:themeColor="accent5" w:themeShade="BF"/>
                <w:sz w:val="22"/>
                <w:szCs w:val="22"/>
                <w:lang w:eastAsia="lv-LV"/>
              </w:rPr>
              <w:t>kg</w:t>
            </w:r>
            <w:r w:rsidRPr="00CD25FD">
              <w:rPr>
                <w:rFonts w:ascii="Arial" w:hAnsi="Arial" w:cs="Arial"/>
                <w:b/>
                <w:color w:val="000000"/>
                <w:sz w:val="22"/>
                <w:szCs w:val="22"/>
                <w:lang w:eastAsia="lv-LV"/>
              </w:rPr>
              <w:t>)*</w:t>
            </w:r>
            <w:proofErr w:type="gramEnd"/>
          </w:p>
        </w:tc>
      </w:tr>
      <w:tr w:rsidR="003E5F70" w:rsidRPr="00CD25FD" w14:paraId="549DE10D" w14:textId="77777777" w:rsidTr="003E5F70">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28D014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10.2023.</w:t>
            </w:r>
          </w:p>
        </w:tc>
        <w:tc>
          <w:tcPr>
            <w:tcW w:w="6975" w:type="dxa"/>
            <w:tcBorders>
              <w:top w:val="single" w:sz="4" w:space="0" w:color="auto"/>
              <w:left w:val="nil"/>
              <w:bottom w:val="single" w:sz="4" w:space="0" w:color="auto"/>
              <w:right w:val="single" w:sz="4" w:space="0" w:color="auto"/>
            </w:tcBorders>
            <w:shd w:val="clear" w:color="auto" w:fill="auto"/>
            <w:noWrap/>
          </w:tcPr>
          <w:p w14:paraId="76772A47" w14:textId="053F55CA"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60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50 100</w:t>
            </w:r>
          </w:p>
        </w:tc>
      </w:tr>
      <w:tr w:rsidR="003E5F70" w:rsidRPr="00CD25FD" w14:paraId="42E340A2"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47CF98D9"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11.2023.</w:t>
            </w:r>
          </w:p>
        </w:tc>
        <w:tc>
          <w:tcPr>
            <w:tcW w:w="6975" w:type="dxa"/>
            <w:tcBorders>
              <w:top w:val="nil"/>
              <w:left w:val="nil"/>
              <w:bottom w:val="single" w:sz="4" w:space="0" w:color="auto"/>
              <w:right w:val="single" w:sz="4" w:space="0" w:color="auto"/>
            </w:tcBorders>
            <w:shd w:val="clear" w:color="auto" w:fill="auto"/>
            <w:noWrap/>
            <w:hideMark/>
          </w:tcPr>
          <w:p w14:paraId="0227909B" w14:textId="3B919DA4"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120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100 200</w:t>
            </w:r>
          </w:p>
        </w:tc>
      </w:tr>
      <w:tr w:rsidR="003E5F70" w:rsidRPr="00CD25FD" w14:paraId="0653D888"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233354C8"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12.2023.</w:t>
            </w:r>
          </w:p>
        </w:tc>
        <w:tc>
          <w:tcPr>
            <w:tcW w:w="6975" w:type="dxa"/>
            <w:tcBorders>
              <w:top w:val="nil"/>
              <w:left w:val="nil"/>
              <w:bottom w:val="single" w:sz="4" w:space="0" w:color="auto"/>
              <w:right w:val="single" w:sz="4" w:space="0" w:color="auto"/>
            </w:tcBorders>
            <w:shd w:val="clear" w:color="auto" w:fill="auto"/>
            <w:noWrap/>
          </w:tcPr>
          <w:p w14:paraId="0348438B" w14:textId="4ABF852D"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150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125 250</w:t>
            </w:r>
          </w:p>
        </w:tc>
      </w:tr>
      <w:tr w:rsidR="003E5F70" w:rsidRPr="00CD25FD" w14:paraId="570D494F"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59A6934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01.2024.</w:t>
            </w:r>
          </w:p>
        </w:tc>
        <w:tc>
          <w:tcPr>
            <w:tcW w:w="6975" w:type="dxa"/>
            <w:tcBorders>
              <w:top w:val="nil"/>
              <w:left w:val="nil"/>
              <w:bottom w:val="single" w:sz="4" w:space="0" w:color="auto"/>
              <w:right w:val="single" w:sz="4" w:space="0" w:color="auto"/>
            </w:tcBorders>
            <w:shd w:val="clear" w:color="auto" w:fill="auto"/>
            <w:noWrap/>
          </w:tcPr>
          <w:p w14:paraId="666BF7C6" w14:textId="0186CC76"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150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125 250</w:t>
            </w:r>
          </w:p>
        </w:tc>
      </w:tr>
      <w:tr w:rsidR="003E5F70" w:rsidRPr="00CD25FD" w14:paraId="7A641E8F"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33C2487F"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3F640016" w14:textId="051CD5BF"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150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125 250</w:t>
            </w:r>
          </w:p>
        </w:tc>
      </w:tr>
      <w:tr w:rsidR="003E5F70" w:rsidRPr="00CD25FD" w14:paraId="6257DD09"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6DF55A98"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03.2024.</w:t>
            </w:r>
          </w:p>
        </w:tc>
        <w:tc>
          <w:tcPr>
            <w:tcW w:w="6975" w:type="dxa"/>
            <w:tcBorders>
              <w:top w:val="nil"/>
              <w:left w:val="nil"/>
              <w:bottom w:val="single" w:sz="4" w:space="0" w:color="auto"/>
              <w:right w:val="single" w:sz="4" w:space="0" w:color="auto"/>
            </w:tcBorders>
            <w:shd w:val="clear" w:color="auto" w:fill="auto"/>
            <w:vAlign w:val="bottom"/>
            <w:hideMark/>
          </w:tcPr>
          <w:p w14:paraId="78A162CA" w14:textId="22237003"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120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100 200</w:t>
            </w:r>
          </w:p>
        </w:tc>
      </w:tr>
      <w:tr w:rsidR="003E5F70" w:rsidRPr="00CD25FD" w14:paraId="37578C87"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5FC793A2"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04.2024.</w:t>
            </w:r>
          </w:p>
        </w:tc>
        <w:tc>
          <w:tcPr>
            <w:tcW w:w="6975" w:type="dxa"/>
            <w:tcBorders>
              <w:top w:val="nil"/>
              <w:left w:val="nil"/>
              <w:bottom w:val="single" w:sz="4" w:space="0" w:color="auto"/>
              <w:right w:val="single" w:sz="4" w:space="0" w:color="auto"/>
            </w:tcBorders>
            <w:shd w:val="clear" w:color="auto" w:fill="auto"/>
            <w:vAlign w:val="bottom"/>
            <w:hideMark/>
          </w:tcPr>
          <w:p w14:paraId="0677A73D" w14:textId="2098F94C"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60</w:t>
            </w:r>
            <w:r w:rsidR="00566430" w:rsidRPr="00566430">
              <w:rPr>
                <w:rFonts w:ascii="Arial" w:hAnsi="Arial" w:cs="Arial"/>
                <w:bCs/>
                <w:strike/>
                <w:color w:val="2E74B5" w:themeColor="accent5" w:themeShade="BF"/>
                <w:sz w:val="22"/>
                <w:szCs w:val="22"/>
                <w:lang w:eastAsia="lv-LV"/>
              </w:rPr>
              <w:t> </w:t>
            </w:r>
            <w:proofErr w:type="gramStart"/>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50</w:t>
            </w:r>
            <w:proofErr w:type="gramEnd"/>
            <w:r w:rsidR="00566430" w:rsidRPr="00566430">
              <w:rPr>
                <w:rFonts w:ascii="Arial" w:hAnsi="Arial" w:cs="Arial"/>
                <w:color w:val="2E74B5" w:themeColor="accent5" w:themeShade="BF"/>
                <w:sz w:val="22"/>
                <w:szCs w:val="22"/>
              </w:rPr>
              <w:t xml:space="preserve"> 100</w:t>
            </w:r>
          </w:p>
        </w:tc>
      </w:tr>
      <w:tr w:rsidR="003E5F70" w:rsidRPr="00CD25FD" w14:paraId="4CA47B8C"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34B6E7D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05.2024.</w:t>
            </w:r>
          </w:p>
        </w:tc>
        <w:tc>
          <w:tcPr>
            <w:tcW w:w="6975" w:type="dxa"/>
            <w:tcBorders>
              <w:top w:val="nil"/>
              <w:left w:val="nil"/>
              <w:bottom w:val="single" w:sz="4" w:space="0" w:color="auto"/>
              <w:right w:val="single" w:sz="4" w:space="0" w:color="auto"/>
            </w:tcBorders>
            <w:shd w:val="clear" w:color="auto" w:fill="auto"/>
            <w:vAlign w:val="bottom"/>
            <w:hideMark/>
          </w:tcPr>
          <w:p w14:paraId="67E80F6B" w14:textId="393D9C05"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30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25 050</w:t>
            </w:r>
          </w:p>
        </w:tc>
      </w:tr>
      <w:tr w:rsidR="003E5F70" w:rsidRPr="00CD25FD" w14:paraId="66E54E8D"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5D24977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06.2024.</w:t>
            </w:r>
          </w:p>
        </w:tc>
        <w:tc>
          <w:tcPr>
            <w:tcW w:w="6975" w:type="dxa"/>
            <w:tcBorders>
              <w:top w:val="nil"/>
              <w:left w:val="nil"/>
              <w:bottom w:val="single" w:sz="4" w:space="0" w:color="auto"/>
              <w:right w:val="single" w:sz="4" w:space="0" w:color="auto"/>
            </w:tcBorders>
            <w:shd w:val="clear" w:color="auto" w:fill="auto"/>
            <w:vAlign w:val="bottom"/>
            <w:hideMark/>
          </w:tcPr>
          <w:p w14:paraId="5FD4198E" w14:textId="6894A532"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30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25 050</w:t>
            </w:r>
          </w:p>
        </w:tc>
      </w:tr>
      <w:tr w:rsidR="003E5F70" w:rsidRPr="00CD25FD" w14:paraId="09005506"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06035BA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07.2024.</w:t>
            </w:r>
          </w:p>
        </w:tc>
        <w:tc>
          <w:tcPr>
            <w:tcW w:w="6975" w:type="dxa"/>
            <w:tcBorders>
              <w:top w:val="nil"/>
              <w:left w:val="nil"/>
              <w:bottom w:val="single" w:sz="4" w:space="0" w:color="auto"/>
              <w:right w:val="single" w:sz="4" w:space="0" w:color="auto"/>
            </w:tcBorders>
            <w:shd w:val="clear" w:color="auto" w:fill="auto"/>
            <w:noWrap/>
            <w:vAlign w:val="bottom"/>
            <w:hideMark/>
          </w:tcPr>
          <w:p w14:paraId="49DEF240" w14:textId="097C16B6"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30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25 050</w:t>
            </w:r>
          </w:p>
        </w:tc>
      </w:tr>
      <w:tr w:rsidR="003E5F70" w:rsidRPr="00CD25FD" w14:paraId="67289AA0"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6CCA7D80"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08.2024.</w:t>
            </w:r>
          </w:p>
        </w:tc>
        <w:tc>
          <w:tcPr>
            <w:tcW w:w="6975" w:type="dxa"/>
            <w:tcBorders>
              <w:top w:val="nil"/>
              <w:left w:val="nil"/>
              <w:bottom w:val="single" w:sz="4" w:space="0" w:color="auto"/>
              <w:right w:val="single" w:sz="4" w:space="0" w:color="auto"/>
            </w:tcBorders>
            <w:shd w:val="clear" w:color="auto" w:fill="auto"/>
            <w:noWrap/>
            <w:vAlign w:val="bottom"/>
            <w:hideMark/>
          </w:tcPr>
          <w:p w14:paraId="2F3D8BCA" w14:textId="5B42F8F3"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30</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25 050</w:t>
            </w:r>
          </w:p>
        </w:tc>
      </w:tr>
      <w:tr w:rsidR="003E5F70" w:rsidRPr="00CD25FD" w14:paraId="0C40D0FC"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1BC0C897"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09.2024.</w:t>
            </w:r>
          </w:p>
        </w:tc>
        <w:tc>
          <w:tcPr>
            <w:tcW w:w="6975" w:type="dxa"/>
            <w:tcBorders>
              <w:top w:val="nil"/>
              <w:left w:val="nil"/>
              <w:bottom w:val="single" w:sz="4" w:space="0" w:color="auto"/>
              <w:right w:val="single" w:sz="4" w:space="0" w:color="auto"/>
            </w:tcBorders>
            <w:shd w:val="clear" w:color="auto" w:fill="auto"/>
            <w:noWrap/>
            <w:vAlign w:val="bottom"/>
            <w:hideMark/>
          </w:tcPr>
          <w:p w14:paraId="4DDC01E0" w14:textId="2C4CB99B" w:rsidR="003E5F70" w:rsidRPr="00566430" w:rsidRDefault="003E5F70" w:rsidP="001F7221">
            <w:pPr>
              <w:jc w:val="center"/>
              <w:rPr>
                <w:rFonts w:ascii="Arial" w:hAnsi="Arial" w:cs="Arial"/>
                <w:bCs/>
                <w:strike/>
                <w:color w:val="2E74B5" w:themeColor="accent5" w:themeShade="BF"/>
                <w:sz w:val="22"/>
                <w:szCs w:val="22"/>
                <w:lang w:eastAsia="lv-LV"/>
              </w:rPr>
            </w:pPr>
            <w:r w:rsidRPr="00566430">
              <w:rPr>
                <w:rFonts w:ascii="Arial" w:hAnsi="Arial" w:cs="Arial"/>
                <w:bCs/>
                <w:strike/>
                <w:color w:val="2E74B5" w:themeColor="accent5" w:themeShade="BF"/>
                <w:sz w:val="22"/>
                <w:szCs w:val="22"/>
                <w:lang w:eastAsia="lv-LV"/>
              </w:rPr>
              <w:t>45</w:t>
            </w:r>
            <w:r w:rsidR="00566430" w:rsidRPr="00566430">
              <w:rPr>
                <w:rFonts w:ascii="Arial" w:hAnsi="Arial" w:cs="Arial"/>
                <w:bCs/>
                <w:strike/>
                <w:color w:val="2E74B5" w:themeColor="accent5" w:themeShade="BF"/>
                <w:sz w:val="22"/>
                <w:szCs w:val="22"/>
                <w:lang w:eastAsia="lv-LV"/>
              </w:rPr>
              <w:t> </w:t>
            </w:r>
            <w:r w:rsidRPr="00566430">
              <w:rPr>
                <w:rFonts w:ascii="Arial" w:hAnsi="Arial" w:cs="Arial"/>
                <w:bCs/>
                <w:strike/>
                <w:color w:val="2E74B5" w:themeColor="accent5" w:themeShade="BF"/>
                <w:sz w:val="22"/>
                <w:szCs w:val="22"/>
                <w:lang w:eastAsia="lv-LV"/>
              </w:rPr>
              <w:t>000</w:t>
            </w:r>
            <w:r w:rsidR="00566430" w:rsidRPr="00566430">
              <w:rPr>
                <w:rFonts w:ascii="Arial" w:hAnsi="Arial" w:cs="Arial"/>
                <w:bCs/>
                <w:strike/>
                <w:color w:val="2E74B5" w:themeColor="accent5" w:themeShade="BF"/>
                <w:sz w:val="22"/>
                <w:szCs w:val="22"/>
                <w:lang w:eastAsia="lv-LV"/>
              </w:rPr>
              <w:t xml:space="preserve"> </w:t>
            </w:r>
            <w:r w:rsidR="00566430" w:rsidRPr="00566430">
              <w:rPr>
                <w:rFonts w:ascii="Arial" w:hAnsi="Arial" w:cs="Arial"/>
                <w:color w:val="2E74B5" w:themeColor="accent5" w:themeShade="BF"/>
                <w:sz w:val="22"/>
                <w:szCs w:val="22"/>
              </w:rPr>
              <w:t>  37 575</w:t>
            </w:r>
          </w:p>
        </w:tc>
      </w:tr>
      <w:tr w:rsidR="003E5F70" w:rsidRPr="00CD25FD" w14:paraId="4B11C466"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hideMark/>
          </w:tcPr>
          <w:p w14:paraId="2D9E0886" w14:textId="77777777" w:rsidR="003E5F70" w:rsidRPr="00CD25FD" w:rsidRDefault="003E5F70" w:rsidP="001F7221">
            <w:pPr>
              <w:jc w:val="right"/>
              <w:rPr>
                <w:rFonts w:ascii="Arial" w:hAnsi="Arial" w:cs="Arial"/>
                <w:bCs/>
                <w:color w:val="000000"/>
                <w:sz w:val="22"/>
                <w:szCs w:val="22"/>
                <w:lang w:eastAsia="lv-LV"/>
              </w:rPr>
            </w:pPr>
            <w:proofErr w:type="spellStart"/>
            <w:r w:rsidRPr="00CD25FD">
              <w:rPr>
                <w:rFonts w:ascii="Arial" w:hAnsi="Arial" w:cs="Arial"/>
                <w:bCs/>
                <w:color w:val="000000"/>
                <w:sz w:val="22"/>
                <w:szCs w:val="22"/>
                <w:lang w:eastAsia="lv-LV"/>
              </w:rPr>
              <w:t>Kopā</w:t>
            </w:r>
            <w:proofErr w:type="spellEnd"/>
            <w:r w:rsidRPr="00CD25FD">
              <w:rPr>
                <w:rFonts w:ascii="Arial" w:hAnsi="Arial" w:cs="Arial"/>
                <w:bCs/>
                <w:color w:val="000000"/>
                <w:sz w:val="22"/>
                <w:szCs w:val="22"/>
                <w:lang w:eastAsia="lv-LV"/>
              </w:rPr>
              <w:t>: </w:t>
            </w:r>
          </w:p>
        </w:tc>
        <w:tc>
          <w:tcPr>
            <w:tcW w:w="6975" w:type="dxa"/>
            <w:tcBorders>
              <w:top w:val="nil"/>
              <w:left w:val="nil"/>
              <w:bottom w:val="single" w:sz="4" w:space="0" w:color="auto"/>
              <w:right w:val="single" w:sz="4" w:space="0" w:color="auto"/>
            </w:tcBorders>
            <w:shd w:val="clear" w:color="auto" w:fill="auto"/>
            <w:noWrap/>
            <w:vAlign w:val="bottom"/>
            <w:hideMark/>
          </w:tcPr>
          <w:p w14:paraId="22B9C044" w14:textId="24CEE670" w:rsidR="003E5F70" w:rsidRPr="00566430" w:rsidRDefault="003E5F70" w:rsidP="001F7221">
            <w:pPr>
              <w:jc w:val="center"/>
              <w:rPr>
                <w:rFonts w:ascii="Arial" w:hAnsi="Arial" w:cs="Arial"/>
                <w:b/>
                <w:strike/>
                <w:color w:val="2E74B5" w:themeColor="accent5" w:themeShade="BF"/>
                <w:sz w:val="22"/>
                <w:szCs w:val="22"/>
                <w:lang w:eastAsia="lv-LV"/>
              </w:rPr>
            </w:pPr>
            <w:r w:rsidRPr="00566430">
              <w:rPr>
                <w:rFonts w:ascii="Arial" w:hAnsi="Arial" w:cs="Arial"/>
                <w:b/>
                <w:strike/>
                <w:color w:val="2E74B5" w:themeColor="accent5" w:themeShade="BF"/>
                <w:sz w:val="22"/>
                <w:szCs w:val="22"/>
                <w:lang w:eastAsia="lv-LV"/>
              </w:rPr>
              <w:t>975</w:t>
            </w:r>
            <w:r w:rsidR="00566430" w:rsidRPr="00566430">
              <w:rPr>
                <w:rFonts w:ascii="Arial" w:hAnsi="Arial" w:cs="Arial"/>
                <w:b/>
                <w:strike/>
                <w:color w:val="2E74B5" w:themeColor="accent5" w:themeShade="BF"/>
                <w:sz w:val="22"/>
                <w:szCs w:val="22"/>
                <w:lang w:eastAsia="lv-LV"/>
              </w:rPr>
              <w:t> </w:t>
            </w:r>
            <w:r w:rsidRPr="00566430">
              <w:rPr>
                <w:rFonts w:ascii="Arial" w:hAnsi="Arial" w:cs="Arial"/>
                <w:b/>
                <w:strike/>
                <w:color w:val="2E74B5" w:themeColor="accent5" w:themeShade="BF"/>
                <w:sz w:val="22"/>
                <w:szCs w:val="22"/>
                <w:lang w:eastAsia="lv-LV"/>
              </w:rPr>
              <w:t>000</w:t>
            </w:r>
            <w:r w:rsidR="00566430" w:rsidRPr="00566430">
              <w:rPr>
                <w:rFonts w:ascii="Arial" w:hAnsi="Arial" w:cs="Arial"/>
                <w:b/>
                <w:strike/>
                <w:color w:val="2E74B5" w:themeColor="accent5" w:themeShade="BF"/>
                <w:sz w:val="22"/>
                <w:szCs w:val="22"/>
                <w:lang w:eastAsia="lv-LV"/>
              </w:rPr>
              <w:t xml:space="preserve"> </w:t>
            </w:r>
            <w:r w:rsidR="00566430" w:rsidRPr="00566430">
              <w:rPr>
                <w:rFonts w:ascii="Arial" w:hAnsi="Arial" w:cs="Arial"/>
                <w:b/>
                <w:bCs/>
                <w:color w:val="2E74B5" w:themeColor="accent5" w:themeShade="BF"/>
                <w:sz w:val="22"/>
                <w:szCs w:val="22"/>
              </w:rPr>
              <w:t>814 125</w:t>
            </w:r>
          </w:p>
        </w:tc>
      </w:tr>
      <w:bookmarkEnd w:id="56"/>
    </w:tbl>
    <w:p w14:paraId="03A852C7" w14:textId="77777777" w:rsidR="003E5F70" w:rsidRPr="00CD25FD" w:rsidRDefault="003E5F70" w:rsidP="003E5F70">
      <w:pPr>
        <w:jc w:val="both"/>
        <w:rPr>
          <w:rFonts w:ascii="Arial" w:hAnsi="Arial" w:cs="Arial"/>
          <w:sz w:val="22"/>
          <w:szCs w:val="22"/>
          <w:lang w:val="lv-LV"/>
        </w:rPr>
      </w:pPr>
    </w:p>
    <w:p w14:paraId="6B7C47F9" w14:textId="77777777" w:rsidR="003E5F70" w:rsidRPr="00CD25FD" w:rsidRDefault="003E5F70" w:rsidP="003E5F70">
      <w:pPr>
        <w:jc w:val="both"/>
        <w:rPr>
          <w:rFonts w:ascii="Arial" w:hAnsi="Arial" w:cs="Arial"/>
          <w:sz w:val="22"/>
          <w:szCs w:val="22"/>
          <w:lang w:val="lv-LV"/>
        </w:rPr>
      </w:pPr>
    </w:p>
    <w:p w14:paraId="19E217B1"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11B39B13"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Precei ir jābūt saražotai ne agrāk kā 1 (vienu) gadu pirms piegādes dienas.</w:t>
      </w:r>
    </w:p>
    <w:p w14:paraId="3250DD1A"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 xml:space="preserve">Ar preces piegādi iesniedzami dokumenti, kas apliecina atbilstību noteiktajām kvalitātes prasībām saskaņā ar 2000. gada 26. 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 </w:t>
      </w:r>
    </w:p>
    <w:p w14:paraId="633F06EF"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Piegādes noteikumi: prece tiek piegādāta Pasūtītājam ar Piegādātāja nodrošinātu</w:t>
      </w:r>
    </w:p>
    <w:p w14:paraId="03F9EC86" w14:textId="77777777" w:rsidR="003E5F70" w:rsidRPr="00CD25FD" w:rsidRDefault="003E5F70" w:rsidP="003E5F70">
      <w:pPr>
        <w:tabs>
          <w:tab w:val="left" w:pos="142"/>
          <w:tab w:val="left" w:pos="284"/>
        </w:tabs>
        <w:jc w:val="both"/>
        <w:rPr>
          <w:rFonts w:ascii="Arial" w:hAnsi="Arial" w:cs="Arial"/>
          <w:sz w:val="22"/>
          <w:szCs w:val="22"/>
          <w:lang w:val="lv-LV"/>
        </w:rPr>
      </w:pPr>
      <w:r w:rsidRPr="00CD25FD">
        <w:rPr>
          <w:rFonts w:ascii="Arial" w:hAnsi="Arial" w:cs="Arial"/>
          <w:sz w:val="22"/>
          <w:szCs w:val="22"/>
          <w:lang w:val="lv-LV"/>
        </w:rPr>
        <w:t>autotransportu. Piegādātājs nodrošina normatīvajiem aktiem atbilstošu degvielas piegādi Pasūtītāja norādītajā piegādes vietā ar autocisternām uz SIA “LDZ ritošā sastāva serviss” Lokomotīvju remonta centru adresē: 2.Preču iela 30, Daugavpils.</w:t>
      </w:r>
    </w:p>
    <w:p w14:paraId="25F38129" w14:textId="77777777"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r w:rsidRPr="00CD25FD">
        <w:rPr>
          <w:rFonts w:ascii="Arial" w:hAnsi="Arial" w:cs="Arial"/>
          <w:sz w:val="22"/>
          <w:szCs w:val="22"/>
          <w:lang w:val="lv-LV"/>
        </w:rPr>
        <w:t>Līgums stājas spēkā pēc tā abpusējas parakstīšanas brīža un turpinās līdz 2024. gada 30. septembrim vai līdz saistību pilnīgai izpildei.</w:t>
      </w:r>
    </w:p>
    <w:p w14:paraId="09AEC961" w14:textId="0C0BA9A4"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r w:rsidRPr="00CD25FD">
        <w:rPr>
          <w:rFonts w:ascii="Arial" w:hAnsi="Arial" w:cs="Arial"/>
          <w:sz w:val="22"/>
          <w:szCs w:val="22"/>
          <w:lang w:val="lv-LV"/>
        </w:rPr>
        <w:t xml:space="preserve"> </w:t>
      </w:r>
      <w:bookmarkStart w:id="57" w:name="_Hlk147177295"/>
      <w:r w:rsidRPr="00CD25FD">
        <w:rPr>
          <w:rFonts w:ascii="Arial" w:hAnsi="Arial" w:cs="Arial"/>
          <w:sz w:val="22"/>
          <w:szCs w:val="22"/>
          <w:lang w:val="lv-LV"/>
        </w:rPr>
        <w:t xml:space="preserve">Paredzamais preču piegādes termiņš: 5 (piecu) darba dienu laikā pēc pasūtītāja rakstveida pieprasījuma iesniegšanas dienas (piegādes apjoms līdz </w:t>
      </w:r>
      <w:r w:rsidRPr="00566430">
        <w:rPr>
          <w:rFonts w:ascii="Arial" w:hAnsi="Arial" w:cs="Arial"/>
          <w:strike/>
          <w:color w:val="2E74B5" w:themeColor="accent5" w:themeShade="BF"/>
          <w:sz w:val="22"/>
          <w:szCs w:val="22"/>
          <w:lang w:val="lv-LV"/>
        </w:rPr>
        <w:t>15</w:t>
      </w:r>
      <w:r w:rsidR="00566430">
        <w:rPr>
          <w:rFonts w:ascii="Arial" w:hAnsi="Arial" w:cs="Arial"/>
          <w:strike/>
          <w:color w:val="2E74B5" w:themeColor="accent5" w:themeShade="BF"/>
          <w:sz w:val="22"/>
          <w:szCs w:val="22"/>
          <w:lang w:val="lv-LV"/>
        </w:rPr>
        <w:t> </w:t>
      </w:r>
      <w:r w:rsidRPr="00566430">
        <w:rPr>
          <w:rFonts w:ascii="Arial" w:hAnsi="Arial" w:cs="Arial"/>
          <w:strike/>
          <w:color w:val="2E74B5" w:themeColor="accent5" w:themeShade="BF"/>
          <w:sz w:val="22"/>
          <w:szCs w:val="22"/>
          <w:lang w:val="lv-LV"/>
        </w:rPr>
        <w:t>000</w:t>
      </w:r>
      <w:r w:rsidR="00566430">
        <w:rPr>
          <w:rFonts w:ascii="Arial" w:hAnsi="Arial" w:cs="Arial"/>
          <w:strike/>
          <w:color w:val="2E74B5" w:themeColor="accent5" w:themeShade="BF"/>
          <w:sz w:val="22"/>
          <w:szCs w:val="22"/>
          <w:lang w:val="lv-LV"/>
        </w:rPr>
        <w:t xml:space="preserve"> </w:t>
      </w:r>
      <w:r w:rsidR="00566430" w:rsidRPr="00566430">
        <w:rPr>
          <w:rFonts w:ascii="Arial" w:hAnsi="Arial" w:cs="Arial"/>
          <w:color w:val="2E74B5" w:themeColor="accent5" w:themeShade="BF"/>
          <w:sz w:val="22"/>
          <w:szCs w:val="22"/>
          <w:lang w:val="lv-LV"/>
        </w:rPr>
        <w:t>12 525 (divpadsmit tūkstoši pieci simti divdesmit pieciem) kilogramiem)</w:t>
      </w:r>
      <w:r w:rsidRPr="00566430">
        <w:rPr>
          <w:rFonts w:ascii="Arial" w:hAnsi="Arial" w:cs="Arial"/>
          <w:strike/>
          <w:color w:val="2E74B5" w:themeColor="accent5" w:themeShade="BF"/>
          <w:sz w:val="22"/>
          <w:szCs w:val="22"/>
          <w:lang w:val="lv-LV"/>
        </w:rPr>
        <w:t xml:space="preserve"> litriem</w:t>
      </w:r>
      <w:r w:rsidRPr="00CD25FD">
        <w:rPr>
          <w:rFonts w:ascii="Arial" w:hAnsi="Arial" w:cs="Arial"/>
          <w:sz w:val="22"/>
          <w:szCs w:val="22"/>
          <w:lang w:val="lv-LV"/>
        </w:rPr>
        <w:t>).</w:t>
      </w:r>
      <w:bookmarkEnd w:id="57"/>
      <w:r w:rsidRPr="00CD25FD">
        <w:rPr>
          <w:rFonts w:ascii="Arial" w:hAnsi="Arial" w:cs="Arial"/>
          <w:sz w:val="22"/>
          <w:szCs w:val="22"/>
          <w:lang w:val="lv-LV"/>
        </w:rPr>
        <w:t xml:space="preserve"> </w:t>
      </w:r>
    </w:p>
    <w:p w14:paraId="11704CA8" w14:textId="77777777"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bookmarkStart w:id="58" w:name="_Hlk147177315"/>
      <w:r w:rsidRPr="00CD25FD">
        <w:rPr>
          <w:rFonts w:ascii="Arial" w:hAnsi="Arial" w:cs="Arial"/>
          <w:sz w:val="22"/>
          <w:szCs w:val="22"/>
          <w:lang w:val="lv-LV"/>
        </w:rPr>
        <w:t xml:space="preserve">Preces cena līguma izpildes laikā </w:t>
      </w:r>
      <w:r w:rsidRPr="00CD25FD">
        <w:rPr>
          <w:rFonts w:ascii="Arial" w:hAnsi="Arial" w:cs="Arial"/>
          <w:b/>
          <w:bCs/>
          <w:sz w:val="22"/>
          <w:szCs w:val="22"/>
          <w:u w:val="single"/>
          <w:lang w:val="lv-LV"/>
        </w:rPr>
        <w:t>ir mainīga</w:t>
      </w:r>
      <w:r w:rsidRPr="00CD25FD">
        <w:rPr>
          <w:rFonts w:ascii="Arial" w:hAnsi="Arial" w:cs="Arial"/>
          <w:sz w:val="22"/>
          <w:szCs w:val="22"/>
          <w:lang w:val="lv-LV"/>
        </w:rPr>
        <w:t xml:space="preserve"> un noteikta pēc formulas: </w:t>
      </w:r>
    </w:p>
    <w:p w14:paraId="25AA19A3" w14:textId="77777777" w:rsidR="00566430" w:rsidRPr="008B72A7" w:rsidRDefault="00566430" w:rsidP="00566430">
      <w:pPr>
        <w:pStyle w:val="ListParagraph"/>
        <w:ind w:left="360"/>
        <w:jc w:val="both"/>
        <w:rPr>
          <w:rFonts w:ascii="Arial" w:hAnsi="Arial" w:cs="Arial"/>
          <w:b/>
          <w:color w:val="000000" w:themeColor="text1"/>
          <w:sz w:val="22"/>
          <w:szCs w:val="22"/>
          <w:lang w:val="lv-LV"/>
        </w:rPr>
      </w:pPr>
      <w:r w:rsidRPr="008B72A7">
        <w:rPr>
          <w:rFonts w:ascii="Arial" w:hAnsi="Arial" w:cs="Arial"/>
          <w:b/>
          <w:color w:val="000000" w:themeColor="text1"/>
          <w:sz w:val="22"/>
          <w:szCs w:val="22"/>
          <w:lang w:val="lv-LV"/>
        </w:rPr>
        <w:t>C</w:t>
      </w:r>
      <w:r w:rsidRPr="008B72A7">
        <w:rPr>
          <w:rFonts w:ascii="Arial" w:hAnsi="Arial" w:cs="Arial"/>
          <w:color w:val="000000" w:themeColor="text1"/>
          <w:sz w:val="22"/>
          <w:szCs w:val="22"/>
          <w:lang w:val="lv-LV"/>
        </w:rPr>
        <w:t xml:space="preserve"> = vienības cena </w:t>
      </w:r>
      <w:r w:rsidRPr="008B72A7">
        <w:rPr>
          <w:rFonts w:ascii="Arial" w:hAnsi="Arial" w:cs="Arial"/>
          <w:color w:val="2E74B5" w:themeColor="accent5" w:themeShade="BF"/>
          <w:sz w:val="22"/>
          <w:szCs w:val="22"/>
          <w:lang w:val="lv-LV"/>
        </w:rPr>
        <w:t>(par vienu kg)</w:t>
      </w:r>
      <w:r w:rsidRPr="008B72A7">
        <w:rPr>
          <w:rFonts w:ascii="Arial" w:hAnsi="Arial" w:cs="Arial"/>
          <w:color w:val="000000" w:themeColor="text1"/>
          <w:sz w:val="22"/>
          <w:szCs w:val="22"/>
          <w:lang w:val="lv-LV"/>
        </w:rPr>
        <w:t>,</w:t>
      </w:r>
    </w:p>
    <w:p w14:paraId="09A641AF" w14:textId="77777777" w:rsidR="00566430" w:rsidRPr="008B72A7" w:rsidRDefault="00566430" w:rsidP="00566430">
      <w:pPr>
        <w:pStyle w:val="ListParagraph"/>
        <w:tabs>
          <w:tab w:val="left" w:pos="1620"/>
        </w:tabs>
        <w:ind w:left="360"/>
        <w:jc w:val="both"/>
        <w:rPr>
          <w:rFonts w:ascii="Arial" w:hAnsi="Arial" w:cs="Arial"/>
          <w:bCs/>
          <w:snapToGrid w:val="0"/>
          <w:color w:val="000000" w:themeColor="text1"/>
          <w:sz w:val="22"/>
          <w:szCs w:val="22"/>
          <w:lang w:val="lv-LV"/>
        </w:rPr>
      </w:pPr>
      <w:r w:rsidRPr="008B72A7">
        <w:rPr>
          <w:rFonts w:ascii="Arial" w:hAnsi="Arial" w:cs="Arial"/>
          <w:b/>
          <w:color w:val="000000" w:themeColor="text1"/>
          <w:sz w:val="22"/>
          <w:szCs w:val="22"/>
          <w:lang w:val="lv-LV"/>
        </w:rPr>
        <w:lastRenderedPageBreak/>
        <w:t>P</w:t>
      </w:r>
      <w:r w:rsidRPr="008B72A7">
        <w:rPr>
          <w:rFonts w:ascii="Arial" w:hAnsi="Arial" w:cs="Arial"/>
          <w:color w:val="000000" w:themeColor="text1"/>
          <w:sz w:val="22"/>
          <w:szCs w:val="22"/>
          <w:lang w:val="lv-LV"/>
        </w:rPr>
        <w:t xml:space="preserve"> = iepriekšējo 5 (piecu) dienu, </w:t>
      </w:r>
      <w:r w:rsidRPr="008B72A7">
        <w:rPr>
          <w:rFonts w:ascii="Arial" w:hAnsi="Arial" w:cs="Arial"/>
          <w:color w:val="000000" w:themeColor="text1"/>
          <w:sz w:val="22"/>
          <w:szCs w:val="22"/>
          <w:u w:val="single"/>
          <w:lang w:val="lv-LV"/>
        </w:rPr>
        <w:t>divas dienas pirms  piegādes</w:t>
      </w:r>
      <w:r w:rsidRPr="008B72A7">
        <w:rPr>
          <w:rFonts w:ascii="Arial" w:hAnsi="Arial" w:cs="Arial"/>
          <w:color w:val="000000" w:themeColor="text1"/>
          <w:sz w:val="22"/>
          <w:szCs w:val="22"/>
          <w:lang w:val="lv-LV"/>
        </w:rPr>
        <w:t xml:space="preserve">, saskaņā ar </w:t>
      </w:r>
      <w:r w:rsidRPr="008B72A7">
        <w:rPr>
          <w:rFonts w:ascii="Arial" w:hAnsi="Arial" w:cs="Arial"/>
          <w:bCs/>
          <w:snapToGrid w:val="0"/>
          <w:color w:val="000000" w:themeColor="text1"/>
          <w:sz w:val="22"/>
          <w:szCs w:val="22"/>
          <w:lang w:val="lv-LV"/>
        </w:rPr>
        <w:t xml:space="preserve">aģentūras S&amp;P </w:t>
      </w:r>
      <w:proofErr w:type="spellStart"/>
      <w:r w:rsidRPr="008B72A7">
        <w:rPr>
          <w:rFonts w:ascii="Arial" w:hAnsi="Arial" w:cs="Arial"/>
          <w:bCs/>
          <w:snapToGrid w:val="0"/>
          <w:color w:val="000000" w:themeColor="text1"/>
          <w:sz w:val="22"/>
          <w:szCs w:val="22"/>
          <w:lang w:val="lv-LV"/>
        </w:rPr>
        <w:t>Global</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Platts</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European</w:t>
      </w:r>
      <w:proofErr w:type="spellEnd"/>
      <w:r w:rsidRPr="008B72A7">
        <w:rPr>
          <w:rFonts w:ascii="Arial" w:hAnsi="Arial" w:cs="Arial"/>
          <w:bCs/>
          <w:snapToGrid w:val="0"/>
          <w:color w:val="000000" w:themeColor="text1"/>
          <w:sz w:val="22"/>
          <w:szCs w:val="22"/>
          <w:lang w:val="lv-LV"/>
        </w:rPr>
        <w:t xml:space="preserve"> </w:t>
      </w:r>
      <w:proofErr w:type="spellStart"/>
      <w:r w:rsidRPr="008B72A7">
        <w:rPr>
          <w:rFonts w:ascii="Arial" w:hAnsi="Arial" w:cs="Arial"/>
          <w:bCs/>
          <w:snapToGrid w:val="0"/>
          <w:color w:val="000000" w:themeColor="text1"/>
          <w:sz w:val="22"/>
          <w:szCs w:val="22"/>
          <w:lang w:val="lv-LV"/>
        </w:rPr>
        <w:t>Marketscan</w:t>
      </w:r>
      <w:proofErr w:type="spellEnd"/>
      <w:r w:rsidRPr="008B72A7">
        <w:rPr>
          <w:rFonts w:ascii="Arial" w:hAnsi="Arial" w:cs="Arial"/>
          <w:bCs/>
          <w:snapToGrid w:val="0"/>
          <w:color w:val="000000" w:themeColor="text1"/>
          <w:sz w:val="22"/>
          <w:szCs w:val="22"/>
          <w:lang w:val="lv-LV"/>
        </w:rPr>
        <w:t xml:space="preserve">” </w:t>
      </w:r>
      <w:r w:rsidRPr="008B72A7">
        <w:rPr>
          <w:rFonts w:ascii="Arial" w:hAnsi="Arial" w:cs="Arial"/>
          <w:color w:val="000000" w:themeColor="text1"/>
          <w:sz w:val="22"/>
          <w:szCs w:val="22"/>
          <w:lang w:val="lv-LV"/>
        </w:rPr>
        <w:t xml:space="preserve">publikāciju </w:t>
      </w:r>
      <w:r w:rsidRPr="008B72A7">
        <w:rPr>
          <w:rFonts w:ascii="Arial" w:hAnsi="Arial" w:cs="Arial"/>
          <w:bCs/>
          <w:snapToGrid w:val="0"/>
          <w:color w:val="000000" w:themeColor="text1"/>
          <w:sz w:val="22"/>
          <w:szCs w:val="22"/>
          <w:lang w:val="lv-LV"/>
        </w:rPr>
        <w:t>“</w:t>
      </w:r>
      <w:r w:rsidRPr="008B72A7">
        <w:rPr>
          <w:rFonts w:ascii="Arial" w:hAnsi="Arial" w:cs="Arial"/>
          <w:bCs/>
          <w:i/>
          <w:iCs/>
          <w:snapToGrid w:val="0"/>
          <w:color w:val="000000" w:themeColor="text1"/>
          <w:sz w:val="22"/>
          <w:szCs w:val="22"/>
          <w:lang w:val="lv-LV"/>
        </w:rPr>
        <w:t>ULSD 10 PPM</w:t>
      </w:r>
      <w:r w:rsidRPr="008B72A7">
        <w:rPr>
          <w:rFonts w:ascii="Arial" w:hAnsi="Arial" w:cs="Arial"/>
          <w:bCs/>
          <w:snapToGrid w:val="0"/>
          <w:color w:val="000000" w:themeColor="text1"/>
          <w:sz w:val="22"/>
          <w:szCs w:val="22"/>
          <w:lang w:val="lv-LV"/>
        </w:rPr>
        <w:t>”</w:t>
      </w:r>
      <w:r w:rsidRPr="008B72A7">
        <w:rPr>
          <w:rFonts w:ascii="Arial" w:hAnsi="Arial" w:cs="Arial"/>
          <w:color w:val="000000" w:themeColor="text1"/>
          <w:sz w:val="22"/>
          <w:szCs w:val="22"/>
          <w:lang w:val="lv-LV"/>
        </w:rPr>
        <w:t xml:space="preserve"> vidējā no </w:t>
      </w:r>
      <w:r w:rsidRPr="008B72A7">
        <w:rPr>
          <w:rFonts w:ascii="Arial" w:hAnsi="Arial" w:cs="Arial"/>
          <w:b/>
          <w:bCs/>
          <w:color w:val="000000" w:themeColor="text1"/>
          <w:sz w:val="22"/>
          <w:szCs w:val="22"/>
          <w:lang w:val="lv-LV"/>
        </w:rPr>
        <w:t xml:space="preserve">augstākajām </w:t>
      </w:r>
      <w:r w:rsidRPr="008B72A7">
        <w:rPr>
          <w:rFonts w:ascii="Arial" w:hAnsi="Arial" w:cs="Arial"/>
          <w:bCs/>
          <w:snapToGrid w:val="0"/>
          <w:color w:val="000000" w:themeColor="text1"/>
          <w:sz w:val="22"/>
          <w:szCs w:val="22"/>
          <w:lang w:val="lv-LV"/>
        </w:rPr>
        <w:t>vērtībām, kuras publicētas zem virsraksta “</w:t>
      </w:r>
      <w:proofErr w:type="spellStart"/>
      <w:r w:rsidRPr="008B72A7">
        <w:rPr>
          <w:rFonts w:ascii="Arial" w:hAnsi="Arial" w:cs="Arial"/>
          <w:bCs/>
          <w:color w:val="000000" w:themeColor="text1"/>
          <w:sz w:val="22"/>
          <w:szCs w:val="22"/>
          <w:lang w:val="lv-LV" w:eastAsia="lv-LV"/>
        </w:rPr>
        <w:t>Northwest</w:t>
      </w:r>
      <w:proofErr w:type="spellEnd"/>
      <w:r w:rsidRPr="008B72A7">
        <w:rPr>
          <w:rFonts w:ascii="Arial" w:hAnsi="Arial" w:cs="Arial"/>
          <w:bCs/>
          <w:color w:val="000000" w:themeColor="text1"/>
          <w:sz w:val="22"/>
          <w:szCs w:val="22"/>
          <w:lang w:val="lv-LV" w:eastAsia="lv-LV"/>
        </w:rPr>
        <w:t xml:space="preserve"> </w:t>
      </w:r>
      <w:proofErr w:type="spellStart"/>
      <w:r w:rsidRPr="008B72A7">
        <w:rPr>
          <w:rFonts w:ascii="Arial" w:hAnsi="Arial" w:cs="Arial"/>
          <w:bCs/>
          <w:color w:val="000000" w:themeColor="text1"/>
          <w:sz w:val="22"/>
          <w:szCs w:val="22"/>
          <w:lang w:val="lv-LV" w:eastAsia="lv-LV"/>
        </w:rPr>
        <w:t>Europe</w:t>
      </w:r>
      <w:proofErr w:type="spellEnd"/>
      <w:r w:rsidRPr="008B72A7">
        <w:rPr>
          <w:rFonts w:ascii="Arial" w:hAnsi="Arial" w:cs="Arial"/>
          <w:bCs/>
          <w:color w:val="000000" w:themeColor="text1"/>
          <w:sz w:val="22"/>
          <w:szCs w:val="22"/>
          <w:lang w:val="lv-LV" w:eastAsia="lv-LV"/>
        </w:rPr>
        <w:t xml:space="preserve"> </w:t>
      </w:r>
      <w:proofErr w:type="spellStart"/>
      <w:r w:rsidRPr="008B72A7">
        <w:rPr>
          <w:rFonts w:ascii="Arial" w:hAnsi="Arial" w:cs="Arial"/>
          <w:bCs/>
          <w:snapToGrid w:val="0"/>
          <w:color w:val="000000" w:themeColor="text1"/>
          <w:sz w:val="22"/>
          <w:szCs w:val="22"/>
          <w:lang w:val="lv-LV"/>
        </w:rPr>
        <w:t>cargoes</w:t>
      </w:r>
      <w:proofErr w:type="spellEnd"/>
      <w:r w:rsidRPr="008B72A7">
        <w:rPr>
          <w:rFonts w:ascii="Arial" w:hAnsi="Arial" w:cs="Arial"/>
          <w:bCs/>
          <w:snapToGrid w:val="0"/>
          <w:color w:val="000000" w:themeColor="text1"/>
          <w:sz w:val="22"/>
          <w:szCs w:val="22"/>
          <w:lang w:val="lv-LV"/>
        </w:rPr>
        <w:t xml:space="preserve"> CIF NWE/ </w:t>
      </w:r>
      <w:proofErr w:type="spellStart"/>
      <w:r w:rsidRPr="008B72A7">
        <w:rPr>
          <w:rFonts w:ascii="Arial" w:hAnsi="Arial" w:cs="Arial"/>
          <w:bCs/>
          <w:snapToGrid w:val="0"/>
          <w:color w:val="000000" w:themeColor="text1"/>
          <w:sz w:val="22"/>
          <w:szCs w:val="22"/>
          <w:lang w:val="lv-LV"/>
        </w:rPr>
        <w:t>Basis</w:t>
      </w:r>
      <w:proofErr w:type="spellEnd"/>
      <w:r w:rsidRPr="008B72A7">
        <w:rPr>
          <w:rFonts w:ascii="Arial" w:hAnsi="Arial" w:cs="Arial"/>
          <w:bCs/>
          <w:snapToGrid w:val="0"/>
          <w:color w:val="000000" w:themeColor="text1"/>
          <w:sz w:val="22"/>
          <w:szCs w:val="22"/>
          <w:lang w:val="lv-LV"/>
        </w:rPr>
        <w:t xml:space="preserve"> ARA” (līguma izpildes laikā mainīgs lielums, atkarībā no piegādes datuma) </w:t>
      </w:r>
      <w:r w:rsidRPr="008B72A7">
        <w:rPr>
          <w:rFonts w:ascii="Arial" w:hAnsi="Arial" w:cs="Arial"/>
          <w:bCs/>
          <w:strike/>
          <w:snapToGrid w:val="0"/>
          <w:color w:val="2E74B5" w:themeColor="accent5" w:themeShade="BF"/>
          <w:sz w:val="22"/>
          <w:szCs w:val="22"/>
          <w:lang w:val="lv-LV"/>
        </w:rPr>
        <w:t>pārrēķināta cenā</w:t>
      </w:r>
      <w:r w:rsidRPr="008B72A7">
        <w:rPr>
          <w:rFonts w:ascii="Arial" w:hAnsi="Arial" w:cs="Arial"/>
          <w:bCs/>
          <w:snapToGrid w:val="0"/>
          <w:color w:val="2E74B5" w:themeColor="accent5" w:themeShade="BF"/>
          <w:sz w:val="22"/>
          <w:szCs w:val="22"/>
          <w:lang w:val="lv-LV"/>
        </w:rPr>
        <w:t xml:space="preserve"> </w:t>
      </w:r>
      <w:r w:rsidRPr="008B72A7">
        <w:rPr>
          <w:rFonts w:ascii="Arial" w:hAnsi="Arial" w:cs="Arial"/>
          <w:bCs/>
          <w:snapToGrid w:val="0"/>
          <w:color w:val="000000" w:themeColor="text1"/>
          <w:sz w:val="22"/>
          <w:szCs w:val="22"/>
          <w:lang w:val="lv-LV"/>
        </w:rPr>
        <w:t xml:space="preserve">par 1 </w:t>
      </w:r>
      <w:r w:rsidRPr="008B72A7">
        <w:rPr>
          <w:rFonts w:ascii="Arial" w:hAnsi="Arial" w:cs="Arial"/>
          <w:bCs/>
          <w:i/>
          <w:iCs/>
          <w:snapToGrid w:val="0"/>
          <w:color w:val="000000" w:themeColor="text1"/>
          <w:sz w:val="22"/>
          <w:szCs w:val="22"/>
          <w:lang w:val="lv-LV"/>
        </w:rPr>
        <w:t>(vienu)</w:t>
      </w:r>
      <w:r w:rsidRPr="008B72A7">
        <w:rPr>
          <w:rFonts w:ascii="Arial" w:hAnsi="Arial" w:cs="Arial"/>
          <w:bCs/>
          <w:snapToGrid w:val="0"/>
          <w:color w:val="000000" w:themeColor="text1"/>
          <w:sz w:val="22"/>
          <w:szCs w:val="22"/>
          <w:lang w:val="lv-LV"/>
        </w:rPr>
        <w:t xml:space="preserve"> </w:t>
      </w:r>
      <w:r w:rsidRPr="008B72A7">
        <w:rPr>
          <w:rFonts w:ascii="Arial" w:hAnsi="Arial" w:cs="Arial"/>
          <w:bCs/>
          <w:strike/>
          <w:snapToGrid w:val="0"/>
          <w:color w:val="2E74B5" w:themeColor="accent5" w:themeShade="BF"/>
          <w:sz w:val="22"/>
          <w:szCs w:val="22"/>
          <w:lang w:val="lv-LV"/>
        </w:rPr>
        <w:t>litru</w:t>
      </w:r>
      <w:r w:rsidRPr="008B72A7">
        <w:rPr>
          <w:rFonts w:ascii="Arial" w:eastAsia="Calibri" w:hAnsi="Arial" w:cs="Arial"/>
          <w:i/>
          <w:iCs/>
          <w:color w:val="000000" w:themeColor="text1"/>
          <w:sz w:val="22"/>
          <w:szCs w:val="22"/>
          <w:lang w:val="lv-LV"/>
        </w:rPr>
        <w:t xml:space="preserve"> </w:t>
      </w:r>
      <w:r w:rsidRPr="008B72A7">
        <w:rPr>
          <w:rFonts w:ascii="Arial" w:eastAsia="Calibri" w:hAnsi="Arial" w:cs="Arial"/>
          <w:color w:val="2E74B5" w:themeColor="accent5" w:themeShade="BF"/>
          <w:sz w:val="22"/>
          <w:szCs w:val="22"/>
          <w:lang w:val="lv-LV"/>
        </w:rPr>
        <w:t xml:space="preserve">kilogramu </w:t>
      </w:r>
      <w:r w:rsidRPr="008B72A7">
        <w:rPr>
          <w:rFonts w:ascii="Arial" w:eastAsia="Calibri" w:hAnsi="Arial" w:cs="Arial"/>
          <w:i/>
          <w:iCs/>
          <w:color w:val="000000" w:themeColor="text1"/>
          <w:sz w:val="22"/>
          <w:szCs w:val="22"/>
          <w:lang w:val="lv-LV"/>
        </w:rPr>
        <w:t xml:space="preserve">(nepārprotamībai, tiek skaidrots cenas aprēķins: </w:t>
      </w:r>
      <w:r w:rsidRPr="008B72A7">
        <w:rPr>
          <w:rFonts w:ascii="Arial" w:hAnsi="Arial" w:cs="Arial"/>
          <w:i/>
          <w:snapToGrid w:val="0"/>
          <w:color w:val="000000" w:themeColor="text1"/>
          <w:sz w:val="22"/>
          <w:szCs w:val="22"/>
          <w:u w:val="single"/>
          <w:lang w:val="lv-LV"/>
        </w:rPr>
        <w:t>publicēta</w:t>
      </w:r>
      <w:r w:rsidRPr="008B72A7">
        <w:rPr>
          <w:rFonts w:ascii="Arial" w:hAnsi="Arial" w:cs="Arial"/>
          <w:i/>
          <w:snapToGrid w:val="0"/>
          <w:color w:val="000000" w:themeColor="text1"/>
          <w:sz w:val="22"/>
          <w:szCs w:val="22"/>
          <w:lang w:val="lv-LV"/>
        </w:rPr>
        <w:t xml:space="preserve"> </w:t>
      </w:r>
      <w:proofErr w:type="spellStart"/>
      <w:r w:rsidRPr="008B72A7">
        <w:rPr>
          <w:rFonts w:ascii="Arial" w:hAnsi="Arial" w:cs="Arial"/>
          <w:i/>
          <w:snapToGrid w:val="0"/>
          <w:color w:val="000000" w:themeColor="text1"/>
          <w:sz w:val="22"/>
          <w:szCs w:val="22"/>
          <w:lang w:val="lv-LV"/>
        </w:rPr>
        <w:t>platts</w:t>
      </w:r>
      <w:proofErr w:type="spellEnd"/>
      <w:r w:rsidRPr="008B72A7">
        <w:rPr>
          <w:rFonts w:ascii="Arial" w:hAnsi="Arial" w:cs="Arial"/>
          <w:i/>
          <w:snapToGrid w:val="0"/>
          <w:color w:val="000000" w:themeColor="text1"/>
          <w:sz w:val="22"/>
          <w:szCs w:val="22"/>
          <w:lang w:val="lv-LV"/>
        </w:rPr>
        <w:t xml:space="preserve"> vērtība  </w:t>
      </w:r>
      <w:r w:rsidRPr="008B72A7">
        <w:rPr>
          <w:rFonts w:ascii="Arial" w:hAnsi="Arial" w:cs="Arial"/>
          <w:i/>
          <w:snapToGrid w:val="0"/>
          <w:color w:val="000000" w:themeColor="text1"/>
          <w:sz w:val="22"/>
          <w:szCs w:val="22"/>
          <w:u w:val="single"/>
          <w:lang w:val="lv-LV"/>
        </w:rPr>
        <w:t>divas</w:t>
      </w:r>
      <w:r w:rsidRPr="008B72A7">
        <w:rPr>
          <w:rFonts w:ascii="Arial" w:hAnsi="Arial" w:cs="Arial"/>
          <w:i/>
          <w:snapToGrid w:val="0"/>
          <w:color w:val="000000" w:themeColor="text1"/>
          <w:sz w:val="22"/>
          <w:szCs w:val="22"/>
          <w:lang w:val="lv-LV"/>
        </w:rPr>
        <w:t xml:space="preserve"> </w:t>
      </w:r>
      <w:r w:rsidRPr="008B72A7">
        <w:rPr>
          <w:rFonts w:ascii="Arial" w:hAnsi="Arial" w:cs="Arial"/>
          <w:i/>
          <w:snapToGrid w:val="0"/>
          <w:color w:val="000000" w:themeColor="text1"/>
          <w:sz w:val="22"/>
          <w:szCs w:val="22"/>
          <w:u w:val="single"/>
          <w:lang w:val="lv-LV"/>
        </w:rPr>
        <w:t>dienas  pirms piegādes datuma</w:t>
      </w:r>
      <w:r w:rsidRPr="008B72A7">
        <w:rPr>
          <w:rFonts w:ascii="Arial" w:hAnsi="Arial" w:cs="Arial"/>
          <w:i/>
          <w:snapToGrid w:val="0"/>
          <w:color w:val="000000" w:themeColor="text1"/>
          <w:sz w:val="22"/>
          <w:szCs w:val="22"/>
          <w:lang w:val="lv-LV"/>
        </w:rPr>
        <w:t xml:space="preserve">, t.i., ja piegāde ir veicama 19.10.2023., </w:t>
      </w:r>
      <w:r w:rsidRPr="008B72A7">
        <w:rPr>
          <w:rFonts w:ascii="Arial" w:hAnsi="Arial" w:cs="Arial"/>
          <w:i/>
          <w:iCs/>
          <w:snapToGrid w:val="0"/>
          <w:color w:val="000000" w:themeColor="text1"/>
          <w:sz w:val="22"/>
          <w:szCs w:val="22"/>
          <w:lang w:val="lv-LV"/>
        </w:rPr>
        <w:t xml:space="preserve"> </w:t>
      </w:r>
      <w:r w:rsidRPr="008B72A7">
        <w:rPr>
          <w:rFonts w:ascii="Arial" w:hAnsi="Arial" w:cs="Arial"/>
          <w:i/>
          <w:color w:val="000000" w:themeColor="text1"/>
          <w:sz w:val="22"/>
          <w:szCs w:val="22"/>
          <w:lang w:val="lv-LV"/>
        </w:rPr>
        <w:t>iepriekšējo 5 (piecu) dienu</w:t>
      </w:r>
      <w:r w:rsidRPr="008B72A7">
        <w:rPr>
          <w:rFonts w:ascii="Arial" w:hAnsi="Arial" w:cs="Arial"/>
          <w:i/>
          <w:iCs/>
          <w:snapToGrid w:val="0"/>
          <w:color w:val="000000" w:themeColor="text1"/>
          <w:sz w:val="22"/>
          <w:szCs w:val="22"/>
          <w:lang w:val="lv-LV"/>
        </w:rPr>
        <w:t xml:space="preserve"> </w:t>
      </w:r>
      <w:proofErr w:type="spellStart"/>
      <w:r w:rsidRPr="008B72A7">
        <w:rPr>
          <w:rFonts w:ascii="Arial" w:hAnsi="Arial" w:cs="Arial"/>
          <w:i/>
          <w:iCs/>
          <w:snapToGrid w:val="0"/>
          <w:color w:val="000000" w:themeColor="text1"/>
          <w:sz w:val="22"/>
          <w:szCs w:val="22"/>
          <w:lang w:val="lv-LV"/>
        </w:rPr>
        <w:t>platts</w:t>
      </w:r>
      <w:proofErr w:type="spellEnd"/>
      <w:r w:rsidRPr="008B72A7">
        <w:rPr>
          <w:rFonts w:ascii="Arial" w:hAnsi="Arial" w:cs="Arial"/>
          <w:i/>
          <w:iCs/>
          <w:snapToGrid w:val="0"/>
          <w:color w:val="000000" w:themeColor="text1"/>
          <w:sz w:val="22"/>
          <w:szCs w:val="22"/>
          <w:lang w:val="lv-LV"/>
        </w:rPr>
        <w:t>  kotācija tiek ņemta līdz 16.10.2023.</w:t>
      </w:r>
      <w:r w:rsidRPr="008B72A7">
        <w:rPr>
          <w:rFonts w:ascii="Arial" w:hAnsi="Arial" w:cs="Arial"/>
          <w:i/>
          <w:snapToGrid w:val="0"/>
          <w:color w:val="000000" w:themeColor="text1"/>
          <w:sz w:val="22"/>
          <w:szCs w:val="22"/>
          <w:lang w:val="lv-LV"/>
        </w:rPr>
        <w:t xml:space="preserve"> ieskaitot)</w:t>
      </w:r>
      <w:r w:rsidRPr="008B72A7">
        <w:rPr>
          <w:rFonts w:ascii="Arial" w:hAnsi="Arial" w:cs="Arial"/>
          <w:bCs/>
          <w:snapToGrid w:val="0"/>
          <w:color w:val="000000" w:themeColor="text1"/>
          <w:sz w:val="22"/>
          <w:szCs w:val="22"/>
          <w:lang w:val="lv-LV"/>
        </w:rPr>
        <w:t xml:space="preserve">, </w:t>
      </w:r>
    </w:p>
    <w:p w14:paraId="4A328448" w14:textId="77777777" w:rsidR="00566430" w:rsidRPr="008B72A7" w:rsidRDefault="00566430" w:rsidP="00566430">
      <w:pPr>
        <w:pStyle w:val="ListParagraph"/>
        <w:tabs>
          <w:tab w:val="left" w:pos="1620"/>
        </w:tabs>
        <w:ind w:left="360"/>
        <w:jc w:val="both"/>
        <w:rPr>
          <w:rFonts w:ascii="Arial" w:hAnsi="Arial" w:cs="Arial"/>
          <w:bCs/>
          <w:snapToGrid w:val="0"/>
          <w:color w:val="000000" w:themeColor="text1"/>
          <w:sz w:val="22"/>
          <w:szCs w:val="22"/>
          <w:lang w:val="lv-LV"/>
        </w:rPr>
      </w:pPr>
      <w:r w:rsidRPr="008B72A7">
        <w:rPr>
          <w:rFonts w:ascii="Arial" w:hAnsi="Arial" w:cs="Arial"/>
          <w:b/>
          <w:bCs/>
          <w:snapToGrid w:val="0"/>
          <w:color w:val="000000" w:themeColor="text1"/>
          <w:sz w:val="22"/>
          <w:szCs w:val="22"/>
          <w:lang w:val="lv-LV"/>
        </w:rPr>
        <w:t>AN</w:t>
      </w:r>
      <w:r w:rsidRPr="008B72A7">
        <w:rPr>
          <w:rFonts w:ascii="Arial" w:hAnsi="Arial" w:cs="Arial"/>
          <w:bCs/>
          <w:snapToGrid w:val="0"/>
          <w:color w:val="000000" w:themeColor="text1"/>
          <w:sz w:val="22"/>
          <w:szCs w:val="22"/>
          <w:lang w:val="lv-LV"/>
        </w:rPr>
        <w:t xml:space="preserve"> = akcīzes nodoklis marķētai dīzeļdegvielai saskaņā ar LR normatīvajiem aktiem (uz 01.09.2023. - 0,06 EUR par 1 (</w:t>
      </w:r>
      <w:r w:rsidRPr="008B72A7">
        <w:rPr>
          <w:rFonts w:ascii="Arial" w:hAnsi="Arial" w:cs="Arial"/>
          <w:bCs/>
          <w:i/>
          <w:iCs/>
          <w:snapToGrid w:val="0"/>
          <w:color w:val="000000" w:themeColor="text1"/>
          <w:sz w:val="22"/>
          <w:szCs w:val="22"/>
          <w:lang w:val="lv-LV"/>
        </w:rPr>
        <w:t>vienu</w:t>
      </w:r>
      <w:r w:rsidRPr="008B72A7">
        <w:rPr>
          <w:rFonts w:ascii="Arial" w:hAnsi="Arial" w:cs="Arial"/>
          <w:bCs/>
          <w:snapToGrid w:val="0"/>
          <w:color w:val="000000" w:themeColor="text1"/>
          <w:sz w:val="22"/>
          <w:szCs w:val="22"/>
          <w:lang w:val="lv-LV"/>
        </w:rPr>
        <w:t>) litru),</w:t>
      </w:r>
    </w:p>
    <w:p w14:paraId="0F09905B" w14:textId="77777777" w:rsidR="00566430" w:rsidRPr="008B72A7" w:rsidRDefault="00566430" w:rsidP="00566430">
      <w:pPr>
        <w:pStyle w:val="ListParagraph"/>
        <w:tabs>
          <w:tab w:val="left" w:pos="1620"/>
        </w:tabs>
        <w:ind w:left="360"/>
        <w:jc w:val="both"/>
        <w:rPr>
          <w:rFonts w:ascii="Arial" w:hAnsi="Arial" w:cs="Arial"/>
          <w:bCs/>
          <w:color w:val="000000" w:themeColor="text1"/>
          <w:sz w:val="22"/>
          <w:szCs w:val="22"/>
          <w:lang w:val="lv-LV"/>
        </w:rPr>
      </w:pPr>
      <w:r w:rsidRPr="008B72A7">
        <w:rPr>
          <w:rFonts w:ascii="Arial" w:hAnsi="Arial" w:cs="Arial"/>
          <w:b/>
          <w:color w:val="000000" w:themeColor="text1"/>
          <w:sz w:val="22"/>
          <w:szCs w:val="22"/>
          <w:lang w:val="lv-LV"/>
        </w:rPr>
        <w:t>VN</w:t>
      </w:r>
      <w:r w:rsidRPr="008B72A7">
        <w:rPr>
          <w:rFonts w:ascii="Arial" w:hAnsi="Arial" w:cs="Arial"/>
          <w:bCs/>
          <w:color w:val="000000" w:themeColor="text1"/>
          <w:sz w:val="22"/>
          <w:szCs w:val="22"/>
          <w:lang w:val="lv-LV"/>
        </w:rPr>
        <w:t xml:space="preserve"> = valsts nodeva par drošības rezervju uzturēšanu marķētai dīzeļdegvielai saskaņā ar LR normatīvajiem aktiem (uz 01.09.2023. – 67,23 EUR/tonnai </w:t>
      </w:r>
      <w:r w:rsidRPr="008B72A7">
        <w:rPr>
          <w:rFonts w:ascii="Arial" w:hAnsi="Arial" w:cs="Arial"/>
          <w:bCs/>
          <w:color w:val="2E74B5" w:themeColor="accent5" w:themeShade="BF"/>
          <w:sz w:val="22"/>
          <w:szCs w:val="22"/>
          <w:lang w:val="lv-LV"/>
        </w:rPr>
        <w:t>/ (0.06723 EUR /kg)</w:t>
      </w:r>
      <w:r w:rsidRPr="008B72A7">
        <w:rPr>
          <w:rFonts w:ascii="Arial" w:hAnsi="Arial" w:cs="Arial"/>
          <w:bCs/>
          <w:color w:val="000000" w:themeColor="text1"/>
          <w:sz w:val="22"/>
          <w:szCs w:val="22"/>
          <w:lang w:val="lv-LV"/>
        </w:rPr>
        <w:t>),</w:t>
      </w:r>
    </w:p>
    <w:p w14:paraId="2BC6F63E" w14:textId="11766DA9" w:rsidR="00566430" w:rsidRPr="00DB1155" w:rsidRDefault="00566430" w:rsidP="00DB1155">
      <w:pPr>
        <w:pStyle w:val="ListParagraph"/>
        <w:tabs>
          <w:tab w:val="left" w:pos="1620"/>
        </w:tabs>
        <w:ind w:left="360"/>
        <w:jc w:val="both"/>
        <w:rPr>
          <w:rFonts w:ascii="Arial" w:hAnsi="Arial" w:cs="Arial"/>
          <w:bCs/>
          <w:color w:val="000000" w:themeColor="text1"/>
          <w:sz w:val="22"/>
          <w:szCs w:val="22"/>
          <w:lang w:val="lv-LV"/>
        </w:rPr>
      </w:pPr>
      <w:r w:rsidRPr="008B72A7">
        <w:rPr>
          <w:rFonts w:ascii="Arial" w:hAnsi="Arial" w:cs="Arial"/>
          <w:b/>
          <w:bCs/>
          <w:color w:val="000000" w:themeColor="text1"/>
          <w:sz w:val="22"/>
          <w:szCs w:val="22"/>
          <w:lang w:val="lv-LV"/>
        </w:rPr>
        <w:t>N</w:t>
      </w:r>
      <w:r w:rsidRPr="008B72A7">
        <w:rPr>
          <w:rFonts w:ascii="Arial" w:hAnsi="Arial" w:cs="Arial"/>
          <w:bCs/>
          <w:color w:val="000000" w:themeColor="text1"/>
          <w:sz w:val="22"/>
          <w:szCs w:val="22"/>
          <w:lang w:val="lv-LV"/>
        </w:rPr>
        <w:t xml:space="preserve"> = pretendenta piedāvātā prēmija </w:t>
      </w:r>
      <w:r w:rsidRPr="008B72A7">
        <w:rPr>
          <w:rFonts w:ascii="Arial" w:hAnsi="Arial" w:cs="Arial"/>
          <w:bCs/>
          <w:color w:val="2E74B5" w:themeColor="accent5" w:themeShade="BF"/>
          <w:sz w:val="22"/>
          <w:szCs w:val="22"/>
          <w:lang w:val="lv-LV"/>
        </w:rPr>
        <w:t>(EUR/kg)</w:t>
      </w:r>
      <w:r w:rsidRPr="008B72A7">
        <w:rPr>
          <w:rFonts w:ascii="Arial" w:hAnsi="Arial" w:cs="Arial"/>
          <w:bCs/>
          <w:color w:val="000000" w:themeColor="text1"/>
          <w:sz w:val="22"/>
          <w:szCs w:val="22"/>
          <w:lang w:val="lv-LV"/>
        </w:rPr>
        <w:t>, iekļaujot transporta un citas pretendenta izmaksas (nemainīgs lielums visu līguma darbības laiku).</w:t>
      </w:r>
    </w:p>
    <w:p w14:paraId="67E9899A" w14:textId="1E67FEC0" w:rsidR="003E5F70" w:rsidRPr="00CD25FD" w:rsidRDefault="003E5F70" w:rsidP="003E5F70">
      <w:pPr>
        <w:pStyle w:val="ListParagraph"/>
        <w:numPr>
          <w:ilvl w:val="0"/>
          <w:numId w:val="17"/>
        </w:numPr>
        <w:tabs>
          <w:tab w:val="left" w:pos="1620"/>
        </w:tabs>
        <w:jc w:val="both"/>
        <w:rPr>
          <w:rFonts w:ascii="Arial" w:hAnsi="Arial" w:cs="Arial"/>
          <w:b/>
          <w:sz w:val="22"/>
          <w:szCs w:val="22"/>
          <w:lang w:val="lv-LV"/>
        </w:rPr>
      </w:pPr>
      <w:r w:rsidRPr="00CD25FD">
        <w:rPr>
          <w:rFonts w:ascii="Arial" w:hAnsi="Arial" w:cs="Arial"/>
          <w:sz w:val="22"/>
          <w:szCs w:val="22"/>
          <w:lang w:val="lv-LV"/>
        </w:rPr>
        <w:t xml:space="preserve">Aprēķinot cenu tiek izmantots ECB (Eiropas centrālā banka) valūtas kurss cenas aprēķina dienā pirms piegādes (sk. skaidrojumu 7.punktā), un dīzeļdegvielas </w:t>
      </w:r>
      <w:r w:rsidR="00566430" w:rsidRPr="008B72A7">
        <w:rPr>
          <w:rFonts w:ascii="Arial" w:hAnsi="Arial" w:cs="Arial"/>
          <w:strike/>
          <w:color w:val="2E74B5" w:themeColor="accent5" w:themeShade="BF"/>
          <w:sz w:val="22"/>
          <w:szCs w:val="22"/>
          <w:lang w:val="lv-LV"/>
        </w:rPr>
        <w:t>faktiskais</w:t>
      </w:r>
      <w:r w:rsidR="00566430" w:rsidRPr="008B72A7">
        <w:rPr>
          <w:rFonts w:ascii="Arial" w:hAnsi="Arial" w:cs="Arial"/>
          <w:color w:val="000000" w:themeColor="text1"/>
          <w:sz w:val="22"/>
          <w:szCs w:val="22"/>
          <w:lang w:val="lv-LV"/>
        </w:rPr>
        <w:t xml:space="preserve"> blīvums</w:t>
      </w:r>
      <w:r w:rsidR="00566430" w:rsidRPr="00566430">
        <w:rPr>
          <w:rFonts w:ascii="Arial" w:hAnsi="Arial" w:cs="Arial"/>
          <w:color w:val="000000" w:themeColor="text1"/>
          <w:sz w:val="22"/>
          <w:szCs w:val="22"/>
          <w:lang w:val="lv-LV"/>
        </w:rPr>
        <w:t xml:space="preserve"> </w:t>
      </w:r>
      <w:r w:rsidR="00566430" w:rsidRPr="008B72A7">
        <w:rPr>
          <w:rFonts w:ascii="Arial" w:hAnsi="Arial" w:cs="Arial"/>
          <w:bCs/>
          <w:i/>
          <w:color w:val="2E74B5" w:themeColor="accent5" w:themeShade="BF"/>
          <w:sz w:val="22"/>
          <w:szCs w:val="22"/>
        </w:rPr>
        <w:t>ρ</w:t>
      </w:r>
      <w:r w:rsidR="00566430" w:rsidRPr="008B72A7">
        <w:rPr>
          <w:rFonts w:ascii="Arial" w:hAnsi="Arial" w:cs="Arial"/>
          <w:bCs/>
          <w:i/>
          <w:color w:val="2E74B5" w:themeColor="accent5" w:themeShade="BF"/>
          <w:sz w:val="22"/>
          <w:szCs w:val="22"/>
          <w:lang w:val="lv-LV"/>
        </w:rPr>
        <w:t>=0.835 kg/m</w:t>
      </w:r>
      <w:r w:rsidR="00566430" w:rsidRPr="008B72A7">
        <w:rPr>
          <w:rFonts w:ascii="Arial" w:hAnsi="Arial" w:cs="Arial"/>
          <w:bCs/>
          <w:i/>
          <w:color w:val="2E74B5" w:themeColor="accent5" w:themeShade="BF"/>
          <w:sz w:val="22"/>
          <w:szCs w:val="22"/>
          <w:vertAlign w:val="superscript"/>
          <w:lang w:val="lv-LV"/>
        </w:rPr>
        <w:t>3</w:t>
      </w:r>
      <w:r w:rsidRPr="00CD25FD">
        <w:rPr>
          <w:rFonts w:ascii="Arial" w:hAnsi="Arial" w:cs="Arial"/>
          <w:sz w:val="22"/>
          <w:szCs w:val="22"/>
          <w:lang w:val="lv-LV"/>
        </w:rPr>
        <w:t>.</w:t>
      </w:r>
    </w:p>
    <w:bookmarkEnd w:id="58"/>
    <w:p w14:paraId="0550B99B" w14:textId="77777777" w:rsidR="003E5F70" w:rsidRPr="00CD25FD" w:rsidRDefault="003E5F70" w:rsidP="003E5F70">
      <w:pPr>
        <w:pStyle w:val="ListParagraph"/>
        <w:tabs>
          <w:tab w:val="left" w:pos="1620"/>
        </w:tabs>
        <w:ind w:left="360"/>
        <w:jc w:val="both"/>
        <w:rPr>
          <w:rFonts w:ascii="Arial" w:hAnsi="Arial" w:cs="Arial"/>
          <w:b/>
          <w:sz w:val="22"/>
          <w:szCs w:val="22"/>
          <w:lang w:val="lv-LV"/>
        </w:rPr>
      </w:pPr>
    </w:p>
    <w:p w14:paraId="04ED2EED" w14:textId="77777777" w:rsidR="003E5F70" w:rsidRPr="00CD25FD" w:rsidRDefault="003E5F70" w:rsidP="003E5F70">
      <w:pPr>
        <w:rPr>
          <w:rFonts w:ascii="Arial" w:hAnsi="Arial" w:cs="Arial"/>
          <w:sz w:val="22"/>
          <w:szCs w:val="22"/>
          <w:lang w:val="lv-LV"/>
        </w:rPr>
      </w:pPr>
    </w:p>
    <w:bookmarkEnd w:id="55"/>
    <w:p w14:paraId="1A2DF5BE" w14:textId="77777777" w:rsidR="003E5F70" w:rsidRPr="00CD25FD" w:rsidRDefault="003E5F70" w:rsidP="003E5F70">
      <w:pPr>
        <w:rPr>
          <w:rFonts w:ascii="Arial" w:hAnsi="Arial" w:cs="Arial"/>
          <w:sz w:val="22"/>
          <w:szCs w:val="22"/>
          <w:lang w:val="lv-LV"/>
        </w:rPr>
      </w:pPr>
    </w:p>
    <w:p w14:paraId="703943FA" w14:textId="4AE4450D" w:rsidR="003E5F70" w:rsidRPr="00CD25FD" w:rsidRDefault="003E5F70" w:rsidP="003E5F70">
      <w:pPr>
        <w:ind w:right="55"/>
        <w:jc w:val="both"/>
        <w:rPr>
          <w:rFonts w:ascii="Arial" w:hAnsi="Arial" w:cs="Arial"/>
          <w:bCs/>
          <w:i/>
          <w:iCs/>
          <w:caps/>
          <w:sz w:val="22"/>
          <w:szCs w:val="22"/>
          <w:lang w:val="lv-LV"/>
        </w:rPr>
      </w:pPr>
      <w:r w:rsidRPr="00CD25FD">
        <w:rPr>
          <w:rFonts w:ascii="Arial" w:hAnsi="Arial" w:cs="Arial"/>
          <w:bCs/>
          <w:i/>
          <w:iCs/>
          <w:caps/>
          <w:sz w:val="22"/>
          <w:szCs w:val="22"/>
          <w:highlight w:val="lightGray"/>
          <w:lang w:val="lv-LV"/>
        </w:rPr>
        <w:t>[</w:t>
      </w:r>
      <w:r w:rsidRPr="00CD25FD">
        <w:rPr>
          <w:rFonts w:ascii="Arial" w:hAnsi="Arial" w:cs="Arial"/>
          <w:bCs/>
          <w:i/>
          <w:iCs/>
          <w:sz w:val="22"/>
          <w:szCs w:val="22"/>
          <w:highlight w:val="lightGray"/>
          <w:lang w:val="lv-LV"/>
        </w:rPr>
        <w:t xml:space="preserve">tiek piemērots, ja paraksta </w:t>
      </w:r>
      <w:proofErr w:type="spellStart"/>
      <w:r w:rsidRPr="00CD25FD">
        <w:rPr>
          <w:rFonts w:ascii="Arial" w:hAnsi="Arial" w:cs="Arial"/>
          <w:bCs/>
          <w:i/>
          <w:iCs/>
          <w:sz w:val="22"/>
          <w:szCs w:val="22"/>
          <w:highlight w:val="lightGray"/>
          <w:lang w:val="lv-LV"/>
        </w:rPr>
        <w:t>rakstveidā</w:t>
      </w:r>
      <w:proofErr w:type="spellEnd"/>
      <w:r w:rsidRPr="00CD25FD">
        <w:rPr>
          <w:rFonts w:ascii="Arial" w:hAnsi="Arial" w:cs="Arial"/>
          <w:bCs/>
          <w:i/>
          <w:iCs/>
          <w:caps/>
          <w:sz w:val="22"/>
          <w:szCs w:val="22"/>
          <w:highlight w:val="lightGray"/>
          <w:lang w:val="lv-LV"/>
        </w:rPr>
        <w:t>]</w:t>
      </w:r>
    </w:p>
    <w:p w14:paraId="5FF1B25F" w14:textId="77777777" w:rsidR="003E5F70" w:rsidRPr="00CD25FD" w:rsidRDefault="003E5F70" w:rsidP="003E5F70">
      <w:pPr>
        <w:ind w:right="55"/>
        <w:jc w:val="both"/>
        <w:rPr>
          <w:rFonts w:ascii="Arial" w:hAnsi="Arial" w:cs="Arial"/>
          <w:sz w:val="22"/>
          <w:szCs w:val="22"/>
          <w:lang w:val="lv-LV"/>
        </w:rPr>
      </w:pPr>
    </w:p>
    <w:tbl>
      <w:tblPr>
        <w:tblStyle w:val="TableGrid"/>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3E5F70" w:rsidRPr="00CD25FD" w14:paraId="51A98582" w14:textId="77777777" w:rsidTr="001F72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3E5F70" w:rsidRPr="00CD25FD" w14:paraId="4D58385C" w14:textId="77777777" w:rsidTr="001F7221">
              <w:tc>
                <w:tcPr>
                  <w:tcW w:w="5130" w:type="dxa"/>
                  <w:shd w:val="clear" w:color="auto" w:fill="auto"/>
                </w:tcPr>
                <w:p w14:paraId="5654DDB9"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PircējA VĀRDĀ:</w:t>
                  </w:r>
                </w:p>
                <w:p w14:paraId="10CADB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515A2A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0B241CD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37356D3" w14:textId="77777777" w:rsidR="003E5F70" w:rsidRPr="00CD25FD" w:rsidRDefault="003E5F70" w:rsidP="001F7221">
                  <w:pPr>
                    <w:ind w:right="-2" w:firstLine="3096"/>
                    <w:jc w:val="both"/>
                    <w:rPr>
                      <w:rFonts w:ascii="Arial" w:hAnsi="Arial" w:cs="Arial"/>
                      <w:sz w:val="22"/>
                      <w:szCs w:val="22"/>
                      <w:lang w:val="lv-LV"/>
                    </w:rPr>
                  </w:pPr>
                </w:p>
              </w:tc>
              <w:tc>
                <w:tcPr>
                  <w:tcW w:w="4136" w:type="dxa"/>
                  <w:shd w:val="clear" w:color="auto" w:fill="auto"/>
                </w:tcPr>
                <w:p w14:paraId="7AD693A5"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4EB2D96"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1D4084B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4F306DA5"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FEB34E0" w14:textId="77777777" w:rsidR="003E5F70" w:rsidRPr="00CD25FD" w:rsidRDefault="003E5F70" w:rsidP="001F7221">
                  <w:pPr>
                    <w:ind w:right="-2" w:firstLine="2786"/>
                    <w:jc w:val="both"/>
                    <w:rPr>
                      <w:rFonts w:ascii="Arial" w:hAnsi="Arial" w:cs="Arial"/>
                      <w:sz w:val="22"/>
                      <w:szCs w:val="22"/>
                      <w:lang w:val="lv-LV"/>
                    </w:rPr>
                  </w:pPr>
                </w:p>
              </w:tc>
            </w:tr>
          </w:tbl>
          <w:p w14:paraId="4C770A19" w14:textId="77777777" w:rsidR="003E5F70" w:rsidRPr="00CD25FD" w:rsidRDefault="003E5F70" w:rsidP="001F7221">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3E5F70" w:rsidRPr="00CD25FD" w14:paraId="120B840F" w14:textId="77777777" w:rsidTr="001F7221">
              <w:tc>
                <w:tcPr>
                  <w:tcW w:w="5130" w:type="dxa"/>
                  <w:shd w:val="clear" w:color="auto" w:fill="auto"/>
                </w:tcPr>
                <w:p w14:paraId="0DCB3169" w14:textId="77777777" w:rsidR="003E5F70" w:rsidRPr="00CD25FD" w:rsidRDefault="003E5F70" w:rsidP="001F7221">
                  <w:pPr>
                    <w:ind w:right="-2" w:firstLine="3096"/>
                    <w:jc w:val="both"/>
                    <w:rPr>
                      <w:rFonts w:ascii="Arial" w:hAnsi="Arial" w:cs="Arial"/>
                      <w:sz w:val="22"/>
                      <w:szCs w:val="22"/>
                      <w:lang w:val="lv-LV"/>
                    </w:rPr>
                  </w:pPr>
                </w:p>
              </w:tc>
              <w:tc>
                <w:tcPr>
                  <w:tcW w:w="4136" w:type="dxa"/>
                  <w:shd w:val="clear" w:color="auto" w:fill="auto"/>
                </w:tcPr>
                <w:p w14:paraId="473331D5" w14:textId="77777777" w:rsidR="003E5F70" w:rsidRPr="00CD25FD" w:rsidRDefault="003E5F70" w:rsidP="001F7221">
                  <w:pPr>
                    <w:ind w:right="-2" w:firstLine="2786"/>
                    <w:jc w:val="both"/>
                    <w:rPr>
                      <w:rFonts w:ascii="Arial" w:hAnsi="Arial" w:cs="Arial"/>
                      <w:sz w:val="22"/>
                      <w:szCs w:val="22"/>
                      <w:lang w:val="lv-LV"/>
                    </w:rPr>
                  </w:pPr>
                </w:p>
              </w:tc>
            </w:tr>
          </w:tbl>
          <w:p w14:paraId="5ED5F875" w14:textId="77777777" w:rsidR="003E5F70" w:rsidRPr="00CD25FD" w:rsidRDefault="003E5F70" w:rsidP="001F7221">
            <w:pPr>
              <w:rPr>
                <w:rFonts w:ascii="Arial" w:hAnsi="Arial" w:cs="Arial"/>
                <w:bCs/>
                <w:sz w:val="22"/>
                <w:szCs w:val="22"/>
                <w:lang w:val="lv-LV" w:eastAsia="en-US"/>
              </w:rPr>
            </w:pPr>
          </w:p>
        </w:tc>
      </w:tr>
    </w:tbl>
    <w:p w14:paraId="6F73A05E" w14:textId="77777777" w:rsidR="003E5F70" w:rsidRPr="00CD25FD" w:rsidRDefault="003E5F70" w:rsidP="003E5F70">
      <w:pPr>
        <w:rPr>
          <w:rFonts w:ascii="Arial" w:hAnsi="Arial" w:cs="Arial"/>
          <w:bCs/>
          <w:sz w:val="22"/>
          <w:szCs w:val="22"/>
          <w:lang w:val="lv-LV"/>
        </w:rPr>
      </w:pPr>
    </w:p>
    <w:p w14:paraId="41DC35AD"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highlight w:val="lightGray"/>
          <w:lang w:val="lv-LV"/>
        </w:rPr>
        <w:t>[tiek piemērots, ja paraksta e-</w:t>
      </w:r>
      <w:proofErr w:type="spellStart"/>
      <w:r w:rsidRPr="00CD25FD">
        <w:rPr>
          <w:rFonts w:ascii="Arial" w:hAnsi="Arial" w:cs="Arial"/>
          <w:i/>
          <w:iCs/>
          <w:sz w:val="22"/>
          <w:szCs w:val="22"/>
          <w:highlight w:val="lightGray"/>
          <w:lang w:val="lv-LV"/>
        </w:rPr>
        <w:t>doc</w:t>
      </w:r>
      <w:proofErr w:type="spellEnd"/>
      <w:r w:rsidRPr="00CD25FD">
        <w:rPr>
          <w:rFonts w:ascii="Arial" w:hAnsi="Arial" w:cs="Arial"/>
          <w:i/>
          <w:iCs/>
          <w:sz w:val="22"/>
          <w:szCs w:val="22"/>
          <w:highlight w:val="lightGray"/>
          <w:lang w:val="lv-LV"/>
        </w:rPr>
        <w:t xml:space="preserve"> formātā]</w:t>
      </w:r>
    </w:p>
    <w:p w14:paraId="38040DAF" w14:textId="77777777" w:rsidR="003E5F70" w:rsidRPr="00CD25FD"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E5F70" w:rsidRPr="00CD25FD" w14:paraId="21C4692C" w14:textId="77777777" w:rsidTr="001F7221">
        <w:trPr>
          <w:trHeight w:val="1659"/>
        </w:trPr>
        <w:tc>
          <w:tcPr>
            <w:tcW w:w="4677" w:type="dxa"/>
          </w:tcPr>
          <w:p w14:paraId="0E8DB244" w14:textId="77777777" w:rsidR="003E5F70" w:rsidRPr="00CD25FD" w:rsidRDefault="003E5F70" w:rsidP="001F7221">
            <w:pPr>
              <w:ind w:right="-2"/>
              <w:jc w:val="both"/>
              <w:rPr>
                <w:rFonts w:ascii="Arial" w:hAnsi="Arial" w:cs="Arial"/>
                <w:b/>
                <w:caps/>
                <w:sz w:val="22"/>
                <w:szCs w:val="22"/>
                <w:lang w:val="lv-LV" w:eastAsia="en-US"/>
              </w:rPr>
            </w:pPr>
            <w:r w:rsidRPr="00CD25FD">
              <w:rPr>
                <w:rFonts w:ascii="Arial" w:hAnsi="Arial" w:cs="Arial"/>
                <w:b/>
                <w:caps/>
                <w:sz w:val="22"/>
                <w:szCs w:val="22"/>
                <w:lang w:val="lv-LV"/>
              </w:rPr>
              <w:t>PircējA VĀRDĀ:</w:t>
            </w:r>
          </w:p>
          <w:p w14:paraId="6CFC9D50" w14:textId="77777777" w:rsidR="003E5F70" w:rsidRPr="00CD25FD" w:rsidRDefault="003E5F70" w:rsidP="001F7221">
            <w:pPr>
              <w:rPr>
                <w:rFonts w:ascii="Arial" w:hAnsi="Arial" w:cs="Arial"/>
                <w:bCs/>
                <w:i/>
                <w:iCs/>
                <w:sz w:val="22"/>
                <w:szCs w:val="22"/>
                <w:u w:val="single"/>
                <w:lang w:val="lv-LV" w:eastAsia="en-US"/>
              </w:rPr>
            </w:pPr>
            <w:r w:rsidRPr="00CD25FD">
              <w:rPr>
                <w:rFonts w:ascii="Arial" w:hAnsi="Arial" w:cs="Arial"/>
                <w:bCs/>
                <w:i/>
                <w:iCs/>
                <w:sz w:val="22"/>
                <w:szCs w:val="22"/>
                <w:u w:val="single"/>
                <w:lang w:val="lv-LV"/>
              </w:rPr>
              <w:t>Parakstīts ar drošu elektronisko parakstu</w:t>
            </w:r>
          </w:p>
          <w:p w14:paraId="322BF243" w14:textId="77777777" w:rsidR="003E5F70" w:rsidRPr="00CD25FD" w:rsidRDefault="003E5F70" w:rsidP="001F7221">
            <w:pPr>
              <w:rPr>
                <w:rFonts w:ascii="Arial" w:hAnsi="Arial" w:cs="Arial"/>
                <w:sz w:val="22"/>
                <w:szCs w:val="22"/>
                <w:lang w:val="lv-LV" w:eastAsia="en-US"/>
              </w:rPr>
            </w:pPr>
          </w:p>
          <w:p w14:paraId="5AF9B2E7" w14:textId="77777777" w:rsidR="003E5F70" w:rsidRPr="00CD25FD" w:rsidRDefault="003E5F70" w:rsidP="001F7221">
            <w:pPr>
              <w:rPr>
                <w:rFonts w:ascii="Arial" w:hAnsi="Arial" w:cs="Arial"/>
                <w:sz w:val="22"/>
                <w:szCs w:val="22"/>
                <w:lang w:val="lv-LV" w:eastAsia="en-US"/>
              </w:rPr>
            </w:pPr>
            <w:r w:rsidRPr="00CD25FD">
              <w:rPr>
                <w:rFonts w:ascii="Arial" w:hAnsi="Arial" w:cs="Arial"/>
                <w:sz w:val="22"/>
                <w:szCs w:val="22"/>
                <w:lang w:val="lv-LV"/>
              </w:rPr>
              <w:t xml:space="preserve">                                 ________________                        </w:t>
            </w:r>
          </w:p>
          <w:p w14:paraId="38513B75" w14:textId="77777777" w:rsidR="003E5F70" w:rsidRPr="00CD25FD" w:rsidRDefault="003E5F70" w:rsidP="001F7221">
            <w:pPr>
              <w:rPr>
                <w:rFonts w:ascii="Arial" w:hAnsi="Arial" w:cs="Arial"/>
                <w:bCs/>
                <w:sz w:val="22"/>
                <w:szCs w:val="22"/>
                <w:lang w:val="lv-LV" w:eastAsia="en-US"/>
              </w:rPr>
            </w:pPr>
            <w:r w:rsidRPr="00CD25FD">
              <w:rPr>
                <w:rFonts w:ascii="Arial" w:hAnsi="Arial" w:cs="Arial"/>
                <w:sz w:val="22"/>
                <w:szCs w:val="22"/>
                <w:lang w:val="lv-LV"/>
              </w:rPr>
              <w:t>Datumu skatīt laika zīmogā</w:t>
            </w:r>
          </w:p>
        </w:tc>
        <w:tc>
          <w:tcPr>
            <w:tcW w:w="4677" w:type="dxa"/>
          </w:tcPr>
          <w:p w14:paraId="1F62D4CB" w14:textId="77777777" w:rsidR="003E5F70" w:rsidRPr="00CD25FD" w:rsidRDefault="003E5F70" w:rsidP="001F7221">
            <w:pPr>
              <w:ind w:right="-2"/>
              <w:jc w:val="both"/>
              <w:rPr>
                <w:rFonts w:ascii="Arial" w:hAnsi="Arial" w:cs="Arial"/>
                <w:b/>
                <w:caps/>
                <w:sz w:val="22"/>
                <w:szCs w:val="22"/>
                <w:lang w:val="lv-LV" w:eastAsia="en-US"/>
              </w:rPr>
            </w:pPr>
            <w:r w:rsidRPr="00CD25FD">
              <w:rPr>
                <w:rFonts w:ascii="Arial" w:hAnsi="Arial" w:cs="Arial"/>
                <w:b/>
                <w:caps/>
                <w:sz w:val="22"/>
                <w:szCs w:val="22"/>
                <w:lang w:val="lv-LV"/>
              </w:rPr>
              <w:t>PārdevējA VĀRDĀ:</w:t>
            </w:r>
          </w:p>
          <w:p w14:paraId="2D8A28B1" w14:textId="77777777" w:rsidR="003E5F70" w:rsidRPr="00CD25FD" w:rsidRDefault="003E5F70" w:rsidP="001F7221">
            <w:pPr>
              <w:rPr>
                <w:rFonts w:ascii="Arial" w:hAnsi="Arial" w:cs="Arial"/>
                <w:bCs/>
                <w:i/>
                <w:iCs/>
                <w:sz w:val="22"/>
                <w:szCs w:val="22"/>
                <w:u w:val="single"/>
                <w:lang w:val="lv-LV" w:eastAsia="en-US"/>
              </w:rPr>
            </w:pPr>
            <w:r w:rsidRPr="00CD25FD">
              <w:rPr>
                <w:rFonts w:ascii="Arial" w:hAnsi="Arial" w:cs="Arial"/>
                <w:bCs/>
                <w:i/>
                <w:iCs/>
                <w:sz w:val="22"/>
                <w:szCs w:val="22"/>
                <w:u w:val="single"/>
                <w:lang w:val="lv-LV"/>
              </w:rPr>
              <w:t>Parakstīts ar drošu elektronisko parakstu</w:t>
            </w:r>
          </w:p>
          <w:p w14:paraId="2847E9F1" w14:textId="77777777" w:rsidR="003E5F70" w:rsidRPr="00CD25FD" w:rsidRDefault="003E5F70" w:rsidP="001F7221">
            <w:pPr>
              <w:rPr>
                <w:rFonts w:ascii="Arial" w:hAnsi="Arial" w:cs="Arial"/>
                <w:sz w:val="22"/>
                <w:szCs w:val="22"/>
                <w:lang w:val="lv-LV" w:eastAsia="en-US"/>
              </w:rPr>
            </w:pPr>
          </w:p>
          <w:p w14:paraId="69E67BA5" w14:textId="77777777" w:rsidR="003E5F70" w:rsidRPr="00CD25FD" w:rsidRDefault="003E5F70" w:rsidP="001F7221">
            <w:pPr>
              <w:rPr>
                <w:rFonts w:ascii="Arial" w:hAnsi="Arial" w:cs="Arial"/>
                <w:sz w:val="22"/>
                <w:szCs w:val="22"/>
                <w:lang w:val="lv-LV" w:eastAsia="en-US"/>
              </w:rPr>
            </w:pPr>
            <w:r w:rsidRPr="00CD25FD">
              <w:rPr>
                <w:rFonts w:ascii="Arial" w:hAnsi="Arial" w:cs="Arial"/>
                <w:sz w:val="22"/>
                <w:szCs w:val="22"/>
                <w:lang w:val="lv-LV"/>
              </w:rPr>
              <w:t xml:space="preserve">                                 ________________                        </w:t>
            </w:r>
          </w:p>
          <w:p w14:paraId="4A225284" w14:textId="77777777" w:rsidR="003E5F70" w:rsidRPr="00CD25FD" w:rsidRDefault="003E5F70" w:rsidP="001F7221">
            <w:pPr>
              <w:rPr>
                <w:rFonts w:ascii="Arial" w:hAnsi="Arial" w:cs="Arial"/>
                <w:bCs/>
                <w:sz w:val="22"/>
                <w:szCs w:val="22"/>
                <w:lang w:val="lv-LV" w:eastAsia="en-US"/>
              </w:rPr>
            </w:pPr>
            <w:r w:rsidRPr="00CD25FD">
              <w:rPr>
                <w:rFonts w:ascii="Arial" w:hAnsi="Arial" w:cs="Arial"/>
                <w:sz w:val="22"/>
                <w:szCs w:val="22"/>
                <w:lang w:val="lv-LV"/>
              </w:rPr>
              <w:t>Datumu skatīt laika zīmogā</w:t>
            </w:r>
          </w:p>
        </w:tc>
      </w:tr>
    </w:tbl>
    <w:p w14:paraId="070380F3" w14:textId="77777777" w:rsidR="003E5F70" w:rsidRPr="00112982" w:rsidRDefault="003E5F70" w:rsidP="003E5F70">
      <w:pPr>
        <w:tabs>
          <w:tab w:val="left" w:pos="5280"/>
        </w:tabs>
        <w:spacing w:after="160" w:line="259" w:lineRule="auto"/>
        <w:rPr>
          <w:rFonts w:ascii="Arial" w:hAnsi="Arial" w:cs="Arial"/>
          <w:sz w:val="20"/>
          <w:szCs w:val="20"/>
          <w:lang w:val="lv-LV"/>
        </w:rPr>
      </w:pPr>
    </w:p>
    <w:p w14:paraId="2C769417" w14:textId="77777777" w:rsidR="003E5F70" w:rsidRPr="00112982" w:rsidRDefault="003E5F70" w:rsidP="003E5F70">
      <w:pPr>
        <w:spacing w:after="160" w:line="259" w:lineRule="auto"/>
        <w:rPr>
          <w:rFonts w:ascii="Arial" w:hAnsi="Arial" w:cs="Arial"/>
          <w:sz w:val="20"/>
          <w:szCs w:val="20"/>
          <w:lang w:val="lv-LV"/>
        </w:rPr>
      </w:pPr>
      <w:r w:rsidRPr="00112982">
        <w:rPr>
          <w:rFonts w:ascii="Arial" w:hAnsi="Arial" w:cs="Arial"/>
          <w:sz w:val="20"/>
          <w:szCs w:val="20"/>
          <w:lang w:val="lv-LV"/>
        </w:rPr>
        <w:br w:type="page"/>
      </w:r>
    </w:p>
    <w:p w14:paraId="5C1BF777" w14:textId="77777777" w:rsidR="003E5F70" w:rsidRPr="00CD25FD" w:rsidRDefault="003E5F70" w:rsidP="003E5F70">
      <w:pPr>
        <w:tabs>
          <w:tab w:val="left" w:pos="3828"/>
        </w:tabs>
        <w:jc w:val="right"/>
        <w:rPr>
          <w:rFonts w:ascii="Arial" w:hAnsi="Arial" w:cs="Arial"/>
          <w:sz w:val="22"/>
          <w:szCs w:val="22"/>
          <w:lang w:val="lv-LV"/>
        </w:rPr>
      </w:pPr>
      <w:bookmarkStart w:id="59" w:name="_Hlk78193364"/>
      <w:bookmarkStart w:id="60" w:name="_Hlk84426764"/>
      <w:r w:rsidRPr="00CD25FD">
        <w:rPr>
          <w:rFonts w:ascii="Arial" w:hAnsi="Arial" w:cs="Arial"/>
          <w:sz w:val="22"/>
          <w:szCs w:val="22"/>
          <w:lang w:val="lv-LV"/>
        </w:rPr>
        <w:lastRenderedPageBreak/>
        <w:t>3. pielikums</w:t>
      </w:r>
    </w:p>
    <w:p w14:paraId="37F18A84" w14:textId="77777777" w:rsidR="003E5F70" w:rsidRPr="00CD25FD" w:rsidRDefault="003E5F70" w:rsidP="003E5F70">
      <w:pPr>
        <w:ind w:right="-109"/>
        <w:jc w:val="right"/>
        <w:rPr>
          <w:rFonts w:ascii="Arial" w:eastAsiaTheme="minorHAnsi" w:hAnsi="Arial" w:cs="Arial"/>
          <w:bCs/>
          <w:sz w:val="22"/>
          <w:szCs w:val="22"/>
          <w:lang w:val="lv-LV"/>
        </w:rPr>
      </w:pPr>
      <w:bookmarkStart w:id="61" w:name="_Hlk78193385"/>
      <w:r w:rsidRPr="00CD25FD">
        <w:rPr>
          <w:rFonts w:ascii="Arial" w:eastAsiaTheme="minorHAnsi" w:hAnsi="Arial" w:cs="Arial"/>
          <w:bCs/>
          <w:sz w:val="22"/>
          <w:szCs w:val="22"/>
          <w:lang w:val="lv-LV"/>
        </w:rPr>
        <w:t xml:space="preserve">2023. gada </w:t>
      </w:r>
      <w:r w:rsidRPr="00CD25FD">
        <w:rPr>
          <w:rFonts w:ascii="Arial" w:eastAsiaTheme="minorHAnsi" w:hAnsi="Arial" w:cs="Arial"/>
          <w:sz w:val="22"/>
          <w:szCs w:val="22"/>
          <w:lang w:val="lv-LV"/>
        </w:rPr>
        <w:t>___.__________</w:t>
      </w:r>
    </w:p>
    <w:p w14:paraId="485BAE36"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līgumam Nr. RSS-________</w:t>
      </w:r>
      <w:bookmarkEnd w:id="59"/>
    </w:p>
    <w:bookmarkEnd w:id="60"/>
    <w:bookmarkEnd w:id="61"/>
    <w:p w14:paraId="003739AB" w14:textId="77777777" w:rsidR="003E5F70" w:rsidRPr="00CD25FD" w:rsidRDefault="003E5F70" w:rsidP="003E5F70">
      <w:pPr>
        <w:jc w:val="center"/>
        <w:rPr>
          <w:rFonts w:ascii="Arial" w:hAnsi="Arial" w:cs="Arial"/>
          <w:b/>
          <w:sz w:val="22"/>
          <w:szCs w:val="22"/>
          <w:lang w:val="lv-LV"/>
        </w:rPr>
      </w:pPr>
    </w:p>
    <w:p w14:paraId="332B4E31" w14:textId="77777777" w:rsidR="00CD25FD" w:rsidRDefault="00CD25FD" w:rsidP="003E5F70">
      <w:pPr>
        <w:ind w:right="-143"/>
        <w:jc w:val="center"/>
        <w:rPr>
          <w:rFonts w:ascii="Arial" w:eastAsiaTheme="minorHAnsi" w:hAnsi="Arial" w:cs="Arial"/>
          <w:b/>
          <w:sz w:val="22"/>
          <w:szCs w:val="22"/>
          <w:lang w:val="lv-LV"/>
        </w:rPr>
      </w:pPr>
    </w:p>
    <w:p w14:paraId="454C734C" w14:textId="77777777" w:rsidR="00CD25FD" w:rsidRDefault="00CD25FD" w:rsidP="003E5F70">
      <w:pPr>
        <w:ind w:right="-143"/>
        <w:jc w:val="center"/>
        <w:rPr>
          <w:rFonts w:ascii="Arial" w:eastAsiaTheme="minorHAnsi" w:hAnsi="Arial" w:cs="Arial"/>
          <w:b/>
          <w:sz w:val="22"/>
          <w:szCs w:val="22"/>
          <w:lang w:val="lv-LV"/>
        </w:rPr>
      </w:pPr>
    </w:p>
    <w:p w14:paraId="337A1ADB" w14:textId="77777777" w:rsidR="00CD25FD" w:rsidRDefault="00CD25FD" w:rsidP="003E5F70">
      <w:pPr>
        <w:ind w:right="-143"/>
        <w:jc w:val="center"/>
        <w:rPr>
          <w:rFonts w:ascii="Arial" w:eastAsiaTheme="minorHAnsi" w:hAnsi="Arial" w:cs="Arial"/>
          <w:b/>
          <w:sz w:val="22"/>
          <w:szCs w:val="22"/>
          <w:lang w:val="lv-LV"/>
        </w:rPr>
      </w:pPr>
    </w:p>
    <w:p w14:paraId="61AC05BF" w14:textId="20F00846" w:rsidR="003E5F70" w:rsidRPr="00CD25FD" w:rsidRDefault="003E5F70" w:rsidP="003E5F70">
      <w:pPr>
        <w:ind w:right="-143"/>
        <w:jc w:val="center"/>
        <w:rPr>
          <w:rFonts w:ascii="Arial" w:eastAsiaTheme="minorHAnsi" w:hAnsi="Arial" w:cs="Arial"/>
          <w:sz w:val="22"/>
          <w:szCs w:val="22"/>
          <w:lang w:val="lv-LV"/>
        </w:rPr>
      </w:pPr>
      <w:r w:rsidRPr="00CD25FD">
        <w:rPr>
          <w:rFonts w:ascii="Arial" w:eastAsiaTheme="minorHAnsi" w:hAnsi="Arial" w:cs="Arial"/>
          <w:b/>
          <w:sz w:val="22"/>
          <w:szCs w:val="22"/>
          <w:lang w:val="lv-LV"/>
        </w:rPr>
        <w:t xml:space="preserve">PĀRDEVĒJA ATBILSTĪBAS DEKLARĀCIJA </w:t>
      </w:r>
      <w:r w:rsidRPr="00CD25FD">
        <w:rPr>
          <w:rFonts w:ascii="Arial" w:eastAsiaTheme="minorHAnsi" w:hAnsi="Arial" w:cs="Arial"/>
          <w:sz w:val="22"/>
          <w:szCs w:val="22"/>
          <w:lang w:val="lv-LV"/>
        </w:rPr>
        <w:t>(PARAUGS)</w:t>
      </w:r>
    </w:p>
    <w:p w14:paraId="1F656C2C" w14:textId="77777777" w:rsidR="003E5F70" w:rsidRPr="00CD25FD" w:rsidRDefault="003E5F70" w:rsidP="003E5F70">
      <w:pPr>
        <w:ind w:right="-625"/>
        <w:jc w:val="center"/>
        <w:rPr>
          <w:rFonts w:ascii="Arial" w:eastAsiaTheme="minorHAnsi" w:hAnsi="Arial" w:cs="Arial"/>
          <w:sz w:val="22"/>
          <w:szCs w:val="22"/>
          <w:lang w:val="lv-LV"/>
        </w:rPr>
      </w:pPr>
      <w:r w:rsidRPr="00CD25FD">
        <w:rPr>
          <w:rFonts w:ascii="Arial" w:eastAsiaTheme="minorHAnsi" w:hAnsi="Arial" w:cs="Arial"/>
          <w:sz w:val="22"/>
          <w:szCs w:val="22"/>
          <w:lang w:val="lv-LV"/>
        </w:rPr>
        <w:t>(ko nepieciešams pievienot piegādājamai produkcijai)</w:t>
      </w:r>
    </w:p>
    <w:p w14:paraId="10F3988C" w14:textId="77777777" w:rsidR="003E5F70" w:rsidRPr="00CD25FD" w:rsidRDefault="003E5F70" w:rsidP="003E5F70">
      <w:pPr>
        <w:ind w:right="-625"/>
        <w:jc w:val="both"/>
        <w:rPr>
          <w:rFonts w:ascii="Arial" w:eastAsiaTheme="minorHAnsi" w:hAnsi="Arial" w:cs="Arial"/>
          <w:sz w:val="22"/>
          <w:szCs w:val="22"/>
          <w:lang w:val="lv-LV"/>
        </w:rPr>
      </w:pPr>
    </w:p>
    <w:p w14:paraId="6C2FEE0D"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Piegādājamās preces nosaukums</w:t>
      </w:r>
    </w:p>
    <w:p w14:paraId="05CC5599" w14:textId="77777777" w:rsidR="003E5F70" w:rsidRPr="00CD25FD" w:rsidRDefault="003E5F70" w:rsidP="003E5F70">
      <w:pPr>
        <w:pStyle w:val="ListParagraph"/>
        <w:ind w:right="-1"/>
        <w:jc w:val="both"/>
        <w:rPr>
          <w:rFonts w:ascii="Arial" w:hAnsi="Arial" w:cs="Arial"/>
          <w:sz w:val="22"/>
          <w:szCs w:val="22"/>
          <w:lang w:val="lv-LV"/>
        </w:rPr>
      </w:pPr>
    </w:p>
    <w:p w14:paraId="0AFC7F37"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Pārdevēja nosaukums un rekvizīti</w:t>
      </w:r>
    </w:p>
    <w:p w14:paraId="13A9100A" w14:textId="77777777" w:rsidR="003E5F70" w:rsidRPr="00CD25FD" w:rsidRDefault="003E5F70" w:rsidP="003E5F70">
      <w:pPr>
        <w:pStyle w:val="ListParagraph"/>
        <w:ind w:right="-1"/>
        <w:jc w:val="both"/>
        <w:rPr>
          <w:rFonts w:ascii="Arial" w:hAnsi="Arial" w:cs="Arial"/>
          <w:sz w:val="22"/>
          <w:szCs w:val="22"/>
          <w:lang w:val="lv-LV"/>
        </w:rPr>
      </w:pPr>
      <w:r w:rsidRPr="00CD25FD">
        <w:rPr>
          <w:rFonts w:ascii="Arial" w:hAnsi="Arial" w:cs="Arial"/>
          <w:sz w:val="22"/>
          <w:szCs w:val="22"/>
          <w:lang w:val="lv-LV"/>
        </w:rPr>
        <w:t>(reģistrācijas numurs, PVN maksātāja numurs, bankas rekvizīti, adrese, tālruņa numurs)</w:t>
      </w:r>
    </w:p>
    <w:p w14:paraId="57D905CE" w14:textId="77777777" w:rsidR="003E5F70" w:rsidRPr="00CD25FD" w:rsidRDefault="003E5F70" w:rsidP="003E5F70">
      <w:pPr>
        <w:pStyle w:val="ListParagraph"/>
        <w:ind w:right="-1"/>
        <w:jc w:val="both"/>
        <w:rPr>
          <w:rFonts w:ascii="Arial" w:hAnsi="Arial" w:cs="Arial"/>
          <w:sz w:val="22"/>
          <w:szCs w:val="22"/>
          <w:lang w:val="lv-LV"/>
        </w:rPr>
      </w:pPr>
    </w:p>
    <w:p w14:paraId="3BC09630"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Pārdevējam izsniegtie sertifikāti par atbilstību ISO prasībām </w:t>
      </w:r>
      <w:r w:rsidRPr="00CD25FD">
        <w:rPr>
          <w:rFonts w:ascii="Arial" w:hAnsi="Arial" w:cs="Arial"/>
          <w:sz w:val="22"/>
          <w:szCs w:val="22"/>
          <w:lang w:val="lv-LV"/>
        </w:rPr>
        <w:t>(ja tādi ir)</w:t>
      </w:r>
    </w:p>
    <w:p w14:paraId="664E8DEC" w14:textId="77777777" w:rsidR="003E5F70" w:rsidRPr="00CD25FD" w:rsidRDefault="003E5F70" w:rsidP="003E5F70">
      <w:pPr>
        <w:pStyle w:val="ListParagraph"/>
        <w:ind w:right="-1"/>
        <w:jc w:val="both"/>
        <w:rPr>
          <w:rFonts w:ascii="Arial" w:hAnsi="Arial" w:cs="Arial"/>
          <w:b/>
          <w:sz w:val="22"/>
          <w:szCs w:val="22"/>
          <w:lang w:val="lv-LV"/>
        </w:rPr>
      </w:pPr>
    </w:p>
    <w:p w14:paraId="6EA77272"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 xml:space="preserve">Pārdevēja apliecinājums par piegādājamās preces atbilstību standartiem vai prasībām </w:t>
      </w:r>
      <w:r w:rsidRPr="00CD25FD">
        <w:rPr>
          <w:rFonts w:ascii="Arial" w:hAnsi="Arial" w:cs="Arial"/>
          <w:sz w:val="22"/>
          <w:szCs w:val="22"/>
          <w:lang w:val="lv-LV"/>
        </w:rPr>
        <w:t>(GOST (ГОСТ), DIN, EN, u.c.), informācija par „CE” marķējumu (ja tāda ir), saskaņā ar kuru prece tika ražota.</w:t>
      </w:r>
    </w:p>
    <w:p w14:paraId="28DE65D8" w14:textId="77777777" w:rsidR="003E5F70" w:rsidRPr="00CD25FD" w:rsidRDefault="003E5F70" w:rsidP="003E5F70">
      <w:pPr>
        <w:pStyle w:val="ListParagraph"/>
        <w:ind w:right="-1"/>
        <w:jc w:val="both"/>
        <w:rPr>
          <w:rFonts w:ascii="Arial" w:hAnsi="Arial" w:cs="Arial"/>
          <w:b/>
          <w:sz w:val="22"/>
          <w:szCs w:val="22"/>
          <w:lang w:val="lv-LV"/>
        </w:rPr>
      </w:pPr>
    </w:p>
    <w:p w14:paraId="76F5CEA1"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Preces ražošanas datums un derīguma termiņš </w:t>
      </w:r>
      <w:r w:rsidRPr="00CD25FD">
        <w:rPr>
          <w:rFonts w:ascii="Arial" w:hAnsi="Arial" w:cs="Arial"/>
          <w:sz w:val="22"/>
          <w:szCs w:val="22"/>
          <w:lang w:val="lv-LV"/>
        </w:rPr>
        <w:t>(ja iespējams to norādīt)</w:t>
      </w:r>
    </w:p>
    <w:p w14:paraId="4F04FB69" w14:textId="77777777" w:rsidR="003E5F70" w:rsidRPr="00CD25FD" w:rsidRDefault="003E5F70" w:rsidP="003E5F70">
      <w:pPr>
        <w:pStyle w:val="ListParagraph"/>
        <w:ind w:right="-1"/>
        <w:jc w:val="both"/>
        <w:rPr>
          <w:rFonts w:ascii="Arial" w:hAnsi="Arial" w:cs="Arial"/>
          <w:sz w:val="22"/>
          <w:szCs w:val="22"/>
          <w:lang w:val="lv-LV"/>
        </w:rPr>
      </w:pPr>
    </w:p>
    <w:p w14:paraId="0D2DCDFA"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Preces ražotāja nosaukums un rekvizīti </w:t>
      </w:r>
      <w:r w:rsidRPr="00CD25FD">
        <w:rPr>
          <w:rFonts w:ascii="Arial" w:hAnsi="Arial" w:cs="Arial"/>
          <w:sz w:val="22"/>
          <w:szCs w:val="22"/>
          <w:lang w:val="lv-LV"/>
        </w:rPr>
        <w:t>(adrese, reģistrācijas numurs, kontaktinformācija)</w:t>
      </w:r>
    </w:p>
    <w:p w14:paraId="3143B9B3" w14:textId="77777777" w:rsidR="003E5F70" w:rsidRPr="00CD25FD" w:rsidRDefault="003E5F70" w:rsidP="003E5F70">
      <w:pPr>
        <w:pStyle w:val="ListParagraph"/>
        <w:ind w:left="0" w:right="-1"/>
        <w:jc w:val="both"/>
        <w:rPr>
          <w:rFonts w:ascii="Arial" w:hAnsi="Arial" w:cs="Arial"/>
          <w:b/>
          <w:sz w:val="22"/>
          <w:szCs w:val="22"/>
          <w:lang w:val="lv-LV"/>
        </w:rPr>
      </w:pPr>
    </w:p>
    <w:p w14:paraId="0E37E59E"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Pārdevēja deklarācijas izdošanas datums un firmas pilnvarotā pārstāvja paraksts un tā atšifrējums.</w:t>
      </w:r>
    </w:p>
    <w:p w14:paraId="11708CDB" w14:textId="77777777" w:rsidR="003E5F70" w:rsidRPr="00CD25FD" w:rsidRDefault="003E5F70" w:rsidP="003E5F70">
      <w:pPr>
        <w:pStyle w:val="ListParagraph"/>
        <w:ind w:left="0" w:right="-1"/>
        <w:jc w:val="both"/>
        <w:rPr>
          <w:rFonts w:ascii="Arial" w:hAnsi="Arial" w:cs="Arial"/>
          <w:b/>
          <w:sz w:val="22"/>
          <w:szCs w:val="22"/>
          <w:lang w:val="lv-LV"/>
        </w:rPr>
      </w:pPr>
    </w:p>
    <w:p w14:paraId="25D878B7" w14:textId="77777777" w:rsidR="003E5F70" w:rsidRPr="00CD25FD" w:rsidRDefault="003E5F70" w:rsidP="003E5F70">
      <w:pPr>
        <w:pStyle w:val="ListParagraph"/>
        <w:ind w:left="0" w:right="-1"/>
        <w:jc w:val="both"/>
        <w:rPr>
          <w:rFonts w:ascii="Arial" w:hAnsi="Arial" w:cs="Arial"/>
          <w:b/>
          <w:sz w:val="22"/>
          <w:szCs w:val="22"/>
          <w:lang w:val="lv-LV"/>
        </w:rPr>
      </w:pPr>
    </w:p>
    <w:p w14:paraId="7C9BBF12" w14:textId="77777777" w:rsidR="003E5F70" w:rsidRPr="00CD25FD" w:rsidRDefault="003E5F70" w:rsidP="003E5F70">
      <w:pPr>
        <w:pStyle w:val="ListParagraph"/>
        <w:ind w:left="0" w:right="-1"/>
        <w:jc w:val="both"/>
        <w:rPr>
          <w:rFonts w:ascii="Arial" w:hAnsi="Arial" w:cs="Arial"/>
          <w:sz w:val="22"/>
          <w:szCs w:val="22"/>
          <w:lang w:val="lv-LV"/>
        </w:rPr>
      </w:pPr>
      <w:r w:rsidRPr="00CD25FD">
        <w:rPr>
          <w:rFonts w:ascii="Arial" w:hAnsi="Arial" w:cs="Arial"/>
          <w:b/>
          <w:sz w:val="22"/>
          <w:szCs w:val="22"/>
          <w:lang w:val="lv-LV"/>
        </w:rPr>
        <w:t xml:space="preserve">Piezīme: </w:t>
      </w:r>
      <w:r w:rsidRPr="00CD25FD">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7DFE1763" w14:textId="77777777" w:rsidR="003E5F70" w:rsidRPr="00112982" w:rsidRDefault="003E5F70" w:rsidP="003E5F70">
      <w:pPr>
        <w:tabs>
          <w:tab w:val="left" w:pos="7740"/>
        </w:tabs>
        <w:rPr>
          <w:rFonts w:ascii="Arial" w:hAnsi="Arial" w:cs="Arial"/>
          <w:sz w:val="20"/>
          <w:szCs w:val="20"/>
          <w:lang w:val="lv-LV"/>
        </w:rPr>
      </w:pPr>
      <w:r w:rsidRPr="00112982">
        <w:rPr>
          <w:rFonts w:ascii="Arial" w:hAnsi="Arial" w:cs="Arial"/>
          <w:sz w:val="20"/>
          <w:szCs w:val="20"/>
          <w:lang w:val="lv-LV"/>
        </w:rPr>
        <w:tab/>
      </w:r>
    </w:p>
    <w:p w14:paraId="17D428EE" w14:textId="77777777" w:rsidR="003E5F70" w:rsidRPr="00112982" w:rsidRDefault="003E5F70" w:rsidP="003E5F70">
      <w:pPr>
        <w:tabs>
          <w:tab w:val="left" w:pos="7740"/>
        </w:tabs>
        <w:rPr>
          <w:rFonts w:ascii="Arial" w:hAnsi="Arial" w:cs="Arial"/>
          <w:sz w:val="20"/>
          <w:szCs w:val="20"/>
          <w:lang w:val="lv-LV"/>
        </w:rPr>
      </w:pPr>
    </w:p>
    <w:p w14:paraId="4132DE98" w14:textId="77777777" w:rsidR="003E5F70" w:rsidRPr="00112982" w:rsidRDefault="003E5F70" w:rsidP="003E5F70">
      <w:pPr>
        <w:tabs>
          <w:tab w:val="left" w:pos="7740"/>
        </w:tabs>
        <w:rPr>
          <w:rFonts w:ascii="Arial" w:hAnsi="Arial" w:cs="Arial"/>
          <w:sz w:val="20"/>
          <w:szCs w:val="20"/>
          <w:lang w:val="lv-LV"/>
        </w:rPr>
      </w:pPr>
    </w:p>
    <w:p w14:paraId="57924688" w14:textId="77777777" w:rsidR="003E5F70" w:rsidRPr="00112982" w:rsidRDefault="003E5F70" w:rsidP="003E5F70">
      <w:pPr>
        <w:tabs>
          <w:tab w:val="left" w:pos="7740"/>
        </w:tabs>
        <w:rPr>
          <w:rFonts w:ascii="Arial" w:hAnsi="Arial" w:cs="Arial"/>
          <w:sz w:val="20"/>
          <w:szCs w:val="20"/>
          <w:lang w:val="lv-LV"/>
        </w:rPr>
      </w:pPr>
    </w:p>
    <w:p w14:paraId="21A8BD07" w14:textId="77777777" w:rsidR="003E5F70" w:rsidRPr="00112982" w:rsidRDefault="003E5F70" w:rsidP="003E5F70">
      <w:pPr>
        <w:tabs>
          <w:tab w:val="left" w:pos="7740"/>
        </w:tabs>
        <w:rPr>
          <w:rFonts w:ascii="Arial" w:hAnsi="Arial" w:cs="Arial"/>
          <w:sz w:val="20"/>
          <w:szCs w:val="20"/>
          <w:lang w:val="lv-LV"/>
        </w:rPr>
      </w:pPr>
    </w:p>
    <w:p w14:paraId="6168856A" w14:textId="77777777" w:rsidR="003E5F70" w:rsidRPr="00112982" w:rsidRDefault="003E5F70" w:rsidP="003E5F70">
      <w:pPr>
        <w:tabs>
          <w:tab w:val="left" w:pos="7740"/>
        </w:tabs>
        <w:rPr>
          <w:rFonts w:ascii="Arial" w:hAnsi="Arial" w:cs="Arial"/>
          <w:sz w:val="20"/>
          <w:szCs w:val="20"/>
          <w:lang w:val="lv-LV"/>
        </w:rPr>
      </w:pPr>
    </w:p>
    <w:p w14:paraId="01D3257A" w14:textId="77777777" w:rsidR="003E5F70" w:rsidRPr="00112982" w:rsidRDefault="003E5F70" w:rsidP="003E5F70">
      <w:pPr>
        <w:tabs>
          <w:tab w:val="left" w:pos="7740"/>
        </w:tabs>
        <w:rPr>
          <w:rFonts w:ascii="Arial" w:hAnsi="Arial" w:cs="Arial"/>
          <w:sz w:val="20"/>
          <w:szCs w:val="20"/>
          <w:lang w:val="lv-LV"/>
        </w:rPr>
      </w:pPr>
    </w:p>
    <w:p w14:paraId="1C51775D" w14:textId="77777777" w:rsidR="003E5F70" w:rsidRPr="00112982" w:rsidRDefault="003E5F70" w:rsidP="003E5F70">
      <w:pPr>
        <w:tabs>
          <w:tab w:val="left" w:pos="7740"/>
        </w:tabs>
        <w:rPr>
          <w:rFonts w:ascii="Arial" w:hAnsi="Arial" w:cs="Arial"/>
          <w:sz w:val="20"/>
          <w:szCs w:val="20"/>
          <w:lang w:val="lv-LV"/>
        </w:rPr>
      </w:pPr>
    </w:p>
    <w:p w14:paraId="7C5CED8C" w14:textId="77777777" w:rsidR="003E5F70" w:rsidRPr="00112982" w:rsidRDefault="003E5F70" w:rsidP="003E5F70">
      <w:pPr>
        <w:tabs>
          <w:tab w:val="left" w:pos="7740"/>
        </w:tabs>
        <w:rPr>
          <w:rFonts w:ascii="Arial" w:hAnsi="Arial" w:cs="Arial"/>
          <w:sz w:val="20"/>
          <w:szCs w:val="20"/>
          <w:lang w:val="lv-LV"/>
        </w:rPr>
      </w:pPr>
    </w:p>
    <w:p w14:paraId="1411FEA3" w14:textId="77777777" w:rsidR="003E5F70" w:rsidRPr="00112982" w:rsidRDefault="003E5F70" w:rsidP="003E5F70">
      <w:pPr>
        <w:tabs>
          <w:tab w:val="left" w:pos="7740"/>
        </w:tabs>
        <w:rPr>
          <w:rFonts w:ascii="Arial" w:hAnsi="Arial" w:cs="Arial"/>
          <w:sz w:val="20"/>
          <w:szCs w:val="20"/>
          <w:lang w:val="lv-LV"/>
        </w:rPr>
      </w:pPr>
    </w:p>
    <w:p w14:paraId="1162608D" w14:textId="77777777" w:rsidR="003E5F70" w:rsidRPr="00112982" w:rsidRDefault="003E5F70" w:rsidP="003E5F70">
      <w:pPr>
        <w:tabs>
          <w:tab w:val="left" w:pos="7740"/>
        </w:tabs>
        <w:rPr>
          <w:rFonts w:ascii="Arial" w:hAnsi="Arial" w:cs="Arial"/>
          <w:sz w:val="20"/>
          <w:szCs w:val="20"/>
          <w:lang w:val="lv-LV"/>
        </w:rPr>
      </w:pPr>
    </w:p>
    <w:p w14:paraId="061EB095" w14:textId="77777777" w:rsidR="003E5F70" w:rsidRPr="00112982" w:rsidRDefault="003E5F70" w:rsidP="003E5F70">
      <w:pPr>
        <w:tabs>
          <w:tab w:val="left" w:pos="7740"/>
        </w:tabs>
        <w:rPr>
          <w:rFonts w:ascii="Arial" w:hAnsi="Arial" w:cs="Arial"/>
          <w:sz w:val="20"/>
          <w:szCs w:val="20"/>
          <w:lang w:val="lv-LV"/>
        </w:rPr>
      </w:pPr>
    </w:p>
    <w:p w14:paraId="6268EFCF" w14:textId="77777777" w:rsidR="003E5F70" w:rsidRPr="00112982" w:rsidRDefault="003E5F70" w:rsidP="003E5F70">
      <w:pPr>
        <w:tabs>
          <w:tab w:val="left" w:pos="7740"/>
        </w:tabs>
        <w:rPr>
          <w:rFonts w:ascii="Arial" w:hAnsi="Arial" w:cs="Arial"/>
          <w:sz w:val="20"/>
          <w:szCs w:val="20"/>
          <w:lang w:val="lv-LV"/>
        </w:rPr>
      </w:pPr>
    </w:p>
    <w:p w14:paraId="6EC4D46E" w14:textId="77777777" w:rsidR="003E5F70" w:rsidRPr="00112982" w:rsidRDefault="003E5F70" w:rsidP="003E5F70">
      <w:pPr>
        <w:tabs>
          <w:tab w:val="left" w:pos="7740"/>
        </w:tabs>
        <w:rPr>
          <w:rFonts w:ascii="Arial" w:hAnsi="Arial" w:cs="Arial"/>
          <w:sz w:val="20"/>
          <w:szCs w:val="20"/>
          <w:lang w:val="lv-LV"/>
        </w:rPr>
      </w:pPr>
    </w:p>
    <w:p w14:paraId="10165FF3" w14:textId="77777777" w:rsidR="003E5F70" w:rsidRPr="00112982" w:rsidRDefault="003E5F70" w:rsidP="003E5F70">
      <w:pPr>
        <w:tabs>
          <w:tab w:val="left" w:pos="7740"/>
        </w:tabs>
        <w:rPr>
          <w:rFonts w:ascii="Arial" w:hAnsi="Arial" w:cs="Arial"/>
          <w:sz w:val="20"/>
          <w:szCs w:val="20"/>
          <w:lang w:val="lv-LV"/>
        </w:rPr>
      </w:pPr>
    </w:p>
    <w:p w14:paraId="456B949D" w14:textId="77777777" w:rsidR="003E5F70" w:rsidRPr="00112982" w:rsidRDefault="003E5F70" w:rsidP="003E5F70">
      <w:pPr>
        <w:tabs>
          <w:tab w:val="left" w:pos="7740"/>
        </w:tabs>
        <w:rPr>
          <w:rFonts w:ascii="Arial" w:hAnsi="Arial" w:cs="Arial"/>
          <w:sz w:val="20"/>
          <w:szCs w:val="20"/>
          <w:lang w:val="lv-LV"/>
        </w:rPr>
      </w:pPr>
    </w:p>
    <w:p w14:paraId="4B3132BC" w14:textId="77777777" w:rsidR="003E5F70" w:rsidRPr="00112982" w:rsidRDefault="003E5F70" w:rsidP="003E5F70">
      <w:pPr>
        <w:tabs>
          <w:tab w:val="left" w:pos="7740"/>
        </w:tabs>
        <w:rPr>
          <w:rFonts w:ascii="Arial" w:hAnsi="Arial" w:cs="Arial"/>
          <w:sz w:val="20"/>
          <w:szCs w:val="20"/>
          <w:lang w:val="lv-LV"/>
        </w:rPr>
      </w:pPr>
    </w:p>
    <w:p w14:paraId="39743F1F" w14:textId="77777777" w:rsidR="003E5F70" w:rsidRPr="00112982" w:rsidRDefault="003E5F70" w:rsidP="003E5F70">
      <w:pPr>
        <w:tabs>
          <w:tab w:val="left" w:pos="7740"/>
        </w:tabs>
        <w:rPr>
          <w:rFonts w:ascii="Arial" w:hAnsi="Arial" w:cs="Arial"/>
          <w:sz w:val="20"/>
          <w:szCs w:val="20"/>
          <w:lang w:val="lv-LV"/>
        </w:rPr>
      </w:pPr>
    </w:p>
    <w:p w14:paraId="3BA66686" w14:textId="77777777" w:rsidR="003E5F70" w:rsidRPr="00112982" w:rsidRDefault="003E5F70" w:rsidP="003E5F70">
      <w:pPr>
        <w:spacing w:after="160" w:line="259" w:lineRule="auto"/>
        <w:rPr>
          <w:rFonts w:ascii="Arial" w:hAnsi="Arial" w:cs="Arial"/>
          <w:sz w:val="20"/>
          <w:szCs w:val="20"/>
          <w:lang w:val="lv-LV"/>
        </w:rPr>
      </w:pPr>
      <w:r w:rsidRPr="00112982">
        <w:rPr>
          <w:rFonts w:ascii="Arial" w:hAnsi="Arial" w:cs="Arial"/>
          <w:sz w:val="20"/>
          <w:szCs w:val="20"/>
          <w:lang w:val="lv-LV"/>
        </w:rPr>
        <w:br w:type="page"/>
      </w:r>
    </w:p>
    <w:p w14:paraId="79B7E97C" w14:textId="77777777" w:rsidR="003E5F70" w:rsidRPr="00CD25FD" w:rsidRDefault="003E5F70" w:rsidP="003E5F70">
      <w:pPr>
        <w:tabs>
          <w:tab w:val="left" w:pos="3828"/>
        </w:tabs>
        <w:jc w:val="right"/>
        <w:rPr>
          <w:rFonts w:ascii="Arial" w:hAnsi="Arial" w:cs="Arial"/>
          <w:sz w:val="22"/>
          <w:szCs w:val="22"/>
          <w:lang w:val="lv-LV"/>
        </w:rPr>
      </w:pPr>
      <w:r w:rsidRPr="00CD25FD">
        <w:rPr>
          <w:rFonts w:ascii="Arial" w:hAnsi="Arial" w:cs="Arial"/>
          <w:sz w:val="22"/>
          <w:szCs w:val="22"/>
          <w:lang w:val="lv-LV"/>
        </w:rPr>
        <w:lastRenderedPageBreak/>
        <w:t>4. pielikums</w:t>
      </w:r>
    </w:p>
    <w:p w14:paraId="1F852CD7"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 xml:space="preserve">2023. gada </w:t>
      </w:r>
      <w:r w:rsidRPr="00CD25FD">
        <w:rPr>
          <w:rFonts w:ascii="Arial" w:eastAsiaTheme="minorHAnsi" w:hAnsi="Arial" w:cs="Arial"/>
          <w:sz w:val="22"/>
          <w:szCs w:val="22"/>
          <w:lang w:val="lv-LV"/>
        </w:rPr>
        <w:t>___.__________</w:t>
      </w:r>
    </w:p>
    <w:p w14:paraId="5315F212"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līgumam Nr. RSS-_______</w:t>
      </w:r>
    </w:p>
    <w:p w14:paraId="0BF47EB3" w14:textId="77777777" w:rsidR="003E5F70" w:rsidRPr="00CD25FD" w:rsidRDefault="003E5F70" w:rsidP="003E5F70">
      <w:pPr>
        <w:ind w:firstLine="720"/>
        <w:jc w:val="center"/>
        <w:rPr>
          <w:rFonts w:ascii="Arial" w:eastAsiaTheme="minorHAnsi" w:hAnsi="Arial" w:cs="Arial"/>
          <w:b/>
          <w:sz w:val="22"/>
          <w:szCs w:val="22"/>
          <w:lang w:val="lv-LV"/>
        </w:rPr>
      </w:pPr>
    </w:p>
    <w:p w14:paraId="3DAD4A8E" w14:textId="77777777" w:rsidR="003E5F70" w:rsidRPr="00CD25FD" w:rsidRDefault="003E5F70" w:rsidP="003E5F70">
      <w:pPr>
        <w:ind w:firstLine="720"/>
        <w:jc w:val="center"/>
        <w:rPr>
          <w:rFonts w:ascii="Arial" w:eastAsiaTheme="minorHAnsi" w:hAnsi="Arial" w:cs="Arial"/>
          <w:b/>
          <w:sz w:val="22"/>
          <w:szCs w:val="22"/>
          <w:lang w:val="lv-LV"/>
        </w:rPr>
      </w:pPr>
    </w:p>
    <w:p w14:paraId="3C1205E6" w14:textId="77777777" w:rsidR="003E5F70" w:rsidRPr="00CD25FD" w:rsidRDefault="003E5F70" w:rsidP="003E5F70">
      <w:pPr>
        <w:ind w:firstLine="720"/>
        <w:jc w:val="center"/>
        <w:rPr>
          <w:rFonts w:ascii="Arial" w:eastAsiaTheme="minorHAnsi" w:hAnsi="Arial" w:cs="Arial"/>
          <w:b/>
          <w:sz w:val="22"/>
          <w:szCs w:val="22"/>
          <w:lang w:val="lv-LV"/>
        </w:rPr>
      </w:pPr>
      <w:r w:rsidRPr="00CD25FD">
        <w:rPr>
          <w:rFonts w:ascii="Arial" w:eastAsiaTheme="minorHAnsi" w:hAnsi="Arial" w:cs="Arial"/>
          <w:b/>
          <w:sz w:val="22"/>
          <w:szCs w:val="22"/>
          <w:lang w:val="lv-LV"/>
        </w:rPr>
        <w:t>PIRCĒJA PRECES PIETEIKUMA VEIDLAPA</w:t>
      </w:r>
    </w:p>
    <w:p w14:paraId="1A791A01" w14:textId="77777777" w:rsidR="003E5F70" w:rsidRPr="00CD25FD" w:rsidRDefault="003E5F70" w:rsidP="003E5F70">
      <w:pPr>
        <w:keepNext/>
        <w:ind w:firstLine="567"/>
        <w:jc w:val="right"/>
        <w:outlineLvl w:val="4"/>
        <w:rPr>
          <w:rFonts w:ascii="Arial" w:hAnsi="Arial" w:cs="Arial"/>
          <w:b/>
          <w:bCs/>
          <w:i/>
          <w:sz w:val="22"/>
          <w:szCs w:val="22"/>
          <w:lang w:val="lv-LV"/>
        </w:rPr>
      </w:pPr>
    </w:p>
    <w:p w14:paraId="32E75CD9" w14:textId="77777777" w:rsidR="003E5F70" w:rsidRPr="00CD25FD" w:rsidRDefault="003E5F70" w:rsidP="003E5F70">
      <w:pPr>
        <w:keepNext/>
        <w:ind w:firstLine="426"/>
        <w:outlineLvl w:val="4"/>
        <w:rPr>
          <w:rFonts w:ascii="Arial" w:hAnsi="Arial" w:cs="Arial"/>
          <w:bCs/>
          <w:sz w:val="22"/>
          <w:szCs w:val="22"/>
          <w:lang w:val="lv-LV"/>
        </w:rPr>
      </w:pPr>
      <w:r w:rsidRPr="00CD25FD">
        <w:rPr>
          <w:rFonts w:ascii="Arial" w:hAnsi="Arial" w:cs="Arial"/>
          <w:bCs/>
          <w:sz w:val="22"/>
          <w:szCs w:val="22"/>
          <w:lang w:val="lv-LV"/>
        </w:rPr>
        <w:t>Par preces piegādi</w:t>
      </w:r>
    </w:p>
    <w:p w14:paraId="70E1CB6B" w14:textId="77777777" w:rsidR="003E5F70" w:rsidRPr="00CD25FD" w:rsidRDefault="003E5F70" w:rsidP="003E5F70">
      <w:pPr>
        <w:keepNext/>
        <w:ind w:firstLine="426"/>
        <w:outlineLvl w:val="4"/>
        <w:rPr>
          <w:rFonts w:ascii="Arial" w:hAnsi="Arial" w:cs="Arial"/>
          <w:bCs/>
          <w:sz w:val="22"/>
          <w:szCs w:val="22"/>
          <w:lang w:val="lv-LV"/>
        </w:rPr>
      </w:pPr>
    </w:p>
    <w:p w14:paraId="2145B8DD" w14:textId="77777777" w:rsidR="003E5F70" w:rsidRPr="00CD25FD" w:rsidRDefault="003E5F70" w:rsidP="003E5F70">
      <w:pPr>
        <w:keepNext/>
        <w:ind w:firstLine="426"/>
        <w:outlineLvl w:val="4"/>
        <w:rPr>
          <w:rFonts w:ascii="Arial" w:hAnsi="Arial" w:cs="Arial"/>
          <w:bCs/>
          <w:sz w:val="22"/>
          <w:szCs w:val="22"/>
          <w:lang w:val="lv-LV"/>
        </w:rPr>
      </w:pPr>
    </w:p>
    <w:p w14:paraId="0AD1CCD5" w14:textId="77777777" w:rsidR="003E5F70" w:rsidRPr="00CD25FD" w:rsidRDefault="003E5F70" w:rsidP="003E5F70">
      <w:pPr>
        <w:spacing w:line="360" w:lineRule="auto"/>
        <w:ind w:firstLine="851"/>
        <w:jc w:val="both"/>
        <w:rPr>
          <w:rFonts w:ascii="Arial" w:hAnsi="Arial" w:cs="Arial"/>
          <w:sz w:val="22"/>
          <w:szCs w:val="22"/>
          <w:lang w:val="lv-LV"/>
        </w:rPr>
      </w:pPr>
      <w:r w:rsidRPr="00CD25FD">
        <w:rPr>
          <w:rFonts w:ascii="Arial" w:hAnsi="Arial" w:cs="Arial"/>
          <w:sz w:val="22"/>
          <w:szCs w:val="22"/>
          <w:lang w:val="lv-LV"/>
        </w:rPr>
        <w:t xml:space="preserve">Pamatojoties uz noslēgtā 20_.gada __.___________ starp SIA </w:t>
      </w:r>
      <w:r w:rsidRPr="00CD25FD">
        <w:rPr>
          <w:rFonts w:ascii="Arial" w:hAnsi="Arial" w:cs="Arial"/>
          <w:bCs/>
          <w:sz w:val="22"/>
          <w:szCs w:val="22"/>
          <w:lang w:val="lv-LV"/>
        </w:rPr>
        <w:t>„</w:t>
      </w:r>
      <w:r w:rsidRPr="00CD25FD">
        <w:rPr>
          <w:rFonts w:ascii="Arial" w:hAnsi="Arial" w:cs="Arial"/>
          <w:sz w:val="22"/>
          <w:szCs w:val="22"/>
          <w:lang w:val="lv-LV"/>
        </w:rPr>
        <w:t xml:space="preserve">LDZ ritošā sastāva serviss” un SIA </w:t>
      </w:r>
      <w:r w:rsidRPr="00CD25FD">
        <w:rPr>
          <w:rFonts w:ascii="Arial" w:hAnsi="Arial" w:cs="Arial"/>
          <w:bCs/>
          <w:sz w:val="22"/>
          <w:szCs w:val="22"/>
          <w:lang w:val="lv-LV"/>
        </w:rPr>
        <w:t>„</w:t>
      </w:r>
      <w:r w:rsidRPr="00CD25FD">
        <w:rPr>
          <w:rFonts w:ascii="Arial" w:hAnsi="Arial" w:cs="Arial"/>
          <w:sz w:val="22"/>
          <w:szCs w:val="22"/>
          <w:lang w:val="lv-LV"/>
        </w:rPr>
        <w:t xml:space="preserve">__________” līguma Nr. RSS-_____/20_ (turpmāk – Līgums) ___.punktu, SIA </w:t>
      </w:r>
      <w:r w:rsidRPr="00CD25FD">
        <w:rPr>
          <w:rFonts w:ascii="Arial" w:hAnsi="Arial" w:cs="Arial"/>
          <w:bCs/>
          <w:sz w:val="22"/>
          <w:szCs w:val="22"/>
          <w:lang w:val="lv-LV"/>
        </w:rPr>
        <w:t>„</w:t>
      </w:r>
      <w:r w:rsidRPr="00CD25FD">
        <w:rPr>
          <w:rFonts w:ascii="Arial" w:hAnsi="Arial" w:cs="Arial"/>
          <w:sz w:val="22"/>
          <w:szCs w:val="22"/>
          <w:lang w:val="lv-LV"/>
        </w:rPr>
        <w:t xml:space="preserve">LDZ ritošā sastāva serviss” (_____________ remonta centrs) lūdz Jūs piegādāt </w:t>
      </w:r>
      <w:r w:rsidRPr="00CD25FD">
        <w:rPr>
          <w:rFonts w:ascii="Arial" w:hAnsi="Arial" w:cs="Arial"/>
          <w:b/>
          <w:sz w:val="22"/>
          <w:szCs w:val="22"/>
          <w:lang w:val="lv-LV"/>
        </w:rPr>
        <w:t xml:space="preserve">______________  </w:t>
      </w:r>
      <w:r w:rsidRPr="00CD25FD">
        <w:rPr>
          <w:rFonts w:ascii="Arial" w:hAnsi="Arial" w:cs="Arial"/>
          <w:sz w:val="22"/>
          <w:szCs w:val="22"/>
          <w:lang w:val="lv-LV"/>
        </w:rPr>
        <w:t xml:space="preserve">___  daudzumā. </w:t>
      </w:r>
    </w:p>
    <w:p w14:paraId="2DABB2FD" w14:textId="77777777" w:rsidR="003E5F70" w:rsidRPr="00CD25FD" w:rsidRDefault="003E5F70" w:rsidP="003E5F70">
      <w:pPr>
        <w:spacing w:line="360" w:lineRule="auto"/>
        <w:ind w:firstLine="426"/>
        <w:jc w:val="both"/>
        <w:rPr>
          <w:rFonts w:ascii="Arial" w:hAnsi="Arial" w:cs="Arial"/>
          <w:sz w:val="22"/>
          <w:szCs w:val="22"/>
          <w:lang w:val="lv-LV"/>
        </w:rPr>
      </w:pPr>
      <w:r w:rsidRPr="00CD25FD">
        <w:rPr>
          <w:rFonts w:ascii="Arial" w:hAnsi="Arial" w:cs="Arial"/>
          <w:sz w:val="22"/>
          <w:szCs w:val="22"/>
          <w:u w:val="single"/>
          <w:lang w:val="lv-LV"/>
        </w:rPr>
        <w:t>Preces piegādes vieta:</w:t>
      </w:r>
      <w:r w:rsidRPr="00CD25FD">
        <w:rPr>
          <w:rFonts w:ascii="Arial" w:hAnsi="Arial" w:cs="Arial"/>
          <w:sz w:val="22"/>
          <w:szCs w:val="22"/>
          <w:lang w:val="lv-LV"/>
        </w:rPr>
        <w:t xml:space="preserve">  _____________________________</w:t>
      </w:r>
    </w:p>
    <w:p w14:paraId="2EFE62D0" w14:textId="77777777" w:rsidR="003E5F70" w:rsidRPr="00CD25FD" w:rsidRDefault="003E5F70" w:rsidP="003E5F70">
      <w:pPr>
        <w:pStyle w:val="BodyTextIndent2"/>
        <w:ind w:firstLine="143"/>
        <w:rPr>
          <w:rFonts w:ascii="Arial" w:hAnsi="Arial" w:cs="Arial"/>
          <w:sz w:val="22"/>
          <w:szCs w:val="22"/>
          <w:lang w:val="lv-LV"/>
        </w:rPr>
      </w:pPr>
      <w:r w:rsidRPr="00CD25FD">
        <w:rPr>
          <w:rFonts w:ascii="Arial" w:hAnsi="Arial" w:cs="Arial"/>
          <w:sz w:val="22"/>
          <w:szCs w:val="22"/>
          <w:lang w:val="lv-LV"/>
        </w:rPr>
        <w:t xml:space="preserve">Preces piegādes jautājumos vērsties pie _____________ (tālr.________, e-pasts: _______). </w:t>
      </w:r>
    </w:p>
    <w:p w14:paraId="7021834D" w14:textId="77777777" w:rsidR="003E5F70" w:rsidRPr="00CD25FD" w:rsidRDefault="003E5F70" w:rsidP="003E5F70">
      <w:pPr>
        <w:pStyle w:val="BodyText"/>
        <w:tabs>
          <w:tab w:val="left" w:pos="5715"/>
        </w:tabs>
        <w:spacing w:before="120"/>
        <w:rPr>
          <w:rFonts w:ascii="Arial" w:hAnsi="Arial" w:cs="Arial"/>
          <w:sz w:val="22"/>
          <w:szCs w:val="22"/>
          <w:lang w:val="lv-LV"/>
        </w:rPr>
      </w:pPr>
    </w:p>
    <w:p w14:paraId="50B71496" w14:textId="77777777" w:rsidR="003E5F70" w:rsidRPr="00CD25FD" w:rsidRDefault="003E5F70" w:rsidP="003E5F70">
      <w:pPr>
        <w:pStyle w:val="BodyText"/>
        <w:tabs>
          <w:tab w:val="left" w:pos="5715"/>
        </w:tabs>
        <w:spacing w:before="120"/>
        <w:rPr>
          <w:rFonts w:ascii="Arial" w:hAnsi="Arial" w:cs="Arial"/>
          <w:sz w:val="22"/>
          <w:szCs w:val="22"/>
          <w:lang w:val="lv-LV"/>
        </w:rPr>
      </w:pPr>
      <w:r w:rsidRPr="00CD25FD">
        <w:rPr>
          <w:rFonts w:ascii="Arial" w:hAnsi="Arial" w:cs="Arial"/>
          <w:sz w:val="22"/>
          <w:szCs w:val="22"/>
          <w:lang w:val="lv-LV"/>
        </w:rPr>
        <w:t>Vadītājs</w:t>
      </w:r>
      <w:r w:rsidRPr="00CD25FD">
        <w:rPr>
          <w:rFonts w:ascii="Arial" w:hAnsi="Arial" w:cs="Arial"/>
          <w:sz w:val="22"/>
          <w:szCs w:val="22"/>
          <w:lang w:val="lv-LV"/>
        </w:rPr>
        <w:tab/>
      </w:r>
    </w:p>
    <w:p w14:paraId="1A9DA2D3" w14:textId="77777777" w:rsidR="003E5F70" w:rsidRPr="00CD25FD" w:rsidRDefault="003E5F70" w:rsidP="003E5F70">
      <w:pPr>
        <w:rPr>
          <w:rFonts w:ascii="Arial" w:hAnsi="Arial" w:cs="Arial"/>
          <w:sz w:val="22"/>
          <w:szCs w:val="22"/>
          <w:lang w:val="lv-LV"/>
        </w:rPr>
      </w:pPr>
      <w:r w:rsidRPr="00CD25FD">
        <w:rPr>
          <w:rFonts w:ascii="Arial" w:hAnsi="Arial" w:cs="Arial"/>
          <w:sz w:val="22"/>
          <w:szCs w:val="22"/>
          <w:lang w:val="lv-LV"/>
        </w:rPr>
        <w:t>Sagatavotāja</w:t>
      </w:r>
    </w:p>
    <w:p w14:paraId="2C7C3472" w14:textId="77777777" w:rsidR="003E5F70" w:rsidRPr="00CD25FD" w:rsidRDefault="003E5F70" w:rsidP="003E5F70">
      <w:pPr>
        <w:rPr>
          <w:rFonts w:ascii="Arial" w:hAnsi="Arial" w:cs="Arial"/>
          <w:b/>
          <w:i/>
          <w:sz w:val="22"/>
          <w:szCs w:val="22"/>
          <w:lang w:val="lv-LV"/>
        </w:rPr>
      </w:pPr>
      <w:r w:rsidRPr="00CD25FD">
        <w:rPr>
          <w:rFonts w:ascii="Arial" w:hAnsi="Arial" w:cs="Arial"/>
          <w:sz w:val="22"/>
          <w:szCs w:val="22"/>
          <w:lang w:val="lv-LV"/>
        </w:rPr>
        <w:t xml:space="preserve">V. Uzvārds </w:t>
      </w:r>
      <w:r w:rsidRPr="00CD25FD">
        <w:rPr>
          <w:rFonts w:ascii="Arial" w:hAnsi="Arial" w:cs="Arial"/>
          <w:sz w:val="22"/>
          <w:szCs w:val="22"/>
          <w:vertAlign w:val="superscript"/>
          <w:lang w:val="lv-LV"/>
        </w:rPr>
        <w:t xml:space="preserve">                              </w:t>
      </w:r>
    </w:p>
    <w:p w14:paraId="33F4D14E" w14:textId="77777777" w:rsidR="003E5F70" w:rsidRPr="00CD25FD" w:rsidRDefault="003E5F70" w:rsidP="003E5F70">
      <w:pPr>
        <w:rPr>
          <w:rFonts w:ascii="Arial" w:hAnsi="Arial" w:cs="Arial"/>
          <w:sz w:val="22"/>
          <w:szCs w:val="22"/>
        </w:rPr>
      </w:pP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CD25FD">
      <w:pgSz w:w="11906" w:h="16838"/>
      <w:pgMar w:top="113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6001" w14:textId="77777777" w:rsidR="0064032F" w:rsidRDefault="0064032F" w:rsidP="008B3047">
      <w:r>
        <w:separator/>
      </w:r>
    </w:p>
  </w:endnote>
  <w:endnote w:type="continuationSeparator" w:id="0">
    <w:p w14:paraId="1D974826" w14:textId="77777777" w:rsidR="0064032F" w:rsidRDefault="0064032F"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0C5F7C" w14:textId="77777777" w:rsidR="00267D0C" w:rsidRDefault="002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Footer"/>
      <w:framePr w:wrap="around" w:vAnchor="text" w:hAnchor="margin" w:xAlign="center" w:y="1"/>
      <w:rPr>
        <w:rStyle w:val="PageNumber"/>
        <w:rFonts w:ascii="Arial" w:hAnsi="Arial" w:cs="Arial"/>
        <w:sz w:val="20"/>
        <w:szCs w:val="20"/>
      </w:rPr>
    </w:pPr>
    <w:r w:rsidRPr="00DF3AED">
      <w:rPr>
        <w:rStyle w:val="PageNumber"/>
        <w:rFonts w:ascii="Arial" w:hAnsi="Arial" w:cs="Arial"/>
        <w:sz w:val="20"/>
        <w:szCs w:val="20"/>
      </w:rPr>
      <w:fldChar w:fldCharType="begin"/>
    </w:r>
    <w:r w:rsidRPr="00F212A2">
      <w:rPr>
        <w:rStyle w:val="PageNumber"/>
        <w:rFonts w:ascii="Arial" w:hAnsi="Arial" w:cs="Arial"/>
        <w:sz w:val="20"/>
        <w:szCs w:val="20"/>
      </w:rPr>
      <w:instrText xml:space="preserve">PAGE  </w:instrText>
    </w:r>
    <w:r w:rsidRPr="00DF3AED">
      <w:rPr>
        <w:rStyle w:val="PageNumber"/>
        <w:rFonts w:ascii="Arial" w:hAnsi="Arial" w:cs="Arial"/>
        <w:sz w:val="20"/>
        <w:szCs w:val="20"/>
      </w:rPr>
      <w:fldChar w:fldCharType="separate"/>
    </w:r>
    <w:r>
      <w:rPr>
        <w:rStyle w:val="PageNumber"/>
        <w:rFonts w:ascii="Arial" w:hAnsi="Arial" w:cs="Arial"/>
        <w:noProof/>
        <w:sz w:val="20"/>
        <w:szCs w:val="20"/>
      </w:rPr>
      <w:t>33</w:t>
    </w:r>
    <w:r w:rsidRPr="00DF3AED">
      <w:rPr>
        <w:rStyle w:val="PageNumber"/>
        <w:rFonts w:ascii="Arial" w:hAnsi="Arial" w:cs="Arial"/>
        <w:sz w:val="20"/>
        <w:szCs w:val="20"/>
      </w:rPr>
      <w:fldChar w:fldCharType="end"/>
    </w:r>
  </w:p>
  <w:p w14:paraId="4A270CC3" w14:textId="77777777" w:rsidR="00267D0C" w:rsidRDefault="002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Footer"/>
      <w:jc w:val="center"/>
    </w:pPr>
  </w:p>
  <w:p w14:paraId="7D052A9E" w14:textId="77777777" w:rsidR="00267D0C" w:rsidRDefault="00267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Footer"/>
      <w:jc w:val="center"/>
    </w:pPr>
  </w:p>
  <w:p w14:paraId="732EBF5D" w14:textId="77777777" w:rsidR="00267D0C" w:rsidRDefault="0026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64E4" w14:textId="77777777" w:rsidR="0064032F" w:rsidRDefault="0064032F" w:rsidP="008B3047">
      <w:r>
        <w:separator/>
      </w:r>
    </w:p>
  </w:footnote>
  <w:footnote w:type="continuationSeparator" w:id="0">
    <w:p w14:paraId="6B79B39A" w14:textId="77777777" w:rsidR="0064032F" w:rsidRDefault="0064032F" w:rsidP="008B3047">
      <w:r>
        <w:continuationSeparator/>
      </w:r>
    </w:p>
  </w:footnote>
  <w:footnote w:id="1">
    <w:p w14:paraId="102DBA30" w14:textId="5636BAF0" w:rsidR="00267D0C" w:rsidRPr="006B3BC6" w:rsidRDefault="00267D0C" w:rsidP="0008739C">
      <w:pPr>
        <w:pStyle w:val="FootnoteText"/>
        <w:jc w:val="both"/>
        <w:rPr>
          <w:rFonts w:cs="Arial"/>
          <w:lang w:eastAsia="lv-LV"/>
        </w:rPr>
      </w:pPr>
      <w:r w:rsidRPr="00064C12">
        <w:rPr>
          <w:rStyle w:val="FootnoteReference"/>
          <w:rFonts w:cs="Arial"/>
        </w:rPr>
        <w:footnoteRef/>
      </w:r>
      <w:bookmarkStart w:id="11" w:name="_Hlk66959107"/>
      <w:r w:rsidRPr="008618CC">
        <w:rPr>
          <w:rFonts w:cs="Arial"/>
        </w:rPr>
        <w:t xml:space="preserve">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2"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2"/>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1"/>
    </w:p>
  </w:footnote>
  <w:footnote w:id="2">
    <w:p w14:paraId="454C7351" w14:textId="77777777" w:rsidR="00267D0C" w:rsidRPr="00933830" w:rsidRDefault="00267D0C" w:rsidP="00933830">
      <w:pPr>
        <w:pStyle w:val="FootnoteText"/>
      </w:pPr>
      <w:r w:rsidRPr="00933830">
        <w:rPr>
          <w:rStyle w:val="FootnoteReferen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3">
    <w:p w14:paraId="20F0C6E4" w14:textId="77777777" w:rsidR="00267D0C" w:rsidRPr="001225A0" w:rsidRDefault="00267D0C" w:rsidP="00187E81">
      <w:pPr>
        <w:jc w:val="both"/>
        <w:rPr>
          <w:rFonts w:ascii="Arial" w:hAnsi="Arial" w:cs="Arial"/>
          <w:sz w:val="20"/>
          <w:szCs w:val="20"/>
          <w:lang w:val="lv-LV"/>
        </w:rPr>
      </w:pPr>
      <w:r w:rsidRPr="0021410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4">
    <w:p w14:paraId="500AD1D9" w14:textId="77777777" w:rsidR="00267D0C" w:rsidRPr="00F25EC7" w:rsidRDefault="00267D0C" w:rsidP="006F1EC4">
      <w:pPr>
        <w:pStyle w:val="FootnoteText"/>
        <w:ind w:right="-2"/>
      </w:pPr>
      <w:r w:rsidRPr="00357490">
        <w:rPr>
          <w:rStyle w:val="FootnoteReferen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5">
    <w:p w14:paraId="4A215470" w14:textId="77777777" w:rsidR="00267D0C" w:rsidRPr="00F25EC7" w:rsidRDefault="00267D0C" w:rsidP="006F1EC4">
      <w:pPr>
        <w:pStyle w:val="FootnoteText"/>
        <w:ind w:right="-2"/>
      </w:pPr>
      <w:r w:rsidRPr="008709F2">
        <w:rPr>
          <w:rStyle w:val="FootnoteReferen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6">
    <w:p w14:paraId="7BB12806" w14:textId="77777777" w:rsidR="00267D0C" w:rsidRPr="00611F13" w:rsidRDefault="00267D0C" w:rsidP="005D7E26">
      <w:pPr>
        <w:pStyle w:val="FootnoteText"/>
      </w:pPr>
      <w:r w:rsidRPr="00A538E8">
        <w:rPr>
          <w:rStyle w:val="FootnoteReferen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7">
    <w:p w14:paraId="56595821" w14:textId="77777777" w:rsidR="00267D0C" w:rsidRPr="00113196" w:rsidRDefault="00267D0C" w:rsidP="00113196">
      <w:pPr>
        <w:pStyle w:val="FootnoteText"/>
        <w:jc w:val="both"/>
      </w:pPr>
      <w:r>
        <w:rPr>
          <w:rStyle w:val="FootnoteReferen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8">
    <w:p w14:paraId="3C96BDD5" w14:textId="22FB07DE" w:rsidR="00267D0C" w:rsidRPr="00B131C8" w:rsidRDefault="00267D0C" w:rsidP="00B131C8">
      <w:pPr>
        <w:pStyle w:val="FootnoteText"/>
        <w:jc w:val="both"/>
        <w:rPr>
          <w:rFonts w:cs="Arial"/>
        </w:rPr>
      </w:pPr>
      <w:r w:rsidRPr="00B131C8">
        <w:rPr>
          <w:rStyle w:val="FootnoteReference"/>
          <w:rFonts w:cs="Arial"/>
        </w:rPr>
        <w:footnoteRef/>
      </w:r>
      <w:r w:rsidRPr="00B131C8">
        <w:rPr>
          <w:rFonts w:cs="Arial"/>
        </w:rPr>
        <w:t xml:space="preserve"> </w:t>
      </w:r>
      <w:bookmarkStart w:id="31" w:name="_Hlk66958899"/>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2"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1"/>
      <w:bookmarkEnd w:id="32"/>
      <w:r w:rsidRPr="00B131C8">
        <w:rPr>
          <w:rFonts w:cs="Arial"/>
          <w:u w:val="single"/>
          <w:lang w:eastAsia="lv-LV"/>
        </w:rPr>
        <w:t>.</w:t>
      </w:r>
    </w:p>
  </w:footnote>
  <w:footnote w:id="9">
    <w:p w14:paraId="7DFD7808" w14:textId="77777777" w:rsidR="00267D0C" w:rsidRPr="00751BEF" w:rsidRDefault="00267D0C" w:rsidP="00FB63B5">
      <w:pPr>
        <w:pStyle w:val="FootnoteText"/>
        <w:jc w:val="both"/>
        <w:rPr>
          <w:rFonts w:cs="Arial"/>
        </w:rPr>
      </w:pPr>
      <w:r w:rsidRPr="00751BEF">
        <w:rPr>
          <w:rStyle w:val="FootnoteReferen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0">
    <w:p w14:paraId="7FF2BB12" w14:textId="77777777" w:rsidR="00267D0C" w:rsidRPr="00110D13" w:rsidRDefault="00267D0C" w:rsidP="007E3CBA">
      <w:pPr>
        <w:pStyle w:val="FootnoteText"/>
        <w:jc w:val="both"/>
        <w:rPr>
          <w:rFonts w:cs="Arial"/>
          <w:bCs/>
          <w:iCs/>
        </w:rPr>
      </w:pPr>
      <w:r w:rsidRPr="00110D13">
        <w:rPr>
          <w:rStyle w:val="FootnoteReferen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64B0B903"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35" w:name="_Hlk94194583"/>
    <w:bookmarkStart w:id="36" w:name="_Hlk94176657"/>
    <w:r w:rsidRPr="00CF5493">
      <w:rPr>
        <w:rFonts w:ascii="Arial" w:hAnsi="Arial" w:cs="Arial"/>
        <w:i/>
        <w:iCs/>
        <w:sz w:val="20"/>
        <w:szCs w:val="20"/>
        <w:lang w:val="lv-LV"/>
      </w:rPr>
      <w:t xml:space="preserve">Krāšņu kurināmās marķētās dīzeļdegvielas </w:t>
    </w:r>
    <w:bookmarkEnd w:id="35"/>
    <w:r w:rsidRPr="00CF5493">
      <w:rPr>
        <w:rFonts w:ascii="Arial" w:hAnsi="Arial" w:cs="Arial"/>
        <w:i/>
        <w:iCs/>
        <w:sz w:val="20"/>
        <w:szCs w:val="20"/>
        <w:lang w:val="lv-LV"/>
      </w:rPr>
      <w:t>piegāde SIA "LDZ ritošā sastāva serviss" vajadzībām</w:t>
    </w:r>
    <w:bookmarkEnd w:id="36"/>
    <w:r w:rsidRPr="00CF5493">
      <w:rPr>
        <w:rFonts w:ascii="Arial" w:hAnsi="Arial" w:cs="Arial"/>
        <w:i/>
        <w:iCs/>
        <w:sz w:val="20"/>
        <w:szCs w:val="20"/>
        <w:lang w:val="lv-LV"/>
      </w:rPr>
      <w:t xml:space="preserve">” </w:t>
    </w:r>
    <w:bookmarkStart w:id="37" w:name="_Hlk94273786"/>
    <w:bookmarkStart w:id="38" w:name="_Hlk94181636"/>
    <w:r w:rsidRPr="00CF5493">
      <w:rPr>
        <w:rFonts w:ascii="Arial" w:hAnsi="Arial" w:cs="Arial"/>
        <w:i/>
        <w:iCs/>
        <w:sz w:val="20"/>
        <w:szCs w:val="20"/>
        <w:lang w:val="lv-LV"/>
      </w:rPr>
      <w:t xml:space="preserve">(iepirkuma ID </w:t>
    </w:r>
    <w:proofErr w:type="spellStart"/>
    <w:r w:rsidRPr="00AA131D">
      <w:rPr>
        <w:rFonts w:ascii="Arial" w:hAnsi="Arial" w:cs="Arial"/>
        <w:i/>
        <w:iCs/>
        <w:sz w:val="20"/>
        <w:szCs w:val="20"/>
        <w:lang w:val="lv-LV"/>
      </w:rPr>
      <w:t>Nr</w:t>
    </w:r>
    <w:proofErr w:type="spellEnd"/>
    <w:r w:rsidR="00E72AA9" w:rsidRPr="00E72AA9">
      <w:rPr>
        <w:rFonts w:ascii="Arial" w:hAnsi="Arial" w:cs="Arial"/>
        <w:i/>
        <w:iCs/>
        <w:sz w:val="20"/>
        <w:szCs w:val="20"/>
        <w:lang w:val="lv-LV"/>
      </w:rPr>
      <w:t xml:space="preserve"> LDZ 2023/165-SPA</w:t>
    </w:r>
    <w:r w:rsidRPr="00CF5493">
      <w:rPr>
        <w:rFonts w:ascii="Arial" w:hAnsi="Arial" w:cs="Arial"/>
        <w:i/>
        <w:iCs/>
        <w:sz w:val="20"/>
        <w:szCs w:val="20"/>
        <w:lang w:val="lv-LV"/>
      </w:rPr>
      <w:t>)</w:t>
    </w:r>
    <w:bookmarkEnd w:id="37"/>
    <w:r>
      <w:rPr>
        <w:rFonts w:ascii="Arial" w:hAnsi="Arial" w:cs="Arial"/>
        <w:i/>
        <w:iCs/>
        <w:sz w:val="20"/>
        <w:szCs w:val="20"/>
        <w:lang w:val="lv-LV"/>
      </w:rPr>
      <w:t xml:space="preserve"> </w:t>
    </w:r>
    <w:bookmarkEnd w:id="38"/>
    <w:r>
      <w:rPr>
        <w:rFonts w:ascii="Arial" w:hAnsi="Arial" w:cs="Arial"/>
        <w:i/>
        <w:iCs/>
        <w:sz w:val="20"/>
        <w:szCs w:val="20"/>
        <w:lang w:val="lv-LV"/>
      </w:rPr>
      <w:t>nolikums</w:t>
    </w:r>
  </w:p>
  <w:p w14:paraId="7C5E5D87" w14:textId="77777777" w:rsidR="00267D0C" w:rsidRDefault="00267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7939B6"/>
    <w:multiLevelType w:val="hybridMultilevel"/>
    <w:tmpl w:val="6D388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D92327"/>
    <w:multiLevelType w:val="hybridMultilevel"/>
    <w:tmpl w:val="6D388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11EB9"/>
    <w:multiLevelType w:val="hybridMultilevel"/>
    <w:tmpl w:val="DB1C5ECC"/>
    <w:lvl w:ilvl="0" w:tplc="BFC437FA">
      <w:start w:val="9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CA9A1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492A32"/>
    <w:multiLevelType w:val="multilevel"/>
    <w:tmpl w:val="95963F70"/>
    <w:lvl w:ilvl="0">
      <w:start w:val="1"/>
      <w:numFmt w:val="decimal"/>
      <w:lvlText w:val="%1."/>
      <w:lvlJc w:val="left"/>
      <w:pPr>
        <w:ind w:left="360" w:hanging="360"/>
      </w:pPr>
      <w:rPr>
        <w:rFonts w:hint="default"/>
        <w:sz w:val="22"/>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9514D6"/>
    <w:multiLevelType w:val="hybridMultilevel"/>
    <w:tmpl w:val="B6464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4481776">
    <w:abstractNumId w:val="6"/>
  </w:num>
  <w:num w:numId="2" w16cid:durableId="986662541">
    <w:abstractNumId w:val="13"/>
  </w:num>
  <w:num w:numId="3" w16cid:durableId="570772640">
    <w:abstractNumId w:val="14"/>
  </w:num>
  <w:num w:numId="4" w16cid:durableId="1638800592">
    <w:abstractNumId w:val="2"/>
  </w:num>
  <w:num w:numId="5" w16cid:durableId="2015259496">
    <w:abstractNumId w:val="16"/>
  </w:num>
  <w:num w:numId="6" w16cid:durableId="2112311955">
    <w:abstractNumId w:val="10"/>
  </w:num>
  <w:num w:numId="7" w16cid:durableId="1175193903">
    <w:abstractNumId w:val="0"/>
  </w:num>
  <w:num w:numId="8" w16cid:durableId="410351205">
    <w:abstractNumId w:val="11"/>
  </w:num>
  <w:num w:numId="9" w16cid:durableId="1954366110">
    <w:abstractNumId w:val="17"/>
  </w:num>
  <w:num w:numId="10" w16cid:durableId="64768804">
    <w:abstractNumId w:val="4"/>
  </w:num>
  <w:num w:numId="11" w16cid:durableId="1065757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077101">
    <w:abstractNumId w:val="3"/>
  </w:num>
  <w:num w:numId="13" w16cid:durableId="2128697433">
    <w:abstractNumId w:val="1"/>
  </w:num>
  <w:num w:numId="14" w16cid:durableId="1519656346">
    <w:abstractNumId w:val="9"/>
  </w:num>
  <w:num w:numId="15" w16cid:durableId="1463428093">
    <w:abstractNumId w:val="15"/>
  </w:num>
  <w:num w:numId="16" w16cid:durableId="76881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0547266">
    <w:abstractNumId w:val="12"/>
  </w:num>
  <w:num w:numId="18" w16cid:durableId="1429620185">
    <w:abstractNumId w:val="5"/>
  </w:num>
  <w:num w:numId="19" w16cid:durableId="10913898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67B"/>
    <w:rsid w:val="00043F5D"/>
    <w:rsid w:val="00044A1E"/>
    <w:rsid w:val="00044D1C"/>
    <w:rsid w:val="000464A7"/>
    <w:rsid w:val="00047245"/>
    <w:rsid w:val="00047611"/>
    <w:rsid w:val="00050E7A"/>
    <w:rsid w:val="00051914"/>
    <w:rsid w:val="00053F52"/>
    <w:rsid w:val="00053F69"/>
    <w:rsid w:val="00057F03"/>
    <w:rsid w:val="00060257"/>
    <w:rsid w:val="00061777"/>
    <w:rsid w:val="000636ED"/>
    <w:rsid w:val="00063A27"/>
    <w:rsid w:val="00063D82"/>
    <w:rsid w:val="00064C12"/>
    <w:rsid w:val="00066431"/>
    <w:rsid w:val="00070238"/>
    <w:rsid w:val="00071BA2"/>
    <w:rsid w:val="00072161"/>
    <w:rsid w:val="00072563"/>
    <w:rsid w:val="0007358C"/>
    <w:rsid w:val="00074395"/>
    <w:rsid w:val="00075BD7"/>
    <w:rsid w:val="00075F13"/>
    <w:rsid w:val="00076187"/>
    <w:rsid w:val="00076397"/>
    <w:rsid w:val="00076FA3"/>
    <w:rsid w:val="000773C3"/>
    <w:rsid w:val="0007745C"/>
    <w:rsid w:val="00083F60"/>
    <w:rsid w:val="00085F6C"/>
    <w:rsid w:val="00087272"/>
    <w:rsid w:val="0008739C"/>
    <w:rsid w:val="000901B9"/>
    <w:rsid w:val="00090C15"/>
    <w:rsid w:val="0009167B"/>
    <w:rsid w:val="0009248F"/>
    <w:rsid w:val="0009288F"/>
    <w:rsid w:val="00093BAF"/>
    <w:rsid w:val="000963BB"/>
    <w:rsid w:val="00096777"/>
    <w:rsid w:val="000A10B2"/>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7D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4E"/>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2D8"/>
    <w:rsid w:val="00143667"/>
    <w:rsid w:val="001440F3"/>
    <w:rsid w:val="001458F0"/>
    <w:rsid w:val="00146950"/>
    <w:rsid w:val="001475DC"/>
    <w:rsid w:val="00150218"/>
    <w:rsid w:val="00150553"/>
    <w:rsid w:val="0015077F"/>
    <w:rsid w:val="001517EE"/>
    <w:rsid w:val="00151DF0"/>
    <w:rsid w:val="0015317F"/>
    <w:rsid w:val="00153253"/>
    <w:rsid w:val="001533A8"/>
    <w:rsid w:val="0015378D"/>
    <w:rsid w:val="0015401D"/>
    <w:rsid w:val="00154D0B"/>
    <w:rsid w:val="001559BA"/>
    <w:rsid w:val="00156394"/>
    <w:rsid w:val="00157A34"/>
    <w:rsid w:val="00157AB8"/>
    <w:rsid w:val="0016070E"/>
    <w:rsid w:val="0016533A"/>
    <w:rsid w:val="001665F9"/>
    <w:rsid w:val="0016762D"/>
    <w:rsid w:val="0016799A"/>
    <w:rsid w:val="00172E27"/>
    <w:rsid w:val="0017312A"/>
    <w:rsid w:val="001779DF"/>
    <w:rsid w:val="00177A2A"/>
    <w:rsid w:val="00180E1A"/>
    <w:rsid w:val="00181FC2"/>
    <w:rsid w:val="001841B9"/>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C66"/>
    <w:rsid w:val="001C5ECF"/>
    <w:rsid w:val="001C6F1E"/>
    <w:rsid w:val="001C70FC"/>
    <w:rsid w:val="001C7C54"/>
    <w:rsid w:val="001C7EC2"/>
    <w:rsid w:val="001D149F"/>
    <w:rsid w:val="001D196B"/>
    <w:rsid w:val="001D2BBB"/>
    <w:rsid w:val="001D33E4"/>
    <w:rsid w:val="001D4EF5"/>
    <w:rsid w:val="001D5F88"/>
    <w:rsid w:val="001D71EE"/>
    <w:rsid w:val="001E0670"/>
    <w:rsid w:val="001E0681"/>
    <w:rsid w:val="001E0E77"/>
    <w:rsid w:val="001E1940"/>
    <w:rsid w:val="001E3F72"/>
    <w:rsid w:val="001E5C72"/>
    <w:rsid w:val="001E772F"/>
    <w:rsid w:val="001E7EA9"/>
    <w:rsid w:val="001E7EDA"/>
    <w:rsid w:val="001F01B7"/>
    <w:rsid w:val="001F0E5A"/>
    <w:rsid w:val="001F3849"/>
    <w:rsid w:val="001F51B6"/>
    <w:rsid w:val="001F572C"/>
    <w:rsid w:val="002009FE"/>
    <w:rsid w:val="0020111C"/>
    <w:rsid w:val="00201E40"/>
    <w:rsid w:val="002025F1"/>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5B4B"/>
    <w:rsid w:val="00236104"/>
    <w:rsid w:val="002367DB"/>
    <w:rsid w:val="002379EA"/>
    <w:rsid w:val="0024059A"/>
    <w:rsid w:val="002407B9"/>
    <w:rsid w:val="00240A79"/>
    <w:rsid w:val="00241066"/>
    <w:rsid w:val="00243AF8"/>
    <w:rsid w:val="00243FC1"/>
    <w:rsid w:val="002447B8"/>
    <w:rsid w:val="00244B8B"/>
    <w:rsid w:val="00247805"/>
    <w:rsid w:val="0025091C"/>
    <w:rsid w:val="00250C54"/>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76009"/>
    <w:rsid w:val="00281D36"/>
    <w:rsid w:val="002825AE"/>
    <w:rsid w:val="0028281B"/>
    <w:rsid w:val="0028398F"/>
    <w:rsid w:val="00283CBC"/>
    <w:rsid w:val="0028603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3AD7"/>
    <w:rsid w:val="002B68CF"/>
    <w:rsid w:val="002C011F"/>
    <w:rsid w:val="002C057E"/>
    <w:rsid w:val="002C1440"/>
    <w:rsid w:val="002C1764"/>
    <w:rsid w:val="002C2B1E"/>
    <w:rsid w:val="002C3D36"/>
    <w:rsid w:val="002C40E2"/>
    <w:rsid w:val="002C474E"/>
    <w:rsid w:val="002C4EBA"/>
    <w:rsid w:val="002C5083"/>
    <w:rsid w:val="002C5CC4"/>
    <w:rsid w:val="002C6229"/>
    <w:rsid w:val="002C62B4"/>
    <w:rsid w:val="002C6349"/>
    <w:rsid w:val="002C6B68"/>
    <w:rsid w:val="002C7B3C"/>
    <w:rsid w:val="002C7BFA"/>
    <w:rsid w:val="002D0415"/>
    <w:rsid w:val="002D0D4C"/>
    <w:rsid w:val="002D37B0"/>
    <w:rsid w:val="002D3DC4"/>
    <w:rsid w:val="002D4B1A"/>
    <w:rsid w:val="002D582B"/>
    <w:rsid w:val="002E002A"/>
    <w:rsid w:val="002E1AE3"/>
    <w:rsid w:val="002E1ECD"/>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25225"/>
    <w:rsid w:val="00327979"/>
    <w:rsid w:val="00330EF3"/>
    <w:rsid w:val="003318D6"/>
    <w:rsid w:val="00332E20"/>
    <w:rsid w:val="00332E2E"/>
    <w:rsid w:val="00334781"/>
    <w:rsid w:val="00334F0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67E09"/>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4DB6"/>
    <w:rsid w:val="003A5410"/>
    <w:rsid w:val="003B1B4E"/>
    <w:rsid w:val="003B251E"/>
    <w:rsid w:val="003B29FC"/>
    <w:rsid w:val="003B2F4D"/>
    <w:rsid w:val="003B379E"/>
    <w:rsid w:val="003B45B2"/>
    <w:rsid w:val="003B6B86"/>
    <w:rsid w:val="003B77C3"/>
    <w:rsid w:val="003C0B91"/>
    <w:rsid w:val="003C1582"/>
    <w:rsid w:val="003C1853"/>
    <w:rsid w:val="003C3CE0"/>
    <w:rsid w:val="003C6773"/>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5E04"/>
    <w:rsid w:val="003E5F70"/>
    <w:rsid w:val="003E62F8"/>
    <w:rsid w:val="003E714B"/>
    <w:rsid w:val="003F0B9C"/>
    <w:rsid w:val="003F2A53"/>
    <w:rsid w:val="003F2EAF"/>
    <w:rsid w:val="003F3352"/>
    <w:rsid w:val="003F4BF6"/>
    <w:rsid w:val="003F5C00"/>
    <w:rsid w:val="0040016A"/>
    <w:rsid w:val="0040119F"/>
    <w:rsid w:val="0040123B"/>
    <w:rsid w:val="00401A17"/>
    <w:rsid w:val="00402E5D"/>
    <w:rsid w:val="004032D6"/>
    <w:rsid w:val="00406360"/>
    <w:rsid w:val="00406E6F"/>
    <w:rsid w:val="00406F40"/>
    <w:rsid w:val="00410B60"/>
    <w:rsid w:val="00413ADA"/>
    <w:rsid w:val="00414C6B"/>
    <w:rsid w:val="004176AA"/>
    <w:rsid w:val="004179AD"/>
    <w:rsid w:val="004212B9"/>
    <w:rsid w:val="004213D4"/>
    <w:rsid w:val="00421CF5"/>
    <w:rsid w:val="00421E9F"/>
    <w:rsid w:val="004231F7"/>
    <w:rsid w:val="00423B35"/>
    <w:rsid w:val="00425041"/>
    <w:rsid w:val="00425457"/>
    <w:rsid w:val="00427496"/>
    <w:rsid w:val="00433075"/>
    <w:rsid w:val="00433ECB"/>
    <w:rsid w:val="004343F7"/>
    <w:rsid w:val="00434E18"/>
    <w:rsid w:val="004357E2"/>
    <w:rsid w:val="00436B0A"/>
    <w:rsid w:val="004371CB"/>
    <w:rsid w:val="00437F8A"/>
    <w:rsid w:val="00441AD5"/>
    <w:rsid w:val="004422CD"/>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3D8"/>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0B23"/>
    <w:rsid w:val="004A2847"/>
    <w:rsid w:val="004A360B"/>
    <w:rsid w:val="004A3F9F"/>
    <w:rsid w:val="004A4BFD"/>
    <w:rsid w:val="004A7347"/>
    <w:rsid w:val="004A7DF7"/>
    <w:rsid w:val="004B2C60"/>
    <w:rsid w:val="004B365E"/>
    <w:rsid w:val="004B3C20"/>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C6212"/>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884"/>
    <w:rsid w:val="00560D5B"/>
    <w:rsid w:val="00560F55"/>
    <w:rsid w:val="0056149A"/>
    <w:rsid w:val="0056327E"/>
    <w:rsid w:val="0056422D"/>
    <w:rsid w:val="00565515"/>
    <w:rsid w:val="00565566"/>
    <w:rsid w:val="00566430"/>
    <w:rsid w:val="00566F31"/>
    <w:rsid w:val="005749AC"/>
    <w:rsid w:val="00574CC0"/>
    <w:rsid w:val="00575750"/>
    <w:rsid w:val="00575947"/>
    <w:rsid w:val="00576319"/>
    <w:rsid w:val="00576A56"/>
    <w:rsid w:val="00576B1C"/>
    <w:rsid w:val="00576E36"/>
    <w:rsid w:val="0057772A"/>
    <w:rsid w:val="0058002D"/>
    <w:rsid w:val="00581846"/>
    <w:rsid w:val="00582222"/>
    <w:rsid w:val="0058368F"/>
    <w:rsid w:val="00584A89"/>
    <w:rsid w:val="005850D3"/>
    <w:rsid w:val="005862A1"/>
    <w:rsid w:val="00586855"/>
    <w:rsid w:val="00591522"/>
    <w:rsid w:val="00594589"/>
    <w:rsid w:val="00594619"/>
    <w:rsid w:val="00594C7F"/>
    <w:rsid w:val="005A0138"/>
    <w:rsid w:val="005A16A2"/>
    <w:rsid w:val="005A3201"/>
    <w:rsid w:val="005A3F10"/>
    <w:rsid w:val="005A3F16"/>
    <w:rsid w:val="005A4E85"/>
    <w:rsid w:val="005A5BA9"/>
    <w:rsid w:val="005A5C1D"/>
    <w:rsid w:val="005A6558"/>
    <w:rsid w:val="005B35E2"/>
    <w:rsid w:val="005B3FB3"/>
    <w:rsid w:val="005B45FC"/>
    <w:rsid w:val="005B5BB4"/>
    <w:rsid w:val="005B6BB7"/>
    <w:rsid w:val="005B6C83"/>
    <w:rsid w:val="005C1B77"/>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6917"/>
    <w:rsid w:val="005E7EFC"/>
    <w:rsid w:val="005F0B5A"/>
    <w:rsid w:val="005F13FD"/>
    <w:rsid w:val="005F2831"/>
    <w:rsid w:val="005F3FC6"/>
    <w:rsid w:val="005F4D0E"/>
    <w:rsid w:val="005F5990"/>
    <w:rsid w:val="005F60CC"/>
    <w:rsid w:val="005F6343"/>
    <w:rsid w:val="005F70DE"/>
    <w:rsid w:val="005F7485"/>
    <w:rsid w:val="005F7B70"/>
    <w:rsid w:val="005F7BEA"/>
    <w:rsid w:val="00601210"/>
    <w:rsid w:val="006012C9"/>
    <w:rsid w:val="006020C2"/>
    <w:rsid w:val="0060264B"/>
    <w:rsid w:val="006027FA"/>
    <w:rsid w:val="006049FD"/>
    <w:rsid w:val="006056B7"/>
    <w:rsid w:val="006105AB"/>
    <w:rsid w:val="00610E51"/>
    <w:rsid w:val="006110A8"/>
    <w:rsid w:val="00611F13"/>
    <w:rsid w:val="0061303A"/>
    <w:rsid w:val="00613C92"/>
    <w:rsid w:val="00615133"/>
    <w:rsid w:val="0061567C"/>
    <w:rsid w:val="00616A6D"/>
    <w:rsid w:val="00616C1E"/>
    <w:rsid w:val="00621A45"/>
    <w:rsid w:val="00624681"/>
    <w:rsid w:val="00625CEC"/>
    <w:rsid w:val="00625DCD"/>
    <w:rsid w:val="006307FB"/>
    <w:rsid w:val="00631680"/>
    <w:rsid w:val="006330FC"/>
    <w:rsid w:val="0063338E"/>
    <w:rsid w:val="00635511"/>
    <w:rsid w:val="00635D7B"/>
    <w:rsid w:val="00636647"/>
    <w:rsid w:val="006366DB"/>
    <w:rsid w:val="00636AB8"/>
    <w:rsid w:val="0064032F"/>
    <w:rsid w:val="006404A1"/>
    <w:rsid w:val="006410E1"/>
    <w:rsid w:val="0064152E"/>
    <w:rsid w:val="00642067"/>
    <w:rsid w:val="0064535C"/>
    <w:rsid w:val="006460E7"/>
    <w:rsid w:val="00646E3F"/>
    <w:rsid w:val="00647376"/>
    <w:rsid w:val="006476AC"/>
    <w:rsid w:val="00647741"/>
    <w:rsid w:val="0065173E"/>
    <w:rsid w:val="006540A6"/>
    <w:rsid w:val="00654127"/>
    <w:rsid w:val="00655B83"/>
    <w:rsid w:val="00655F92"/>
    <w:rsid w:val="006564B0"/>
    <w:rsid w:val="00656E89"/>
    <w:rsid w:val="006574C4"/>
    <w:rsid w:val="00662AFD"/>
    <w:rsid w:val="00665E93"/>
    <w:rsid w:val="00666B54"/>
    <w:rsid w:val="00667B47"/>
    <w:rsid w:val="00670717"/>
    <w:rsid w:val="00672ACA"/>
    <w:rsid w:val="0067317E"/>
    <w:rsid w:val="00673687"/>
    <w:rsid w:val="00673B82"/>
    <w:rsid w:val="00673BC7"/>
    <w:rsid w:val="00674625"/>
    <w:rsid w:val="0067512B"/>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0E97"/>
    <w:rsid w:val="00691E8A"/>
    <w:rsid w:val="006920C6"/>
    <w:rsid w:val="006924A5"/>
    <w:rsid w:val="00692B3F"/>
    <w:rsid w:val="00694AC9"/>
    <w:rsid w:val="00695048"/>
    <w:rsid w:val="0069648D"/>
    <w:rsid w:val="006A53CF"/>
    <w:rsid w:val="006A5E60"/>
    <w:rsid w:val="006A7003"/>
    <w:rsid w:val="006A7C6C"/>
    <w:rsid w:val="006A7DB1"/>
    <w:rsid w:val="006B0653"/>
    <w:rsid w:val="006B2DE2"/>
    <w:rsid w:val="006B33B6"/>
    <w:rsid w:val="006B3BC6"/>
    <w:rsid w:val="006B4795"/>
    <w:rsid w:val="006B5CB4"/>
    <w:rsid w:val="006B7BB6"/>
    <w:rsid w:val="006C094F"/>
    <w:rsid w:val="006C1D84"/>
    <w:rsid w:val="006C40FE"/>
    <w:rsid w:val="006C49E5"/>
    <w:rsid w:val="006C5F4C"/>
    <w:rsid w:val="006C69B6"/>
    <w:rsid w:val="006C74DA"/>
    <w:rsid w:val="006D035A"/>
    <w:rsid w:val="006D095A"/>
    <w:rsid w:val="006D0EF6"/>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5007"/>
    <w:rsid w:val="006F6CEA"/>
    <w:rsid w:val="006F7625"/>
    <w:rsid w:val="006F767F"/>
    <w:rsid w:val="00701B2F"/>
    <w:rsid w:val="0070221B"/>
    <w:rsid w:val="0070248A"/>
    <w:rsid w:val="00702FB2"/>
    <w:rsid w:val="0070531E"/>
    <w:rsid w:val="007057F2"/>
    <w:rsid w:val="00705958"/>
    <w:rsid w:val="007060DD"/>
    <w:rsid w:val="00706478"/>
    <w:rsid w:val="00707EA4"/>
    <w:rsid w:val="0071046F"/>
    <w:rsid w:val="00710D45"/>
    <w:rsid w:val="00710ECE"/>
    <w:rsid w:val="007127AC"/>
    <w:rsid w:val="00712A13"/>
    <w:rsid w:val="00712C64"/>
    <w:rsid w:val="007132C5"/>
    <w:rsid w:val="00713E9A"/>
    <w:rsid w:val="0071742E"/>
    <w:rsid w:val="00717645"/>
    <w:rsid w:val="00717687"/>
    <w:rsid w:val="0072031E"/>
    <w:rsid w:val="00723242"/>
    <w:rsid w:val="0072374E"/>
    <w:rsid w:val="007249FD"/>
    <w:rsid w:val="007253A6"/>
    <w:rsid w:val="0073201A"/>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0E0"/>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56EA"/>
    <w:rsid w:val="00777349"/>
    <w:rsid w:val="0078000C"/>
    <w:rsid w:val="007834B2"/>
    <w:rsid w:val="00785DA3"/>
    <w:rsid w:val="00787E5E"/>
    <w:rsid w:val="00791728"/>
    <w:rsid w:val="0079269F"/>
    <w:rsid w:val="00792C08"/>
    <w:rsid w:val="00793387"/>
    <w:rsid w:val="007935DE"/>
    <w:rsid w:val="007939C9"/>
    <w:rsid w:val="00793B25"/>
    <w:rsid w:val="00795672"/>
    <w:rsid w:val="00797801"/>
    <w:rsid w:val="007A0780"/>
    <w:rsid w:val="007A12E0"/>
    <w:rsid w:val="007A1D90"/>
    <w:rsid w:val="007A2E5D"/>
    <w:rsid w:val="007A47AF"/>
    <w:rsid w:val="007A6052"/>
    <w:rsid w:val="007B2EB1"/>
    <w:rsid w:val="007B359A"/>
    <w:rsid w:val="007B38FE"/>
    <w:rsid w:val="007B3C72"/>
    <w:rsid w:val="007B4A66"/>
    <w:rsid w:val="007B74B0"/>
    <w:rsid w:val="007B74D2"/>
    <w:rsid w:val="007C20DE"/>
    <w:rsid w:val="007C2DBB"/>
    <w:rsid w:val="007C3538"/>
    <w:rsid w:val="007C3B81"/>
    <w:rsid w:val="007C4E20"/>
    <w:rsid w:val="007C5E1F"/>
    <w:rsid w:val="007C7A99"/>
    <w:rsid w:val="007D034F"/>
    <w:rsid w:val="007D1556"/>
    <w:rsid w:val="007D1D5E"/>
    <w:rsid w:val="007D1FAE"/>
    <w:rsid w:val="007D2AE8"/>
    <w:rsid w:val="007D357A"/>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6C72"/>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679DE"/>
    <w:rsid w:val="008709F2"/>
    <w:rsid w:val="00872D63"/>
    <w:rsid w:val="00872E67"/>
    <w:rsid w:val="00874F95"/>
    <w:rsid w:val="00877E73"/>
    <w:rsid w:val="00881846"/>
    <w:rsid w:val="008820E6"/>
    <w:rsid w:val="00883D7E"/>
    <w:rsid w:val="008854CF"/>
    <w:rsid w:val="00885798"/>
    <w:rsid w:val="00887DD2"/>
    <w:rsid w:val="00891127"/>
    <w:rsid w:val="00891875"/>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EEE"/>
    <w:rsid w:val="008A6F2B"/>
    <w:rsid w:val="008A7585"/>
    <w:rsid w:val="008B0E6A"/>
    <w:rsid w:val="008B0EC2"/>
    <w:rsid w:val="008B1E97"/>
    <w:rsid w:val="008B2A9E"/>
    <w:rsid w:val="008B3047"/>
    <w:rsid w:val="008B3677"/>
    <w:rsid w:val="008B3720"/>
    <w:rsid w:val="008B394D"/>
    <w:rsid w:val="008B3DAC"/>
    <w:rsid w:val="008B4ABB"/>
    <w:rsid w:val="008B5792"/>
    <w:rsid w:val="008B72A7"/>
    <w:rsid w:val="008B7F52"/>
    <w:rsid w:val="008C078F"/>
    <w:rsid w:val="008C1020"/>
    <w:rsid w:val="008C3EC3"/>
    <w:rsid w:val="008C4E06"/>
    <w:rsid w:val="008C52DE"/>
    <w:rsid w:val="008C7395"/>
    <w:rsid w:val="008C75AC"/>
    <w:rsid w:val="008C76B2"/>
    <w:rsid w:val="008C7B65"/>
    <w:rsid w:val="008D0CC9"/>
    <w:rsid w:val="008D15CA"/>
    <w:rsid w:val="008D2053"/>
    <w:rsid w:val="008D22DA"/>
    <w:rsid w:val="008D24E8"/>
    <w:rsid w:val="008D2A7B"/>
    <w:rsid w:val="008D3966"/>
    <w:rsid w:val="008D3BBC"/>
    <w:rsid w:val="008D403E"/>
    <w:rsid w:val="008D5436"/>
    <w:rsid w:val="008D5B54"/>
    <w:rsid w:val="008E069A"/>
    <w:rsid w:val="008E3C7A"/>
    <w:rsid w:val="008E41D8"/>
    <w:rsid w:val="008E48C3"/>
    <w:rsid w:val="008E4FF4"/>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9AF"/>
    <w:rsid w:val="009751A3"/>
    <w:rsid w:val="00976B29"/>
    <w:rsid w:val="00976F11"/>
    <w:rsid w:val="00980BC0"/>
    <w:rsid w:val="00980D34"/>
    <w:rsid w:val="009815AE"/>
    <w:rsid w:val="009818AA"/>
    <w:rsid w:val="0098236C"/>
    <w:rsid w:val="009829CB"/>
    <w:rsid w:val="00982F20"/>
    <w:rsid w:val="00984A78"/>
    <w:rsid w:val="009855C6"/>
    <w:rsid w:val="0099139F"/>
    <w:rsid w:val="00992D12"/>
    <w:rsid w:val="00993351"/>
    <w:rsid w:val="009935EE"/>
    <w:rsid w:val="00993800"/>
    <w:rsid w:val="00994BCD"/>
    <w:rsid w:val="00994BEC"/>
    <w:rsid w:val="00995ADF"/>
    <w:rsid w:val="00995E3A"/>
    <w:rsid w:val="009978BD"/>
    <w:rsid w:val="00997957"/>
    <w:rsid w:val="009A05DB"/>
    <w:rsid w:val="009A1092"/>
    <w:rsid w:val="009A1452"/>
    <w:rsid w:val="009A1476"/>
    <w:rsid w:val="009A1826"/>
    <w:rsid w:val="009A3508"/>
    <w:rsid w:val="009A50DE"/>
    <w:rsid w:val="009A66BC"/>
    <w:rsid w:val="009B0DC3"/>
    <w:rsid w:val="009B0F7F"/>
    <w:rsid w:val="009B12F7"/>
    <w:rsid w:val="009B1B76"/>
    <w:rsid w:val="009B239D"/>
    <w:rsid w:val="009B475C"/>
    <w:rsid w:val="009B586B"/>
    <w:rsid w:val="009B5AC8"/>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5A14"/>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5B80"/>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3E92"/>
    <w:rsid w:val="00A5517B"/>
    <w:rsid w:val="00A5638C"/>
    <w:rsid w:val="00A5673A"/>
    <w:rsid w:val="00A568C7"/>
    <w:rsid w:val="00A5726A"/>
    <w:rsid w:val="00A57408"/>
    <w:rsid w:val="00A61751"/>
    <w:rsid w:val="00A61E9F"/>
    <w:rsid w:val="00A635AE"/>
    <w:rsid w:val="00A636EB"/>
    <w:rsid w:val="00A65054"/>
    <w:rsid w:val="00A657A6"/>
    <w:rsid w:val="00A665BD"/>
    <w:rsid w:val="00A66B9D"/>
    <w:rsid w:val="00A70C51"/>
    <w:rsid w:val="00A73825"/>
    <w:rsid w:val="00A73863"/>
    <w:rsid w:val="00A75143"/>
    <w:rsid w:val="00A759A7"/>
    <w:rsid w:val="00A7609C"/>
    <w:rsid w:val="00A7789F"/>
    <w:rsid w:val="00A77D3C"/>
    <w:rsid w:val="00A83D8E"/>
    <w:rsid w:val="00A83F1E"/>
    <w:rsid w:val="00A84704"/>
    <w:rsid w:val="00A849B6"/>
    <w:rsid w:val="00A850C2"/>
    <w:rsid w:val="00A85160"/>
    <w:rsid w:val="00A86383"/>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3DA"/>
    <w:rsid w:val="00AA64A5"/>
    <w:rsid w:val="00AA67CF"/>
    <w:rsid w:val="00AB049F"/>
    <w:rsid w:val="00AB199C"/>
    <w:rsid w:val="00AB3C80"/>
    <w:rsid w:val="00AB4283"/>
    <w:rsid w:val="00AB4598"/>
    <w:rsid w:val="00AB73A3"/>
    <w:rsid w:val="00AC1728"/>
    <w:rsid w:val="00AC3DA8"/>
    <w:rsid w:val="00AC4EF4"/>
    <w:rsid w:val="00AC613A"/>
    <w:rsid w:val="00AC6F0B"/>
    <w:rsid w:val="00AC76CC"/>
    <w:rsid w:val="00AD1668"/>
    <w:rsid w:val="00AD1AB4"/>
    <w:rsid w:val="00AD35F9"/>
    <w:rsid w:val="00AD3CA3"/>
    <w:rsid w:val="00AD4549"/>
    <w:rsid w:val="00AD5599"/>
    <w:rsid w:val="00AD5626"/>
    <w:rsid w:val="00AD59AE"/>
    <w:rsid w:val="00AD5F45"/>
    <w:rsid w:val="00AD6DB1"/>
    <w:rsid w:val="00AD729B"/>
    <w:rsid w:val="00AE00D0"/>
    <w:rsid w:val="00AE00F7"/>
    <w:rsid w:val="00AE07FA"/>
    <w:rsid w:val="00AE34D2"/>
    <w:rsid w:val="00AE3B7F"/>
    <w:rsid w:val="00AE3EDE"/>
    <w:rsid w:val="00AE50DA"/>
    <w:rsid w:val="00AE5409"/>
    <w:rsid w:val="00AE5963"/>
    <w:rsid w:val="00AE7AC4"/>
    <w:rsid w:val="00AF1667"/>
    <w:rsid w:val="00AF49D6"/>
    <w:rsid w:val="00AF6731"/>
    <w:rsid w:val="00B020D1"/>
    <w:rsid w:val="00B04496"/>
    <w:rsid w:val="00B04B55"/>
    <w:rsid w:val="00B05814"/>
    <w:rsid w:val="00B06E23"/>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208"/>
    <w:rsid w:val="00B429F4"/>
    <w:rsid w:val="00B4785A"/>
    <w:rsid w:val="00B47950"/>
    <w:rsid w:val="00B505EA"/>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C38"/>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52E8"/>
    <w:rsid w:val="00B97FB3"/>
    <w:rsid w:val="00BA0EB4"/>
    <w:rsid w:val="00BA3912"/>
    <w:rsid w:val="00BA4388"/>
    <w:rsid w:val="00BA46BF"/>
    <w:rsid w:val="00BA5B22"/>
    <w:rsid w:val="00BA7052"/>
    <w:rsid w:val="00BA7BD6"/>
    <w:rsid w:val="00BB003A"/>
    <w:rsid w:val="00BB0488"/>
    <w:rsid w:val="00BB1040"/>
    <w:rsid w:val="00BB178E"/>
    <w:rsid w:val="00BB1DAF"/>
    <w:rsid w:val="00BB35C8"/>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3BDE"/>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45FD"/>
    <w:rsid w:val="00C0509C"/>
    <w:rsid w:val="00C06D3C"/>
    <w:rsid w:val="00C06ED4"/>
    <w:rsid w:val="00C07F72"/>
    <w:rsid w:val="00C10212"/>
    <w:rsid w:val="00C10E0F"/>
    <w:rsid w:val="00C11A34"/>
    <w:rsid w:val="00C130E4"/>
    <w:rsid w:val="00C15885"/>
    <w:rsid w:val="00C165AD"/>
    <w:rsid w:val="00C1674A"/>
    <w:rsid w:val="00C17B5E"/>
    <w:rsid w:val="00C201BF"/>
    <w:rsid w:val="00C20434"/>
    <w:rsid w:val="00C205F8"/>
    <w:rsid w:val="00C21FE9"/>
    <w:rsid w:val="00C22883"/>
    <w:rsid w:val="00C22F05"/>
    <w:rsid w:val="00C235CD"/>
    <w:rsid w:val="00C33679"/>
    <w:rsid w:val="00C33AB0"/>
    <w:rsid w:val="00C340AA"/>
    <w:rsid w:val="00C36B52"/>
    <w:rsid w:val="00C432AD"/>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8FD"/>
    <w:rsid w:val="00C81EC7"/>
    <w:rsid w:val="00C81EDD"/>
    <w:rsid w:val="00C82D00"/>
    <w:rsid w:val="00C8306E"/>
    <w:rsid w:val="00C8314B"/>
    <w:rsid w:val="00C84388"/>
    <w:rsid w:val="00C869B2"/>
    <w:rsid w:val="00C87CE5"/>
    <w:rsid w:val="00C90369"/>
    <w:rsid w:val="00C905BB"/>
    <w:rsid w:val="00C927F9"/>
    <w:rsid w:val="00C929D3"/>
    <w:rsid w:val="00C937DF"/>
    <w:rsid w:val="00C939AB"/>
    <w:rsid w:val="00C94420"/>
    <w:rsid w:val="00C94FE6"/>
    <w:rsid w:val="00C955E0"/>
    <w:rsid w:val="00C974B2"/>
    <w:rsid w:val="00C97E30"/>
    <w:rsid w:val="00CA0428"/>
    <w:rsid w:val="00CA2E08"/>
    <w:rsid w:val="00CA3F15"/>
    <w:rsid w:val="00CA4CB1"/>
    <w:rsid w:val="00CA56BE"/>
    <w:rsid w:val="00CA5B8F"/>
    <w:rsid w:val="00CA675B"/>
    <w:rsid w:val="00CA6B73"/>
    <w:rsid w:val="00CA7398"/>
    <w:rsid w:val="00CB0D4D"/>
    <w:rsid w:val="00CB11EF"/>
    <w:rsid w:val="00CB24DA"/>
    <w:rsid w:val="00CB26AF"/>
    <w:rsid w:val="00CB3998"/>
    <w:rsid w:val="00CB43F8"/>
    <w:rsid w:val="00CB4CB8"/>
    <w:rsid w:val="00CC20CB"/>
    <w:rsid w:val="00CC385E"/>
    <w:rsid w:val="00CC75B9"/>
    <w:rsid w:val="00CD0C57"/>
    <w:rsid w:val="00CD0CC1"/>
    <w:rsid w:val="00CD20EB"/>
    <w:rsid w:val="00CD25FD"/>
    <w:rsid w:val="00CD4587"/>
    <w:rsid w:val="00CD4C0A"/>
    <w:rsid w:val="00CD5094"/>
    <w:rsid w:val="00CD532B"/>
    <w:rsid w:val="00CD6214"/>
    <w:rsid w:val="00CD6404"/>
    <w:rsid w:val="00CD6C3B"/>
    <w:rsid w:val="00CD6D86"/>
    <w:rsid w:val="00CE1157"/>
    <w:rsid w:val="00CE1B8D"/>
    <w:rsid w:val="00CE21E3"/>
    <w:rsid w:val="00CE22ED"/>
    <w:rsid w:val="00CE3BA3"/>
    <w:rsid w:val="00CE3D71"/>
    <w:rsid w:val="00CE6268"/>
    <w:rsid w:val="00CE7297"/>
    <w:rsid w:val="00CF20ED"/>
    <w:rsid w:val="00CF5493"/>
    <w:rsid w:val="00CF689D"/>
    <w:rsid w:val="00CF7EF6"/>
    <w:rsid w:val="00D0008A"/>
    <w:rsid w:val="00D015E6"/>
    <w:rsid w:val="00D03EE5"/>
    <w:rsid w:val="00D049E0"/>
    <w:rsid w:val="00D06517"/>
    <w:rsid w:val="00D07258"/>
    <w:rsid w:val="00D10325"/>
    <w:rsid w:val="00D121CB"/>
    <w:rsid w:val="00D12382"/>
    <w:rsid w:val="00D13246"/>
    <w:rsid w:val="00D15A25"/>
    <w:rsid w:val="00D16C1B"/>
    <w:rsid w:val="00D20211"/>
    <w:rsid w:val="00D20EAA"/>
    <w:rsid w:val="00D2138E"/>
    <w:rsid w:val="00D21D9D"/>
    <w:rsid w:val="00D224C7"/>
    <w:rsid w:val="00D2260E"/>
    <w:rsid w:val="00D24331"/>
    <w:rsid w:val="00D309E9"/>
    <w:rsid w:val="00D30CDB"/>
    <w:rsid w:val="00D30D7E"/>
    <w:rsid w:val="00D322EB"/>
    <w:rsid w:val="00D326E8"/>
    <w:rsid w:val="00D34964"/>
    <w:rsid w:val="00D46C9E"/>
    <w:rsid w:val="00D46FCF"/>
    <w:rsid w:val="00D470A1"/>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2126"/>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5819"/>
    <w:rsid w:val="00D96129"/>
    <w:rsid w:val="00D96142"/>
    <w:rsid w:val="00D96190"/>
    <w:rsid w:val="00D977FC"/>
    <w:rsid w:val="00D97BEA"/>
    <w:rsid w:val="00DA035A"/>
    <w:rsid w:val="00DA06D0"/>
    <w:rsid w:val="00DA07DB"/>
    <w:rsid w:val="00DA25A9"/>
    <w:rsid w:val="00DA33A8"/>
    <w:rsid w:val="00DA5356"/>
    <w:rsid w:val="00DA563F"/>
    <w:rsid w:val="00DB1155"/>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471C"/>
    <w:rsid w:val="00DC4DDC"/>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13E4A"/>
    <w:rsid w:val="00E20514"/>
    <w:rsid w:val="00E20DDF"/>
    <w:rsid w:val="00E21F4E"/>
    <w:rsid w:val="00E23598"/>
    <w:rsid w:val="00E23D35"/>
    <w:rsid w:val="00E24D34"/>
    <w:rsid w:val="00E27FEC"/>
    <w:rsid w:val="00E30579"/>
    <w:rsid w:val="00E31287"/>
    <w:rsid w:val="00E316B7"/>
    <w:rsid w:val="00E32222"/>
    <w:rsid w:val="00E3263D"/>
    <w:rsid w:val="00E334CF"/>
    <w:rsid w:val="00E335ED"/>
    <w:rsid w:val="00E340C9"/>
    <w:rsid w:val="00E34D41"/>
    <w:rsid w:val="00E3546A"/>
    <w:rsid w:val="00E36393"/>
    <w:rsid w:val="00E3718C"/>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2AA9"/>
    <w:rsid w:val="00E73205"/>
    <w:rsid w:val="00E74462"/>
    <w:rsid w:val="00E7505B"/>
    <w:rsid w:val="00E76B6E"/>
    <w:rsid w:val="00E775AF"/>
    <w:rsid w:val="00E7783C"/>
    <w:rsid w:val="00E77F09"/>
    <w:rsid w:val="00E819AC"/>
    <w:rsid w:val="00E825A2"/>
    <w:rsid w:val="00E8355F"/>
    <w:rsid w:val="00E83C05"/>
    <w:rsid w:val="00E84E67"/>
    <w:rsid w:val="00E85170"/>
    <w:rsid w:val="00E86ED5"/>
    <w:rsid w:val="00E877E5"/>
    <w:rsid w:val="00E92969"/>
    <w:rsid w:val="00E934EC"/>
    <w:rsid w:val="00E96DD4"/>
    <w:rsid w:val="00E97C8D"/>
    <w:rsid w:val="00EA00AC"/>
    <w:rsid w:val="00EA1B34"/>
    <w:rsid w:val="00EA1BD1"/>
    <w:rsid w:val="00EA2B70"/>
    <w:rsid w:val="00EA3B6A"/>
    <w:rsid w:val="00EA42EB"/>
    <w:rsid w:val="00EA4F15"/>
    <w:rsid w:val="00EA5431"/>
    <w:rsid w:val="00EA6127"/>
    <w:rsid w:val="00EA6817"/>
    <w:rsid w:val="00EA7985"/>
    <w:rsid w:val="00EB064A"/>
    <w:rsid w:val="00EB080A"/>
    <w:rsid w:val="00EB1F4B"/>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4895"/>
    <w:rsid w:val="00EE584D"/>
    <w:rsid w:val="00EE7509"/>
    <w:rsid w:val="00EF232E"/>
    <w:rsid w:val="00EF3204"/>
    <w:rsid w:val="00EF54ED"/>
    <w:rsid w:val="00EF61C6"/>
    <w:rsid w:val="00F0060E"/>
    <w:rsid w:val="00F017B6"/>
    <w:rsid w:val="00F01964"/>
    <w:rsid w:val="00F028FD"/>
    <w:rsid w:val="00F0328D"/>
    <w:rsid w:val="00F03EA1"/>
    <w:rsid w:val="00F0690E"/>
    <w:rsid w:val="00F1009B"/>
    <w:rsid w:val="00F10464"/>
    <w:rsid w:val="00F107D6"/>
    <w:rsid w:val="00F11B7B"/>
    <w:rsid w:val="00F12632"/>
    <w:rsid w:val="00F14BE9"/>
    <w:rsid w:val="00F14EB3"/>
    <w:rsid w:val="00F14F5C"/>
    <w:rsid w:val="00F15009"/>
    <w:rsid w:val="00F20F42"/>
    <w:rsid w:val="00F212A2"/>
    <w:rsid w:val="00F23F30"/>
    <w:rsid w:val="00F24DCE"/>
    <w:rsid w:val="00F2553C"/>
    <w:rsid w:val="00F2560E"/>
    <w:rsid w:val="00F25EC7"/>
    <w:rsid w:val="00F30C83"/>
    <w:rsid w:val="00F310ED"/>
    <w:rsid w:val="00F321FF"/>
    <w:rsid w:val="00F34231"/>
    <w:rsid w:val="00F3498B"/>
    <w:rsid w:val="00F34A8F"/>
    <w:rsid w:val="00F350A7"/>
    <w:rsid w:val="00F352DD"/>
    <w:rsid w:val="00F35545"/>
    <w:rsid w:val="00F36918"/>
    <w:rsid w:val="00F43D41"/>
    <w:rsid w:val="00F448BC"/>
    <w:rsid w:val="00F46A4D"/>
    <w:rsid w:val="00F46F83"/>
    <w:rsid w:val="00F474AC"/>
    <w:rsid w:val="00F47E2F"/>
    <w:rsid w:val="00F51CA9"/>
    <w:rsid w:val="00F525F4"/>
    <w:rsid w:val="00F52A4C"/>
    <w:rsid w:val="00F550A8"/>
    <w:rsid w:val="00F551DB"/>
    <w:rsid w:val="00F551EF"/>
    <w:rsid w:val="00F56403"/>
    <w:rsid w:val="00F56EAF"/>
    <w:rsid w:val="00F577F0"/>
    <w:rsid w:val="00F60683"/>
    <w:rsid w:val="00F6157E"/>
    <w:rsid w:val="00F626D6"/>
    <w:rsid w:val="00F628E6"/>
    <w:rsid w:val="00F63163"/>
    <w:rsid w:val="00F63F9A"/>
    <w:rsid w:val="00F64EAC"/>
    <w:rsid w:val="00F65A12"/>
    <w:rsid w:val="00F67426"/>
    <w:rsid w:val="00F67877"/>
    <w:rsid w:val="00F67A30"/>
    <w:rsid w:val="00F7181F"/>
    <w:rsid w:val="00F71870"/>
    <w:rsid w:val="00F72E9D"/>
    <w:rsid w:val="00F74ACB"/>
    <w:rsid w:val="00F74B70"/>
    <w:rsid w:val="00F7627D"/>
    <w:rsid w:val="00F8105D"/>
    <w:rsid w:val="00F835D4"/>
    <w:rsid w:val="00F83F6B"/>
    <w:rsid w:val="00F85376"/>
    <w:rsid w:val="00F86758"/>
    <w:rsid w:val="00F86E73"/>
    <w:rsid w:val="00F87F7D"/>
    <w:rsid w:val="00F908BB"/>
    <w:rsid w:val="00F90C46"/>
    <w:rsid w:val="00F916BF"/>
    <w:rsid w:val="00F918DD"/>
    <w:rsid w:val="00F93DFC"/>
    <w:rsid w:val="00F95953"/>
    <w:rsid w:val="00F96542"/>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009"/>
    <w:rsid w:val="00FD09F8"/>
    <w:rsid w:val="00FD0E44"/>
    <w:rsid w:val="00FD284D"/>
    <w:rsid w:val="00FD2EDC"/>
    <w:rsid w:val="00FD465C"/>
    <w:rsid w:val="00FD470F"/>
    <w:rsid w:val="00FD4AA2"/>
    <w:rsid w:val="00FD6D2C"/>
    <w:rsid w:val="00FD7120"/>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DefaultParagraphFont"/>
    <w:uiPriority w:val="99"/>
    <w:semiHidden/>
    <w:unhideWhenUsed/>
    <w:rsid w:val="00386A8B"/>
    <w:rPr>
      <w:color w:val="605E5C"/>
      <w:shd w:val="clear" w:color="auto" w:fill="E1DFDD"/>
    </w:rPr>
  </w:style>
  <w:style w:type="character" w:customStyle="1" w:styleId="UnresolvedMention5">
    <w:name w:val="Unresolved Mention5"/>
    <w:basedOn w:val="DefaultParagraphFont"/>
    <w:uiPriority w:val="99"/>
    <w:semiHidden/>
    <w:unhideWhenUsed/>
    <w:rsid w:val="0040016A"/>
    <w:rPr>
      <w:color w:val="605E5C"/>
      <w:shd w:val="clear" w:color="auto" w:fill="E1DFDD"/>
    </w:rPr>
  </w:style>
  <w:style w:type="character" w:styleId="UnresolvedMention">
    <w:name w:val="Unresolved Mention"/>
    <w:basedOn w:val="DefaultParagraphFont"/>
    <w:uiPriority w:val="99"/>
    <w:semiHidden/>
    <w:unhideWhenUsed/>
    <w:rsid w:val="00F628E6"/>
    <w:rPr>
      <w:color w:val="605E5C"/>
      <w:shd w:val="clear" w:color="auto" w:fill="E1DFDD"/>
    </w:rPr>
  </w:style>
  <w:style w:type="character" w:customStyle="1" w:styleId="ui-provider">
    <w:name w:val="ui-provider"/>
    <w:basedOn w:val="DefaultParagraphFont"/>
    <w:rsid w:val="002C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057902442">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592352866">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latbarde@ldz.lv" TargetMode="External"/><Relationship Id="rId13" Type="http://schemas.openxmlformats.org/officeDocument/2006/relationships/hyperlink" Target="http://www.ur.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dana.platbarde@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7D15-EB96-43E1-8BC4-02605C3E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60607</Words>
  <Characters>34546</Characters>
  <Application>Microsoft Office Word</Application>
  <DocSecurity>0</DocSecurity>
  <Lines>287</Lines>
  <Paragraphs>189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Dana Platbārde</cp:lastModifiedBy>
  <cp:revision>2</cp:revision>
  <cp:lastPrinted>2021-01-20T10:08:00Z</cp:lastPrinted>
  <dcterms:created xsi:type="dcterms:W3CDTF">2023-10-04T13:08:00Z</dcterms:created>
  <dcterms:modified xsi:type="dcterms:W3CDTF">2023-10-04T13:08:00Z</dcterms:modified>
</cp:coreProperties>
</file>