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CB3F" w14:textId="77777777" w:rsidR="00794D84" w:rsidRPr="00292A9B" w:rsidRDefault="000016CF" w:rsidP="00E40C41">
      <w:pPr>
        <w:pStyle w:val="Header"/>
        <w:pBdr>
          <w:bottom w:val="single" w:sz="4" w:space="0" w:color="000000"/>
        </w:pBdr>
        <w:jc w:val="center"/>
        <w:rPr>
          <w:i/>
          <w:iCs/>
          <w:sz w:val="18"/>
          <w:szCs w:val="18"/>
          <w:lang w:val="lv-LV"/>
        </w:rPr>
      </w:pPr>
      <w:r w:rsidRPr="00292A9B">
        <w:rPr>
          <w:i/>
          <w:iCs/>
          <w:sz w:val="18"/>
          <w:szCs w:val="18"/>
          <w:lang w:val="lv-LV"/>
        </w:rPr>
        <w:t>Sarunu procedūras ar publikāciju</w:t>
      </w:r>
      <w:r w:rsidR="007D6D36" w:rsidRPr="00292A9B">
        <w:rPr>
          <w:i/>
          <w:iCs/>
          <w:sz w:val="18"/>
          <w:szCs w:val="18"/>
          <w:lang w:val="lv-LV"/>
        </w:rPr>
        <w:t xml:space="preserve"> “</w:t>
      </w:r>
      <w:proofErr w:type="spellStart"/>
      <w:r w:rsidR="0052692D" w:rsidRPr="00292A9B">
        <w:rPr>
          <w:bCs/>
          <w:i/>
          <w:sz w:val="18"/>
          <w:szCs w:val="18"/>
        </w:rPr>
        <w:t>Gultņu</w:t>
      </w:r>
      <w:proofErr w:type="spellEnd"/>
      <w:r w:rsidR="0052692D" w:rsidRPr="00292A9B">
        <w:rPr>
          <w:bCs/>
          <w:i/>
          <w:sz w:val="18"/>
          <w:szCs w:val="18"/>
        </w:rPr>
        <w:t xml:space="preserve"> </w:t>
      </w:r>
      <w:proofErr w:type="spellStart"/>
      <w:r w:rsidR="0052692D" w:rsidRPr="00292A9B">
        <w:rPr>
          <w:bCs/>
          <w:i/>
          <w:sz w:val="18"/>
          <w:szCs w:val="18"/>
        </w:rPr>
        <w:t>piegāde</w:t>
      </w:r>
      <w:proofErr w:type="spellEnd"/>
      <w:r w:rsidR="0052692D" w:rsidRPr="00292A9B">
        <w:rPr>
          <w:bCs/>
          <w:i/>
          <w:sz w:val="18"/>
          <w:szCs w:val="18"/>
        </w:rPr>
        <w:t xml:space="preserve"> </w:t>
      </w:r>
      <w:r w:rsidR="0052692D" w:rsidRPr="00292A9B">
        <w:rPr>
          <w:i/>
          <w:spacing w:val="-2"/>
          <w:sz w:val="18"/>
          <w:szCs w:val="18"/>
        </w:rPr>
        <w:t xml:space="preserve">SIA “LDZ </w:t>
      </w:r>
      <w:r w:rsidR="001B1F09" w:rsidRPr="00292A9B">
        <w:rPr>
          <w:i/>
          <w:sz w:val="18"/>
          <w:szCs w:val="18"/>
          <w:lang w:val="lv-LV"/>
        </w:rPr>
        <w:t>infrastruktūra</w:t>
      </w:r>
      <w:r w:rsidR="0052692D" w:rsidRPr="00292A9B">
        <w:rPr>
          <w:i/>
          <w:spacing w:val="-2"/>
          <w:sz w:val="18"/>
          <w:szCs w:val="18"/>
        </w:rPr>
        <w:t xml:space="preserve">” </w:t>
      </w:r>
      <w:proofErr w:type="spellStart"/>
      <w:r w:rsidR="0052692D" w:rsidRPr="00292A9B">
        <w:rPr>
          <w:i/>
          <w:spacing w:val="-2"/>
          <w:sz w:val="18"/>
          <w:szCs w:val="18"/>
        </w:rPr>
        <w:t>vajadzībām</w:t>
      </w:r>
      <w:proofErr w:type="spellEnd"/>
      <w:r w:rsidR="00794D84" w:rsidRPr="00292A9B">
        <w:rPr>
          <w:i/>
          <w:iCs/>
          <w:sz w:val="18"/>
          <w:szCs w:val="18"/>
          <w:lang w:val="lv-LV"/>
        </w:rPr>
        <w:t>” nolikums</w:t>
      </w:r>
    </w:p>
    <w:p w14:paraId="2D26F2F3" w14:textId="3ABFF382" w:rsidR="00794D84" w:rsidRPr="00375099" w:rsidRDefault="00794D84" w:rsidP="00794D84">
      <w:pPr>
        <w:pStyle w:val="Header"/>
        <w:ind w:left="-540"/>
        <w:jc w:val="center"/>
        <w:rPr>
          <w:i/>
          <w:sz w:val="18"/>
          <w:szCs w:val="18"/>
          <w:lang w:val="lv-LV"/>
        </w:rPr>
      </w:pPr>
      <w:r w:rsidRPr="00292A9B">
        <w:rPr>
          <w:i/>
          <w:sz w:val="18"/>
          <w:szCs w:val="18"/>
          <w:lang w:val="lv-LV"/>
        </w:rPr>
        <w:t xml:space="preserve">(apstiprināts ar </w:t>
      </w:r>
      <w:r w:rsidR="00A5523C" w:rsidRPr="00292A9B">
        <w:rPr>
          <w:i/>
          <w:sz w:val="18"/>
          <w:szCs w:val="18"/>
          <w:lang w:val="lv-LV"/>
        </w:rPr>
        <w:t xml:space="preserve">VAS “Latvijas dzelzceļš” </w:t>
      </w:r>
      <w:r w:rsidR="009152A1" w:rsidRPr="00292A9B">
        <w:rPr>
          <w:i/>
          <w:sz w:val="18"/>
          <w:szCs w:val="18"/>
          <w:lang w:val="lv-LV"/>
        </w:rPr>
        <w:t>iepirkuma komisijas 201</w:t>
      </w:r>
      <w:r w:rsidR="0052692D" w:rsidRPr="00292A9B">
        <w:rPr>
          <w:i/>
          <w:sz w:val="18"/>
          <w:szCs w:val="18"/>
          <w:lang w:val="lv-LV"/>
        </w:rPr>
        <w:t>9</w:t>
      </w:r>
      <w:r w:rsidR="00B1575A" w:rsidRPr="00292A9B">
        <w:rPr>
          <w:i/>
          <w:sz w:val="18"/>
          <w:szCs w:val="18"/>
          <w:lang w:val="lv-LV"/>
        </w:rPr>
        <w:t>.</w:t>
      </w:r>
      <w:r w:rsidR="00B1575A" w:rsidRPr="00375099">
        <w:rPr>
          <w:i/>
          <w:sz w:val="18"/>
          <w:szCs w:val="18"/>
          <w:lang w:val="lv-LV"/>
        </w:rPr>
        <w:t>gada</w:t>
      </w:r>
      <w:r w:rsidR="002F5181" w:rsidRPr="00375099">
        <w:rPr>
          <w:i/>
          <w:sz w:val="18"/>
          <w:szCs w:val="18"/>
          <w:lang w:val="lv-LV"/>
        </w:rPr>
        <w:t xml:space="preserve"> </w:t>
      </w:r>
      <w:r w:rsidR="00292A9B" w:rsidRPr="00375099">
        <w:rPr>
          <w:i/>
          <w:sz w:val="18"/>
          <w:szCs w:val="18"/>
          <w:lang w:val="lv-LV"/>
        </w:rPr>
        <w:t xml:space="preserve">15.jūlija </w:t>
      </w:r>
      <w:r w:rsidRPr="00375099">
        <w:rPr>
          <w:i/>
          <w:sz w:val="18"/>
          <w:szCs w:val="18"/>
          <w:lang w:val="lv-LV"/>
        </w:rPr>
        <w:t>1.sēdes protokolu)</w:t>
      </w:r>
    </w:p>
    <w:p w14:paraId="4A431D8F" w14:textId="77777777" w:rsidR="00794D84" w:rsidRPr="00375099" w:rsidRDefault="00794D84" w:rsidP="00794D84">
      <w:pPr>
        <w:rPr>
          <w:sz w:val="20"/>
          <w:szCs w:val="20"/>
          <w:lang w:val="lv-LV"/>
        </w:rPr>
      </w:pPr>
      <w:r w:rsidRPr="00375099">
        <w:rPr>
          <w:i/>
          <w:sz w:val="20"/>
          <w:szCs w:val="20"/>
          <w:lang w:val="lv-LV"/>
        </w:rPr>
        <w:t xml:space="preserve">  </w:t>
      </w:r>
    </w:p>
    <w:p w14:paraId="0BD1C328" w14:textId="77777777" w:rsidR="0050548A" w:rsidRPr="003B491C" w:rsidRDefault="0050548A">
      <w:pPr>
        <w:rPr>
          <w:lang w:val="lv-LV"/>
        </w:rPr>
      </w:pPr>
    </w:p>
    <w:p w14:paraId="09387E98" w14:textId="77777777" w:rsidR="0050548A" w:rsidRPr="003B491C" w:rsidRDefault="00462DEF" w:rsidP="00F16CDF">
      <w:pPr>
        <w:pStyle w:val="Nos1"/>
        <w:outlineLvl w:val="0"/>
        <w:rPr>
          <w:sz w:val="28"/>
          <w:szCs w:val="28"/>
        </w:rPr>
      </w:pPr>
      <w:r>
        <w:rPr>
          <w:sz w:val="28"/>
          <w:szCs w:val="28"/>
        </w:rPr>
        <w:t>SARUNU PROCEDŪRA AR PUBLIKĀCIJU</w:t>
      </w:r>
    </w:p>
    <w:p w14:paraId="575D5560" w14:textId="77777777" w:rsidR="0050548A" w:rsidRPr="003B491C" w:rsidRDefault="0050548A" w:rsidP="005C51E6">
      <w:pPr>
        <w:pStyle w:val="Teksts"/>
        <w:rPr>
          <w:sz w:val="28"/>
          <w:szCs w:val="28"/>
        </w:rPr>
      </w:pPr>
    </w:p>
    <w:p w14:paraId="32A11AA5" w14:textId="1B325FA9" w:rsidR="0050548A" w:rsidRDefault="0050548A" w:rsidP="00F16CDF">
      <w:pPr>
        <w:pStyle w:val="Nos2"/>
        <w:outlineLvl w:val="0"/>
        <w:rPr>
          <w:b/>
          <w:bCs/>
          <w:sz w:val="28"/>
          <w:szCs w:val="28"/>
        </w:rPr>
      </w:pPr>
      <w:r w:rsidRPr="003B491C">
        <w:rPr>
          <w:b/>
          <w:bCs/>
          <w:sz w:val="28"/>
          <w:szCs w:val="28"/>
        </w:rPr>
        <w:t xml:space="preserve"> </w:t>
      </w:r>
      <w:r w:rsidR="003A16D6" w:rsidRPr="00E40C41">
        <w:rPr>
          <w:b/>
          <w:bCs/>
          <w:sz w:val="28"/>
          <w:szCs w:val="28"/>
        </w:rPr>
        <w:t>„</w:t>
      </w:r>
      <w:bookmarkStart w:id="0" w:name="_Hlk502828496"/>
      <w:r w:rsidR="0052692D" w:rsidRPr="00E40C41">
        <w:rPr>
          <w:b/>
          <w:bCs/>
          <w:sz w:val="28"/>
          <w:szCs w:val="28"/>
        </w:rPr>
        <w:t xml:space="preserve">Gultņu piegāde </w:t>
      </w:r>
      <w:r w:rsidR="0052692D" w:rsidRPr="00E40C41">
        <w:rPr>
          <w:b/>
          <w:spacing w:val="-2"/>
          <w:sz w:val="28"/>
          <w:szCs w:val="28"/>
        </w:rPr>
        <w:t xml:space="preserve">SIA “LDZ </w:t>
      </w:r>
      <w:r w:rsidR="001B1F09">
        <w:rPr>
          <w:b/>
          <w:spacing w:val="-2"/>
          <w:sz w:val="28"/>
          <w:szCs w:val="28"/>
        </w:rPr>
        <w:t>infrastruktūra</w:t>
      </w:r>
      <w:r w:rsidR="0052692D" w:rsidRPr="00E40C41">
        <w:rPr>
          <w:b/>
          <w:spacing w:val="-2"/>
          <w:sz w:val="28"/>
          <w:szCs w:val="28"/>
        </w:rPr>
        <w:t>” vajadzībām</w:t>
      </w:r>
      <w:bookmarkEnd w:id="0"/>
      <w:r w:rsidR="00BA7B92" w:rsidRPr="00E40C41">
        <w:rPr>
          <w:b/>
          <w:bCs/>
          <w:sz w:val="28"/>
          <w:szCs w:val="28"/>
        </w:rPr>
        <w:t>”</w:t>
      </w:r>
    </w:p>
    <w:p w14:paraId="768C94A8" w14:textId="7AEED1C6" w:rsidR="003E2892" w:rsidRPr="00E40C41" w:rsidRDefault="003E2892" w:rsidP="00F16CDF">
      <w:pPr>
        <w:pStyle w:val="Nos2"/>
        <w:outlineLvl w:val="0"/>
        <w:rPr>
          <w:b/>
          <w:bCs/>
          <w:sz w:val="28"/>
          <w:szCs w:val="28"/>
        </w:rPr>
      </w:pPr>
      <w:r>
        <w:rPr>
          <w:b/>
          <w:bCs/>
          <w:sz w:val="28"/>
          <w:szCs w:val="28"/>
        </w:rPr>
        <w:t>Iepirkuma identifikācijas numurs: LDZ 2019/3-IBz</w:t>
      </w:r>
    </w:p>
    <w:p w14:paraId="6987EC74" w14:textId="77777777" w:rsidR="0050548A" w:rsidRPr="003B491C" w:rsidRDefault="0050548A" w:rsidP="005C51E6">
      <w:pPr>
        <w:pStyle w:val="Nos2"/>
        <w:rPr>
          <w:sz w:val="28"/>
          <w:szCs w:val="28"/>
        </w:rPr>
      </w:pPr>
    </w:p>
    <w:p w14:paraId="1E87070B" w14:textId="77777777" w:rsidR="0050548A" w:rsidRPr="003B491C" w:rsidRDefault="0050548A" w:rsidP="00F16CDF">
      <w:pPr>
        <w:pStyle w:val="Nos3"/>
        <w:outlineLvl w:val="0"/>
        <w:rPr>
          <w:sz w:val="28"/>
          <w:szCs w:val="28"/>
        </w:rPr>
      </w:pPr>
      <w:r w:rsidRPr="003B491C">
        <w:rPr>
          <w:sz w:val="28"/>
          <w:szCs w:val="28"/>
        </w:rPr>
        <w:t>NOLIKUMS</w:t>
      </w:r>
    </w:p>
    <w:p w14:paraId="3D25EFDD" w14:textId="77777777" w:rsidR="0050548A" w:rsidRPr="003B491C" w:rsidRDefault="0050548A">
      <w:pPr>
        <w:rPr>
          <w:sz w:val="28"/>
          <w:szCs w:val="28"/>
          <w:u w:val="single"/>
          <w:lang w:val="lv-LV"/>
        </w:rPr>
      </w:pPr>
    </w:p>
    <w:p w14:paraId="736FB3F8" w14:textId="77777777" w:rsidR="0050548A" w:rsidRPr="003B491C" w:rsidRDefault="0050548A">
      <w:pPr>
        <w:rPr>
          <w:u w:val="single"/>
          <w:lang w:val="lv-LV"/>
        </w:rPr>
      </w:pPr>
    </w:p>
    <w:p w14:paraId="1F582443" w14:textId="77777777" w:rsidR="0050548A" w:rsidRPr="003B491C" w:rsidRDefault="0050548A">
      <w:pPr>
        <w:rPr>
          <w:lang w:val="lv-LV"/>
        </w:rPr>
      </w:pPr>
    </w:p>
    <w:p w14:paraId="1373D8DD" w14:textId="77777777" w:rsidR="0050548A" w:rsidRPr="003B491C" w:rsidRDefault="0050548A" w:rsidP="005C51E6">
      <w:pPr>
        <w:jc w:val="center"/>
        <w:rPr>
          <w:b/>
          <w:bCs/>
          <w:lang w:val="lv-LV"/>
        </w:rPr>
      </w:pPr>
    </w:p>
    <w:p w14:paraId="5E534471" w14:textId="77777777" w:rsidR="0050548A" w:rsidRPr="003B491C" w:rsidRDefault="0050548A" w:rsidP="005C51E6">
      <w:pPr>
        <w:jc w:val="center"/>
        <w:rPr>
          <w:b/>
          <w:bCs/>
          <w:lang w:val="lv-LV"/>
        </w:rPr>
      </w:pPr>
    </w:p>
    <w:p w14:paraId="3B7578B2" w14:textId="77777777" w:rsidR="0050548A" w:rsidRPr="003B491C" w:rsidRDefault="0050548A" w:rsidP="005C51E6">
      <w:pPr>
        <w:jc w:val="center"/>
        <w:rPr>
          <w:b/>
          <w:bCs/>
          <w:lang w:val="lv-LV"/>
        </w:rPr>
      </w:pPr>
    </w:p>
    <w:p w14:paraId="24A40FBF" w14:textId="77777777" w:rsidR="0050548A" w:rsidRPr="003B491C" w:rsidRDefault="0050548A" w:rsidP="005C51E6">
      <w:pPr>
        <w:jc w:val="center"/>
        <w:rPr>
          <w:b/>
          <w:bCs/>
          <w:lang w:val="lv-LV"/>
        </w:rPr>
      </w:pPr>
    </w:p>
    <w:p w14:paraId="44FCC603" w14:textId="77777777" w:rsidR="0050548A" w:rsidRPr="003B491C" w:rsidRDefault="0050548A" w:rsidP="005C51E6">
      <w:pPr>
        <w:jc w:val="center"/>
        <w:rPr>
          <w:b/>
          <w:bCs/>
          <w:lang w:val="lv-LV"/>
        </w:rPr>
      </w:pPr>
    </w:p>
    <w:p w14:paraId="304540B3" w14:textId="77777777" w:rsidR="0050548A" w:rsidRPr="003B491C" w:rsidRDefault="0050548A" w:rsidP="005C51E6">
      <w:pPr>
        <w:jc w:val="center"/>
        <w:rPr>
          <w:b/>
          <w:bCs/>
          <w:lang w:val="lv-LV"/>
        </w:rPr>
      </w:pPr>
    </w:p>
    <w:p w14:paraId="6BCFE42C" w14:textId="77777777" w:rsidR="0050548A" w:rsidRPr="003B491C" w:rsidRDefault="0050548A" w:rsidP="005C51E6">
      <w:pPr>
        <w:jc w:val="center"/>
        <w:rPr>
          <w:b/>
          <w:bCs/>
          <w:lang w:val="lv-LV"/>
        </w:rPr>
      </w:pPr>
    </w:p>
    <w:p w14:paraId="21716153" w14:textId="77777777" w:rsidR="0050548A" w:rsidRPr="003B491C" w:rsidRDefault="0050548A" w:rsidP="005C51E6">
      <w:pPr>
        <w:jc w:val="center"/>
        <w:rPr>
          <w:b/>
          <w:bCs/>
          <w:lang w:val="lv-LV"/>
        </w:rPr>
      </w:pPr>
    </w:p>
    <w:p w14:paraId="15AF7204" w14:textId="77777777" w:rsidR="00094C9F" w:rsidRPr="003B491C" w:rsidRDefault="00094C9F" w:rsidP="005C51E6">
      <w:pPr>
        <w:jc w:val="center"/>
        <w:rPr>
          <w:b/>
          <w:bCs/>
          <w:lang w:val="lv-LV"/>
        </w:rPr>
      </w:pPr>
    </w:p>
    <w:p w14:paraId="06B5B429" w14:textId="77777777" w:rsidR="00094C9F" w:rsidRPr="003B491C" w:rsidRDefault="00094C9F" w:rsidP="005C51E6">
      <w:pPr>
        <w:jc w:val="center"/>
        <w:rPr>
          <w:b/>
          <w:bCs/>
          <w:lang w:val="lv-LV"/>
        </w:rPr>
      </w:pPr>
    </w:p>
    <w:p w14:paraId="03CD3EEC" w14:textId="77777777" w:rsidR="00094C9F" w:rsidRPr="003B491C" w:rsidRDefault="00094C9F" w:rsidP="005C51E6">
      <w:pPr>
        <w:jc w:val="center"/>
        <w:rPr>
          <w:b/>
          <w:bCs/>
          <w:lang w:val="lv-LV"/>
        </w:rPr>
      </w:pPr>
    </w:p>
    <w:p w14:paraId="73F395C9" w14:textId="77777777" w:rsidR="00094C9F" w:rsidRDefault="00094C9F" w:rsidP="00D75002">
      <w:pPr>
        <w:rPr>
          <w:b/>
          <w:bCs/>
          <w:lang w:val="lv-LV"/>
        </w:rPr>
      </w:pPr>
    </w:p>
    <w:p w14:paraId="62C626BF" w14:textId="77777777" w:rsidR="008D4183" w:rsidRDefault="008D4183" w:rsidP="00D75002">
      <w:pPr>
        <w:rPr>
          <w:b/>
          <w:bCs/>
          <w:lang w:val="lv-LV"/>
        </w:rPr>
      </w:pPr>
    </w:p>
    <w:p w14:paraId="66C9486C" w14:textId="77777777" w:rsidR="008D4183" w:rsidRDefault="008D4183" w:rsidP="00D75002">
      <w:pPr>
        <w:rPr>
          <w:b/>
          <w:bCs/>
          <w:lang w:val="lv-LV"/>
        </w:rPr>
      </w:pPr>
    </w:p>
    <w:p w14:paraId="52EC4BAC" w14:textId="77777777" w:rsidR="002836E1" w:rsidRPr="003B491C" w:rsidRDefault="002836E1" w:rsidP="00D75002">
      <w:pPr>
        <w:rPr>
          <w:b/>
          <w:bCs/>
          <w:lang w:val="lv-LV"/>
        </w:rPr>
      </w:pPr>
    </w:p>
    <w:p w14:paraId="4E1FE9AA" w14:textId="77777777" w:rsidR="0050548A" w:rsidRPr="003B491C" w:rsidRDefault="0050548A" w:rsidP="005C51E6">
      <w:pPr>
        <w:jc w:val="center"/>
        <w:rPr>
          <w:b/>
          <w:bCs/>
          <w:lang w:val="lv-LV"/>
        </w:rPr>
      </w:pPr>
    </w:p>
    <w:p w14:paraId="3953F2FA" w14:textId="77777777" w:rsidR="0050548A" w:rsidRPr="003B491C" w:rsidRDefault="00B40194" w:rsidP="00F16CDF">
      <w:pPr>
        <w:ind w:left="-567" w:firstLine="567"/>
        <w:jc w:val="center"/>
        <w:outlineLvl w:val="0"/>
        <w:rPr>
          <w:lang w:val="lv-LV"/>
        </w:rPr>
      </w:pPr>
      <w:r w:rsidRPr="003B491C">
        <w:rPr>
          <w:lang w:val="lv-LV"/>
        </w:rPr>
        <w:t>R</w:t>
      </w:r>
      <w:r w:rsidR="0050548A" w:rsidRPr="003B491C">
        <w:rPr>
          <w:lang w:val="lv-LV"/>
        </w:rPr>
        <w:t xml:space="preserve">īga, </w:t>
      </w:r>
      <w:r w:rsidR="00FE3EA0" w:rsidRPr="003B491C">
        <w:rPr>
          <w:lang w:val="lv-LV"/>
        </w:rPr>
        <w:t>201</w:t>
      </w:r>
      <w:r w:rsidR="00E40C41">
        <w:rPr>
          <w:lang w:val="lv-LV"/>
        </w:rPr>
        <w:t>9</w:t>
      </w:r>
    </w:p>
    <w:p w14:paraId="649D40F4" w14:textId="77777777" w:rsidR="001E1C63" w:rsidRPr="003B491C" w:rsidRDefault="001E1C63" w:rsidP="00F16CDF">
      <w:pPr>
        <w:ind w:left="-567" w:firstLine="567"/>
        <w:jc w:val="center"/>
        <w:outlineLvl w:val="0"/>
        <w:rPr>
          <w:lang w:val="lv-LV"/>
        </w:rPr>
      </w:pPr>
    </w:p>
    <w:p w14:paraId="7FD1AC33" w14:textId="77777777" w:rsidR="00F121AB" w:rsidRPr="003B491C" w:rsidRDefault="00F121AB" w:rsidP="00F16CDF">
      <w:pPr>
        <w:ind w:left="-567" w:firstLine="567"/>
        <w:jc w:val="center"/>
        <w:outlineLvl w:val="0"/>
        <w:rPr>
          <w:lang w:val="lv-LV"/>
        </w:rPr>
      </w:pPr>
    </w:p>
    <w:p w14:paraId="29C81F62" w14:textId="77777777" w:rsidR="00F121AB" w:rsidRPr="003B491C" w:rsidRDefault="00F121AB" w:rsidP="00F16CDF">
      <w:pPr>
        <w:ind w:left="-567" w:firstLine="567"/>
        <w:jc w:val="center"/>
        <w:outlineLvl w:val="0"/>
        <w:rPr>
          <w:lang w:val="lv-LV"/>
        </w:rPr>
      </w:pPr>
    </w:p>
    <w:p w14:paraId="7D68BA01" w14:textId="77777777" w:rsidR="00F121AB" w:rsidRPr="003B491C" w:rsidRDefault="00F121AB" w:rsidP="00F16CDF">
      <w:pPr>
        <w:ind w:left="-567" w:firstLine="567"/>
        <w:jc w:val="center"/>
        <w:outlineLvl w:val="0"/>
        <w:rPr>
          <w:lang w:val="lv-LV"/>
        </w:rPr>
      </w:pPr>
    </w:p>
    <w:p w14:paraId="35B4BC8A" w14:textId="77777777" w:rsidR="00F121AB" w:rsidRPr="003B491C" w:rsidRDefault="00F121AB" w:rsidP="00F16CDF">
      <w:pPr>
        <w:ind w:left="-567" w:firstLine="567"/>
        <w:jc w:val="center"/>
        <w:outlineLvl w:val="0"/>
        <w:rPr>
          <w:lang w:val="lv-LV"/>
        </w:rPr>
      </w:pPr>
    </w:p>
    <w:p w14:paraId="71B1BD7E" w14:textId="77777777" w:rsidR="00143F51" w:rsidRPr="003B491C" w:rsidRDefault="00143F51" w:rsidP="00F16CDF">
      <w:pPr>
        <w:ind w:left="-567" w:firstLine="567"/>
        <w:jc w:val="center"/>
        <w:outlineLvl w:val="0"/>
        <w:rPr>
          <w:lang w:val="lv-LV"/>
        </w:rPr>
      </w:pPr>
    </w:p>
    <w:p w14:paraId="4ABF6FED" w14:textId="77777777" w:rsidR="00A5523C" w:rsidRPr="003B491C" w:rsidRDefault="00A5523C" w:rsidP="00F16CDF">
      <w:pPr>
        <w:ind w:left="-567" w:firstLine="567"/>
        <w:jc w:val="center"/>
        <w:outlineLvl w:val="0"/>
        <w:rPr>
          <w:lang w:val="lv-LV"/>
        </w:rPr>
      </w:pPr>
    </w:p>
    <w:p w14:paraId="2D35B955" w14:textId="77777777" w:rsidR="00E40C41" w:rsidRDefault="00E40C41" w:rsidP="00F16CDF">
      <w:pPr>
        <w:ind w:left="-567" w:firstLine="567"/>
        <w:jc w:val="center"/>
        <w:outlineLvl w:val="0"/>
        <w:rPr>
          <w:lang w:val="lv-LV"/>
        </w:rPr>
      </w:pPr>
    </w:p>
    <w:p w14:paraId="0113AA61" w14:textId="77777777" w:rsidR="00DD588E" w:rsidRDefault="00DD588E" w:rsidP="00F16CDF">
      <w:pPr>
        <w:ind w:left="-567" w:firstLine="567"/>
        <w:jc w:val="center"/>
        <w:outlineLvl w:val="0"/>
        <w:rPr>
          <w:lang w:val="lv-LV"/>
        </w:rPr>
      </w:pPr>
    </w:p>
    <w:p w14:paraId="6A7BFD10" w14:textId="77777777" w:rsidR="00DD588E" w:rsidRDefault="00DD588E" w:rsidP="00F16CDF">
      <w:pPr>
        <w:ind w:left="-567" w:firstLine="567"/>
        <w:jc w:val="center"/>
        <w:outlineLvl w:val="0"/>
        <w:rPr>
          <w:lang w:val="lv-LV"/>
        </w:rPr>
      </w:pPr>
    </w:p>
    <w:p w14:paraId="31A84700" w14:textId="77777777" w:rsidR="00DD588E" w:rsidRDefault="00DD588E" w:rsidP="00F16CDF">
      <w:pPr>
        <w:ind w:left="-567" w:firstLine="567"/>
        <w:jc w:val="center"/>
        <w:outlineLvl w:val="0"/>
        <w:rPr>
          <w:lang w:val="lv-LV"/>
        </w:rPr>
      </w:pPr>
    </w:p>
    <w:p w14:paraId="1FB8976E" w14:textId="77777777" w:rsidR="00DD588E" w:rsidRDefault="00DD588E" w:rsidP="00F16CDF">
      <w:pPr>
        <w:ind w:left="-567" w:firstLine="567"/>
        <w:jc w:val="center"/>
        <w:outlineLvl w:val="0"/>
        <w:rPr>
          <w:lang w:val="lv-LV"/>
        </w:rPr>
      </w:pPr>
    </w:p>
    <w:p w14:paraId="079614EE" w14:textId="77777777" w:rsidR="0050548A" w:rsidRPr="009A22B8" w:rsidRDefault="0050548A" w:rsidP="00532D00">
      <w:pPr>
        <w:numPr>
          <w:ilvl w:val="0"/>
          <w:numId w:val="2"/>
        </w:numPr>
        <w:tabs>
          <w:tab w:val="clear" w:pos="720"/>
          <w:tab w:val="num" w:pos="284"/>
        </w:tabs>
        <w:ind w:left="0" w:firstLine="0"/>
        <w:jc w:val="center"/>
        <w:rPr>
          <w:b/>
          <w:bCs/>
          <w:lang w:val="lv-LV"/>
        </w:rPr>
      </w:pPr>
      <w:r w:rsidRPr="009A22B8">
        <w:rPr>
          <w:b/>
          <w:bCs/>
          <w:lang w:val="lv-LV"/>
        </w:rPr>
        <w:t>VISPĀRĪGĀ INFORMĀCIJA</w:t>
      </w:r>
    </w:p>
    <w:p w14:paraId="23ADAA41" w14:textId="77777777" w:rsidR="00173C18" w:rsidRPr="009A22B8" w:rsidRDefault="00173C18" w:rsidP="00532D00">
      <w:pPr>
        <w:tabs>
          <w:tab w:val="num" w:pos="284"/>
        </w:tabs>
        <w:jc w:val="both"/>
        <w:rPr>
          <w:lang w:val="lv-LV"/>
        </w:rPr>
      </w:pPr>
    </w:p>
    <w:p w14:paraId="58695781" w14:textId="2C5CC5BC" w:rsidR="00173C18" w:rsidRPr="00532D00" w:rsidRDefault="00173C18"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532D00">
        <w:rPr>
          <w:rFonts w:ascii="Times New Roman" w:hAnsi="Times New Roman" w:cs="Times New Roman"/>
          <w:b/>
          <w:bCs/>
          <w:sz w:val="24"/>
          <w:szCs w:val="24"/>
        </w:rPr>
        <w:t>Pasūtītājs:</w:t>
      </w:r>
    </w:p>
    <w:p w14:paraId="5C4ECC2C" w14:textId="77777777" w:rsidR="007D6D36" w:rsidRPr="009A22B8" w:rsidRDefault="00173C18" w:rsidP="00532D00">
      <w:pPr>
        <w:tabs>
          <w:tab w:val="num" w:pos="284"/>
        </w:tabs>
        <w:jc w:val="both"/>
        <w:rPr>
          <w:bCs/>
          <w:lang w:val="lv-LV"/>
        </w:rPr>
      </w:pPr>
      <w:r w:rsidRPr="009A22B8">
        <w:rPr>
          <w:bCs/>
          <w:lang w:val="lv-LV"/>
        </w:rPr>
        <w:t xml:space="preserve">Saskaņā ar “Latvijas dzelzceļš” koncerna iekšējos normatīvajos aktos noteikto kārtību VAS “Latvijas dzelzceļš” izveidota iepirkuma komisija (turpmāk – komisija), kas pilnvarota organizēt </w:t>
      </w:r>
      <w:r w:rsidR="00462DEF" w:rsidRPr="009A22B8">
        <w:rPr>
          <w:bCs/>
          <w:lang w:val="lv-LV"/>
        </w:rPr>
        <w:t>sarunu procedūru ar publikāciju</w:t>
      </w:r>
      <w:r w:rsidRPr="009A22B8">
        <w:rPr>
          <w:bCs/>
          <w:lang w:val="lv-LV"/>
        </w:rPr>
        <w:t xml:space="preserve"> “</w:t>
      </w:r>
      <w:r w:rsidR="00462DEF" w:rsidRPr="009A22B8">
        <w:rPr>
          <w:lang w:val="lv-LV"/>
        </w:rPr>
        <w:t>Gultņu</w:t>
      </w:r>
      <w:r w:rsidR="00B1575A" w:rsidRPr="009A22B8">
        <w:rPr>
          <w:lang w:val="lv-LV"/>
        </w:rPr>
        <w:t xml:space="preserve"> piegāde</w:t>
      </w:r>
      <w:r w:rsidRPr="009A22B8">
        <w:rPr>
          <w:bCs/>
          <w:lang w:val="lv-LV"/>
        </w:rPr>
        <w:t xml:space="preserve">” (turpmāk – </w:t>
      </w:r>
      <w:r w:rsidR="00462DEF" w:rsidRPr="009A22B8">
        <w:rPr>
          <w:bCs/>
          <w:lang w:val="lv-LV"/>
        </w:rPr>
        <w:t>sarunu procedūra</w:t>
      </w:r>
      <w:r w:rsidRPr="009A22B8">
        <w:rPr>
          <w:bCs/>
          <w:lang w:val="lv-LV"/>
        </w:rPr>
        <w:t>) SIA “</w:t>
      </w:r>
      <w:r w:rsidR="00B425C3" w:rsidRPr="009A22B8">
        <w:rPr>
          <w:bCs/>
          <w:lang w:val="lv-LV"/>
        </w:rPr>
        <w:t xml:space="preserve">LDZ </w:t>
      </w:r>
      <w:r w:rsidR="001B1F09" w:rsidRPr="009A22B8">
        <w:rPr>
          <w:bCs/>
          <w:lang w:val="lv-LV"/>
        </w:rPr>
        <w:t>infrastruktūra</w:t>
      </w:r>
      <w:r w:rsidRPr="009A22B8">
        <w:rPr>
          <w:bCs/>
          <w:lang w:val="lv-LV"/>
        </w:rPr>
        <w:t>” (turpmāk – Pircējs) vajadzībām</w:t>
      </w:r>
      <w:r w:rsidR="009152A1" w:rsidRPr="009A22B8">
        <w:rPr>
          <w:bCs/>
          <w:lang w:val="lv-LV"/>
        </w:rPr>
        <w:t>”</w:t>
      </w:r>
      <w:r w:rsidRPr="009A22B8">
        <w:rPr>
          <w:bCs/>
          <w:lang w:val="lv-LV"/>
        </w:rPr>
        <w:t>.</w:t>
      </w:r>
    </w:p>
    <w:p w14:paraId="55FBABCB" w14:textId="77777777" w:rsidR="00173C18" w:rsidRPr="00532D00" w:rsidRDefault="00173C18" w:rsidP="00532D00">
      <w:pPr>
        <w:tabs>
          <w:tab w:val="num" w:pos="284"/>
        </w:tabs>
        <w:jc w:val="both"/>
        <w:rPr>
          <w:bCs/>
          <w:lang w:val="lv-LV"/>
        </w:rPr>
      </w:pPr>
      <w:r w:rsidRPr="009A22B8">
        <w:rPr>
          <w:bCs/>
          <w:lang w:val="lv-LV"/>
        </w:rPr>
        <w:t xml:space="preserve"> Līgums tiks slēgts starp </w:t>
      </w:r>
      <w:r w:rsidR="00462DEF" w:rsidRPr="009A22B8">
        <w:rPr>
          <w:bCs/>
          <w:lang w:val="lv-LV"/>
        </w:rPr>
        <w:t>sarunu procedūras</w:t>
      </w:r>
      <w:r w:rsidRPr="00532D00">
        <w:rPr>
          <w:bCs/>
          <w:lang w:val="lv-LV"/>
        </w:rPr>
        <w:t xml:space="preserve"> uzvarētāju un Pircēju. </w:t>
      </w:r>
    </w:p>
    <w:p w14:paraId="32FA7598" w14:textId="77777777" w:rsidR="009C3C41" w:rsidRPr="00532D00" w:rsidRDefault="009C3C41" w:rsidP="00532D00">
      <w:pPr>
        <w:tabs>
          <w:tab w:val="num" w:pos="284"/>
        </w:tabs>
        <w:jc w:val="both"/>
        <w:rPr>
          <w:b/>
          <w:bCs/>
          <w:lang w:val="lv-LV"/>
        </w:rPr>
      </w:pPr>
    </w:p>
    <w:p w14:paraId="4D7E22CE" w14:textId="7E1A812E" w:rsidR="00173C18" w:rsidRPr="00532D00" w:rsidRDefault="00173C18"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532D00">
        <w:rPr>
          <w:rFonts w:ascii="Times New Roman" w:hAnsi="Times New Roman" w:cs="Times New Roman"/>
          <w:b/>
          <w:bCs/>
          <w:sz w:val="24"/>
          <w:szCs w:val="24"/>
        </w:rPr>
        <w:t>Pircēja (maksātāja</w:t>
      </w:r>
      <w:r w:rsidR="00395690" w:rsidRPr="00532D00">
        <w:rPr>
          <w:rFonts w:ascii="Times New Roman" w:hAnsi="Times New Roman" w:cs="Times New Roman"/>
          <w:b/>
          <w:bCs/>
          <w:sz w:val="24"/>
          <w:szCs w:val="24"/>
        </w:rPr>
        <w:t>/</w:t>
      </w:r>
      <w:r w:rsidR="00E54719" w:rsidRPr="00532D00">
        <w:rPr>
          <w:rFonts w:ascii="Times New Roman" w:hAnsi="Times New Roman" w:cs="Times New Roman"/>
          <w:b/>
          <w:bCs/>
          <w:sz w:val="24"/>
          <w:szCs w:val="24"/>
        </w:rPr>
        <w:t>preces saņēmēja</w:t>
      </w:r>
      <w:r w:rsidRPr="00532D00">
        <w:rPr>
          <w:rFonts w:ascii="Times New Roman" w:hAnsi="Times New Roman" w:cs="Times New Roman"/>
          <w:b/>
          <w:bCs/>
          <w:sz w:val="24"/>
          <w:szCs w:val="24"/>
        </w:rPr>
        <w:t xml:space="preserve">) rekvizīti: </w:t>
      </w:r>
    </w:p>
    <w:p w14:paraId="7B0A29D3" w14:textId="77777777" w:rsidR="00462DEF" w:rsidRPr="009A22B8" w:rsidRDefault="007D6D36" w:rsidP="00532D00">
      <w:pPr>
        <w:tabs>
          <w:tab w:val="left" w:pos="0"/>
          <w:tab w:val="num" w:pos="284"/>
        </w:tabs>
        <w:suppressAutoHyphens/>
        <w:autoSpaceDN w:val="0"/>
        <w:jc w:val="both"/>
        <w:textAlignment w:val="baseline"/>
        <w:rPr>
          <w:color w:val="000000"/>
          <w:kern w:val="3"/>
          <w:lang w:val="lv-LV"/>
        </w:rPr>
      </w:pPr>
      <w:r w:rsidRPr="009A22B8">
        <w:rPr>
          <w:b/>
          <w:bCs/>
          <w:lang w:val="lv-LV"/>
        </w:rPr>
        <w:t xml:space="preserve">SIA “LDZ </w:t>
      </w:r>
      <w:r w:rsidR="001B1F09" w:rsidRPr="009A22B8">
        <w:rPr>
          <w:b/>
          <w:bCs/>
          <w:lang w:val="lv-LV"/>
        </w:rPr>
        <w:t>infrastruktūra</w:t>
      </w:r>
      <w:r w:rsidRPr="009A22B8">
        <w:rPr>
          <w:b/>
          <w:bCs/>
          <w:lang w:val="lv-LV"/>
        </w:rPr>
        <w:t>”</w:t>
      </w:r>
      <w:r w:rsidR="00173C18" w:rsidRPr="009A22B8">
        <w:rPr>
          <w:bCs/>
          <w:lang w:val="lv-LV"/>
        </w:rPr>
        <w:t>,</w:t>
      </w:r>
      <w:r w:rsidR="00173C18" w:rsidRPr="009A22B8">
        <w:rPr>
          <w:lang w:val="lv-LV"/>
        </w:rPr>
        <w:t xml:space="preserve"> vienotais</w:t>
      </w:r>
      <w:r w:rsidR="00173C18" w:rsidRPr="009A22B8">
        <w:rPr>
          <w:b/>
          <w:bCs/>
          <w:lang w:val="lv-LV"/>
        </w:rPr>
        <w:t xml:space="preserve"> </w:t>
      </w:r>
      <w:r w:rsidR="00173C18" w:rsidRPr="009A22B8">
        <w:rPr>
          <w:bCs/>
          <w:lang w:val="lv-LV"/>
        </w:rPr>
        <w:t>reģistrācijas Nr.400037</w:t>
      </w:r>
      <w:r w:rsidR="001B1F09" w:rsidRPr="009A22B8">
        <w:rPr>
          <w:bCs/>
          <w:lang w:val="lv-LV"/>
        </w:rPr>
        <w:t>88258</w:t>
      </w:r>
      <w:r w:rsidR="00173C18" w:rsidRPr="009A22B8">
        <w:rPr>
          <w:lang w:val="lv-LV"/>
        </w:rPr>
        <w:t>, juridiskā adrese:</w:t>
      </w:r>
      <w:r w:rsidR="00462DEF" w:rsidRPr="009A22B8">
        <w:rPr>
          <w:lang w:val="lv-LV"/>
        </w:rPr>
        <w:t xml:space="preserve"> </w:t>
      </w:r>
      <w:r w:rsidR="00173C18" w:rsidRPr="009A22B8">
        <w:rPr>
          <w:lang w:val="lv-LV"/>
        </w:rPr>
        <w:t>Gogoļa iela 3, Rīga, LV-1</w:t>
      </w:r>
      <w:r w:rsidR="007B1733" w:rsidRPr="009A22B8">
        <w:rPr>
          <w:lang w:val="lv-LV"/>
        </w:rPr>
        <w:t>547</w:t>
      </w:r>
      <w:r w:rsidR="00173C18" w:rsidRPr="009A22B8">
        <w:rPr>
          <w:lang w:val="lv-LV"/>
        </w:rPr>
        <w:t>, Latvija.</w:t>
      </w:r>
      <w:r w:rsidR="00462DEF" w:rsidRPr="009A22B8">
        <w:rPr>
          <w:color w:val="000000"/>
          <w:kern w:val="3"/>
          <w:lang w:val="lv-LV"/>
        </w:rPr>
        <w:t xml:space="preserve"> Biroja adrese: </w:t>
      </w:r>
      <w:proofErr w:type="spellStart"/>
      <w:r w:rsidR="00462DEF" w:rsidRPr="009A22B8">
        <w:rPr>
          <w:color w:val="000000"/>
          <w:kern w:val="3"/>
          <w:lang w:val="lv-LV"/>
        </w:rPr>
        <w:t>Turgeņeva</w:t>
      </w:r>
      <w:proofErr w:type="spellEnd"/>
      <w:r w:rsidR="00462DEF" w:rsidRPr="009A22B8">
        <w:rPr>
          <w:color w:val="000000"/>
          <w:kern w:val="3"/>
          <w:lang w:val="lv-LV"/>
        </w:rPr>
        <w:t xml:space="preserve"> iela 21, Rīga, LV-1</w:t>
      </w:r>
      <w:r w:rsidR="001B1F09" w:rsidRPr="009A22B8">
        <w:rPr>
          <w:color w:val="000000"/>
          <w:kern w:val="3"/>
          <w:lang w:val="lv-LV"/>
        </w:rPr>
        <w:t>547</w:t>
      </w:r>
      <w:r w:rsidR="00462DEF" w:rsidRPr="009A22B8">
        <w:rPr>
          <w:color w:val="000000"/>
          <w:kern w:val="3"/>
          <w:lang w:val="lv-LV"/>
        </w:rPr>
        <w:t>, Latvija.</w:t>
      </w:r>
    </w:p>
    <w:p w14:paraId="4FF3808F" w14:textId="77777777" w:rsidR="00173C18" w:rsidRPr="00532D00" w:rsidRDefault="00173C18" w:rsidP="00532D00">
      <w:pPr>
        <w:tabs>
          <w:tab w:val="num" w:pos="284"/>
        </w:tabs>
        <w:jc w:val="both"/>
        <w:rPr>
          <w:lang w:val="lv-LV"/>
        </w:rPr>
      </w:pPr>
      <w:r w:rsidRPr="009A22B8">
        <w:rPr>
          <w:lang w:val="lv-LV"/>
        </w:rPr>
        <w:t xml:space="preserve"> Banka: </w:t>
      </w:r>
      <w:proofErr w:type="spellStart"/>
      <w:r w:rsidR="00CE359D" w:rsidRPr="009A22B8">
        <w:rPr>
          <w:lang w:val="lv-LV"/>
        </w:rPr>
        <w:t>Luminor</w:t>
      </w:r>
      <w:proofErr w:type="spellEnd"/>
      <w:r w:rsidR="00CE359D" w:rsidRPr="009A22B8">
        <w:rPr>
          <w:lang w:val="lv-LV"/>
        </w:rPr>
        <w:t xml:space="preserve"> </w:t>
      </w:r>
      <w:proofErr w:type="spellStart"/>
      <w:r w:rsidR="00CE359D" w:rsidRPr="009A22B8">
        <w:rPr>
          <w:lang w:val="lv-LV"/>
        </w:rPr>
        <w:t>Bank</w:t>
      </w:r>
      <w:proofErr w:type="spellEnd"/>
      <w:r w:rsidR="00CE359D" w:rsidRPr="00532D00">
        <w:rPr>
          <w:lang w:val="lv-LV"/>
        </w:rPr>
        <w:t xml:space="preserve"> AS</w:t>
      </w:r>
      <w:r w:rsidR="000016CF" w:rsidRPr="00532D00">
        <w:rPr>
          <w:lang w:val="lv-LV"/>
        </w:rPr>
        <w:t xml:space="preserve"> Latvijas filiāle</w:t>
      </w:r>
      <w:r w:rsidR="00CE359D" w:rsidRPr="00532D00">
        <w:rPr>
          <w:lang w:val="lv-LV"/>
        </w:rPr>
        <w:t xml:space="preserve">, </w:t>
      </w:r>
      <w:r w:rsidRPr="00532D00">
        <w:rPr>
          <w:lang w:val="lv-LV"/>
        </w:rPr>
        <w:t xml:space="preserve">konta Nr.: </w:t>
      </w:r>
      <w:r w:rsidR="0077655C" w:rsidRPr="00532D00">
        <w:rPr>
          <w:lang w:val="lv-LV" w:eastAsia="lv-LV"/>
        </w:rPr>
        <w:t>LV</w:t>
      </w:r>
      <w:r w:rsidR="001B1F09" w:rsidRPr="00532D00">
        <w:rPr>
          <w:lang w:val="lv-LV" w:eastAsia="lv-LV"/>
        </w:rPr>
        <w:t>7</w:t>
      </w:r>
      <w:r w:rsidR="0077655C" w:rsidRPr="00532D00">
        <w:rPr>
          <w:lang w:val="lv-LV" w:eastAsia="lv-LV"/>
        </w:rPr>
        <w:t>7NDEA000008</w:t>
      </w:r>
      <w:r w:rsidR="001B1F09" w:rsidRPr="00532D00">
        <w:rPr>
          <w:lang w:val="lv-LV" w:eastAsia="lv-LV"/>
        </w:rPr>
        <w:t>2990426</w:t>
      </w:r>
      <w:r w:rsidRPr="00532D00">
        <w:rPr>
          <w:lang w:val="lv-LV"/>
        </w:rPr>
        <w:t xml:space="preserve">, </w:t>
      </w:r>
      <w:r w:rsidR="001B1F09" w:rsidRPr="00532D00">
        <w:rPr>
          <w:lang w:val="lv-LV"/>
        </w:rPr>
        <w:t>K</w:t>
      </w:r>
      <w:r w:rsidRPr="00532D00">
        <w:rPr>
          <w:lang w:val="lv-LV"/>
        </w:rPr>
        <w:t xml:space="preserve">ods: </w:t>
      </w:r>
      <w:r w:rsidR="0077655C" w:rsidRPr="00532D00">
        <w:rPr>
          <w:lang w:val="lv-LV"/>
        </w:rPr>
        <w:t>NDEALV2X</w:t>
      </w:r>
      <w:r w:rsidRPr="00532D00">
        <w:rPr>
          <w:lang w:val="lv-LV"/>
        </w:rPr>
        <w:t>.</w:t>
      </w:r>
    </w:p>
    <w:p w14:paraId="4B97BFFF" w14:textId="77777777" w:rsidR="00173C18" w:rsidRPr="00532D00" w:rsidRDefault="00173C18" w:rsidP="00532D00">
      <w:pPr>
        <w:tabs>
          <w:tab w:val="num" w:pos="284"/>
        </w:tabs>
        <w:jc w:val="both"/>
        <w:rPr>
          <w:b/>
          <w:bCs/>
          <w:lang w:val="lv-LV"/>
        </w:rPr>
      </w:pPr>
    </w:p>
    <w:p w14:paraId="17AD6F82" w14:textId="02499BBF" w:rsidR="00462DEF" w:rsidRPr="00532D00" w:rsidRDefault="007258BA" w:rsidP="00532D00">
      <w:pPr>
        <w:pStyle w:val="ListParagraph"/>
        <w:numPr>
          <w:ilvl w:val="1"/>
          <w:numId w:val="44"/>
        </w:numPr>
        <w:tabs>
          <w:tab w:val="num" w:pos="284"/>
        </w:tabs>
        <w:ind w:left="0" w:firstLine="0"/>
        <w:jc w:val="both"/>
        <w:rPr>
          <w:rFonts w:ascii="Times New Roman" w:hAnsi="Times New Roman" w:cs="Times New Roman"/>
          <w:sz w:val="24"/>
          <w:szCs w:val="24"/>
        </w:rPr>
      </w:pPr>
      <w:r w:rsidRPr="00532D00">
        <w:rPr>
          <w:rFonts w:ascii="Times New Roman" w:hAnsi="Times New Roman" w:cs="Times New Roman"/>
          <w:b/>
          <w:bCs/>
          <w:sz w:val="24"/>
          <w:szCs w:val="24"/>
        </w:rPr>
        <w:t xml:space="preserve">Pasūtītāja kontaktpersona - </w:t>
      </w:r>
      <w:r w:rsidR="000838E2" w:rsidRPr="00532D00">
        <w:rPr>
          <w:rFonts w:ascii="Times New Roman" w:hAnsi="Times New Roman" w:cs="Times New Roman"/>
          <w:sz w:val="24"/>
          <w:szCs w:val="24"/>
        </w:rPr>
        <w:t xml:space="preserve">VAS „Latvijas dzelzceļš” Iepirkumu biroja </w:t>
      </w:r>
      <w:r w:rsidR="00A5523C" w:rsidRPr="00532D00">
        <w:rPr>
          <w:rFonts w:ascii="Times New Roman" w:hAnsi="Times New Roman" w:cs="Times New Roman"/>
          <w:sz w:val="24"/>
          <w:szCs w:val="24"/>
        </w:rPr>
        <w:t>vecākā</w:t>
      </w:r>
      <w:r w:rsidR="000838E2" w:rsidRPr="00532D00">
        <w:rPr>
          <w:rFonts w:ascii="Times New Roman" w:hAnsi="Times New Roman" w:cs="Times New Roman"/>
          <w:sz w:val="24"/>
          <w:szCs w:val="24"/>
        </w:rPr>
        <w:t xml:space="preserve"> iepirkumu speciāliste </w:t>
      </w:r>
      <w:r w:rsidR="009152A1" w:rsidRPr="00532D00">
        <w:rPr>
          <w:rFonts w:ascii="Times New Roman" w:hAnsi="Times New Roman" w:cs="Times New Roman"/>
          <w:sz w:val="24"/>
          <w:szCs w:val="24"/>
        </w:rPr>
        <w:t>Inese Kempa</w:t>
      </w:r>
      <w:r w:rsidR="000838E2" w:rsidRPr="00532D00">
        <w:rPr>
          <w:rFonts w:ascii="Times New Roman" w:hAnsi="Times New Roman" w:cs="Times New Roman"/>
          <w:sz w:val="24"/>
          <w:szCs w:val="24"/>
        </w:rPr>
        <w:t>, tālruņa numurs</w:t>
      </w:r>
      <w:r w:rsidR="008D4183" w:rsidRPr="00532D00">
        <w:rPr>
          <w:rFonts w:ascii="Times New Roman" w:hAnsi="Times New Roman" w:cs="Times New Roman"/>
          <w:sz w:val="24"/>
          <w:szCs w:val="24"/>
        </w:rPr>
        <w:t>:</w:t>
      </w:r>
      <w:r w:rsidR="000838E2" w:rsidRPr="00532D00">
        <w:rPr>
          <w:rFonts w:ascii="Times New Roman" w:hAnsi="Times New Roman" w:cs="Times New Roman"/>
          <w:sz w:val="24"/>
          <w:szCs w:val="24"/>
        </w:rPr>
        <w:t xml:space="preserve"> +371 672349</w:t>
      </w:r>
      <w:r w:rsidR="009152A1" w:rsidRPr="00532D00">
        <w:rPr>
          <w:rFonts w:ascii="Times New Roman" w:hAnsi="Times New Roman" w:cs="Times New Roman"/>
          <w:sz w:val="24"/>
          <w:szCs w:val="24"/>
        </w:rPr>
        <w:t>33</w:t>
      </w:r>
      <w:r w:rsidR="000838E2" w:rsidRPr="00532D00">
        <w:rPr>
          <w:rFonts w:ascii="Times New Roman" w:hAnsi="Times New Roman" w:cs="Times New Roman"/>
          <w:sz w:val="24"/>
          <w:szCs w:val="24"/>
        </w:rPr>
        <w:t xml:space="preserve">, e-pasta </w:t>
      </w:r>
      <w:r w:rsidR="00DE204B" w:rsidRPr="00532D00">
        <w:rPr>
          <w:rFonts w:ascii="Times New Roman" w:hAnsi="Times New Roman" w:cs="Times New Roman"/>
          <w:sz w:val="24"/>
          <w:szCs w:val="24"/>
        </w:rPr>
        <w:t xml:space="preserve">adrese: </w:t>
      </w:r>
      <w:r w:rsidR="009152A1" w:rsidRPr="00532D00">
        <w:rPr>
          <w:rFonts w:ascii="Times New Roman" w:hAnsi="Times New Roman" w:cs="Times New Roman"/>
          <w:color w:val="4F81BD" w:themeColor="accent1"/>
          <w:sz w:val="24"/>
          <w:szCs w:val="24"/>
        </w:rPr>
        <w:t>inese.kempa</w:t>
      </w:r>
      <w:r w:rsidR="00BF6A58" w:rsidRPr="00532D00">
        <w:rPr>
          <w:rFonts w:ascii="Times New Roman" w:hAnsi="Times New Roman" w:cs="Times New Roman"/>
          <w:color w:val="4F81BD" w:themeColor="accent1"/>
          <w:sz w:val="24"/>
          <w:szCs w:val="24"/>
        </w:rPr>
        <w:t>@ldz.lv</w:t>
      </w:r>
      <w:r w:rsidR="00A5523C" w:rsidRPr="00532D00">
        <w:rPr>
          <w:rFonts w:ascii="Times New Roman" w:hAnsi="Times New Roman" w:cs="Times New Roman"/>
          <w:color w:val="4F81BD" w:themeColor="accent1"/>
          <w:sz w:val="24"/>
          <w:szCs w:val="24"/>
        </w:rPr>
        <w:t xml:space="preserve"> </w:t>
      </w:r>
    </w:p>
    <w:p w14:paraId="739B87D8" w14:textId="77777777" w:rsidR="0050548A" w:rsidRPr="009A22B8" w:rsidRDefault="0050548A" w:rsidP="00532D00">
      <w:pPr>
        <w:tabs>
          <w:tab w:val="num" w:pos="284"/>
        </w:tabs>
        <w:jc w:val="both"/>
        <w:rPr>
          <w:i/>
          <w:iCs/>
          <w:lang w:val="lv-LV"/>
        </w:rPr>
      </w:pPr>
    </w:p>
    <w:p w14:paraId="30B75D76" w14:textId="66035106" w:rsidR="007258BA" w:rsidRPr="00A87547" w:rsidRDefault="007258BA"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A87547">
        <w:rPr>
          <w:rFonts w:ascii="Times New Roman" w:hAnsi="Times New Roman" w:cs="Times New Roman"/>
          <w:b/>
          <w:bCs/>
          <w:sz w:val="24"/>
          <w:szCs w:val="24"/>
        </w:rPr>
        <w:t>Piedāvājuma iesniegšana un atvēršana:</w:t>
      </w:r>
    </w:p>
    <w:p w14:paraId="0589323D" w14:textId="68B83B05" w:rsidR="007258BA" w:rsidRPr="00A87547"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bookmarkStart w:id="1" w:name="_Hlk505772497"/>
      <w:r w:rsidRPr="00A87547">
        <w:rPr>
          <w:rFonts w:ascii="Times New Roman" w:hAnsi="Times New Roman" w:cs="Times New Roman"/>
          <w:sz w:val="24"/>
          <w:szCs w:val="24"/>
        </w:rPr>
        <w:t xml:space="preserve">pretendents piedāvājumu </w:t>
      </w:r>
      <w:r w:rsidR="00BC08A3" w:rsidRPr="00A87547">
        <w:rPr>
          <w:rFonts w:ascii="Times New Roman" w:hAnsi="Times New Roman" w:cs="Times New Roman"/>
          <w:sz w:val="24"/>
          <w:szCs w:val="24"/>
        </w:rPr>
        <w:t>sarunu procedūrai</w:t>
      </w:r>
      <w:r w:rsidRPr="00A87547">
        <w:rPr>
          <w:rFonts w:ascii="Times New Roman" w:hAnsi="Times New Roman" w:cs="Times New Roman"/>
          <w:sz w:val="24"/>
          <w:szCs w:val="24"/>
        </w:rPr>
        <w:t xml:space="preserve"> iesniedz </w:t>
      </w:r>
      <w:r w:rsidR="00A5523C" w:rsidRPr="00A87547">
        <w:rPr>
          <w:rFonts w:ascii="Times New Roman" w:hAnsi="Times New Roman" w:cs="Times New Roman"/>
          <w:sz w:val="24"/>
          <w:szCs w:val="24"/>
        </w:rPr>
        <w:t xml:space="preserve">līdz </w:t>
      </w:r>
      <w:r w:rsidR="00A5523C" w:rsidRPr="00A87547">
        <w:rPr>
          <w:rFonts w:ascii="Times New Roman" w:hAnsi="Times New Roman" w:cs="Times New Roman"/>
          <w:b/>
          <w:sz w:val="24"/>
          <w:szCs w:val="24"/>
        </w:rPr>
        <w:t>201</w:t>
      </w:r>
      <w:r w:rsidR="00BC08A3" w:rsidRPr="00A87547">
        <w:rPr>
          <w:rFonts w:ascii="Times New Roman" w:hAnsi="Times New Roman" w:cs="Times New Roman"/>
          <w:b/>
          <w:sz w:val="24"/>
          <w:szCs w:val="24"/>
        </w:rPr>
        <w:t>9</w:t>
      </w:r>
      <w:r w:rsidR="00A5523C" w:rsidRPr="00A87547">
        <w:rPr>
          <w:rFonts w:ascii="Times New Roman" w:hAnsi="Times New Roman" w:cs="Times New Roman"/>
          <w:b/>
          <w:sz w:val="24"/>
          <w:szCs w:val="24"/>
        </w:rPr>
        <w:t xml:space="preserve">.gada </w:t>
      </w:r>
      <w:r w:rsidR="002F3DE7" w:rsidRPr="00A87547">
        <w:rPr>
          <w:rFonts w:ascii="Times New Roman" w:hAnsi="Times New Roman" w:cs="Times New Roman"/>
          <w:b/>
          <w:spacing w:val="-2"/>
          <w:sz w:val="24"/>
          <w:szCs w:val="24"/>
        </w:rPr>
        <w:t>5.augustam</w:t>
      </w:r>
      <w:r w:rsidR="00BF6A58" w:rsidRPr="00A87547">
        <w:rPr>
          <w:rFonts w:ascii="Times New Roman" w:hAnsi="Times New Roman" w:cs="Times New Roman"/>
          <w:b/>
          <w:color w:val="0070C0"/>
          <w:sz w:val="24"/>
          <w:szCs w:val="24"/>
        </w:rPr>
        <w:t xml:space="preserve"> </w:t>
      </w:r>
      <w:r w:rsidR="00A5523C" w:rsidRPr="00A87547">
        <w:rPr>
          <w:rFonts w:ascii="Times New Roman" w:hAnsi="Times New Roman" w:cs="Times New Roman"/>
          <w:b/>
          <w:sz w:val="24"/>
          <w:szCs w:val="24"/>
        </w:rPr>
        <w:t xml:space="preserve">plkst. </w:t>
      </w:r>
      <w:r w:rsidR="00A87547" w:rsidRPr="00A87547">
        <w:rPr>
          <w:rFonts w:ascii="Times New Roman" w:hAnsi="Times New Roman" w:cs="Times New Roman"/>
          <w:b/>
          <w:sz w:val="24"/>
          <w:szCs w:val="24"/>
        </w:rPr>
        <w:t>10</w:t>
      </w:r>
      <w:r w:rsidR="00A5523C" w:rsidRPr="00A87547">
        <w:rPr>
          <w:rFonts w:ascii="Times New Roman" w:hAnsi="Times New Roman" w:cs="Times New Roman"/>
          <w:b/>
          <w:sz w:val="24"/>
          <w:szCs w:val="24"/>
        </w:rPr>
        <w:t>:</w:t>
      </w:r>
      <w:r w:rsidR="00A87547" w:rsidRPr="00A87547">
        <w:rPr>
          <w:rFonts w:ascii="Times New Roman" w:hAnsi="Times New Roman" w:cs="Times New Roman"/>
          <w:b/>
          <w:sz w:val="24"/>
          <w:szCs w:val="24"/>
        </w:rPr>
        <w:t>0</w:t>
      </w:r>
      <w:r w:rsidR="003B7768" w:rsidRPr="00A87547">
        <w:rPr>
          <w:rFonts w:ascii="Times New Roman" w:hAnsi="Times New Roman" w:cs="Times New Roman"/>
          <w:b/>
          <w:sz w:val="24"/>
          <w:szCs w:val="24"/>
        </w:rPr>
        <w:t>0</w:t>
      </w:r>
      <w:r w:rsidR="00A5523C" w:rsidRPr="00A87547">
        <w:rPr>
          <w:rFonts w:ascii="Times New Roman" w:hAnsi="Times New Roman" w:cs="Times New Roman"/>
          <w:b/>
          <w:sz w:val="24"/>
          <w:szCs w:val="24"/>
        </w:rPr>
        <w:t>,</w:t>
      </w:r>
      <w:r w:rsidR="00A5523C" w:rsidRPr="00A87547">
        <w:rPr>
          <w:rFonts w:ascii="Times New Roman" w:hAnsi="Times New Roman" w:cs="Times New Roman"/>
          <w:sz w:val="24"/>
          <w:szCs w:val="24"/>
        </w:rPr>
        <w:t xml:space="preserve"> Latvijā, Rīgā, Gogoļa ielā 3, 1.stāvā, 103.telpā </w:t>
      </w:r>
      <w:r w:rsidR="00A5523C" w:rsidRPr="00A87547">
        <w:rPr>
          <w:rFonts w:ascii="Times New Roman" w:hAnsi="Times New Roman" w:cs="Times New Roman"/>
          <w:b/>
          <w:sz w:val="24"/>
          <w:szCs w:val="24"/>
        </w:rPr>
        <w:t>(VAS “Latvijas dzelzceļš” Kancelejā)</w:t>
      </w:r>
      <w:r w:rsidR="00A5523C" w:rsidRPr="00A87547">
        <w:rPr>
          <w:rFonts w:ascii="Times New Roman" w:hAnsi="Times New Roman" w:cs="Times New Roman"/>
          <w:sz w:val="24"/>
          <w:szCs w:val="24"/>
        </w:rPr>
        <w:t>. Piedāvājumu iesniedz personīgi, ar kurjera starpniecību vai ierakstītā vēstulē;</w:t>
      </w:r>
    </w:p>
    <w:p w14:paraId="237D9AE9" w14:textId="7277BF91" w:rsidR="00CA7FC6" w:rsidRPr="00A87547"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A87547">
        <w:rPr>
          <w:rFonts w:ascii="Times New Roman" w:hAnsi="Times New Roman" w:cs="Times New Roman"/>
          <w:sz w:val="24"/>
          <w:szCs w:val="24"/>
        </w:rPr>
        <w:t>piedāvājumu</w:t>
      </w:r>
      <w:r w:rsidR="00BC08A3" w:rsidRPr="00A87547">
        <w:rPr>
          <w:rFonts w:ascii="Times New Roman" w:hAnsi="Times New Roman" w:cs="Times New Roman"/>
          <w:sz w:val="24"/>
          <w:szCs w:val="24"/>
        </w:rPr>
        <w:t>s</w:t>
      </w:r>
      <w:r w:rsidRPr="00A87547">
        <w:rPr>
          <w:rFonts w:ascii="Times New Roman" w:hAnsi="Times New Roman" w:cs="Times New Roman"/>
          <w:sz w:val="24"/>
          <w:szCs w:val="24"/>
        </w:rPr>
        <w:t xml:space="preserve"> </w:t>
      </w:r>
      <w:r w:rsidR="00BC08A3" w:rsidRPr="00A87547">
        <w:rPr>
          <w:rFonts w:ascii="Times New Roman" w:hAnsi="Times New Roman" w:cs="Times New Roman"/>
          <w:sz w:val="24"/>
          <w:szCs w:val="24"/>
        </w:rPr>
        <w:t>sarunu procedūrā</w:t>
      </w:r>
      <w:r w:rsidRPr="00A87547">
        <w:rPr>
          <w:rFonts w:ascii="Times New Roman" w:hAnsi="Times New Roman" w:cs="Times New Roman"/>
          <w:sz w:val="24"/>
          <w:szCs w:val="24"/>
        </w:rPr>
        <w:t xml:space="preserve"> atver </w:t>
      </w:r>
      <w:r w:rsidR="00A5523C" w:rsidRPr="00A87547">
        <w:rPr>
          <w:rFonts w:ascii="Times New Roman" w:hAnsi="Times New Roman" w:cs="Times New Roman"/>
          <w:b/>
          <w:sz w:val="24"/>
          <w:szCs w:val="24"/>
        </w:rPr>
        <w:t>201</w:t>
      </w:r>
      <w:r w:rsidR="00BC08A3" w:rsidRPr="00A87547">
        <w:rPr>
          <w:rFonts w:ascii="Times New Roman" w:hAnsi="Times New Roman" w:cs="Times New Roman"/>
          <w:b/>
          <w:sz w:val="24"/>
          <w:szCs w:val="24"/>
        </w:rPr>
        <w:t>9</w:t>
      </w:r>
      <w:r w:rsidR="00A5523C" w:rsidRPr="00A87547">
        <w:rPr>
          <w:rFonts w:ascii="Times New Roman" w:hAnsi="Times New Roman" w:cs="Times New Roman"/>
          <w:b/>
          <w:sz w:val="24"/>
          <w:szCs w:val="24"/>
        </w:rPr>
        <w:t xml:space="preserve">.gada </w:t>
      </w:r>
      <w:r w:rsidR="00A87547" w:rsidRPr="00A87547">
        <w:rPr>
          <w:rFonts w:ascii="Times New Roman" w:hAnsi="Times New Roman" w:cs="Times New Roman"/>
          <w:b/>
          <w:spacing w:val="-2"/>
          <w:sz w:val="24"/>
          <w:szCs w:val="24"/>
        </w:rPr>
        <w:t>5.augustā</w:t>
      </w:r>
      <w:r w:rsidR="00A5523C" w:rsidRPr="00A87547">
        <w:rPr>
          <w:rFonts w:ascii="Times New Roman" w:hAnsi="Times New Roman" w:cs="Times New Roman"/>
          <w:b/>
          <w:sz w:val="24"/>
          <w:szCs w:val="24"/>
        </w:rPr>
        <w:t xml:space="preserve">, plkst. </w:t>
      </w:r>
      <w:r w:rsidR="007B1733" w:rsidRPr="00A87547">
        <w:rPr>
          <w:rFonts w:ascii="Times New Roman" w:hAnsi="Times New Roman" w:cs="Times New Roman"/>
          <w:b/>
          <w:sz w:val="24"/>
          <w:szCs w:val="24"/>
        </w:rPr>
        <w:t>10</w:t>
      </w:r>
      <w:r w:rsidR="00A5523C" w:rsidRPr="00A87547">
        <w:rPr>
          <w:rFonts w:ascii="Times New Roman" w:hAnsi="Times New Roman" w:cs="Times New Roman"/>
          <w:b/>
          <w:sz w:val="24"/>
          <w:szCs w:val="24"/>
        </w:rPr>
        <w:t>:</w:t>
      </w:r>
      <w:r w:rsidR="00A87547" w:rsidRPr="00A87547">
        <w:rPr>
          <w:rFonts w:ascii="Times New Roman" w:hAnsi="Times New Roman" w:cs="Times New Roman"/>
          <w:b/>
          <w:sz w:val="24"/>
          <w:szCs w:val="24"/>
        </w:rPr>
        <w:t>1</w:t>
      </w:r>
      <w:r w:rsidR="00A5523C" w:rsidRPr="00A87547">
        <w:rPr>
          <w:rFonts w:ascii="Times New Roman" w:hAnsi="Times New Roman" w:cs="Times New Roman"/>
          <w:b/>
          <w:sz w:val="24"/>
          <w:szCs w:val="24"/>
        </w:rPr>
        <w:t>0,</w:t>
      </w:r>
      <w:r w:rsidR="00A5523C" w:rsidRPr="00A87547">
        <w:rPr>
          <w:rFonts w:ascii="Times New Roman" w:hAnsi="Times New Roman" w:cs="Times New Roman"/>
          <w:sz w:val="24"/>
          <w:szCs w:val="24"/>
        </w:rPr>
        <w:t xml:space="preserve"> Latvijā, Rīgā, Gogoļa ielā 3, 3.stāvā, 339.sēžu zālē </w:t>
      </w:r>
      <w:r w:rsidR="00A5523C" w:rsidRPr="00A87547">
        <w:rPr>
          <w:rFonts w:ascii="Times New Roman" w:hAnsi="Times New Roman" w:cs="Times New Roman"/>
          <w:b/>
          <w:sz w:val="24"/>
          <w:szCs w:val="24"/>
        </w:rPr>
        <w:t>(VAS “Latvijas dzelzceļš” Iepirkumu birojā)</w:t>
      </w:r>
      <w:r w:rsidR="00A5523C" w:rsidRPr="00A87547">
        <w:rPr>
          <w:rFonts w:ascii="Times New Roman" w:hAnsi="Times New Roman" w:cs="Times New Roman"/>
          <w:sz w:val="24"/>
          <w:szCs w:val="24"/>
        </w:rPr>
        <w:t>;</w:t>
      </w:r>
    </w:p>
    <w:bookmarkEnd w:id="1"/>
    <w:p w14:paraId="0E915F5D" w14:textId="3B71A88E" w:rsidR="00CA7FC6" w:rsidRPr="00A87547"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A87547">
        <w:rPr>
          <w:rFonts w:ascii="Times New Roman" w:hAnsi="Times New Roman" w:cs="Times New Roman"/>
          <w:sz w:val="24"/>
          <w:szCs w:val="24"/>
        </w:rPr>
        <w:t xml:space="preserve">piedāvājumu, kas iesniegts komisijai pēc 1.4.1.punktā noteiktā termiņa, pasūtītājs </w:t>
      </w:r>
      <w:proofErr w:type="spellStart"/>
      <w:r w:rsidRPr="00A87547">
        <w:rPr>
          <w:rFonts w:ascii="Times New Roman" w:hAnsi="Times New Roman" w:cs="Times New Roman"/>
          <w:sz w:val="24"/>
          <w:szCs w:val="24"/>
        </w:rPr>
        <w:t>nosūta</w:t>
      </w:r>
      <w:proofErr w:type="spellEnd"/>
      <w:r w:rsidRPr="00A87547">
        <w:rPr>
          <w:rFonts w:ascii="Times New Roman" w:hAnsi="Times New Roman" w:cs="Times New Roman"/>
          <w:sz w:val="24"/>
          <w:szCs w:val="24"/>
        </w:rPr>
        <w:t xml:space="preserve"> atpakaļ pretendentam bez izskatīšanas;</w:t>
      </w:r>
    </w:p>
    <w:p w14:paraId="0CE92241" w14:textId="739458F1" w:rsidR="00CA7FC6" w:rsidRPr="00532D00" w:rsidRDefault="00BC08A3" w:rsidP="00532D00">
      <w:pPr>
        <w:pStyle w:val="ListParagraph"/>
        <w:numPr>
          <w:ilvl w:val="2"/>
          <w:numId w:val="44"/>
        </w:numPr>
        <w:tabs>
          <w:tab w:val="num" w:pos="851"/>
        </w:tabs>
        <w:ind w:left="0" w:firstLine="0"/>
        <w:jc w:val="both"/>
        <w:rPr>
          <w:rFonts w:ascii="Times New Roman" w:hAnsi="Times New Roman" w:cs="Times New Roman"/>
          <w:bCs/>
          <w:sz w:val="24"/>
          <w:szCs w:val="24"/>
        </w:rPr>
      </w:pPr>
      <w:r w:rsidRPr="00532D00">
        <w:rPr>
          <w:rFonts w:ascii="Times New Roman" w:hAnsi="Times New Roman" w:cs="Times New Roman"/>
          <w:bCs/>
          <w:sz w:val="24"/>
          <w:szCs w:val="24"/>
        </w:rPr>
        <w:t>sarunu procedūrā</w:t>
      </w:r>
      <w:r w:rsidR="007258BA" w:rsidRPr="00532D00">
        <w:rPr>
          <w:rFonts w:ascii="Times New Roman" w:hAnsi="Times New Roman" w:cs="Times New Roman"/>
          <w:bCs/>
          <w:sz w:val="24"/>
          <w:szCs w:val="24"/>
        </w:rPr>
        <w:t xml:space="preserve"> </w:t>
      </w:r>
      <w:r w:rsidR="007258BA" w:rsidRPr="00532D00">
        <w:rPr>
          <w:rFonts w:ascii="Times New Roman" w:hAnsi="Times New Roman" w:cs="Times New Roman"/>
          <w:sz w:val="24"/>
          <w:szCs w:val="24"/>
        </w:rPr>
        <w:t>nav atļauts iesniegt piedāvājuma variantus;</w:t>
      </w:r>
    </w:p>
    <w:p w14:paraId="6947DED0" w14:textId="2FF77EEF" w:rsidR="00CA7FC6" w:rsidRPr="00532D00" w:rsidRDefault="007258BA" w:rsidP="00532D00">
      <w:pPr>
        <w:pStyle w:val="ListParagraph"/>
        <w:numPr>
          <w:ilvl w:val="2"/>
          <w:numId w:val="44"/>
        </w:numPr>
        <w:tabs>
          <w:tab w:val="num" w:pos="851"/>
        </w:tabs>
        <w:ind w:left="0" w:firstLine="0"/>
        <w:jc w:val="both"/>
        <w:rPr>
          <w:rFonts w:ascii="Times New Roman" w:hAnsi="Times New Roman" w:cs="Times New Roman"/>
          <w:bCs/>
          <w:sz w:val="24"/>
          <w:szCs w:val="24"/>
        </w:rPr>
      </w:pPr>
      <w:r w:rsidRPr="00532D00">
        <w:rPr>
          <w:rFonts w:ascii="Times New Roman" w:hAnsi="Times New Roman" w:cs="Times New Roman"/>
          <w:bCs/>
          <w:sz w:val="24"/>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6266E3D2" w14:textId="1F7764F5" w:rsidR="00CA7FC6" w:rsidRPr="00532D00" w:rsidRDefault="007258BA" w:rsidP="00532D00">
      <w:pPr>
        <w:pStyle w:val="ListParagraph"/>
        <w:numPr>
          <w:ilvl w:val="2"/>
          <w:numId w:val="44"/>
        </w:numPr>
        <w:tabs>
          <w:tab w:val="num" w:pos="851"/>
        </w:tabs>
        <w:ind w:left="0" w:firstLine="0"/>
        <w:jc w:val="both"/>
        <w:rPr>
          <w:rFonts w:ascii="Times New Roman" w:hAnsi="Times New Roman" w:cs="Times New Roman"/>
          <w:bCs/>
          <w:sz w:val="24"/>
          <w:szCs w:val="24"/>
        </w:rPr>
      </w:pPr>
      <w:r w:rsidRPr="00532D00">
        <w:rPr>
          <w:rFonts w:ascii="Times New Roman" w:hAnsi="Times New Roman" w:cs="Times New Roman"/>
          <w:bCs/>
          <w:sz w:val="24"/>
          <w:szCs w:val="24"/>
        </w:rPr>
        <w:t>ja komisija saņem pretendenta piedāvājuma atsaukumu vai grozījumu, to atver pirms piedāvājuma;</w:t>
      </w:r>
    </w:p>
    <w:p w14:paraId="290F0B1A" w14:textId="4BB014B2" w:rsidR="00CA7FC6" w:rsidRPr="00532D00" w:rsidRDefault="00A5523C"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bCs/>
          <w:sz w:val="24"/>
          <w:szCs w:val="24"/>
        </w:rPr>
        <w:t>piedāvājumu atvēršana ir atklāta.</w:t>
      </w:r>
      <w:r w:rsidRPr="00532D00">
        <w:rPr>
          <w:rFonts w:ascii="Times New Roman" w:hAnsi="Times New Roman" w:cs="Times New Roman"/>
          <w:sz w:val="24"/>
          <w:szCs w:val="24"/>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pretendentiem</w:t>
      </w:r>
      <w:r w:rsidRPr="00532D00">
        <w:rPr>
          <w:rFonts w:ascii="Times New Roman" w:hAnsi="Times New Roman" w:cs="Times New Roman"/>
          <w:bCs/>
          <w:sz w:val="24"/>
          <w:szCs w:val="24"/>
        </w:rPr>
        <w:t xml:space="preserve">, kuri vēlas iesniegt piedāvājumu un piedalīties piedāvājumu atvēršanas sēdē, jāpieņem zināšanai, ka ēkā ir noteikts </w:t>
      </w:r>
      <w:r w:rsidRPr="00532D00">
        <w:rPr>
          <w:rFonts w:ascii="Times New Roman" w:hAnsi="Times New Roman" w:cs="Times New Roman"/>
          <w:sz w:val="24"/>
          <w:szCs w:val="24"/>
        </w:rPr>
        <w:t>caurlaižu režīms,</w:t>
      </w:r>
      <w:r w:rsidRPr="00532D00">
        <w:rPr>
          <w:rFonts w:ascii="Times New Roman" w:hAnsi="Times New Roman" w:cs="Times New Roman"/>
          <w:bCs/>
          <w:sz w:val="24"/>
          <w:szCs w:val="24"/>
          <w:u w:val="single"/>
        </w:rPr>
        <w:t xml:space="preserve"> tāpēc līdzi obligāti jāņem personu apliecinošs dokuments</w:t>
      </w:r>
      <w:r w:rsidRPr="00532D00">
        <w:rPr>
          <w:rFonts w:ascii="Times New Roman" w:hAnsi="Times New Roman" w:cs="Times New Roman"/>
          <w:bCs/>
          <w:sz w:val="24"/>
          <w:szCs w:val="24"/>
        </w:rPr>
        <w:t xml:space="preserve"> un jāparedz papildus laiks </w:t>
      </w:r>
      <w:r w:rsidRPr="00532D00">
        <w:rPr>
          <w:rFonts w:ascii="Times New Roman" w:hAnsi="Times New Roman" w:cs="Times New Roman"/>
          <w:sz w:val="24"/>
          <w:szCs w:val="24"/>
        </w:rPr>
        <w:t>caurlaides noformēšanai;</w:t>
      </w:r>
    </w:p>
    <w:p w14:paraId="4129B8BD" w14:textId="3D16C077" w:rsidR="007258BA" w:rsidRPr="00532D00" w:rsidRDefault="007258B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komisija piedāvājumus atver to iesniegšanas secībā, nosaucot pretendentu, piedāvājuma iesniegšanas laiku, piedāvāto cenu,  kā arī paziņo, vai ir iesniegts piedāvājuma nodrošinājums</w:t>
      </w:r>
      <w:r w:rsidRPr="00532D00">
        <w:rPr>
          <w:rFonts w:ascii="Times New Roman" w:hAnsi="Times New Roman" w:cs="Times New Roman"/>
          <w:i/>
          <w:sz w:val="24"/>
          <w:szCs w:val="24"/>
        </w:rPr>
        <w:t>.</w:t>
      </w:r>
      <w:r w:rsidRPr="00532D00">
        <w:rPr>
          <w:rFonts w:ascii="Times New Roman" w:hAnsi="Times New Roman" w:cs="Times New Roman"/>
          <w:sz w:val="24"/>
          <w:szCs w:val="24"/>
        </w:rPr>
        <w:t xml:space="preserve"> Pēc visu pretendentu piedāvājumu atvēršanas un nolasīšanas, klātesošajiem sēdes dalībniekiem pēc to pieprasījuma ir tiesības iepazīties ar citu pretendentu pieteikumiem (</w:t>
      </w:r>
      <w:r w:rsidR="00BC08A3"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nolikuma 1.pielikums).</w:t>
      </w:r>
    </w:p>
    <w:p w14:paraId="78A111C2" w14:textId="77777777" w:rsidR="002B1D8E" w:rsidRPr="009A22B8" w:rsidRDefault="002B1D8E" w:rsidP="00532D00">
      <w:pPr>
        <w:tabs>
          <w:tab w:val="num" w:pos="284"/>
        </w:tabs>
        <w:jc w:val="both"/>
        <w:rPr>
          <w:lang w:val="lv-LV"/>
        </w:rPr>
      </w:pPr>
    </w:p>
    <w:p w14:paraId="56333D48" w14:textId="029E5BD0" w:rsidR="0050548A" w:rsidRPr="00532D00" w:rsidRDefault="0050548A"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532D00">
        <w:rPr>
          <w:rFonts w:ascii="Times New Roman" w:hAnsi="Times New Roman" w:cs="Times New Roman"/>
          <w:b/>
          <w:bCs/>
          <w:sz w:val="24"/>
          <w:szCs w:val="24"/>
        </w:rPr>
        <w:t xml:space="preserve">Piedāvājuma derīguma termiņš: </w:t>
      </w:r>
    </w:p>
    <w:p w14:paraId="06C2CC1A" w14:textId="77777777" w:rsidR="0050548A" w:rsidRPr="009A22B8" w:rsidRDefault="0050548A" w:rsidP="00532D00">
      <w:pPr>
        <w:tabs>
          <w:tab w:val="num" w:pos="284"/>
        </w:tabs>
        <w:jc w:val="both"/>
        <w:rPr>
          <w:lang w:val="lv-LV"/>
        </w:rPr>
      </w:pPr>
      <w:r w:rsidRPr="009A22B8">
        <w:rPr>
          <w:lang w:val="lv-LV"/>
        </w:rPr>
        <w:t xml:space="preserve">100 </w:t>
      </w:r>
      <w:r w:rsidR="00996DAC" w:rsidRPr="009A22B8">
        <w:rPr>
          <w:lang w:val="lv-LV"/>
        </w:rPr>
        <w:t xml:space="preserve">(viens simts) </w:t>
      </w:r>
      <w:r w:rsidRPr="009A22B8">
        <w:rPr>
          <w:lang w:val="lv-LV"/>
        </w:rPr>
        <w:t>dienas no piedāvājuma atvēršanas dienas.</w:t>
      </w:r>
    </w:p>
    <w:p w14:paraId="7A1CA5DB" w14:textId="77777777" w:rsidR="0050548A" w:rsidRPr="009A22B8" w:rsidRDefault="0050548A" w:rsidP="00532D00">
      <w:pPr>
        <w:tabs>
          <w:tab w:val="num" w:pos="284"/>
        </w:tabs>
        <w:jc w:val="both"/>
        <w:rPr>
          <w:lang w:val="lv-LV"/>
        </w:rPr>
      </w:pPr>
    </w:p>
    <w:p w14:paraId="3813CD67" w14:textId="5BD8CD92" w:rsidR="00AF549A" w:rsidRPr="00375099" w:rsidRDefault="00AF549A" w:rsidP="00532D00">
      <w:pPr>
        <w:pStyle w:val="ListParagraph"/>
        <w:numPr>
          <w:ilvl w:val="1"/>
          <w:numId w:val="44"/>
        </w:numPr>
        <w:tabs>
          <w:tab w:val="num" w:pos="284"/>
        </w:tabs>
        <w:ind w:left="0" w:firstLine="0"/>
        <w:jc w:val="both"/>
        <w:rPr>
          <w:rFonts w:ascii="Times New Roman" w:hAnsi="Times New Roman" w:cs="Times New Roman"/>
          <w:b/>
          <w:sz w:val="24"/>
          <w:szCs w:val="24"/>
        </w:rPr>
      </w:pPr>
      <w:r w:rsidRPr="00375099">
        <w:rPr>
          <w:rFonts w:ascii="Times New Roman" w:hAnsi="Times New Roman" w:cs="Times New Roman"/>
          <w:b/>
          <w:sz w:val="24"/>
          <w:szCs w:val="24"/>
        </w:rPr>
        <w:t xml:space="preserve">Piedāvājuma nodrošinājums: </w:t>
      </w:r>
    </w:p>
    <w:p w14:paraId="6ABBB238" w14:textId="7F11FD75" w:rsidR="00885BF3" w:rsidRPr="00375099" w:rsidRDefault="00885BF3" w:rsidP="00532D00">
      <w:pPr>
        <w:pStyle w:val="ListParagraph"/>
        <w:numPr>
          <w:ilvl w:val="2"/>
          <w:numId w:val="44"/>
        </w:numPr>
        <w:tabs>
          <w:tab w:val="left" w:pos="851"/>
        </w:tabs>
        <w:ind w:left="0" w:firstLine="0"/>
        <w:contextualSpacing/>
        <w:jc w:val="both"/>
        <w:rPr>
          <w:rFonts w:ascii="Times New Roman" w:hAnsi="Times New Roman" w:cs="Times New Roman"/>
          <w:sz w:val="24"/>
          <w:szCs w:val="24"/>
          <w:u w:val="single"/>
        </w:rPr>
      </w:pPr>
      <w:r w:rsidRPr="00375099">
        <w:rPr>
          <w:rFonts w:ascii="Times New Roman" w:hAnsi="Times New Roman" w:cs="Times New Roman"/>
          <w:sz w:val="24"/>
          <w:szCs w:val="24"/>
        </w:rPr>
        <w:t>kopā ar piedāvājumu jāiesniedz piedāvājuma nodrošinājum</w:t>
      </w:r>
      <w:r w:rsidR="00375099" w:rsidRPr="00375099">
        <w:rPr>
          <w:rFonts w:ascii="Times New Roman" w:hAnsi="Times New Roman" w:cs="Times New Roman"/>
          <w:sz w:val="24"/>
          <w:szCs w:val="24"/>
        </w:rPr>
        <w:t>s</w:t>
      </w:r>
      <w:r w:rsidRPr="00375099">
        <w:rPr>
          <w:rFonts w:ascii="Times New Roman" w:hAnsi="Times New Roman" w:cs="Times New Roman"/>
          <w:sz w:val="24"/>
          <w:szCs w:val="24"/>
        </w:rPr>
        <w:t xml:space="preserve"> par </w:t>
      </w:r>
      <w:r w:rsidRPr="00375099">
        <w:rPr>
          <w:rFonts w:ascii="Times New Roman" w:hAnsi="Times New Roman" w:cs="Times New Roman"/>
          <w:sz w:val="24"/>
          <w:szCs w:val="24"/>
          <w:u w:val="single"/>
        </w:rPr>
        <w:t xml:space="preserve">piedāvājuma nodrošinājuma summu </w:t>
      </w:r>
      <w:bookmarkStart w:id="2" w:name="_Hlk505772235"/>
      <w:r w:rsidR="0040444D" w:rsidRPr="00375099">
        <w:rPr>
          <w:rFonts w:ascii="Times New Roman" w:hAnsi="Times New Roman" w:cs="Times New Roman"/>
          <w:b/>
          <w:sz w:val="24"/>
          <w:szCs w:val="24"/>
          <w:u w:val="single"/>
        </w:rPr>
        <w:t>1000 EUR</w:t>
      </w:r>
      <w:r w:rsidRPr="00375099">
        <w:rPr>
          <w:rFonts w:ascii="Times New Roman" w:hAnsi="Times New Roman" w:cs="Times New Roman"/>
          <w:b/>
          <w:i/>
          <w:sz w:val="24"/>
          <w:szCs w:val="24"/>
          <w:u w:val="single"/>
        </w:rPr>
        <w:t xml:space="preserve"> </w:t>
      </w:r>
      <w:r w:rsidRPr="00375099">
        <w:rPr>
          <w:rFonts w:ascii="Times New Roman" w:hAnsi="Times New Roman" w:cs="Times New Roman"/>
          <w:sz w:val="24"/>
          <w:szCs w:val="24"/>
          <w:u w:val="single"/>
        </w:rPr>
        <w:t>(bez PVN);</w:t>
      </w:r>
      <w:bookmarkEnd w:id="2"/>
    </w:p>
    <w:p w14:paraId="3DB10B53" w14:textId="60E33B9A" w:rsidR="00F07466" w:rsidRPr="00532D00" w:rsidRDefault="00E8585E"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375099">
        <w:rPr>
          <w:rFonts w:ascii="Times New Roman" w:hAnsi="Times New Roman" w:cs="Times New Roman"/>
          <w:sz w:val="24"/>
          <w:szCs w:val="24"/>
        </w:rPr>
        <w:t>p</w:t>
      </w:r>
      <w:r w:rsidR="00F07466" w:rsidRPr="00375099">
        <w:rPr>
          <w:rFonts w:ascii="Times New Roman" w:hAnsi="Times New Roman" w:cs="Times New Roman"/>
          <w:sz w:val="24"/>
          <w:szCs w:val="24"/>
        </w:rPr>
        <w:t>iedāvājuma nodrošinājums jāiesniedz kredītiestādes (Eiropas Savienības, Eiropas Ekonomikas zonas dalībvalstī vai Pasaules tirdzniecības organizācijas dalībvalstī reģistrēta</w:t>
      </w:r>
      <w:r w:rsidR="00F07466" w:rsidRPr="00532D00">
        <w:rPr>
          <w:rFonts w:ascii="Times New Roman" w:hAnsi="Times New Roman" w:cs="Times New Roman"/>
          <w:sz w:val="24"/>
          <w:szCs w:val="24"/>
        </w:rPr>
        <w:t xml:space="preserve"> kredītiestāde) izsniegtas garantijas </w:t>
      </w:r>
      <w:r w:rsidR="00305708" w:rsidRPr="00532D00">
        <w:rPr>
          <w:rFonts w:ascii="Times New Roman" w:hAnsi="Times New Roman" w:cs="Times New Roman"/>
          <w:sz w:val="24"/>
          <w:szCs w:val="24"/>
        </w:rPr>
        <w:t xml:space="preserve">veidā </w:t>
      </w:r>
      <w:r w:rsidR="00F07466" w:rsidRPr="00532D00">
        <w:rPr>
          <w:rFonts w:ascii="Times New Roman" w:hAnsi="Times New Roman" w:cs="Times New Roman"/>
          <w:sz w:val="24"/>
          <w:szCs w:val="24"/>
        </w:rPr>
        <w:t xml:space="preserve">saskaņā ar </w:t>
      </w:r>
      <w:r w:rsidR="00BC08A3" w:rsidRPr="00532D00">
        <w:rPr>
          <w:rFonts w:ascii="Times New Roman" w:hAnsi="Times New Roman" w:cs="Times New Roman"/>
          <w:sz w:val="24"/>
          <w:szCs w:val="24"/>
        </w:rPr>
        <w:t>sarunu procedūras</w:t>
      </w:r>
      <w:r w:rsidR="00F07466" w:rsidRPr="00532D00">
        <w:rPr>
          <w:rFonts w:ascii="Times New Roman" w:hAnsi="Times New Roman" w:cs="Times New Roman"/>
          <w:sz w:val="24"/>
          <w:szCs w:val="24"/>
        </w:rPr>
        <w:t xml:space="preserve"> nolikuma prasībām</w:t>
      </w:r>
      <w:r w:rsidR="00A5523C" w:rsidRPr="00532D00">
        <w:rPr>
          <w:rFonts w:ascii="Times New Roman" w:hAnsi="Times New Roman" w:cs="Times New Roman"/>
          <w:sz w:val="24"/>
          <w:szCs w:val="24"/>
        </w:rPr>
        <w:t>, vai kā pretendenta naudas summas iemaksa pircēja bankas kon</w:t>
      </w:r>
      <w:r w:rsidR="00885BF3" w:rsidRPr="00532D00">
        <w:rPr>
          <w:rFonts w:ascii="Times New Roman" w:hAnsi="Times New Roman" w:cs="Times New Roman"/>
          <w:sz w:val="24"/>
          <w:szCs w:val="24"/>
        </w:rPr>
        <w:t>tā (konta Nr. sk. nolikuma 1.2.</w:t>
      </w:r>
      <w:r w:rsidR="00A5523C" w:rsidRPr="00532D00">
        <w:rPr>
          <w:rFonts w:ascii="Times New Roman" w:hAnsi="Times New Roman" w:cs="Times New Roman"/>
          <w:sz w:val="24"/>
          <w:szCs w:val="24"/>
        </w:rPr>
        <w:t xml:space="preserve">punktā), maksājuma mērķī norādot: “Piedāvājuma nodrošinājums </w:t>
      </w:r>
      <w:r w:rsidR="00485F2D" w:rsidRPr="00532D00">
        <w:rPr>
          <w:rFonts w:ascii="Times New Roman" w:hAnsi="Times New Roman" w:cs="Times New Roman"/>
          <w:sz w:val="24"/>
          <w:szCs w:val="24"/>
        </w:rPr>
        <w:t>sarunu procedūrai ar publikāciju</w:t>
      </w:r>
      <w:r w:rsidR="00A5523C" w:rsidRPr="00532D00">
        <w:rPr>
          <w:rFonts w:ascii="Times New Roman" w:hAnsi="Times New Roman" w:cs="Times New Roman"/>
          <w:sz w:val="24"/>
          <w:szCs w:val="24"/>
        </w:rPr>
        <w:t xml:space="preserve"> “</w:t>
      </w:r>
      <w:r w:rsidR="00485F2D" w:rsidRPr="00532D00">
        <w:rPr>
          <w:rFonts w:ascii="Times New Roman" w:hAnsi="Times New Roman" w:cs="Times New Roman"/>
          <w:sz w:val="24"/>
          <w:szCs w:val="24"/>
        </w:rPr>
        <w:t>G</w:t>
      </w:r>
      <w:r w:rsidR="00B1575A" w:rsidRPr="00532D00">
        <w:rPr>
          <w:rFonts w:ascii="Times New Roman" w:hAnsi="Times New Roman" w:cs="Times New Roman"/>
          <w:sz w:val="24"/>
          <w:szCs w:val="24"/>
        </w:rPr>
        <w:t xml:space="preserve">ultņu piegāde  </w:t>
      </w:r>
      <w:r w:rsidR="00B96370" w:rsidRPr="00532D00">
        <w:rPr>
          <w:rFonts w:ascii="Times New Roman" w:hAnsi="Times New Roman" w:cs="Times New Roman"/>
          <w:sz w:val="24"/>
          <w:szCs w:val="24"/>
        </w:rPr>
        <w:t xml:space="preserve">SIA “LDZ </w:t>
      </w:r>
      <w:r w:rsidR="007B1733" w:rsidRPr="00532D00">
        <w:rPr>
          <w:rFonts w:ascii="Times New Roman" w:hAnsi="Times New Roman" w:cs="Times New Roman"/>
          <w:sz w:val="24"/>
          <w:szCs w:val="24"/>
        </w:rPr>
        <w:t>infrastruktūra</w:t>
      </w:r>
      <w:r w:rsidR="00B96370" w:rsidRPr="00532D00">
        <w:rPr>
          <w:rFonts w:ascii="Times New Roman" w:hAnsi="Times New Roman" w:cs="Times New Roman"/>
          <w:sz w:val="24"/>
          <w:szCs w:val="24"/>
        </w:rPr>
        <w:t>” vajadzībām</w:t>
      </w:r>
      <w:r w:rsidR="00A5523C" w:rsidRPr="00532D00">
        <w:rPr>
          <w:rFonts w:ascii="Times New Roman" w:hAnsi="Times New Roman" w:cs="Times New Roman"/>
          <w:sz w:val="24"/>
          <w:szCs w:val="24"/>
        </w:rPr>
        <w:t>”</w:t>
      </w:r>
      <w:r w:rsidR="002F3DE7">
        <w:rPr>
          <w:rFonts w:ascii="Times New Roman" w:hAnsi="Times New Roman" w:cs="Times New Roman"/>
          <w:sz w:val="24"/>
          <w:szCs w:val="24"/>
        </w:rPr>
        <w:t xml:space="preserve"> (iepirkuma </w:t>
      </w:r>
      <w:proofErr w:type="spellStart"/>
      <w:r w:rsidR="002F3DE7">
        <w:rPr>
          <w:rFonts w:ascii="Times New Roman" w:hAnsi="Times New Roman" w:cs="Times New Roman"/>
          <w:sz w:val="24"/>
          <w:szCs w:val="24"/>
        </w:rPr>
        <w:t>Id.Nr</w:t>
      </w:r>
      <w:proofErr w:type="spellEnd"/>
      <w:r w:rsidR="002F3DE7">
        <w:rPr>
          <w:rFonts w:ascii="Times New Roman" w:hAnsi="Times New Roman" w:cs="Times New Roman"/>
          <w:sz w:val="24"/>
          <w:szCs w:val="24"/>
        </w:rPr>
        <w:t>. LDZ 2019/3-IBz)</w:t>
      </w:r>
      <w:r w:rsidR="00A5523C" w:rsidRPr="00532D00">
        <w:rPr>
          <w:rFonts w:ascii="Times New Roman" w:hAnsi="Times New Roman" w:cs="Times New Roman"/>
          <w:sz w:val="24"/>
          <w:szCs w:val="24"/>
        </w:rPr>
        <w:t xml:space="preserve"> un </w:t>
      </w:r>
      <w:r w:rsidR="00A5523C" w:rsidRPr="00532D00">
        <w:rPr>
          <w:rFonts w:ascii="Times New Roman" w:hAnsi="Times New Roman" w:cs="Times New Roman"/>
          <w:sz w:val="24"/>
          <w:szCs w:val="24"/>
          <w:u w:val="single"/>
        </w:rPr>
        <w:t>ar piedāvājumu jāiesniedz maksājuma uzdevums</w:t>
      </w:r>
      <w:r w:rsidR="00A5523C" w:rsidRPr="00532D00">
        <w:rPr>
          <w:rFonts w:ascii="Times New Roman" w:hAnsi="Times New Roman" w:cs="Times New Roman"/>
          <w:sz w:val="24"/>
          <w:szCs w:val="24"/>
        </w:rPr>
        <w:t>, kas pierāda, ka piedāvājuma nodrošinājuma summa ir iemaksāta p</w:t>
      </w:r>
      <w:r w:rsidR="00B96370" w:rsidRPr="00532D00">
        <w:rPr>
          <w:rFonts w:ascii="Times New Roman" w:hAnsi="Times New Roman" w:cs="Times New Roman"/>
          <w:sz w:val="24"/>
          <w:szCs w:val="24"/>
        </w:rPr>
        <w:t>ircēja</w:t>
      </w:r>
      <w:r w:rsidR="00A5523C" w:rsidRPr="00532D00">
        <w:rPr>
          <w:rFonts w:ascii="Times New Roman" w:hAnsi="Times New Roman" w:cs="Times New Roman"/>
          <w:sz w:val="24"/>
          <w:szCs w:val="24"/>
        </w:rPr>
        <w:t xml:space="preserve"> bankas kontā.</w:t>
      </w:r>
      <w:r w:rsidR="00F07466" w:rsidRPr="00532D00">
        <w:rPr>
          <w:rFonts w:ascii="Times New Roman" w:hAnsi="Times New Roman" w:cs="Times New Roman"/>
          <w:sz w:val="24"/>
          <w:szCs w:val="24"/>
        </w:rPr>
        <w:t xml:space="preserve"> Valūta, kādā nodrošinājuma devējs izmaksā pasūtītājam pi</w:t>
      </w:r>
      <w:r w:rsidR="00881DFB" w:rsidRPr="00532D00">
        <w:rPr>
          <w:rFonts w:ascii="Times New Roman" w:hAnsi="Times New Roman" w:cs="Times New Roman"/>
          <w:sz w:val="24"/>
          <w:szCs w:val="24"/>
        </w:rPr>
        <w:t>edāvājuma nodrošinājumu, ir EUR;</w:t>
      </w:r>
    </w:p>
    <w:p w14:paraId="4C0C4818" w14:textId="25B184E3" w:rsidR="00F07466" w:rsidRPr="00532D00" w:rsidRDefault="00F07466"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piedāvājuma nodrošinājumam jāgarantē, ka nodrošinājuma devējs  izmaksā </w:t>
      </w:r>
      <w:r w:rsidR="00A64650" w:rsidRPr="00532D00">
        <w:rPr>
          <w:rFonts w:ascii="Times New Roman" w:hAnsi="Times New Roman" w:cs="Times New Roman"/>
          <w:sz w:val="24"/>
          <w:szCs w:val="24"/>
        </w:rPr>
        <w:t xml:space="preserve">pircējam </w:t>
      </w:r>
      <w:r w:rsidRPr="00532D00">
        <w:rPr>
          <w:rFonts w:ascii="Times New Roman" w:hAnsi="Times New Roman" w:cs="Times New Roman"/>
          <w:sz w:val="24"/>
          <w:szCs w:val="24"/>
        </w:rPr>
        <w:t xml:space="preserve">(pēc </w:t>
      </w:r>
      <w:r w:rsidR="00A64650" w:rsidRPr="00532D00">
        <w:rPr>
          <w:rFonts w:ascii="Times New Roman" w:hAnsi="Times New Roman" w:cs="Times New Roman"/>
          <w:sz w:val="24"/>
          <w:szCs w:val="24"/>
        </w:rPr>
        <w:t xml:space="preserve">pircēja </w:t>
      </w:r>
      <w:r w:rsidRPr="00532D00">
        <w:rPr>
          <w:rFonts w:ascii="Times New Roman" w:hAnsi="Times New Roman" w:cs="Times New Roman"/>
          <w:sz w:val="24"/>
          <w:szCs w:val="24"/>
        </w:rPr>
        <w:t>pirmā rakstiskā pieprasījuma, neprasot papildus pamatojumu savai prasībai) piedāvājuma nodrošinājuma summu, ja:</w:t>
      </w:r>
    </w:p>
    <w:p w14:paraId="0E368B80" w14:textId="0E0E03E1" w:rsidR="00F07466" w:rsidRPr="00532D00"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532D00">
        <w:rPr>
          <w:rFonts w:ascii="Times New Roman" w:hAnsi="Times New Roman" w:cs="Times New Roman"/>
          <w:sz w:val="24"/>
          <w:szCs w:val="24"/>
        </w:rPr>
        <w:t>pretendents atsauc savu piedāvājumu, kamēr ir spēkā piedāvājuma nodrošinājums;</w:t>
      </w:r>
    </w:p>
    <w:p w14:paraId="5D926B9D" w14:textId="7F4FEF86" w:rsidR="00F07466" w:rsidRPr="00532D00"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532D00">
        <w:rPr>
          <w:rFonts w:ascii="Times New Roman" w:hAnsi="Times New Roman" w:cs="Times New Roman"/>
          <w:sz w:val="24"/>
          <w:szCs w:val="24"/>
        </w:rPr>
        <w:t xml:space="preserve">pretendents, kura piedāvājums izraudzīts saskaņā ar piedāvājuma izvēles kritēriju, pasūtītāja noteiktajā termiņā nav iesniedzis tam </w:t>
      </w:r>
      <w:r w:rsidR="00485F2D"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nolikumā un iepirkuma līgumā paredzēto līguma </w:t>
      </w:r>
      <w:r w:rsidR="00473F72" w:rsidRPr="00532D00">
        <w:rPr>
          <w:rFonts w:ascii="Times New Roman" w:hAnsi="Times New Roman" w:cs="Times New Roman"/>
          <w:sz w:val="24"/>
          <w:szCs w:val="24"/>
        </w:rPr>
        <w:t xml:space="preserve">izpildes </w:t>
      </w:r>
      <w:r w:rsidRPr="00532D00">
        <w:rPr>
          <w:rFonts w:ascii="Times New Roman" w:hAnsi="Times New Roman" w:cs="Times New Roman"/>
          <w:sz w:val="24"/>
          <w:szCs w:val="24"/>
        </w:rPr>
        <w:t>nodrošinājumu;</w:t>
      </w:r>
    </w:p>
    <w:p w14:paraId="55375620" w14:textId="2B0A07B6" w:rsidR="00F07466" w:rsidRPr="00532D00"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532D00">
        <w:rPr>
          <w:rFonts w:ascii="Times New Roman" w:hAnsi="Times New Roman" w:cs="Times New Roman"/>
          <w:sz w:val="24"/>
          <w:szCs w:val="24"/>
        </w:rPr>
        <w:t>pretendents, kura piedāvājums izraudzīts saskaņā ar piedāvājumu izvēles kritēriju, neparaksta iepirkuma līgum</w:t>
      </w:r>
      <w:r w:rsidR="00881DFB" w:rsidRPr="00532D00">
        <w:rPr>
          <w:rFonts w:ascii="Times New Roman" w:hAnsi="Times New Roman" w:cs="Times New Roman"/>
          <w:sz w:val="24"/>
          <w:szCs w:val="24"/>
        </w:rPr>
        <w:t>u pasūtītāja noteiktajā termiņā;</w:t>
      </w:r>
    </w:p>
    <w:p w14:paraId="46EFFFA3" w14:textId="54391AEA" w:rsidR="00F07466" w:rsidRPr="00532D00" w:rsidRDefault="00F07466"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piedāvājuma nodrošinājumu iesniedz ar derīguma termiņu, kas nevar būt īsāks par piedāvājuma derīguma termiņu (sk. </w:t>
      </w:r>
      <w:r w:rsidR="00485F2D"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nolikuma 1.5.punktu) un tas ir spēkā īsākajā no šādiem termiņiem:</w:t>
      </w:r>
    </w:p>
    <w:p w14:paraId="002EED48" w14:textId="47AC1EC1" w:rsidR="00F07466" w:rsidRPr="00532D00" w:rsidRDefault="00485F2D"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532D00">
        <w:rPr>
          <w:rFonts w:ascii="Times New Roman" w:hAnsi="Times New Roman" w:cs="Times New Roman"/>
          <w:sz w:val="24"/>
          <w:szCs w:val="24"/>
        </w:rPr>
        <w:t>sarunu procedūras</w:t>
      </w:r>
      <w:r w:rsidR="00F07466" w:rsidRPr="00532D00">
        <w:rPr>
          <w:rFonts w:ascii="Times New Roman" w:hAnsi="Times New Roman" w:cs="Times New Roman"/>
          <w:sz w:val="24"/>
          <w:szCs w:val="24"/>
        </w:rPr>
        <w:t xml:space="preserve"> nolikuma 1.5.punktā minētā piedāvājuma derīguma termiņā, kas noteikts, skaitot no piedāvājumu atvēršanas dienas, vai jebkurā piedāvājuma derīguma termiņa pagarinājumā, kuru pasūtītājam </w:t>
      </w:r>
      <w:proofErr w:type="spellStart"/>
      <w:r w:rsidR="00F07466" w:rsidRPr="00532D00">
        <w:rPr>
          <w:rFonts w:ascii="Times New Roman" w:hAnsi="Times New Roman" w:cs="Times New Roman"/>
          <w:sz w:val="24"/>
          <w:szCs w:val="24"/>
        </w:rPr>
        <w:t>rakstveidā</w:t>
      </w:r>
      <w:proofErr w:type="spellEnd"/>
      <w:r w:rsidR="00F07466" w:rsidRPr="00532D00">
        <w:rPr>
          <w:rFonts w:ascii="Times New Roman" w:hAnsi="Times New Roman" w:cs="Times New Roman"/>
          <w:sz w:val="24"/>
          <w:szCs w:val="24"/>
        </w:rPr>
        <w:t xml:space="preserve"> paziņojis pretendents un piedāvājuma nodrošinājuma devējs;</w:t>
      </w:r>
    </w:p>
    <w:p w14:paraId="23518733" w14:textId="662AA9B7" w:rsidR="00F07466" w:rsidRPr="00532D00" w:rsidRDefault="00F07466" w:rsidP="00532D00">
      <w:pPr>
        <w:pStyle w:val="ListParagraph"/>
        <w:numPr>
          <w:ilvl w:val="3"/>
          <w:numId w:val="44"/>
        </w:numPr>
        <w:tabs>
          <w:tab w:val="num" w:pos="284"/>
          <w:tab w:val="left" w:pos="1418"/>
        </w:tabs>
        <w:ind w:left="0" w:firstLine="567"/>
        <w:jc w:val="both"/>
        <w:rPr>
          <w:rFonts w:ascii="Times New Roman" w:hAnsi="Times New Roman" w:cs="Times New Roman"/>
          <w:sz w:val="24"/>
          <w:szCs w:val="24"/>
        </w:rPr>
      </w:pPr>
      <w:r w:rsidRPr="00532D00">
        <w:rPr>
          <w:rFonts w:ascii="Times New Roman" w:hAnsi="Times New Roman" w:cs="Times New Roman"/>
          <w:sz w:val="24"/>
          <w:szCs w:val="24"/>
        </w:rPr>
        <w:t>līdz iepirkuma līguma noslēgšanai un l</w:t>
      </w:r>
      <w:r w:rsidR="00885BF3" w:rsidRPr="00532D00">
        <w:rPr>
          <w:rFonts w:ascii="Times New Roman" w:hAnsi="Times New Roman" w:cs="Times New Roman"/>
          <w:sz w:val="24"/>
          <w:szCs w:val="24"/>
        </w:rPr>
        <w:t xml:space="preserve">īguma </w:t>
      </w:r>
      <w:r w:rsidR="00473F72" w:rsidRPr="00532D00">
        <w:rPr>
          <w:rFonts w:ascii="Times New Roman" w:hAnsi="Times New Roman" w:cs="Times New Roman"/>
          <w:sz w:val="24"/>
          <w:szCs w:val="24"/>
        </w:rPr>
        <w:t xml:space="preserve">izpildes </w:t>
      </w:r>
      <w:r w:rsidR="00885BF3" w:rsidRPr="00532D00">
        <w:rPr>
          <w:rFonts w:ascii="Times New Roman" w:hAnsi="Times New Roman" w:cs="Times New Roman"/>
          <w:sz w:val="24"/>
          <w:szCs w:val="24"/>
        </w:rPr>
        <w:t>nodrošinājuma iesniegšana</w:t>
      </w:r>
      <w:r w:rsidR="00BB44D9" w:rsidRPr="00532D00">
        <w:rPr>
          <w:rFonts w:ascii="Times New Roman" w:hAnsi="Times New Roman" w:cs="Times New Roman"/>
          <w:sz w:val="24"/>
          <w:szCs w:val="24"/>
        </w:rPr>
        <w:t>i</w:t>
      </w:r>
      <w:r w:rsidR="00885BF3" w:rsidRPr="00532D00">
        <w:rPr>
          <w:rFonts w:ascii="Times New Roman" w:hAnsi="Times New Roman" w:cs="Times New Roman"/>
          <w:sz w:val="24"/>
          <w:szCs w:val="24"/>
        </w:rPr>
        <w:t>;</w:t>
      </w:r>
    </w:p>
    <w:p w14:paraId="09BC712B" w14:textId="45F6DA30" w:rsidR="00F07466" w:rsidRPr="00532D00" w:rsidRDefault="00F07466" w:rsidP="00532D00">
      <w:pPr>
        <w:pStyle w:val="ListParagraph"/>
        <w:numPr>
          <w:ilvl w:val="2"/>
          <w:numId w:val="44"/>
        </w:numPr>
        <w:tabs>
          <w:tab w:val="left"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piedāvājuma nodrošinājums zaudē savu spēku dienā, kad izraudzītais pretendents iesniedz līguma </w:t>
      </w:r>
      <w:r w:rsidR="00473F72" w:rsidRPr="00532D00">
        <w:rPr>
          <w:rFonts w:ascii="Times New Roman" w:hAnsi="Times New Roman" w:cs="Times New Roman"/>
          <w:sz w:val="24"/>
          <w:szCs w:val="24"/>
        </w:rPr>
        <w:t xml:space="preserve">izpildes </w:t>
      </w:r>
      <w:r w:rsidRPr="00532D00">
        <w:rPr>
          <w:rFonts w:ascii="Times New Roman" w:hAnsi="Times New Roman" w:cs="Times New Roman"/>
          <w:sz w:val="24"/>
          <w:szCs w:val="24"/>
        </w:rPr>
        <w:t>nodrošinājumu;</w:t>
      </w:r>
    </w:p>
    <w:p w14:paraId="1D4E44FB" w14:textId="3C7758FA" w:rsidR="00437AB4" w:rsidRPr="00532D00" w:rsidRDefault="003955A3" w:rsidP="00532D00">
      <w:pPr>
        <w:pStyle w:val="ListParagraph"/>
        <w:numPr>
          <w:ilvl w:val="2"/>
          <w:numId w:val="44"/>
        </w:numPr>
        <w:tabs>
          <w:tab w:val="left" w:pos="0"/>
          <w:tab w:val="left" w:pos="851"/>
        </w:tabs>
        <w:suppressAutoHyphens/>
        <w:autoSpaceDN w:val="0"/>
        <w:ind w:left="0" w:firstLine="0"/>
        <w:jc w:val="both"/>
        <w:textAlignment w:val="baseline"/>
        <w:rPr>
          <w:rFonts w:ascii="Times New Roman" w:hAnsi="Times New Roman" w:cs="Times New Roman"/>
          <w:sz w:val="24"/>
          <w:szCs w:val="24"/>
        </w:rPr>
      </w:pPr>
      <w:r w:rsidRPr="00532D00">
        <w:rPr>
          <w:rFonts w:ascii="Times New Roman" w:hAnsi="Times New Roman" w:cs="Times New Roman"/>
          <w:sz w:val="24"/>
          <w:szCs w:val="24"/>
        </w:rPr>
        <w:t xml:space="preserve">pircējs </w:t>
      </w:r>
      <w:r w:rsidR="00F07466" w:rsidRPr="00532D00">
        <w:rPr>
          <w:rFonts w:ascii="Times New Roman" w:hAnsi="Times New Roman" w:cs="Times New Roman"/>
          <w:sz w:val="24"/>
          <w:szCs w:val="24"/>
        </w:rPr>
        <w:t xml:space="preserve">pretendentam, kam nav piešķirtas līguma slēgšanas tiesības, piedāvājuma nodrošinājumu izsniedz atpakaļ 5 </w:t>
      </w:r>
      <w:r w:rsidR="00885BF3" w:rsidRPr="00532D00">
        <w:rPr>
          <w:rFonts w:ascii="Times New Roman" w:hAnsi="Times New Roman" w:cs="Times New Roman"/>
          <w:sz w:val="24"/>
          <w:szCs w:val="24"/>
        </w:rPr>
        <w:t xml:space="preserve">(piecu) </w:t>
      </w:r>
      <w:r w:rsidR="00F07466" w:rsidRPr="00532D00">
        <w:rPr>
          <w:rFonts w:ascii="Times New Roman" w:hAnsi="Times New Roman" w:cs="Times New Roman"/>
          <w:sz w:val="24"/>
          <w:szCs w:val="24"/>
        </w:rPr>
        <w:t>darba dienu laikā pēc tā 1.6.4.punktā noteiktā spēkā esamības termiņa beigām</w:t>
      </w:r>
      <w:r w:rsidR="00437AB4" w:rsidRPr="00532D00">
        <w:rPr>
          <w:rFonts w:ascii="Times New Roman" w:hAnsi="Times New Roman" w:cs="Times New Roman"/>
          <w:sz w:val="24"/>
          <w:szCs w:val="24"/>
        </w:rPr>
        <w:t xml:space="preserve"> Ja pretendents  piedāvājuma nodrošinājumu ir iemaksājis pircēja   1.2.punktā norādītajā kontā, pēc 1.6.4.punktā noteiktā piedāvājuma nodrošinājuma termiņa beigām pretendents </w:t>
      </w:r>
      <w:proofErr w:type="spellStart"/>
      <w:r w:rsidR="00437AB4" w:rsidRPr="00532D00">
        <w:rPr>
          <w:rFonts w:ascii="Times New Roman" w:hAnsi="Times New Roman" w:cs="Times New Roman"/>
          <w:sz w:val="24"/>
          <w:szCs w:val="24"/>
        </w:rPr>
        <w:t>nosūta</w:t>
      </w:r>
      <w:proofErr w:type="spellEnd"/>
      <w:r w:rsidR="00437AB4" w:rsidRPr="00532D00">
        <w:rPr>
          <w:rFonts w:ascii="Times New Roman" w:hAnsi="Times New Roman" w:cs="Times New Roman"/>
          <w:sz w:val="24"/>
          <w:szCs w:val="24"/>
        </w:rPr>
        <w:t xml:space="preserve"> e-pastā pircēja kontaktpersonai pieprasījumu par piedāvājuma nodrošinājuma summas  atmaksu  (norādot iepirkuma nosaukumu, maksājuma uzdevuma Nr., datumu, summu, bankas rekvizītus uz kuru p</w:t>
      </w:r>
      <w:r w:rsidR="005F4822" w:rsidRPr="00532D00">
        <w:rPr>
          <w:rFonts w:ascii="Times New Roman" w:hAnsi="Times New Roman" w:cs="Times New Roman"/>
          <w:sz w:val="24"/>
          <w:szCs w:val="24"/>
        </w:rPr>
        <w:t>ircējam</w:t>
      </w:r>
      <w:r w:rsidR="00437AB4" w:rsidRPr="00532D00">
        <w:rPr>
          <w:rFonts w:ascii="Times New Roman" w:hAnsi="Times New Roman" w:cs="Times New Roman"/>
          <w:sz w:val="24"/>
          <w:szCs w:val="24"/>
        </w:rPr>
        <w:t xml:space="preserve"> jāveic nodrošinājuma  atmaksa, kā arī pievieno maksājuma uzdevuma kopiju).</w:t>
      </w:r>
    </w:p>
    <w:p w14:paraId="5EB91A2A" w14:textId="77777777" w:rsidR="00F07466" w:rsidRPr="009A22B8" w:rsidRDefault="00F07466" w:rsidP="00532D00">
      <w:pPr>
        <w:tabs>
          <w:tab w:val="num" w:pos="284"/>
        </w:tabs>
        <w:jc w:val="both"/>
        <w:rPr>
          <w:lang w:val="lv-LV"/>
        </w:rPr>
      </w:pPr>
    </w:p>
    <w:p w14:paraId="7E2D93F2" w14:textId="3207AC6C" w:rsidR="0050548A" w:rsidRPr="00A87547" w:rsidRDefault="0050548A" w:rsidP="00532D00">
      <w:pPr>
        <w:pStyle w:val="ListParagraph"/>
        <w:numPr>
          <w:ilvl w:val="1"/>
          <w:numId w:val="44"/>
        </w:numPr>
        <w:tabs>
          <w:tab w:val="num" w:pos="284"/>
        </w:tabs>
        <w:ind w:left="0" w:firstLine="0"/>
        <w:jc w:val="both"/>
        <w:rPr>
          <w:rFonts w:ascii="Times New Roman" w:hAnsi="Times New Roman" w:cs="Times New Roman"/>
          <w:b/>
          <w:bCs/>
          <w:sz w:val="24"/>
          <w:szCs w:val="24"/>
        </w:rPr>
      </w:pPr>
      <w:r w:rsidRPr="00A87547">
        <w:rPr>
          <w:rFonts w:ascii="Times New Roman" w:hAnsi="Times New Roman" w:cs="Times New Roman"/>
          <w:b/>
          <w:bCs/>
          <w:sz w:val="24"/>
          <w:szCs w:val="24"/>
        </w:rPr>
        <w:t>Piedāvājuma noformēšana:</w:t>
      </w:r>
    </w:p>
    <w:p w14:paraId="3591B130" w14:textId="6037D0DD" w:rsidR="000E25C4" w:rsidRPr="00A87547" w:rsidRDefault="0050548A" w:rsidP="00532D00">
      <w:pPr>
        <w:pStyle w:val="ListParagraph"/>
        <w:numPr>
          <w:ilvl w:val="2"/>
          <w:numId w:val="44"/>
        </w:numPr>
        <w:tabs>
          <w:tab w:val="num" w:pos="851"/>
        </w:tabs>
        <w:ind w:left="0" w:firstLine="0"/>
        <w:jc w:val="both"/>
        <w:rPr>
          <w:rFonts w:ascii="Times New Roman" w:hAnsi="Times New Roman" w:cs="Times New Roman"/>
          <w:sz w:val="24"/>
          <w:szCs w:val="24"/>
        </w:rPr>
      </w:pPr>
      <w:r w:rsidRPr="00A87547">
        <w:rPr>
          <w:rFonts w:ascii="Times New Roman" w:hAnsi="Times New Roman" w:cs="Times New Roman"/>
          <w:sz w:val="24"/>
          <w:szCs w:val="24"/>
        </w:rPr>
        <w:t xml:space="preserve">pretendents </w:t>
      </w:r>
      <w:r w:rsidR="006F4B43" w:rsidRPr="00A87547">
        <w:rPr>
          <w:rFonts w:ascii="Times New Roman" w:hAnsi="Times New Roman" w:cs="Times New Roman"/>
          <w:sz w:val="24"/>
          <w:szCs w:val="24"/>
        </w:rPr>
        <w:t xml:space="preserve">piedāvājumu </w:t>
      </w:r>
      <w:r w:rsidRPr="00A87547">
        <w:rPr>
          <w:rFonts w:ascii="Times New Roman" w:hAnsi="Times New Roman" w:cs="Times New Roman"/>
          <w:sz w:val="24"/>
          <w:szCs w:val="24"/>
        </w:rPr>
        <w:t xml:space="preserve">iesniedz </w:t>
      </w:r>
      <w:bookmarkStart w:id="3" w:name="_Ref104800850"/>
      <w:bookmarkStart w:id="4" w:name="_Ref160424148"/>
      <w:r w:rsidR="000E25C4" w:rsidRPr="00A87547">
        <w:rPr>
          <w:rFonts w:ascii="Times New Roman" w:hAnsi="Times New Roman" w:cs="Times New Roman"/>
          <w:sz w:val="24"/>
          <w:szCs w:val="24"/>
        </w:rPr>
        <w:t>slēgtā (</w:t>
      </w:r>
      <w:r w:rsidRPr="00A87547">
        <w:rPr>
          <w:rFonts w:ascii="Times New Roman" w:hAnsi="Times New Roman" w:cs="Times New Roman"/>
          <w:sz w:val="24"/>
          <w:szCs w:val="24"/>
        </w:rPr>
        <w:t>aizlīmētā</w:t>
      </w:r>
      <w:r w:rsidR="000E25C4" w:rsidRPr="00A87547">
        <w:rPr>
          <w:rFonts w:ascii="Times New Roman" w:hAnsi="Times New Roman" w:cs="Times New Roman"/>
          <w:sz w:val="24"/>
          <w:szCs w:val="24"/>
        </w:rPr>
        <w:t>)</w:t>
      </w:r>
      <w:r w:rsidRPr="00A87547">
        <w:rPr>
          <w:rFonts w:ascii="Times New Roman" w:hAnsi="Times New Roman" w:cs="Times New Roman"/>
          <w:sz w:val="24"/>
          <w:szCs w:val="24"/>
        </w:rPr>
        <w:t xml:space="preserve"> </w:t>
      </w:r>
      <w:r w:rsidR="000E25C4" w:rsidRPr="00A87547">
        <w:rPr>
          <w:rFonts w:ascii="Times New Roman" w:hAnsi="Times New Roman" w:cs="Times New Roman"/>
          <w:sz w:val="24"/>
          <w:szCs w:val="24"/>
        </w:rPr>
        <w:t>iepakojumā (</w:t>
      </w:r>
      <w:r w:rsidRPr="00A87547">
        <w:rPr>
          <w:rFonts w:ascii="Times New Roman" w:hAnsi="Times New Roman" w:cs="Times New Roman"/>
          <w:sz w:val="24"/>
          <w:szCs w:val="24"/>
        </w:rPr>
        <w:t>aploksnē</w:t>
      </w:r>
      <w:r w:rsidR="000E25C4" w:rsidRPr="00A87547">
        <w:rPr>
          <w:rFonts w:ascii="Times New Roman" w:hAnsi="Times New Roman" w:cs="Times New Roman"/>
          <w:sz w:val="24"/>
          <w:szCs w:val="24"/>
        </w:rPr>
        <w:t>)</w:t>
      </w:r>
      <w:r w:rsidRPr="00A87547">
        <w:rPr>
          <w:rFonts w:ascii="Times New Roman" w:hAnsi="Times New Roman" w:cs="Times New Roman"/>
          <w:sz w:val="24"/>
          <w:szCs w:val="24"/>
        </w:rPr>
        <w:t>, uz kuras norāda: „</w:t>
      </w:r>
      <w:r w:rsidR="00F07466" w:rsidRPr="00A87547">
        <w:rPr>
          <w:rFonts w:ascii="Times New Roman" w:hAnsi="Times New Roman" w:cs="Times New Roman"/>
          <w:sz w:val="24"/>
          <w:szCs w:val="24"/>
        </w:rPr>
        <w:t xml:space="preserve">Piedāvājums </w:t>
      </w:r>
      <w:r w:rsidR="00485F2D" w:rsidRPr="00A87547">
        <w:rPr>
          <w:rFonts w:ascii="Times New Roman" w:hAnsi="Times New Roman" w:cs="Times New Roman"/>
          <w:sz w:val="24"/>
          <w:szCs w:val="24"/>
        </w:rPr>
        <w:t>sarunu procedūrai ar publikāciju</w:t>
      </w:r>
      <w:r w:rsidR="00A6050C" w:rsidRPr="00A87547">
        <w:rPr>
          <w:rFonts w:ascii="Times New Roman" w:hAnsi="Times New Roman" w:cs="Times New Roman"/>
          <w:sz w:val="24"/>
          <w:szCs w:val="24"/>
        </w:rPr>
        <w:t xml:space="preserve"> </w:t>
      </w:r>
      <w:r w:rsidR="00BA7B92" w:rsidRPr="00A87547">
        <w:rPr>
          <w:rFonts w:ascii="Times New Roman" w:hAnsi="Times New Roman" w:cs="Times New Roman"/>
          <w:sz w:val="24"/>
          <w:szCs w:val="24"/>
        </w:rPr>
        <w:t>„</w:t>
      </w:r>
      <w:r w:rsidR="00485F2D" w:rsidRPr="00A87547">
        <w:rPr>
          <w:rFonts w:ascii="Times New Roman" w:hAnsi="Times New Roman" w:cs="Times New Roman"/>
          <w:sz w:val="24"/>
          <w:szCs w:val="24"/>
        </w:rPr>
        <w:t>G</w:t>
      </w:r>
      <w:r w:rsidR="00E15294" w:rsidRPr="00A87547">
        <w:rPr>
          <w:rFonts w:ascii="Times New Roman" w:hAnsi="Times New Roman" w:cs="Times New Roman"/>
          <w:sz w:val="24"/>
          <w:szCs w:val="24"/>
        </w:rPr>
        <w:t xml:space="preserve">ultņu piegāde </w:t>
      </w:r>
      <w:r w:rsidR="00BA7B92" w:rsidRPr="00A87547">
        <w:rPr>
          <w:rFonts w:ascii="Times New Roman" w:hAnsi="Times New Roman" w:cs="Times New Roman"/>
          <w:sz w:val="24"/>
          <w:szCs w:val="24"/>
        </w:rPr>
        <w:t xml:space="preserve">SIA “LDZ </w:t>
      </w:r>
      <w:r w:rsidR="007B1733" w:rsidRPr="00A87547">
        <w:rPr>
          <w:rFonts w:ascii="Times New Roman" w:hAnsi="Times New Roman" w:cs="Times New Roman"/>
          <w:sz w:val="24"/>
          <w:szCs w:val="24"/>
        </w:rPr>
        <w:t>infrastruktūra</w:t>
      </w:r>
      <w:r w:rsidR="00B96370" w:rsidRPr="00A87547">
        <w:rPr>
          <w:rFonts w:ascii="Times New Roman" w:hAnsi="Times New Roman" w:cs="Times New Roman"/>
          <w:sz w:val="24"/>
          <w:szCs w:val="24"/>
        </w:rPr>
        <w:t>”</w:t>
      </w:r>
      <w:r w:rsidR="00255388" w:rsidRPr="00A87547">
        <w:rPr>
          <w:rFonts w:ascii="Times New Roman" w:hAnsi="Times New Roman" w:cs="Times New Roman"/>
          <w:sz w:val="24"/>
          <w:szCs w:val="24"/>
        </w:rPr>
        <w:t xml:space="preserve"> vajadzībām</w:t>
      </w:r>
      <w:r w:rsidR="00BA7B92" w:rsidRPr="00A87547">
        <w:rPr>
          <w:rFonts w:ascii="Times New Roman" w:hAnsi="Times New Roman" w:cs="Times New Roman"/>
          <w:sz w:val="24"/>
          <w:szCs w:val="24"/>
        </w:rPr>
        <w:t>”</w:t>
      </w:r>
      <w:r w:rsidR="002F3DE7" w:rsidRPr="00A87547">
        <w:rPr>
          <w:rFonts w:ascii="Times New Roman" w:hAnsi="Times New Roman" w:cs="Times New Roman"/>
          <w:sz w:val="24"/>
          <w:szCs w:val="24"/>
        </w:rPr>
        <w:t xml:space="preserve"> (</w:t>
      </w:r>
      <w:r w:rsidR="002F3DE7" w:rsidRPr="00A87547">
        <w:rPr>
          <w:rFonts w:ascii="Times New Roman" w:hAnsi="Times New Roman" w:cs="Times New Roman"/>
          <w:sz w:val="24"/>
          <w:szCs w:val="24"/>
        </w:rPr>
        <w:t xml:space="preserve">iepirkuma </w:t>
      </w:r>
      <w:proofErr w:type="spellStart"/>
      <w:r w:rsidR="002F3DE7" w:rsidRPr="00A87547">
        <w:rPr>
          <w:rFonts w:ascii="Times New Roman" w:hAnsi="Times New Roman" w:cs="Times New Roman"/>
          <w:sz w:val="24"/>
          <w:szCs w:val="24"/>
        </w:rPr>
        <w:t>Id.Nr</w:t>
      </w:r>
      <w:proofErr w:type="spellEnd"/>
      <w:r w:rsidR="002F3DE7" w:rsidRPr="00A87547">
        <w:rPr>
          <w:rFonts w:ascii="Times New Roman" w:hAnsi="Times New Roman" w:cs="Times New Roman"/>
          <w:sz w:val="24"/>
          <w:szCs w:val="24"/>
        </w:rPr>
        <w:t>. LDZ 2019/3-IBz</w:t>
      </w:r>
      <w:r w:rsidR="002F3DE7" w:rsidRPr="00A87547">
        <w:rPr>
          <w:rFonts w:ascii="Times New Roman" w:hAnsi="Times New Roman" w:cs="Times New Roman"/>
          <w:sz w:val="24"/>
          <w:szCs w:val="24"/>
        </w:rPr>
        <w:t>)</w:t>
      </w:r>
      <w:r w:rsidRPr="00A87547">
        <w:rPr>
          <w:rFonts w:ascii="Times New Roman" w:hAnsi="Times New Roman" w:cs="Times New Roman"/>
          <w:sz w:val="24"/>
          <w:szCs w:val="24"/>
        </w:rPr>
        <w:t xml:space="preserve">. Neatvērt līdz </w:t>
      </w:r>
      <w:r w:rsidR="00FE3EA0" w:rsidRPr="00A87547">
        <w:rPr>
          <w:rFonts w:ascii="Times New Roman" w:hAnsi="Times New Roman" w:cs="Times New Roman"/>
          <w:sz w:val="24"/>
          <w:szCs w:val="24"/>
        </w:rPr>
        <w:t>201</w:t>
      </w:r>
      <w:r w:rsidR="00485F2D" w:rsidRPr="00A87547">
        <w:rPr>
          <w:rFonts w:ascii="Times New Roman" w:hAnsi="Times New Roman" w:cs="Times New Roman"/>
          <w:sz w:val="24"/>
          <w:szCs w:val="24"/>
        </w:rPr>
        <w:t>9</w:t>
      </w:r>
      <w:r w:rsidRPr="00A87547">
        <w:rPr>
          <w:rFonts w:ascii="Times New Roman" w:hAnsi="Times New Roman" w:cs="Times New Roman"/>
          <w:sz w:val="24"/>
          <w:szCs w:val="24"/>
        </w:rPr>
        <w:t>.gada</w:t>
      </w:r>
      <w:r w:rsidR="000E32A1" w:rsidRPr="00A87547">
        <w:rPr>
          <w:rFonts w:ascii="Times New Roman" w:hAnsi="Times New Roman" w:cs="Times New Roman"/>
          <w:sz w:val="24"/>
          <w:szCs w:val="24"/>
        </w:rPr>
        <w:t xml:space="preserve"> </w:t>
      </w:r>
      <w:r w:rsidR="00A87547" w:rsidRPr="00A87547">
        <w:rPr>
          <w:rFonts w:ascii="Times New Roman" w:hAnsi="Times New Roman" w:cs="Times New Roman"/>
          <w:sz w:val="24"/>
          <w:szCs w:val="24"/>
        </w:rPr>
        <w:t>5.augustam</w:t>
      </w:r>
      <w:r w:rsidR="00845743" w:rsidRPr="00A87547">
        <w:rPr>
          <w:rFonts w:ascii="Times New Roman" w:hAnsi="Times New Roman" w:cs="Times New Roman"/>
          <w:sz w:val="24"/>
          <w:szCs w:val="24"/>
        </w:rPr>
        <w:t xml:space="preserve"> </w:t>
      </w:r>
      <w:r w:rsidR="00117250" w:rsidRPr="00A87547">
        <w:rPr>
          <w:rFonts w:ascii="Times New Roman" w:hAnsi="Times New Roman" w:cs="Times New Roman"/>
          <w:sz w:val="24"/>
          <w:szCs w:val="24"/>
        </w:rPr>
        <w:t>plkst.</w:t>
      </w:r>
      <w:r w:rsidR="00A87547" w:rsidRPr="00A87547">
        <w:rPr>
          <w:rFonts w:ascii="Times New Roman" w:hAnsi="Times New Roman" w:cs="Times New Roman"/>
          <w:sz w:val="24"/>
          <w:szCs w:val="24"/>
        </w:rPr>
        <w:t>10</w:t>
      </w:r>
      <w:r w:rsidR="00117250" w:rsidRPr="00A87547">
        <w:rPr>
          <w:rFonts w:ascii="Times New Roman" w:hAnsi="Times New Roman" w:cs="Times New Roman"/>
          <w:sz w:val="24"/>
          <w:szCs w:val="24"/>
        </w:rPr>
        <w:t>:</w:t>
      </w:r>
      <w:r w:rsidR="00A87547" w:rsidRPr="00A87547">
        <w:rPr>
          <w:rFonts w:ascii="Times New Roman" w:hAnsi="Times New Roman" w:cs="Times New Roman"/>
          <w:sz w:val="24"/>
          <w:szCs w:val="24"/>
        </w:rPr>
        <w:t>1</w:t>
      </w:r>
      <w:r w:rsidR="00B96370" w:rsidRPr="00A87547">
        <w:rPr>
          <w:rFonts w:ascii="Times New Roman" w:hAnsi="Times New Roman" w:cs="Times New Roman"/>
          <w:sz w:val="24"/>
          <w:szCs w:val="24"/>
        </w:rPr>
        <w:t>0</w:t>
      </w:r>
      <w:r w:rsidRPr="00A87547">
        <w:rPr>
          <w:rFonts w:ascii="Times New Roman" w:hAnsi="Times New Roman" w:cs="Times New Roman"/>
          <w:sz w:val="24"/>
          <w:szCs w:val="24"/>
        </w:rPr>
        <w:t xml:space="preserve">” un adresē: </w:t>
      </w:r>
      <w:bookmarkEnd w:id="3"/>
      <w:bookmarkEnd w:id="4"/>
      <w:r w:rsidR="00825D7E" w:rsidRPr="00A87547">
        <w:rPr>
          <w:rFonts w:ascii="Times New Roman" w:hAnsi="Times New Roman" w:cs="Times New Roman"/>
          <w:sz w:val="24"/>
          <w:szCs w:val="24"/>
        </w:rPr>
        <w:t>VAS “Latvijas dzelzceļš” Iepirkumu birojam, Gogoļa</w:t>
      </w:r>
      <w:r w:rsidR="000E25C4" w:rsidRPr="00A87547">
        <w:rPr>
          <w:rFonts w:ascii="Times New Roman" w:hAnsi="Times New Roman" w:cs="Times New Roman"/>
          <w:sz w:val="24"/>
          <w:szCs w:val="24"/>
        </w:rPr>
        <w:t xml:space="preserve"> ielā 3, Rīgā, Latvijā, LV-1547.</w:t>
      </w:r>
    </w:p>
    <w:p w14:paraId="31474519" w14:textId="77777777" w:rsidR="0050548A" w:rsidRPr="009A22B8" w:rsidRDefault="00F07466" w:rsidP="00532D00">
      <w:pPr>
        <w:tabs>
          <w:tab w:val="num" w:pos="851"/>
        </w:tabs>
        <w:jc w:val="both"/>
        <w:rPr>
          <w:lang w:val="lv-LV"/>
        </w:rPr>
      </w:pPr>
      <w:r w:rsidRPr="00A87547">
        <w:rPr>
          <w:lang w:val="lv-LV"/>
        </w:rPr>
        <w:t>Uz piedāvājuma aploksnes norāda arī pretendenta nosaukumu, adresi un tālruņa numuru;</w:t>
      </w:r>
    </w:p>
    <w:p w14:paraId="16328E93" w14:textId="0C8C0057" w:rsidR="009B765B" w:rsidRPr="00532D00" w:rsidRDefault="00542F87" w:rsidP="00532D00">
      <w:pPr>
        <w:pStyle w:val="ListParagraph"/>
        <w:numPr>
          <w:ilvl w:val="2"/>
          <w:numId w:val="44"/>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iepirkumā</w:t>
      </w:r>
      <w:r w:rsidR="009B765B" w:rsidRPr="00532D00">
        <w:rPr>
          <w:rFonts w:ascii="Times New Roman" w:hAnsi="Times New Roman" w:cs="Times New Roman"/>
          <w:sz w:val="24"/>
          <w:szCs w:val="24"/>
        </w:rPr>
        <w:t xml:space="preserve"> iesniedz 1 (vienu) piedāvājuma oriģinālu, 1 (vienu) kopiju un 1 (vienu) </w:t>
      </w:r>
      <w:r w:rsidR="00FE7A9A" w:rsidRPr="00532D00">
        <w:rPr>
          <w:rFonts w:ascii="Times New Roman" w:hAnsi="Times New Roman" w:cs="Times New Roman"/>
          <w:sz w:val="24"/>
          <w:szCs w:val="24"/>
        </w:rPr>
        <w:t xml:space="preserve">eksemplāru </w:t>
      </w:r>
      <w:r w:rsidR="009B765B" w:rsidRPr="00532D00">
        <w:rPr>
          <w:rFonts w:ascii="Times New Roman" w:hAnsi="Times New Roman" w:cs="Times New Roman"/>
          <w:sz w:val="24"/>
          <w:szCs w:val="24"/>
        </w:rPr>
        <w:t>elektroniskā formā 1.7.4.punktā noteiktajā kārtībā.</w:t>
      </w:r>
    </w:p>
    <w:p w14:paraId="2C94639D" w14:textId="77777777" w:rsidR="009B765B" w:rsidRPr="009A22B8" w:rsidRDefault="009B765B" w:rsidP="00532D00">
      <w:pPr>
        <w:tabs>
          <w:tab w:val="num" w:pos="851"/>
        </w:tabs>
        <w:jc w:val="both"/>
        <w:rPr>
          <w:lang w:val="lv-LV"/>
        </w:rPr>
      </w:pPr>
      <w:r w:rsidRPr="009A22B8">
        <w:rPr>
          <w:lang w:val="lv-LV"/>
        </w:rPr>
        <w:t>Uz piedāvājuma dokumentu sējuma oriģināla titullapas norāda “ORIĢINĀLS”, uz piedāvājuma dokumentu sējuma kopijas titullapas  - “KOPIJA”.</w:t>
      </w:r>
    </w:p>
    <w:p w14:paraId="53BE3914" w14:textId="77777777" w:rsidR="009B765B" w:rsidRPr="009A22B8" w:rsidRDefault="009B765B" w:rsidP="00532D00">
      <w:pPr>
        <w:tabs>
          <w:tab w:val="num" w:pos="851"/>
        </w:tabs>
        <w:jc w:val="both"/>
        <w:rPr>
          <w:lang w:val="lv-LV"/>
        </w:rPr>
      </w:pPr>
      <w:r w:rsidRPr="009A22B8">
        <w:rPr>
          <w:lang w:val="lv-LV"/>
        </w:rPr>
        <w:t>Ja starp sējumiem</w:t>
      </w:r>
      <w:r w:rsidR="00180CE8" w:rsidRPr="009A22B8">
        <w:rPr>
          <w:lang w:val="lv-LV"/>
        </w:rPr>
        <w:t>,</w:t>
      </w:r>
      <w:r w:rsidRPr="009A22B8">
        <w:rPr>
          <w:lang w:val="lv-LV"/>
        </w:rPr>
        <w:t xml:space="preserve"> t.sk. papīra un elektroniskā formātā iesniegtajiem piedāvājumiem tiks konstatētas pretrunas, vērā tiks ņemts piedāvājuma oriģināls papīra formātā;</w:t>
      </w:r>
    </w:p>
    <w:p w14:paraId="43A09333" w14:textId="71F5D248" w:rsidR="00F07466" w:rsidRPr="00532D00" w:rsidRDefault="00F07466" w:rsidP="00532D00">
      <w:pPr>
        <w:pStyle w:val="ListParagraph"/>
        <w:numPr>
          <w:ilvl w:val="2"/>
          <w:numId w:val="16"/>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piedāvājumu iesniedz </w:t>
      </w:r>
      <w:proofErr w:type="spellStart"/>
      <w:r w:rsidRPr="00532D00">
        <w:rPr>
          <w:rFonts w:ascii="Times New Roman" w:hAnsi="Times New Roman" w:cs="Times New Roman"/>
          <w:sz w:val="24"/>
          <w:szCs w:val="24"/>
        </w:rPr>
        <w:t>cauršūtu</w:t>
      </w:r>
      <w:proofErr w:type="spellEnd"/>
      <w:r w:rsidRPr="00532D00">
        <w:rPr>
          <w:rFonts w:ascii="Times New Roman" w:hAnsi="Times New Roman" w:cs="Times New Roman"/>
          <w:sz w:val="24"/>
          <w:szCs w:val="24"/>
        </w:rPr>
        <w:t xml:space="preserve"> vai caurauklotu, </w:t>
      </w:r>
      <w:proofErr w:type="spellStart"/>
      <w:r w:rsidRPr="00532D00">
        <w:rPr>
          <w:rFonts w:ascii="Times New Roman" w:hAnsi="Times New Roman" w:cs="Times New Roman"/>
          <w:sz w:val="24"/>
          <w:szCs w:val="24"/>
        </w:rPr>
        <w:t>rakstveidā</w:t>
      </w:r>
      <w:proofErr w:type="spellEnd"/>
      <w:r w:rsidRPr="00532D00">
        <w:rPr>
          <w:rFonts w:ascii="Times New Roman" w:hAnsi="Times New Roman" w:cs="Times New Roman"/>
          <w:sz w:val="24"/>
          <w:szCs w:val="24"/>
        </w:rPr>
        <w:t xml:space="preserve"> latviešu valodā vai citā valodā, pievienojot apliec</w:t>
      </w:r>
      <w:r w:rsidR="009B765B" w:rsidRPr="00532D00">
        <w:rPr>
          <w:rFonts w:ascii="Times New Roman" w:hAnsi="Times New Roman" w:cs="Times New Roman"/>
          <w:sz w:val="24"/>
          <w:szCs w:val="24"/>
        </w:rPr>
        <w:t>inātu tulkojumu latviešu valodā, un piedāvājumu elektroniskā formātā 1.7.4.punktā noteiktajā kārtībā;</w:t>
      </w:r>
    </w:p>
    <w:p w14:paraId="023BEAB1" w14:textId="77777777" w:rsidR="009B765B" w:rsidRPr="00532D00" w:rsidRDefault="009B765B" w:rsidP="00532D00">
      <w:pPr>
        <w:pStyle w:val="ListParagraph"/>
        <w:numPr>
          <w:ilvl w:val="2"/>
          <w:numId w:val="16"/>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b/>
          <w:sz w:val="24"/>
          <w:szCs w:val="24"/>
        </w:rPr>
        <w:t xml:space="preserve">piedāvājumu </w:t>
      </w:r>
      <w:r w:rsidRPr="009A22B8">
        <w:rPr>
          <w:rFonts w:ascii="Times New Roman" w:hAnsi="Times New Roman" w:cs="Times New Roman"/>
          <w:b/>
          <w:sz w:val="24"/>
          <w:szCs w:val="24"/>
          <w:u w:val="single"/>
        </w:rPr>
        <w:t>elektroniskā formā</w:t>
      </w:r>
      <w:r w:rsidRPr="009A22B8">
        <w:rPr>
          <w:rFonts w:ascii="Times New Roman" w:hAnsi="Times New Roman" w:cs="Times New Roman"/>
          <w:b/>
          <w:sz w:val="24"/>
          <w:szCs w:val="24"/>
        </w:rPr>
        <w:t xml:space="preserve"> iesniedz </w:t>
      </w:r>
      <w:r w:rsidRPr="009A22B8">
        <w:rPr>
          <w:rFonts w:ascii="Times New Roman" w:hAnsi="Times New Roman" w:cs="Times New Roman"/>
          <w:sz w:val="24"/>
          <w:szCs w:val="24"/>
        </w:rPr>
        <w:t xml:space="preserve">pēc piedāvājumu iesniegšanas termiņa beigām 1 (vienas) darba dienas laikā, nosūtot tos uz pieprasījumā norādīto e-pasta adresi. Piedāvājuma dokumentus noformē </w:t>
      </w:r>
      <w:r w:rsidRPr="009A22B8">
        <w:rPr>
          <w:rFonts w:ascii="Times New Roman" w:hAnsi="Times New Roman" w:cs="Times New Roman"/>
          <w:i/>
          <w:sz w:val="24"/>
          <w:szCs w:val="24"/>
        </w:rPr>
        <w:t>PDF</w:t>
      </w:r>
      <w:r w:rsidRPr="009A22B8">
        <w:rPr>
          <w:rFonts w:ascii="Times New Roman" w:hAnsi="Times New Roman" w:cs="Times New Roman"/>
          <w:sz w:val="24"/>
          <w:szCs w:val="24"/>
        </w:rPr>
        <w:t xml:space="preserve"> (neskaitot aprēķinus Finanšu piedāvājumā). Finanšu piedāvājumu iekļauj pieteikuma vēstulē (nolikuma 1.pielikuma sadaļa “Finanšu piedāvājums”) un papildus </w:t>
      </w:r>
      <w:r w:rsidRPr="009A22B8">
        <w:rPr>
          <w:rFonts w:ascii="Times New Roman" w:hAnsi="Times New Roman" w:cs="Times New Roman"/>
          <w:sz w:val="24"/>
          <w:szCs w:val="24"/>
          <w:u w:val="single"/>
        </w:rPr>
        <w:t>iesniedz finanšu aprēķinu</w:t>
      </w:r>
      <w:r w:rsidR="00BC08A7" w:rsidRPr="009A22B8">
        <w:rPr>
          <w:rFonts w:ascii="Times New Roman" w:hAnsi="Times New Roman" w:cs="Times New Roman"/>
          <w:sz w:val="24"/>
          <w:szCs w:val="24"/>
          <w:u w:val="single"/>
        </w:rPr>
        <w:t xml:space="preserve"> un  </w:t>
      </w:r>
      <w:r w:rsidR="00A40A98" w:rsidRPr="009A22B8">
        <w:rPr>
          <w:rFonts w:ascii="Times New Roman" w:hAnsi="Times New Roman" w:cs="Times New Roman"/>
          <w:sz w:val="24"/>
          <w:szCs w:val="24"/>
          <w:u w:val="single"/>
        </w:rPr>
        <w:t>t</w:t>
      </w:r>
      <w:r w:rsidR="00BC08A7" w:rsidRPr="009A22B8">
        <w:rPr>
          <w:rFonts w:ascii="Times New Roman" w:hAnsi="Times New Roman" w:cs="Times New Roman"/>
          <w:sz w:val="24"/>
          <w:szCs w:val="24"/>
          <w:u w:val="single"/>
        </w:rPr>
        <w:t>ehnisk</w:t>
      </w:r>
      <w:r w:rsidR="0057739A" w:rsidRPr="009A22B8">
        <w:rPr>
          <w:rFonts w:ascii="Times New Roman" w:hAnsi="Times New Roman" w:cs="Times New Roman"/>
          <w:sz w:val="24"/>
          <w:szCs w:val="24"/>
          <w:u w:val="single"/>
        </w:rPr>
        <w:t>o</w:t>
      </w:r>
      <w:r w:rsidR="00BC08A7" w:rsidRPr="009A22B8">
        <w:rPr>
          <w:rFonts w:ascii="Times New Roman" w:hAnsi="Times New Roman" w:cs="Times New Roman"/>
          <w:sz w:val="24"/>
          <w:szCs w:val="24"/>
          <w:u w:val="single"/>
        </w:rPr>
        <w:t xml:space="preserve"> specifikāciju </w:t>
      </w:r>
      <w:r w:rsidR="00453983" w:rsidRPr="009A22B8">
        <w:rPr>
          <w:rFonts w:ascii="Times New Roman" w:hAnsi="Times New Roman" w:cs="Times New Roman"/>
          <w:sz w:val="24"/>
          <w:szCs w:val="24"/>
          <w:u w:val="single"/>
        </w:rPr>
        <w:t>(</w:t>
      </w:r>
      <w:r w:rsidR="00453983" w:rsidRPr="009A22B8">
        <w:rPr>
          <w:rFonts w:ascii="Times New Roman" w:hAnsi="Times New Roman" w:cs="Times New Roman"/>
          <w:sz w:val="24"/>
          <w:szCs w:val="24"/>
        </w:rPr>
        <w:t>nolikuma 2.pielikums)</w:t>
      </w:r>
      <w:r w:rsidR="00BC08A7" w:rsidRPr="009A22B8">
        <w:rPr>
          <w:rFonts w:ascii="Times New Roman" w:hAnsi="Times New Roman" w:cs="Times New Roman"/>
          <w:sz w:val="24"/>
          <w:szCs w:val="24"/>
          <w:u w:val="single"/>
        </w:rPr>
        <w:t xml:space="preserve"> </w:t>
      </w:r>
      <w:r w:rsidRPr="00532D00">
        <w:rPr>
          <w:rFonts w:ascii="Times New Roman" w:hAnsi="Times New Roman" w:cs="Times New Roman"/>
          <w:i/>
          <w:sz w:val="24"/>
          <w:szCs w:val="24"/>
          <w:u w:val="single"/>
        </w:rPr>
        <w:t>MS Excel</w:t>
      </w:r>
      <w:r w:rsidRPr="00532D00">
        <w:rPr>
          <w:rFonts w:ascii="Times New Roman" w:hAnsi="Times New Roman" w:cs="Times New Roman"/>
          <w:sz w:val="24"/>
          <w:szCs w:val="24"/>
          <w:u w:val="single"/>
        </w:rPr>
        <w:t xml:space="preserve"> formā</w:t>
      </w:r>
      <w:r w:rsidRPr="00532D00">
        <w:rPr>
          <w:rFonts w:ascii="Times New Roman" w:hAnsi="Times New Roman" w:cs="Times New Roman"/>
          <w:sz w:val="24"/>
          <w:szCs w:val="24"/>
        </w:rPr>
        <w:t>, ievērojot nolikuma 1.7.7.punktā noteikto;</w:t>
      </w:r>
    </w:p>
    <w:p w14:paraId="4FA72FA3" w14:textId="1FE0927F" w:rsidR="00F07466" w:rsidRPr="00532D00" w:rsidRDefault="00F07466" w:rsidP="00532D00">
      <w:pPr>
        <w:pStyle w:val="ListParagraph"/>
        <w:numPr>
          <w:ilvl w:val="2"/>
          <w:numId w:val="16"/>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piedāvājuma nodrošinājumu iesniedz kā atsevišķu dokumentu (</w:t>
      </w:r>
      <w:proofErr w:type="spellStart"/>
      <w:r w:rsidRPr="00532D00">
        <w:rPr>
          <w:rFonts w:ascii="Times New Roman" w:hAnsi="Times New Roman" w:cs="Times New Roman"/>
          <w:sz w:val="24"/>
          <w:szCs w:val="24"/>
        </w:rPr>
        <w:t>necauršūtu</w:t>
      </w:r>
      <w:proofErr w:type="spellEnd"/>
      <w:r w:rsidRPr="00532D00">
        <w:rPr>
          <w:rFonts w:ascii="Times New Roman" w:hAnsi="Times New Roman" w:cs="Times New Roman"/>
          <w:sz w:val="24"/>
          <w:szCs w:val="24"/>
        </w:rPr>
        <w:t xml:space="preserve"> kopā ar piedāvājumu, kā arī ievērojot </w:t>
      </w:r>
      <w:r w:rsidR="00485F2D" w:rsidRPr="00532D00">
        <w:rPr>
          <w:rFonts w:ascii="Times New Roman" w:hAnsi="Times New Roman" w:cs="Times New Roman"/>
          <w:sz w:val="24"/>
          <w:szCs w:val="24"/>
        </w:rPr>
        <w:t xml:space="preserve">sarunu procedūras </w:t>
      </w:r>
      <w:r w:rsidRPr="00532D00">
        <w:rPr>
          <w:rFonts w:ascii="Times New Roman" w:hAnsi="Times New Roman" w:cs="Times New Roman"/>
          <w:sz w:val="24"/>
          <w:szCs w:val="24"/>
        </w:rPr>
        <w:t xml:space="preserve">nolikuma 1.6.2.punkta papildus prasības, ja piedāvājuma nodrošinājumu iesniedz kā </w:t>
      </w:r>
      <w:r w:rsidR="00825D7E" w:rsidRPr="00532D00">
        <w:rPr>
          <w:rFonts w:ascii="Times New Roman" w:hAnsi="Times New Roman" w:cs="Times New Roman"/>
          <w:sz w:val="24"/>
          <w:szCs w:val="24"/>
        </w:rPr>
        <w:t>iemaksu pircēja kontā</w:t>
      </w:r>
      <w:r w:rsidRPr="00532D00">
        <w:rPr>
          <w:rFonts w:ascii="Times New Roman" w:hAnsi="Times New Roman" w:cs="Times New Roman"/>
          <w:sz w:val="24"/>
          <w:szCs w:val="24"/>
        </w:rPr>
        <w:t xml:space="preserve">); </w:t>
      </w:r>
    </w:p>
    <w:p w14:paraId="5BDB67EB" w14:textId="703E7F07" w:rsidR="00F07466" w:rsidRPr="00532D00" w:rsidRDefault="00F07466" w:rsidP="00532D00">
      <w:pPr>
        <w:pStyle w:val="ListParagraph"/>
        <w:numPr>
          <w:ilvl w:val="2"/>
          <w:numId w:val="16"/>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piedāvājuma un tam pievienoto dokumentu izstrādāšanā un noformēšanā ievēro Ministru kabineta </w:t>
      </w:r>
      <w:r w:rsidR="00485F2D" w:rsidRPr="00532D00">
        <w:rPr>
          <w:rFonts w:ascii="Times New Roman" w:hAnsi="Times New Roman" w:cs="Times New Roman"/>
          <w:sz w:val="24"/>
          <w:szCs w:val="24"/>
        </w:rPr>
        <w:t xml:space="preserve">2018.gada 4.septembra noteikumu Nr. 558 </w:t>
      </w:r>
      <w:r w:rsidRPr="00532D00">
        <w:rPr>
          <w:rFonts w:ascii="Times New Roman" w:hAnsi="Times New Roman" w:cs="Times New Roman"/>
          <w:sz w:val="24"/>
          <w:szCs w:val="24"/>
        </w:rPr>
        <w:t>„Dokumentu izstrādāšanas un noformēšanas kārtība” prasības (attiecībā uz dokumentu parakstīšanu, atvasinājumu, tulkojumu nofo</w:t>
      </w:r>
      <w:r w:rsidR="00825D7E" w:rsidRPr="00532D00">
        <w:rPr>
          <w:rFonts w:ascii="Times New Roman" w:hAnsi="Times New Roman" w:cs="Times New Roman"/>
          <w:sz w:val="24"/>
          <w:szCs w:val="24"/>
        </w:rPr>
        <w:t>rmēšanu, apliecināšanu u.tml.);</w:t>
      </w:r>
    </w:p>
    <w:p w14:paraId="115195F0" w14:textId="58E0DC5E" w:rsidR="00825D7E" w:rsidRPr="00532D00" w:rsidRDefault="00825D7E" w:rsidP="00532D00">
      <w:pPr>
        <w:pStyle w:val="ListParagraph"/>
        <w:numPr>
          <w:ilvl w:val="2"/>
          <w:numId w:val="16"/>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u w:val="single"/>
        </w:rPr>
        <w:t xml:space="preserve">piedāvājuma cenā </w:t>
      </w:r>
      <w:r w:rsidRPr="00532D00">
        <w:rPr>
          <w:rFonts w:ascii="Times New Roman" w:hAnsi="Times New Roman" w:cs="Times New Roman"/>
          <w:sz w:val="24"/>
          <w:szCs w:val="24"/>
        </w:rPr>
        <w:t xml:space="preserve">jābūt iekļautām pilnīgi visām pretendenta izmaksām, kas saistītas ar preces </w:t>
      </w:r>
      <w:r w:rsidRPr="00532D00">
        <w:rPr>
          <w:rFonts w:ascii="Times New Roman" w:hAnsi="Times New Roman" w:cs="Times New Roman"/>
          <w:bCs/>
          <w:sz w:val="24"/>
          <w:szCs w:val="24"/>
        </w:rPr>
        <w:t>p</w:t>
      </w:r>
      <w:r w:rsidRPr="00532D00">
        <w:rPr>
          <w:rFonts w:ascii="Times New Roman" w:hAnsi="Times New Roman" w:cs="Times New Roman"/>
          <w:sz w:val="24"/>
          <w:szCs w:val="24"/>
        </w:rPr>
        <w:t>iegādi, t.sk., transportēšanas, personāla un administratīvās izmaksas, nodokļi (t.sk. muitas nodokļi), izņemot PVN, saskaņā ar Latvijas Republikas normatīvajiem aktiem u.tml.</w:t>
      </w:r>
      <w:r w:rsidR="00CA7FC6" w:rsidRPr="00532D00">
        <w:rPr>
          <w:rFonts w:ascii="Times New Roman" w:hAnsi="Times New Roman" w:cs="Times New Roman"/>
          <w:sz w:val="24"/>
          <w:szCs w:val="24"/>
        </w:rPr>
        <w:t xml:space="preserve"> </w:t>
      </w:r>
      <w:r w:rsidRPr="00532D00">
        <w:rPr>
          <w:rFonts w:ascii="Times New Roman" w:hAnsi="Times New Roman" w:cs="Times New Roman"/>
          <w:sz w:val="24"/>
          <w:szCs w:val="24"/>
        </w:rPr>
        <w:t>Piedāvājuma cenā neiekļautās izmaksas iepirkuma līguma izpildes laikā netiks kompensētas. Piedāvātajai cenai iepirkuma līguma izpildes laikā jābūt nemainīgai: arī valūtas kursa, cenu inflācijas un citu materiālu un pakalpojumu izmaksas ietekmējošu faktoru izmaiņu gadījumos;</w:t>
      </w:r>
    </w:p>
    <w:p w14:paraId="01F1DFD3" w14:textId="209D5F61" w:rsidR="00825D7E" w:rsidRPr="00532D00" w:rsidRDefault="00825D7E" w:rsidP="00532D00">
      <w:pPr>
        <w:pStyle w:val="ListParagraph"/>
        <w:numPr>
          <w:ilvl w:val="2"/>
          <w:numId w:val="16"/>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72447A4" w14:textId="77777777" w:rsidR="00825D7E" w:rsidRPr="009A22B8" w:rsidRDefault="00825D7E" w:rsidP="00532D00">
      <w:pPr>
        <w:tabs>
          <w:tab w:val="num" w:pos="284"/>
        </w:tabs>
        <w:jc w:val="both"/>
        <w:rPr>
          <w:lang w:val="lv-LV"/>
        </w:rPr>
      </w:pPr>
    </w:p>
    <w:p w14:paraId="05DD3BF2" w14:textId="2BEC728A" w:rsidR="00F07466" w:rsidRPr="00532D00" w:rsidRDefault="00F07466" w:rsidP="00532D00">
      <w:pPr>
        <w:pStyle w:val="ListParagraph"/>
        <w:numPr>
          <w:ilvl w:val="1"/>
          <w:numId w:val="42"/>
        </w:numPr>
        <w:tabs>
          <w:tab w:val="num" w:pos="284"/>
        </w:tabs>
        <w:ind w:left="0" w:firstLine="0"/>
        <w:jc w:val="both"/>
        <w:rPr>
          <w:rFonts w:ascii="Times New Roman" w:hAnsi="Times New Roman" w:cs="Times New Roman"/>
          <w:b/>
          <w:bCs/>
          <w:sz w:val="24"/>
          <w:szCs w:val="24"/>
        </w:rPr>
      </w:pPr>
      <w:r w:rsidRPr="00532D00">
        <w:rPr>
          <w:rFonts w:ascii="Times New Roman" w:hAnsi="Times New Roman" w:cs="Times New Roman"/>
          <w:b/>
          <w:bCs/>
          <w:sz w:val="24"/>
          <w:szCs w:val="24"/>
        </w:rPr>
        <w:t>Piedāvājumā iekļauj šādu informāciju un dokumentus</w:t>
      </w:r>
      <w:r w:rsidR="00777785" w:rsidRPr="00532D00">
        <w:rPr>
          <w:rStyle w:val="FootnoteReference"/>
          <w:rFonts w:ascii="Times New Roman" w:hAnsi="Times New Roman" w:cs="Times New Roman"/>
          <w:b/>
          <w:bCs/>
          <w:sz w:val="24"/>
          <w:szCs w:val="24"/>
        </w:rPr>
        <w:footnoteReference w:id="1"/>
      </w:r>
      <w:r w:rsidRPr="00532D00">
        <w:rPr>
          <w:rFonts w:ascii="Times New Roman" w:hAnsi="Times New Roman" w:cs="Times New Roman"/>
          <w:b/>
          <w:bCs/>
          <w:sz w:val="24"/>
          <w:szCs w:val="24"/>
        </w:rPr>
        <w:t xml:space="preserve">: </w:t>
      </w:r>
    </w:p>
    <w:p w14:paraId="3461C10B" w14:textId="2677D5D8" w:rsidR="00171D8A" w:rsidRPr="00532D00" w:rsidRDefault="00F07466"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pieteikumu dalībai </w:t>
      </w:r>
      <w:r w:rsidR="00485F2D" w:rsidRPr="00532D00">
        <w:rPr>
          <w:rFonts w:ascii="Times New Roman" w:hAnsi="Times New Roman" w:cs="Times New Roman"/>
          <w:sz w:val="24"/>
          <w:szCs w:val="24"/>
        </w:rPr>
        <w:t>sarunu procedūrā</w:t>
      </w:r>
      <w:r w:rsidRPr="00532D00">
        <w:rPr>
          <w:rFonts w:ascii="Times New Roman" w:hAnsi="Times New Roman" w:cs="Times New Roman"/>
          <w:sz w:val="24"/>
          <w:szCs w:val="24"/>
        </w:rPr>
        <w:t xml:space="preserve"> (</w:t>
      </w:r>
      <w:r w:rsidR="00485F2D"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nolikuma 1.pielikums);</w:t>
      </w:r>
    </w:p>
    <w:p w14:paraId="2537A3A8" w14:textId="435C14DA" w:rsidR="00BB44D9" w:rsidRPr="00532D00" w:rsidRDefault="00BB44D9"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piedāvājuma nodrošinājumu (atbilstoši</w:t>
      </w:r>
      <w:r w:rsidR="00180CE8" w:rsidRPr="00532D00">
        <w:rPr>
          <w:rFonts w:ascii="Times New Roman" w:hAnsi="Times New Roman" w:cs="Times New Roman"/>
          <w:sz w:val="24"/>
          <w:szCs w:val="24"/>
        </w:rPr>
        <w:t xml:space="preserve"> </w:t>
      </w:r>
      <w:r w:rsidR="00485F2D" w:rsidRPr="00532D00">
        <w:rPr>
          <w:rFonts w:ascii="Times New Roman" w:hAnsi="Times New Roman" w:cs="Times New Roman"/>
          <w:sz w:val="24"/>
          <w:szCs w:val="24"/>
        </w:rPr>
        <w:t>sarunu procedūras</w:t>
      </w:r>
      <w:r w:rsidR="00180CE8" w:rsidRPr="00532D00">
        <w:rPr>
          <w:rFonts w:ascii="Times New Roman" w:hAnsi="Times New Roman" w:cs="Times New Roman"/>
          <w:sz w:val="24"/>
          <w:szCs w:val="24"/>
        </w:rPr>
        <w:t xml:space="preserve"> nolikuma 1.6. un 1.7.5</w:t>
      </w:r>
      <w:r w:rsidRPr="00532D00">
        <w:rPr>
          <w:rFonts w:ascii="Times New Roman" w:hAnsi="Times New Roman" w:cs="Times New Roman"/>
          <w:sz w:val="24"/>
          <w:szCs w:val="24"/>
        </w:rPr>
        <w:t>.punktam);</w:t>
      </w:r>
    </w:p>
    <w:p w14:paraId="01FA52F4" w14:textId="04AAC848" w:rsidR="00171D8A" w:rsidRPr="00532D00" w:rsidRDefault="00BB44D9"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ražotāja vai autorizēta vairumtirgotāja </w:t>
      </w:r>
      <w:r w:rsidR="00E807C9" w:rsidRPr="00532D00">
        <w:rPr>
          <w:rFonts w:ascii="Times New Roman" w:hAnsi="Times New Roman" w:cs="Times New Roman"/>
          <w:sz w:val="24"/>
          <w:szCs w:val="24"/>
        </w:rPr>
        <w:t>izsniegts dokuments</w:t>
      </w:r>
      <w:r w:rsidR="00491461" w:rsidRPr="00532D00">
        <w:rPr>
          <w:rFonts w:ascii="Times New Roman" w:hAnsi="Times New Roman" w:cs="Times New Roman"/>
          <w:sz w:val="24"/>
          <w:szCs w:val="24"/>
        </w:rPr>
        <w:t>²</w:t>
      </w:r>
      <w:r w:rsidRPr="00532D00">
        <w:rPr>
          <w:rFonts w:ascii="Times New Roman" w:hAnsi="Times New Roman" w:cs="Times New Roman"/>
          <w:sz w:val="24"/>
          <w:szCs w:val="24"/>
        </w:rPr>
        <w:t xml:space="preserve"> </w:t>
      </w:r>
      <w:r w:rsidR="008D4183" w:rsidRPr="00532D00">
        <w:rPr>
          <w:rFonts w:ascii="Times New Roman" w:hAnsi="Times New Roman" w:cs="Times New Roman"/>
          <w:sz w:val="24"/>
          <w:szCs w:val="24"/>
        </w:rPr>
        <w:t xml:space="preserve">- </w:t>
      </w:r>
      <w:r w:rsidRPr="00532D00">
        <w:rPr>
          <w:rFonts w:ascii="Times New Roman" w:hAnsi="Times New Roman" w:cs="Times New Roman"/>
          <w:sz w:val="24"/>
          <w:szCs w:val="24"/>
        </w:rPr>
        <w:t xml:space="preserve">licences, līgumi </w:t>
      </w:r>
      <w:r w:rsidR="00E807C9" w:rsidRPr="00532D00">
        <w:rPr>
          <w:rFonts w:ascii="Times New Roman" w:hAnsi="Times New Roman" w:cs="Times New Roman"/>
          <w:sz w:val="24"/>
          <w:szCs w:val="24"/>
        </w:rPr>
        <w:t>(kopijas</w:t>
      </w:r>
      <w:r w:rsidR="008F47C2" w:rsidRPr="00532D00">
        <w:rPr>
          <w:rFonts w:ascii="Times New Roman" w:hAnsi="Times New Roman" w:cs="Times New Roman"/>
          <w:sz w:val="24"/>
          <w:szCs w:val="24"/>
        </w:rPr>
        <w:t>)</w:t>
      </w:r>
      <w:r w:rsidRPr="00532D00">
        <w:rPr>
          <w:rFonts w:ascii="Times New Roman" w:hAnsi="Times New Roman" w:cs="Times New Roman"/>
          <w:sz w:val="24"/>
          <w:szCs w:val="24"/>
        </w:rPr>
        <w:t>,</w:t>
      </w:r>
      <w:r w:rsidR="008F47C2" w:rsidRPr="00532D00">
        <w:rPr>
          <w:rFonts w:ascii="Times New Roman" w:hAnsi="Times New Roman" w:cs="Times New Roman"/>
          <w:sz w:val="24"/>
          <w:szCs w:val="24"/>
        </w:rPr>
        <w:t xml:space="preserve"> ražotāja</w:t>
      </w:r>
      <w:r w:rsidR="008F47C2" w:rsidRPr="00532D00">
        <w:rPr>
          <w:rFonts w:ascii="Times New Roman" w:hAnsi="Times New Roman" w:cs="Times New Roman"/>
          <w:b/>
          <w:i/>
          <w:sz w:val="24"/>
          <w:szCs w:val="24"/>
        </w:rPr>
        <w:t xml:space="preserve"> </w:t>
      </w:r>
      <w:r w:rsidR="008F47C2" w:rsidRPr="00532D00">
        <w:rPr>
          <w:rFonts w:ascii="Times New Roman" w:hAnsi="Times New Roman" w:cs="Times New Roman"/>
          <w:sz w:val="24"/>
          <w:szCs w:val="24"/>
        </w:rPr>
        <w:t>vai autorizēta vairumtirgotāja apliecinājums (garantijas vēstule, oriģināls)</w:t>
      </w:r>
      <w:r w:rsidR="0077655C" w:rsidRPr="00532D00">
        <w:rPr>
          <w:rFonts w:ascii="Times New Roman" w:hAnsi="Times New Roman" w:cs="Times New Roman"/>
          <w:sz w:val="24"/>
          <w:szCs w:val="24"/>
        </w:rPr>
        <w:t>,</w:t>
      </w:r>
      <w:r w:rsidRPr="00532D00">
        <w:rPr>
          <w:rFonts w:ascii="Times New Roman" w:hAnsi="Times New Roman" w:cs="Times New Roman"/>
          <w:sz w:val="24"/>
          <w:szCs w:val="24"/>
        </w:rPr>
        <w:t xml:space="preserve"> kas apliecina </w:t>
      </w:r>
      <w:r w:rsidR="00E807C9" w:rsidRPr="00532D00">
        <w:rPr>
          <w:rFonts w:ascii="Times New Roman" w:hAnsi="Times New Roman" w:cs="Times New Roman"/>
          <w:sz w:val="24"/>
          <w:szCs w:val="24"/>
        </w:rPr>
        <w:t xml:space="preserve">konkrētā iepirkuma ietvaros </w:t>
      </w:r>
      <w:r w:rsidRPr="00532D00">
        <w:rPr>
          <w:rFonts w:ascii="Times New Roman" w:hAnsi="Times New Roman" w:cs="Times New Roman"/>
          <w:sz w:val="24"/>
          <w:szCs w:val="24"/>
        </w:rPr>
        <w:t xml:space="preserve">pretendenta tiesības piegādāt </w:t>
      </w:r>
      <w:r w:rsidR="001F5B56"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priekšmetā minētās preces. Ja pretendents iesniedz autorizēta vairumtirgotāja izsniegtu dokumentu, tad jāiesniedz arī autorizētam vairumtirgotājam izs</w:t>
      </w:r>
      <w:r w:rsidR="00180CE8" w:rsidRPr="00532D00">
        <w:rPr>
          <w:rFonts w:ascii="Times New Roman" w:hAnsi="Times New Roman" w:cs="Times New Roman"/>
          <w:sz w:val="24"/>
          <w:szCs w:val="24"/>
        </w:rPr>
        <w:t>niegta ražotāja dokumenta</w:t>
      </w:r>
      <w:r w:rsidR="00D264A9" w:rsidRPr="00532D00">
        <w:rPr>
          <w:rFonts w:ascii="Times New Roman" w:hAnsi="Times New Roman" w:cs="Times New Roman"/>
          <w:sz w:val="24"/>
          <w:szCs w:val="24"/>
        </w:rPr>
        <w:t xml:space="preserve"> </w:t>
      </w:r>
      <w:r w:rsidR="00180CE8" w:rsidRPr="00532D00">
        <w:rPr>
          <w:rFonts w:ascii="Times New Roman" w:hAnsi="Times New Roman" w:cs="Times New Roman"/>
          <w:sz w:val="24"/>
          <w:szCs w:val="24"/>
        </w:rPr>
        <w:t xml:space="preserve"> kopija</w:t>
      </w:r>
      <w:r w:rsidRPr="00532D00">
        <w:rPr>
          <w:rFonts w:ascii="Times New Roman" w:hAnsi="Times New Roman" w:cs="Times New Roman"/>
          <w:sz w:val="24"/>
          <w:szCs w:val="24"/>
        </w:rPr>
        <w:t xml:space="preserve"> par pārstāvniecības tiesībām;</w:t>
      </w:r>
    </w:p>
    <w:p w14:paraId="54D32EAF" w14:textId="49BF8085" w:rsidR="00171D8A" w:rsidRPr="00532D00" w:rsidRDefault="00371897"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ražotāja izsniegtu preces tehnisko aprakstu (rasējuma numurs, standarts saskaņā ar kuru tiek ražota prece), kas apliecina preces atbilstību </w:t>
      </w:r>
      <w:r w:rsidR="002C0815" w:rsidRPr="00532D00">
        <w:rPr>
          <w:rFonts w:ascii="Times New Roman" w:hAnsi="Times New Roman" w:cs="Times New Roman"/>
          <w:sz w:val="24"/>
          <w:szCs w:val="24"/>
        </w:rPr>
        <w:t>t</w:t>
      </w:r>
      <w:r w:rsidRPr="00532D00">
        <w:rPr>
          <w:rFonts w:ascii="Times New Roman" w:hAnsi="Times New Roman" w:cs="Times New Roman"/>
          <w:sz w:val="24"/>
          <w:szCs w:val="24"/>
        </w:rPr>
        <w:t>ehniskajai specifikācijai, kopā ar informāciju par ražotāja adresi, interneta mājaslapas adresi, e-pasta adresi un kontaktpersonām</w:t>
      </w:r>
      <w:r w:rsidR="002C0815" w:rsidRPr="00532D00">
        <w:rPr>
          <w:rFonts w:ascii="Times New Roman" w:hAnsi="Times New Roman" w:cs="Times New Roman"/>
          <w:sz w:val="24"/>
          <w:szCs w:val="24"/>
        </w:rPr>
        <w:t>.</w:t>
      </w:r>
      <w:r w:rsidRPr="00532D00">
        <w:rPr>
          <w:rFonts w:ascii="Times New Roman" w:hAnsi="Times New Roman" w:cs="Times New Roman"/>
          <w:sz w:val="24"/>
          <w:szCs w:val="24"/>
        </w:rPr>
        <w:t xml:space="preserve"> </w:t>
      </w:r>
      <w:r w:rsidR="00891FA0" w:rsidRPr="00532D00">
        <w:rPr>
          <w:rFonts w:ascii="Times New Roman" w:hAnsi="Times New Roman" w:cs="Times New Roman"/>
          <w:sz w:val="24"/>
          <w:szCs w:val="24"/>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p>
    <w:p w14:paraId="44B2DF5E" w14:textId="659554BC" w:rsidR="009525DB" w:rsidRPr="00532D00" w:rsidRDefault="00F87BFF"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informāciju par pretendenta pēdējo 3 (trīs) darbības gadu laikā (</w:t>
      </w:r>
      <w:r w:rsidRPr="00532D00">
        <w:rPr>
          <w:rFonts w:ascii="Times New Roman" w:hAnsi="Times New Roman" w:cs="Times New Roman"/>
          <w:i/>
          <w:sz w:val="24"/>
          <w:szCs w:val="24"/>
        </w:rPr>
        <w:t>vai atbilstoši saimnieciskās darbības periodam, ja pretendents darbojas īsāku laika periodu nekā 3 (trīs) gadi</w:t>
      </w:r>
      <w:r w:rsidRPr="00532D00">
        <w:rPr>
          <w:rFonts w:ascii="Times New Roman" w:hAnsi="Times New Roman" w:cs="Times New Roman"/>
          <w:sz w:val="24"/>
          <w:szCs w:val="24"/>
        </w:rPr>
        <w:t>) sekmīgi izpildīt</w:t>
      </w:r>
      <w:r w:rsidR="002C0815" w:rsidRPr="00532D00">
        <w:rPr>
          <w:rFonts w:ascii="Times New Roman" w:hAnsi="Times New Roman" w:cs="Times New Roman"/>
          <w:sz w:val="24"/>
          <w:szCs w:val="24"/>
        </w:rPr>
        <w:t>ai</w:t>
      </w:r>
      <w:r w:rsidRPr="00532D00">
        <w:rPr>
          <w:rFonts w:ascii="Times New Roman" w:hAnsi="Times New Roman" w:cs="Times New Roman"/>
          <w:sz w:val="24"/>
          <w:szCs w:val="24"/>
        </w:rPr>
        <w:t xml:space="preserve"> </w:t>
      </w:r>
      <w:r w:rsidRPr="00532D00">
        <w:rPr>
          <w:rFonts w:ascii="Times New Roman" w:hAnsi="Times New Roman" w:cs="Times New Roman"/>
          <w:sz w:val="24"/>
          <w:szCs w:val="24"/>
          <w:u w:val="single"/>
        </w:rPr>
        <w:t xml:space="preserve">vismaz </w:t>
      </w:r>
      <w:r w:rsidR="00891FA0" w:rsidRPr="00532D00">
        <w:rPr>
          <w:rFonts w:ascii="Times New Roman" w:hAnsi="Times New Roman" w:cs="Times New Roman"/>
          <w:sz w:val="24"/>
          <w:szCs w:val="24"/>
          <w:u w:val="single"/>
        </w:rPr>
        <w:t xml:space="preserve">1 </w:t>
      </w:r>
      <w:r w:rsidRPr="00532D00">
        <w:rPr>
          <w:rFonts w:ascii="Times New Roman" w:hAnsi="Times New Roman" w:cs="Times New Roman"/>
          <w:sz w:val="24"/>
          <w:szCs w:val="24"/>
          <w:u w:val="single"/>
        </w:rPr>
        <w:t>(</w:t>
      </w:r>
      <w:r w:rsidR="00891FA0" w:rsidRPr="00532D00">
        <w:rPr>
          <w:rFonts w:ascii="Times New Roman" w:hAnsi="Times New Roman" w:cs="Times New Roman"/>
          <w:sz w:val="24"/>
          <w:szCs w:val="24"/>
          <w:u w:val="single"/>
        </w:rPr>
        <w:t>vienai</w:t>
      </w:r>
      <w:r w:rsidRPr="00532D00">
        <w:rPr>
          <w:rFonts w:ascii="Times New Roman" w:hAnsi="Times New Roman" w:cs="Times New Roman"/>
          <w:sz w:val="24"/>
          <w:szCs w:val="24"/>
          <w:u w:val="single"/>
        </w:rPr>
        <w:t xml:space="preserve">) </w:t>
      </w:r>
      <w:r w:rsidR="00891FA0" w:rsidRPr="00532D00">
        <w:rPr>
          <w:rFonts w:ascii="Times New Roman" w:hAnsi="Times New Roman" w:cs="Times New Roman"/>
          <w:sz w:val="24"/>
          <w:szCs w:val="24"/>
          <w:u w:val="single"/>
        </w:rPr>
        <w:t>līdzīgai piegādei</w:t>
      </w:r>
      <w:r w:rsidR="00891FA0" w:rsidRPr="00532D00">
        <w:rPr>
          <w:rFonts w:ascii="Times New Roman" w:hAnsi="Times New Roman" w:cs="Times New Roman"/>
          <w:sz w:val="24"/>
          <w:szCs w:val="24"/>
        </w:rPr>
        <w:t xml:space="preserve"> </w:t>
      </w:r>
      <w:r w:rsidRPr="00532D00">
        <w:rPr>
          <w:rFonts w:ascii="Times New Roman" w:hAnsi="Times New Roman" w:cs="Times New Roman"/>
          <w:sz w:val="24"/>
          <w:szCs w:val="24"/>
        </w:rPr>
        <w:t xml:space="preserve">pēc satura un apjoma, salīdzinot ar </w:t>
      </w:r>
      <w:r w:rsidR="00D264A9"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priekšmetu (atbilstoši </w:t>
      </w:r>
      <w:r w:rsidR="00D264A9" w:rsidRPr="00532D00">
        <w:rPr>
          <w:rFonts w:ascii="Times New Roman" w:hAnsi="Times New Roman" w:cs="Times New Roman"/>
          <w:sz w:val="24"/>
          <w:szCs w:val="24"/>
        </w:rPr>
        <w:t xml:space="preserve">iepirkuma </w:t>
      </w:r>
      <w:r w:rsidRPr="00532D00">
        <w:rPr>
          <w:rFonts w:ascii="Times New Roman" w:hAnsi="Times New Roman" w:cs="Times New Roman"/>
          <w:sz w:val="24"/>
          <w:szCs w:val="24"/>
        </w:rPr>
        <w:t xml:space="preserve">priekšmeta daļai, par kuru pretendents iesniedz piedāvājumu)  </w:t>
      </w:r>
      <w:r w:rsidR="00CF6EB8" w:rsidRPr="00532D00">
        <w:rPr>
          <w:rFonts w:ascii="Times New Roman" w:hAnsi="Times New Roman" w:cs="Times New Roman"/>
          <w:sz w:val="24"/>
          <w:szCs w:val="24"/>
        </w:rPr>
        <w:t xml:space="preserve">(noformētu atbilstoši nolikuma </w:t>
      </w:r>
      <w:r w:rsidR="00365F4C">
        <w:rPr>
          <w:rFonts w:ascii="Times New Roman" w:hAnsi="Times New Roman" w:cs="Times New Roman"/>
          <w:sz w:val="24"/>
          <w:szCs w:val="24"/>
        </w:rPr>
        <w:t>4</w:t>
      </w:r>
      <w:r w:rsidRPr="00532D00">
        <w:rPr>
          <w:rFonts w:ascii="Times New Roman" w:hAnsi="Times New Roman" w:cs="Times New Roman"/>
          <w:sz w:val="24"/>
          <w:szCs w:val="24"/>
        </w:rPr>
        <w:t>.pielikumā pievienotajai formai)</w:t>
      </w:r>
      <w:r w:rsidRPr="00532D00">
        <w:rPr>
          <w:rFonts w:ascii="Times New Roman" w:hAnsi="Times New Roman" w:cs="Times New Roman"/>
          <w:bCs/>
          <w:sz w:val="24"/>
          <w:szCs w:val="24"/>
        </w:rPr>
        <w:t xml:space="preserve">, kā arī </w:t>
      </w:r>
      <w:r w:rsidRPr="00532D00">
        <w:rPr>
          <w:rFonts w:ascii="Times New Roman" w:hAnsi="Times New Roman" w:cs="Times New Roman"/>
          <w:bCs/>
          <w:sz w:val="24"/>
          <w:szCs w:val="24"/>
          <w:u w:val="single"/>
        </w:rPr>
        <w:t xml:space="preserve">jāpievieno </w:t>
      </w:r>
      <w:r w:rsidR="00891FA0" w:rsidRPr="00532D00">
        <w:rPr>
          <w:rFonts w:ascii="Times New Roman" w:hAnsi="Times New Roman" w:cs="Times New Roman"/>
          <w:sz w:val="24"/>
          <w:szCs w:val="24"/>
          <w:u w:val="single"/>
        </w:rPr>
        <w:t>viena</w:t>
      </w:r>
      <w:r w:rsidR="002C0815" w:rsidRPr="00532D00">
        <w:rPr>
          <w:rFonts w:ascii="Times New Roman" w:hAnsi="Times New Roman" w:cs="Times New Roman"/>
          <w:sz w:val="24"/>
          <w:szCs w:val="24"/>
          <w:u w:val="single"/>
        </w:rPr>
        <w:t xml:space="preserve"> </w:t>
      </w:r>
      <w:r w:rsidRPr="00532D00">
        <w:rPr>
          <w:rFonts w:ascii="Times New Roman" w:hAnsi="Times New Roman" w:cs="Times New Roman"/>
          <w:sz w:val="24"/>
          <w:szCs w:val="24"/>
          <w:u w:val="single"/>
        </w:rPr>
        <w:t xml:space="preserve">pozitīva atsauksme </w:t>
      </w:r>
      <w:r w:rsidRPr="00532D00">
        <w:rPr>
          <w:rFonts w:ascii="Times New Roman" w:hAnsi="Times New Roman" w:cs="Times New Roman"/>
          <w:sz w:val="24"/>
          <w:szCs w:val="24"/>
        </w:rPr>
        <w:t>no pasūtītājiem/līgumslēdzējie</w:t>
      </w:r>
      <w:r w:rsidR="009525DB" w:rsidRPr="00532D00">
        <w:rPr>
          <w:rFonts w:ascii="Times New Roman" w:hAnsi="Times New Roman" w:cs="Times New Roman"/>
          <w:sz w:val="24"/>
          <w:szCs w:val="24"/>
        </w:rPr>
        <w:t>m.</w:t>
      </w:r>
    </w:p>
    <w:p w14:paraId="53952510" w14:textId="42A672C2" w:rsidR="00171D8A" w:rsidRPr="009A22B8" w:rsidRDefault="009525DB" w:rsidP="00532D00">
      <w:pPr>
        <w:tabs>
          <w:tab w:val="num" w:pos="851"/>
        </w:tabs>
        <w:autoSpaceDE w:val="0"/>
        <w:jc w:val="both"/>
        <w:rPr>
          <w:lang w:val="lv-LV"/>
        </w:rPr>
      </w:pPr>
      <w:r w:rsidRPr="009A22B8">
        <w:rPr>
          <w:color w:val="000000"/>
          <w:lang w:val="lv-LV"/>
        </w:rPr>
        <w:t>Ja atbilstoša piegāde realizēta SIA “</w:t>
      </w:r>
      <w:r w:rsidRPr="009A22B8">
        <w:rPr>
          <w:lang w:val="lv-LV"/>
        </w:rPr>
        <w:t xml:space="preserve">LDZ </w:t>
      </w:r>
      <w:r w:rsidR="00046866" w:rsidRPr="009A22B8">
        <w:rPr>
          <w:lang w:val="lv-LV"/>
        </w:rPr>
        <w:t>infrastruktūra</w:t>
      </w:r>
      <w:r w:rsidRPr="009A22B8">
        <w:rPr>
          <w:color w:val="000000"/>
          <w:lang w:val="lv-LV"/>
        </w:rPr>
        <w:t>”, atsauksmi par konkrēto piegādi var</w:t>
      </w:r>
      <w:r w:rsidR="00116FE2" w:rsidRPr="009A22B8">
        <w:rPr>
          <w:color w:val="000000"/>
          <w:lang w:val="lv-LV"/>
        </w:rPr>
        <w:t xml:space="preserve"> </w:t>
      </w:r>
      <w:r w:rsidRPr="009A22B8">
        <w:rPr>
          <w:color w:val="000000"/>
          <w:lang w:val="lv-LV"/>
        </w:rPr>
        <w:t xml:space="preserve">neiesniegt, pietiekami norādīt </w:t>
      </w:r>
      <w:r w:rsidR="00365F4C">
        <w:rPr>
          <w:color w:val="000000"/>
          <w:lang w:val="lv-LV"/>
        </w:rPr>
        <w:t>4</w:t>
      </w:r>
      <w:r w:rsidRPr="009A22B8">
        <w:rPr>
          <w:color w:val="000000"/>
          <w:lang w:val="lv-LV"/>
        </w:rPr>
        <w:t>.pielikumā minētajā tabulā</w:t>
      </w:r>
      <w:r w:rsidR="002133F5" w:rsidRPr="009A22B8">
        <w:rPr>
          <w:color w:val="000000"/>
          <w:lang w:val="lv-LV"/>
        </w:rPr>
        <w:t>;</w:t>
      </w:r>
      <w:r w:rsidRPr="009A22B8">
        <w:rPr>
          <w:color w:val="000000"/>
          <w:lang w:val="lv-LV"/>
        </w:rPr>
        <w:t xml:space="preserve"> </w:t>
      </w:r>
    </w:p>
    <w:p w14:paraId="1BBBC615" w14:textId="77FE6A0B" w:rsidR="005C5B10" w:rsidRPr="00532D00" w:rsidRDefault="00F87BFF" w:rsidP="00532D00">
      <w:pPr>
        <w:pStyle w:val="ListParagraph"/>
        <w:numPr>
          <w:ilvl w:val="2"/>
          <w:numId w:val="42"/>
        </w:numPr>
        <w:tabs>
          <w:tab w:val="num" w:pos="851"/>
        </w:tabs>
        <w:autoSpaceDE w:val="0"/>
        <w:ind w:left="0" w:firstLine="0"/>
        <w:jc w:val="both"/>
        <w:rPr>
          <w:rFonts w:ascii="Times New Roman" w:hAnsi="Times New Roman" w:cs="Times New Roman"/>
          <w:bCs/>
          <w:sz w:val="24"/>
          <w:szCs w:val="24"/>
        </w:rPr>
      </w:pPr>
      <w:r w:rsidRPr="00532D00">
        <w:rPr>
          <w:rFonts w:ascii="Times New Roman" w:hAnsi="Times New Roman" w:cs="Times New Roman"/>
          <w:sz w:val="24"/>
          <w:szCs w:val="24"/>
        </w:rPr>
        <w:t>informāciju par pretendenta finansiālo apgrozījumu par pēdējiem 3 (trīs) finanšu atskaites gadiem (</w:t>
      </w:r>
      <w:r w:rsidRPr="00532D00">
        <w:rPr>
          <w:rFonts w:ascii="Times New Roman" w:hAnsi="Times New Roman" w:cs="Times New Roman"/>
          <w:i/>
          <w:sz w:val="24"/>
          <w:szCs w:val="24"/>
        </w:rPr>
        <w:t>vai atbilstoši saimnieciskās darbības periodam, ja pretendents darbojas īsāku laika periodu nekā 3 (trīs) gadi</w:t>
      </w:r>
      <w:r w:rsidRPr="00532D00">
        <w:rPr>
          <w:rFonts w:ascii="Times New Roman" w:hAnsi="Times New Roman" w:cs="Times New Roman"/>
          <w:sz w:val="24"/>
          <w:szCs w:val="24"/>
        </w:rPr>
        <w:t>) no ikgadējā Valsts ieņēmumu dienestam iesniegtā peļņas vai zaudējumu pārskata (201</w:t>
      </w:r>
      <w:r w:rsidR="00D264A9" w:rsidRPr="00532D00">
        <w:rPr>
          <w:rFonts w:ascii="Times New Roman" w:hAnsi="Times New Roman" w:cs="Times New Roman"/>
          <w:sz w:val="24"/>
          <w:szCs w:val="24"/>
        </w:rPr>
        <w:t>5</w:t>
      </w:r>
      <w:r w:rsidRPr="00532D00">
        <w:rPr>
          <w:rFonts w:ascii="Times New Roman" w:hAnsi="Times New Roman" w:cs="Times New Roman"/>
          <w:sz w:val="24"/>
          <w:szCs w:val="24"/>
        </w:rPr>
        <w:t>., 201</w:t>
      </w:r>
      <w:r w:rsidR="00D264A9" w:rsidRPr="00532D00">
        <w:rPr>
          <w:rFonts w:ascii="Times New Roman" w:hAnsi="Times New Roman" w:cs="Times New Roman"/>
          <w:sz w:val="24"/>
          <w:szCs w:val="24"/>
        </w:rPr>
        <w:t>6</w:t>
      </w:r>
      <w:r w:rsidRPr="00532D00">
        <w:rPr>
          <w:rFonts w:ascii="Times New Roman" w:hAnsi="Times New Roman" w:cs="Times New Roman"/>
          <w:sz w:val="24"/>
          <w:szCs w:val="24"/>
        </w:rPr>
        <w:t>.</w:t>
      </w:r>
      <w:r w:rsidR="005C5B10" w:rsidRPr="00532D00">
        <w:rPr>
          <w:rFonts w:ascii="Times New Roman" w:hAnsi="Times New Roman" w:cs="Times New Roman"/>
          <w:sz w:val="24"/>
          <w:szCs w:val="24"/>
        </w:rPr>
        <w:t xml:space="preserve">, </w:t>
      </w:r>
      <w:r w:rsidRPr="00532D00">
        <w:rPr>
          <w:rFonts w:ascii="Times New Roman" w:hAnsi="Times New Roman" w:cs="Times New Roman"/>
          <w:sz w:val="24"/>
          <w:szCs w:val="24"/>
        </w:rPr>
        <w:t>201</w:t>
      </w:r>
      <w:r w:rsidR="00D264A9" w:rsidRPr="00532D00">
        <w:rPr>
          <w:rFonts w:ascii="Times New Roman" w:hAnsi="Times New Roman" w:cs="Times New Roman"/>
          <w:sz w:val="24"/>
          <w:szCs w:val="24"/>
        </w:rPr>
        <w:t>7</w:t>
      </w:r>
      <w:r w:rsidRPr="00532D00">
        <w:rPr>
          <w:rFonts w:ascii="Times New Roman" w:hAnsi="Times New Roman" w:cs="Times New Roman"/>
          <w:sz w:val="24"/>
          <w:szCs w:val="24"/>
        </w:rPr>
        <w:t>.g.</w:t>
      </w:r>
      <w:r w:rsidR="005011D4" w:rsidRPr="00532D00">
        <w:rPr>
          <w:rFonts w:ascii="Times New Roman" w:hAnsi="Times New Roman" w:cs="Times New Roman"/>
          <w:sz w:val="24"/>
          <w:szCs w:val="24"/>
        </w:rPr>
        <w:t xml:space="preserve"> vai 201</w:t>
      </w:r>
      <w:r w:rsidR="00D264A9" w:rsidRPr="00532D00">
        <w:rPr>
          <w:rFonts w:ascii="Times New Roman" w:hAnsi="Times New Roman" w:cs="Times New Roman"/>
          <w:sz w:val="24"/>
          <w:szCs w:val="24"/>
        </w:rPr>
        <w:t>6</w:t>
      </w:r>
      <w:r w:rsidR="005011D4" w:rsidRPr="00532D00">
        <w:rPr>
          <w:rFonts w:ascii="Times New Roman" w:hAnsi="Times New Roman" w:cs="Times New Roman"/>
          <w:sz w:val="24"/>
          <w:szCs w:val="24"/>
        </w:rPr>
        <w:t>., 201</w:t>
      </w:r>
      <w:r w:rsidR="00D264A9" w:rsidRPr="00532D00">
        <w:rPr>
          <w:rFonts w:ascii="Times New Roman" w:hAnsi="Times New Roman" w:cs="Times New Roman"/>
          <w:sz w:val="24"/>
          <w:szCs w:val="24"/>
        </w:rPr>
        <w:t>7</w:t>
      </w:r>
      <w:r w:rsidR="005011D4" w:rsidRPr="00532D00">
        <w:rPr>
          <w:rFonts w:ascii="Times New Roman" w:hAnsi="Times New Roman" w:cs="Times New Roman"/>
          <w:sz w:val="24"/>
          <w:szCs w:val="24"/>
        </w:rPr>
        <w:t>., 201</w:t>
      </w:r>
      <w:r w:rsidR="00D264A9" w:rsidRPr="00532D00">
        <w:rPr>
          <w:rFonts w:ascii="Times New Roman" w:hAnsi="Times New Roman" w:cs="Times New Roman"/>
          <w:sz w:val="24"/>
          <w:szCs w:val="24"/>
        </w:rPr>
        <w:t>8</w:t>
      </w:r>
      <w:r w:rsidR="005011D4" w:rsidRPr="00532D00">
        <w:rPr>
          <w:rFonts w:ascii="Times New Roman" w:hAnsi="Times New Roman" w:cs="Times New Roman"/>
          <w:sz w:val="24"/>
          <w:szCs w:val="24"/>
        </w:rPr>
        <w:t>.g.</w:t>
      </w:r>
      <w:r w:rsidRPr="00532D00">
        <w:rPr>
          <w:rFonts w:ascii="Times New Roman" w:hAnsi="Times New Roman" w:cs="Times New Roman"/>
          <w:sz w:val="24"/>
          <w:szCs w:val="24"/>
        </w:rPr>
        <w:t xml:space="preserve">) </w:t>
      </w:r>
      <w:r w:rsidRPr="00532D00">
        <w:rPr>
          <w:rFonts w:ascii="Times New Roman" w:hAnsi="Times New Roman" w:cs="Times New Roman"/>
          <w:bCs/>
          <w:sz w:val="24"/>
          <w:szCs w:val="24"/>
        </w:rPr>
        <w:t>(</w:t>
      </w:r>
      <w:r w:rsidRPr="00532D00">
        <w:rPr>
          <w:rFonts w:ascii="Times New Roman" w:hAnsi="Times New Roman" w:cs="Times New Roman"/>
          <w:sz w:val="24"/>
          <w:szCs w:val="24"/>
        </w:rPr>
        <w:t>n</w:t>
      </w:r>
      <w:r w:rsidR="00CF6EB8" w:rsidRPr="00532D00">
        <w:rPr>
          <w:rFonts w:ascii="Times New Roman" w:hAnsi="Times New Roman" w:cs="Times New Roman"/>
          <w:sz w:val="24"/>
          <w:szCs w:val="24"/>
        </w:rPr>
        <w:t xml:space="preserve">oformēta atbilstoši nolikuma </w:t>
      </w:r>
      <w:r w:rsidR="00365F4C">
        <w:rPr>
          <w:rFonts w:ascii="Times New Roman" w:hAnsi="Times New Roman" w:cs="Times New Roman"/>
          <w:sz w:val="24"/>
          <w:szCs w:val="24"/>
        </w:rPr>
        <w:t>3</w:t>
      </w:r>
      <w:r w:rsidRPr="00532D00">
        <w:rPr>
          <w:rFonts w:ascii="Times New Roman" w:hAnsi="Times New Roman" w:cs="Times New Roman"/>
          <w:sz w:val="24"/>
          <w:szCs w:val="24"/>
        </w:rPr>
        <w:t>.pielikumā pievienotajai formai</w:t>
      </w:r>
      <w:r w:rsidRPr="00532D00">
        <w:rPr>
          <w:rFonts w:ascii="Times New Roman" w:hAnsi="Times New Roman" w:cs="Times New Roman"/>
          <w:bCs/>
          <w:sz w:val="24"/>
          <w:szCs w:val="24"/>
        </w:rPr>
        <w:t>);</w:t>
      </w:r>
    </w:p>
    <w:p w14:paraId="0DAAE35B" w14:textId="77777777" w:rsidR="005C5B10" w:rsidRPr="009A22B8" w:rsidRDefault="009C57F0" w:rsidP="00532D00">
      <w:pPr>
        <w:tabs>
          <w:tab w:val="num" w:pos="851"/>
        </w:tabs>
        <w:jc w:val="both"/>
        <w:rPr>
          <w:bCs/>
          <w:lang w:val="lv-LV" w:eastAsia="lv-LV"/>
        </w:rPr>
      </w:pPr>
      <w:r w:rsidRPr="009A22B8">
        <w:rPr>
          <w:i/>
          <w:lang w:val="lv-LV"/>
        </w:rPr>
        <w:t xml:space="preserve"> Ārvalsts pretendentam</w:t>
      </w:r>
      <w:r w:rsidRPr="009A22B8">
        <w:rPr>
          <w:lang w:val="lv-LV"/>
        </w:rPr>
        <w:t xml:space="preserve"> jāiesniedz informācija no atbilstoši tā reģistrācijas valsts praksei pārbaudīta un apstiprināta gada finanšu pārskata</w:t>
      </w:r>
      <w:r w:rsidRPr="009A22B8">
        <w:rPr>
          <w:bCs/>
          <w:lang w:val="lv-LV" w:eastAsia="lv-LV"/>
        </w:rPr>
        <w:t>;</w:t>
      </w:r>
    </w:p>
    <w:p w14:paraId="1FC0C0DB" w14:textId="1B011BCA" w:rsidR="004E7C9B" w:rsidRPr="00532D00" w:rsidRDefault="00F87BFF" w:rsidP="00532D00">
      <w:pPr>
        <w:pStyle w:val="ListParagraph"/>
        <w:numPr>
          <w:ilvl w:val="2"/>
          <w:numId w:val="42"/>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i/>
          <w:sz w:val="24"/>
          <w:szCs w:val="24"/>
        </w:rPr>
        <w:t>(tikai Latvijā reģistrētiem pretendentam</w:t>
      </w:r>
      <w:r w:rsidRPr="00532D00">
        <w:rPr>
          <w:rFonts w:ascii="Times New Roman" w:hAnsi="Times New Roman" w:cs="Times New Roman"/>
          <w:sz w:val="24"/>
          <w:szCs w:val="24"/>
        </w:rPr>
        <w:t xml:space="preserve">) dokumentu, kas apliecina </w:t>
      </w:r>
      <w:r w:rsidR="001F5B56"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piedāvājumu parakstījušās personas tiesības pārstāvēt pretendentu, ja piedāvājumu neparaksta pretendenta likumiskais pārstāvis.</w:t>
      </w:r>
    </w:p>
    <w:p w14:paraId="40B353B8" w14:textId="5FC3623D" w:rsidR="00F07466" w:rsidRPr="00532D00" w:rsidRDefault="00F07466" w:rsidP="00532D00">
      <w:pPr>
        <w:pStyle w:val="ListParagraph"/>
        <w:numPr>
          <w:ilvl w:val="2"/>
          <w:numId w:val="42"/>
        </w:numPr>
        <w:tabs>
          <w:tab w:val="num" w:pos="284"/>
          <w:tab w:val="left" w:pos="709"/>
        </w:tabs>
        <w:ind w:left="0" w:firstLine="0"/>
        <w:jc w:val="both"/>
        <w:rPr>
          <w:rFonts w:ascii="Times New Roman" w:hAnsi="Times New Roman" w:cs="Times New Roman"/>
          <w:sz w:val="24"/>
          <w:szCs w:val="24"/>
        </w:rPr>
      </w:pPr>
      <w:r w:rsidRPr="00532D00">
        <w:rPr>
          <w:rFonts w:ascii="Times New Roman" w:hAnsi="Times New Roman" w:cs="Times New Roman"/>
          <w:b/>
          <w:sz w:val="24"/>
          <w:szCs w:val="24"/>
        </w:rPr>
        <w:t>tikai ārvalsts pretendentam</w:t>
      </w:r>
      <w:r w:rsidR="00491461" w:rsidRPr="00532D00">
        <w:rPr>
          <w:rFonts w:ascii="Times New Roman" w:hAnsi="Times New Roman" w:cs="Times New Roman"/>
          <w:b/>
          <w:sz w:val="24"/>
          <w:szCs w:val="24"/>
        </w:rPr>
        <w:t>³</w:t>
      </w:r>
      <w:r w:rsidRPr="00532D00">
        <w:rPr>
          <w:rFonts w:ascii="Times New Roman" w:hAnsi="Times New Roman" w:cs="Times New Roman"/>
          <w:sz w:val="24"/>
          <w:szCs w:val="24"/>
        </w:rPr>
        <w:t>:</w:t>
      </w:r>
    </w:p>
    <w:p w14:paraId="192D7883" w14:textId="659CA4F6" w:rsidR="00171D8A" w:rsidRPr="009A22B8"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9A22B8">
        <w:rPr>
          <w:rFonts w:ascii="Times New Roman" w:hAnsi="Times New Roman" w:cs="Times New Roman"/>
          <w:sz w:val="24"/>
          <w:szCs w:val="24"/>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9A22B8">
        <w:rPr>
          <w:rFonts w:ascii="Times New Roman" w:hAnsi="Times New Roman" w:cs="Times New Roman"/>
          <w:sz w:val="24"/>
          <w:szCs w:val="24"/>
        </w:rPr>
        <w:t>koruptīva</w:t>
      </w:r>
      <w:proofErr w:type="spellEnd"/>
      <w:r w:rsidRPr="009A22B8">
        <w:rPr>
          <w:rFonts w:ascii="Times New Roman" w:hAnsi="Times New Roman" w:cs="Times New Roman"/>
          <w:sz w:val="24"/>
          <w:szCs w:val="24"/>
        </w:rPr>
        <w:t xml:space="preserve"> rakstura noziedzīgos nodarījumos, krāpnieciskās darbībās finanšu jomā, noziedzīgi iegūtu līdzekļu legalizācijā vai līdzdalībā noziedzīgā organizācijā;</w:t>
      </w:r>
    </w:p>
    <w:p w14:paraId="243B2E5F" w14:textId="4571534C" w:rsidR="00171D8A" w:rsidRPr="009A22B8"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9A22B8">
        <w:rPr>
          <w:rFonts w:ascii="Times New Roman" w:hAnsi="Times New Roman" w:cs="Times New Roman"/>
          <w:sz w:val="24"/>
          <w:szCs w:val="24"/>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6AFC3FE6" w14:textId="279573F6" w:rsidR="00171D8A" w:rsidRPr="00532D00"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9A22B8">
        <w:rPr>
          <w:rFonts w:ascii="Times New Roman" w:hAnsi="Times New Roman" w:cs="Times New Roman"/>
          <w:sz w:val="24"/>
          <w:szCs w:val="24"/>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3E8235B7" w14:textId="2B8E66AE" w:rsidR="00171D8A" w:rsidRPr="00532D00"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532D00">
        <w:rPr>
          <w:rFonts w:ascii="Times New Roman" w:hAnsi="Times New Roman" w:cs="Times New Roman"/>
          <w:sz w:val="24"/>
          <w:szCs w:val="24"/>
        </w:rPr>
        <w:t>ārvalsts kompetentas institūcijas izdotu izziņa, kas apliecina, ka pretendentam  nav pasludināts maksātnespējas process, apturēta vai pārtraukta pretendenta saimnieciskā darbība, uzsākta tiesvedība par pretendenta bankrotu un tas neatrodas likvidācijas stadijā;</w:t>
      </w:r>
    </w:p>
    <w:p w14:paraId="30EEA3D2" w14:textId="1105F18A" w:rsidR="00171D8A" w:rsidRPr="00532D00"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532D00">
        <w:rPr>
          <w:rFonts w:ascii="Times New Roman" w:hAnsi="Times New Roman" w:cs="Times New Roman"/>
          <w:sz w:val="24"/>
          <w:szCs w:val="24"/>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32D00">
        <w:rPr>
          <w:rFonts w:ascii="Times New Roman" w:hAnsi="Times New Roman" w:cs="Times New Roman"/>
          <w:i/>
          <w:sz w:val="24"/>
          <w:szCs w:val="24"/>
        </w:rPr>
        <w:t>euro</w:t>
      </w:r>
      <w:proofErr w:type="spellEnd"/>
      <w:r w:rsidRPr="00532D00">
        <w:rPr>
          <w:rFonts w:ascii="Times New Roman" w:hAnsi="Times New Roman" w:cs="Times New Roman"/>
          <w:sz w:val="24"/>
          <w:szCs w:val="24"/>
        </w:rPr>
        <w:t>;</w:t>
      </w:r>
    </w:p>
    <w:p w14:paraId="4171D22D" w14:textId="2C0FE3D2" w:rsidR="00171D8A" w:rsidRPr="00532D00"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532D00">
        <w:rPr>
          <w:rFonts w:ascii="Times New Roman" w:hAnsi="Times New Roman" w:cs="Times New Roman"/>
          <w:sz w:val="24"/>
          <w:szCs w:val="24"/>
        </w:rPr>
        <w:t>komersanta reģistrācijas apliecības kopija;</w:t>
      </w:r>
    </w:p>
    <w:p w14:paraId="6F1F2027" w14:textId="78A3BAF7" w:rsidR="00171D8A" w:rsidRPr="009A22B8"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sz w:val="24"/>
          <w:szCs w:val="24"/>
        </w:rPr>
      </w:pPr>
      <w:r w:rsidRPr="00532D00">
        <w:rPr>
          <w:rFonts w:ascii="Times New Roman" w:hAnsi="Times New Roman" w:cs="Times New Roman"/>
          <w:sz w:val="24"/>
          <w:szCs w:val="24"/>
        </w:rPr>
        <w:t>kompetentas institūcijas</w:t>
      </w:r>
      <w:r w:rsidRPr="00532D00">
        <w:rPr>
          <w:rFonts w:ascii="Times New Roman" w:hAnsi="Times New Roman" w:cs="Times New Roman"/>
          <w:color w:val="000000"/>
          <w:sz w:val="24"/>
          <w:szCs w:val="24"/>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8217C32" w14:textId="3C48811A" w:rsidR="001F5B56" w:rsidRPr="009A22B8" w:rsidRDefault="001F5B56" w:rsidP="00532D00">
      <w:pPr>
        <w:pStyle w:val="ListParagraph"/>
        <w:numPr>
          <w:ilvl w:val="3"/>
          <w:numId w:val="39"/>
        </w:numPr>
        <w:tabs>
          <w:tab w:val="num" w:pos="284"/>
          <w:tab w:val="left" w:pos="851"/>
          <w:tab w:val="left" w:pos="1418"/>
        </w:tabs>
        <w:ind w:left="0" w:firstLine="567"/>
        <w:contextualSpacing/>
        <w:jc w:val="both"/>
        <w:rPr>
          <w:rFonts w:ascii="Times New Roman" w:hAnsi="Times New Roman" w:cs="Times New Roman"/>
          <w:b/>
          <w:sz w:val="24"/>
          <w:szCs w:val="24"/>
        </w:rPr>
      </w:pPr>
      <w:r w:rsidRPr="009A22B8">
        <w:rPr>
          <w:rFonts w:ascii="Times New Roman" w:hAnsi="Times New Roman" w:cs="Times New Roman"/>
          <w:i/>
          <w:sz w:val="24"/>
          <w:szCs w:val="24"/>
        </w:rPr>
        <w:t>(tikai Latvijas Republikā reģistrētam pretendentam un, ja piedāvājumu neparaksta uzņēmuma likumiskais pārstāvis)</w:t>
      </w:r>
      <w:r w:rsidRPr="009A22B8">
        <w:rPr>
          <w:rFonts w:ascii="Times New Roman" w:hAnsi="Times New Roman" w:cs="Times New Roman"/>
          <w:sz w:val="24"/>
          <w:szCs w:val="24"/>
        </w:rPr>
        <w:t xml:space="preserve"> dokuments, kas apliecina sarunu procedūras piedāvājumu parakstījušās personas tiesības pārstāvēt pretendentu, ja piedāvājumu neparaksta pretendenta likumiskais pārstāvis.</w:t>
      </w:r>
    </w:p>
    <w:p w14:paraId="57A63FBD" w14:textId="77777777" w:rsidR="0050548A" w:rsidRPr="009A22B8" w:rsidRDefault="0050548A" w:rsidP="00532D00">
      <w:pPr>
        <w:tabs>
          <w:tab w:val="num" w:pos="284"/>
        </w:tabs>
        <w:jc w:val="both"/>
        <w:rPr>
          <w:lang w:val="lv-LV"/>
        </w:rPr>
      </w:pPr>
    </w:p>
    <w:p w14:paraId="1FE80AA2" w14:textId="5A1F32CA" w:rsidR="0050548A" w:rsidRPr="00532D00" w:rsidRDefault="0050548A" w:rsidP="00532D00">
      <w:pPr>
        <w:pStyle w:val="ListParagraph"/>
        <w:numPr>
          <w:ilvl w:val="1"/>
          <w:numId w:val="24"/>
        </w:numPr>
        <w:tabs>
          <w:tab w:val="num" w:pos="284"/>
          <w:tab w:val="left" w:pos="426"/>
        </w:tabs>
        <w:ind w:left="0" w:firstLine="0"/>
        <w:jc w:val="both"/>
        <w:rPr>
          <w:rFonts w:ascii="Times New Roman" w:hAnsi="Times New Roman" w:cs="Times New Roman"/>
          <w:b/>
          <w:bCs/>
          <w:sz w:val="24"/>
          <w:szCs w:val="24"/>
        </w:rPr>
      </w:pPr>
      <w:r w:rsidRPr="00532D00">
        <w:rPr>
          <w:rFonts w:ascii="Times New Roman" w:hAnsi="Times New Roman" w:cs="Times New Roman"/>
          <w:b/>
          <w:bCs/>
          <w:sz w:val="24"/>
          <w:szCs w:val="24"/>
        </w:rPr>
        <w:t xml:space="preserve">Pasūtītājam iesniedzamo dokumentu derīguma termiņš: </w:t>
      </w:r>
    </w:p>
    <w:p w14:paraId="23EC9B94" w14:textId="77777777" w:rsidR="001F5B56" w:rsidRPr="009A22B8" w:rsidRDefault="001F5B56" w:rsidP="00532D00">
      <w:pPr>
        <w:pStyle w:val="ListParagraph"/>
        <w:numPr>
          <w:ilvl w:val="2"/>
          <w:numId w:val="24"/>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izziņas un citus dokumentus, kurus izsniedz kompetentās institūcijas, pasūtītājs pieņem un atzīst, ja tie izdoti ne agrāk kā 3 (trīs) mēnešus pirms iesniegšanas dienas;</w:t>
      </w:r>
    </w:p>
    <w:p w14:paraId="4719557B" w14:textId="77777777" w:rsidR="001F5B56" w:rsidRPr="009A22B8" w:rsidRDefault="001F5B56" w:rsidP="00532D00">
      <w:pPr>
        <w:pStyle w:val="ListParagraph"/>
        <w:numPr>
          <w:ilvl w:val="2"/>
          <w:numId w:val="24"/>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1F12BEC" w14:textId="77777777" w:rsidR="007615F3" w:rsidRPr="009A22B8" w:rsidRDefault="007615F3" w:rsidP="00532D00">
      <w:pPr>
        <w:tabs>
          <w:tab w:val="num" w:pos="284"/>
        </w:tabs>
        <w:jc w:val="both"/>
        <w:rPr>
          <w:b/>
          <w:bCs/>
          <w:lang w:val="lv-LV"/>
        </w:rPr>
      </w:pPr>
    </w:p>
    <w:p w14:paraId="0C2EC737" w14:textId="79B076A4" w:rsidR="00303910" w:rsidRPr="00532D00" w:rsidRDefault="00B21BB0" w:rsidP="00532D00">
      <w:pPr>
        <w:pStyle w:val="ListParagraph"/>
        <w:numPr>
          <w:ilvl w:val="1"/>
          <w:numId w:val="30"/>
        </w:numPr>
        <w:tabs>
          <w:tab w:val="num" w:pos="284"/>
        </w:tabs>
        <w:ind w:left="0" w:firstLine="0"/>
        <w:jc w:val="both"/>
        <w:rPr>
          <w:rFonts w:ascii="Times New Roman" w:hAnsi="Times New Roman" w:cs="Times New Roman"/>
          <w:b/>
          <w:bCs/>
          <w:sz w:val="24"/>
          <w:szCs w:val="24"/>
        </w:rPr>
      </w:pPr>
      <w:r w:rsidRPr="00532D00">
        <w:rPr>
          <w:rFonts w:ascii="Times New Roman" w:hAnsi="Times New Roman" w:cs="Times New Roman"/>
          <w:b/>
          <w:bCs/>
          <w:sz w:val="24"/>
          <w:szCs w:val="24"/>
        </w:rPr>
        <w:t>Sarunu procedūr</w:t>
      </w:r>
      <w:r w:rsidR="00325B28" w:rsidRPr="00532D00">
        <w:rPr>
          <w:rFonts w:ascii="Times New Roman" w:hAnsi="Times New Roman" w:cs="Times New Roman"/>
          <w:b/>
          <w:bCs/>
          <w:sz w:val="24"/>
          <w:szCs w:val="24"/>
        </w:rPr>
        <w:t>a</w:t>
      </w:r>
      <w:r w:rsidRPr="00532D00">
        <w:rPr>
          <w:rFonts w:ascii="Times New Roman" w:hAnsi="Times New Roman" w:cs="Times New Roman"/>
          <w:b/>
          <w:bCs/>
          <w:sz w:val="24"/>
          <w:szCs w:val="24"/>
        </w:rPr>
        <w:t>s</w:t>
      </w:r>
      <w:r w:rsidR="00303910" w:rsidRPr="00532D00">
        <w:rPr>
          <w:rFonts w:ascii="Times New Roman" w:hAnsi="Times New Roman" w:cs="Times New Roman"/>
          <w:b/>
          <w:bCs/>
          <w:sz w:val="24"/>
          <w:szCs w:val="24"/>
        </w:rPr>
        <w:t xml:space="preserve"> dokumentu izsniegšana un informācijas sniegšana: </w:t>
      </w:r>
    </w:p>
    <w:p w14:paraId="799D5195" w14:textId="7495ACD1" w:rsidR="00DC62A2" w:rsidRPr="009A22B8"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kompetento institūciju izsniegtās izziņas un citus dokumentus, ko izsniedz Latvijas institūcijas, Pasūtītājs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34FC1B5" w14:textId="77777777" w:rsidR="00DC62A2" w:rsidRPr="009A22B8"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5C70AE7" w14:textId="77777777" w:rsidR="00DC62A2" w:rsidRPr="009A22B8" w:rsidRDefault="00DC62A2" w:rsidP="00532D00">
      <w:pPr>
        <w:pStyle w:val="ListParagraph"/>
        <w:tabs>
          <w:tab w:val="num" w:pos="284"/>
        </w:tabs>
        <w:ind w:left="0"/>
        <w:jc w:val="both"/>
        <w:rPr>
          <w:rFonts w:ascii="Times New Roman" w:hAnsi="Times New Roman" w:cs="Times New Roman"/>
          <w:sz w:val="24"/>
          <w:szCs w:val="24"/>
        </w:rPr>
      </w:pPr>
    </w:p>
    <w:p w14:paraId="7FFA2B10" w14:textId="77777777" w:rsidR="00DC62A2" w:rsidRPr="009A22B8" w:rsidRDefault="00DC62A2" w:rsidP="00532D00">
      <w:pPr>
        <w:pStyle w:val="ListParagraph"/>
        <w:numPr>
          <w:ilvl w:val="1"/>
          <w:numId w:val="30"/>
        </w:numPr>
        <w:tabs>
          <w:tab w:val="num" w:pos="284"/>
          <w:tab w:val="left" w:pos="567"/>
        </w:tabs>
        <w:ind w:left="0" w:firstLine="0"/>
        <w:contextualSpacing/>
        <w:rPr>
          <w:rFonts w:ascii="Times New Roman" w:hAnsi="Times New Roman" w:cs="Times New Roman"/>
          <w:b/>
          <w:sz w:val="24"/>
          <w:szCs w:val="24"/>
        </w:rPr>
      </w:pPr>
      <w:r w:rsidRPr="009A22B8">
        <w:rPr>
          <w:rFonts w:ascii="Times New Roman" w:hAnsi="Times New Roman" w:cs="Times New Roman"/>
          <w:b/>
          <w:sz w:val="24"/>
          <w:szCs w:val="24"/>
        </w:rPr>
        <w:t>Sarunu procedūras dokumentu izsniegšana un informācijas sniegšana:</w:t>
      </w:r>
    </w:p>
    <w:p w14:paraId="3B52FB46" w14:textId="77777777" w:rsidR="00DC62A2" w:rsidRPr="009A22B8"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ieinteresētais piegādātājs ar sarunu procedūras dokumentāciju (nolikumu) var iepazīties bez maksas, to saņemt VAS “Latvijas dzelzceļš” Iepirkumu birojā, Gogoļa ielā 3, Rīgā, LV-1547, 3.stāvā, 340.kabinetā (</w:t>
      </w:r>
      <w:r w:rsidRPr="009A22B8">
        <w:rPr>
          <w:rFonts w:ascii="Times New Roman" w:hAnsi="Times New Roman" w:cs="Times New Roman"/>
          <w:bCs/>
          <w:sz w:val="24"/>
          <w:szCs w:val="24"/>
          <w:u w:val="single"/>
        </w:rPr>
        <w:t>līdzi ņemot personu apliecinošu dokumentu un caurlaides noformēšanai iepriekš savlaicīgi paziņojot konkrētu ierašanā</w:t>
      </w:r>
      <w:r w:rsidRPr="00532D00">
        <w:rPr>
          <w:rFonts w:ascii="Times New Roman" w:hAnsi="Times New Roman" w:cs="Times New Roman"/>
          <w:bCs/>
          <w:sz w:val="24"/>
          <w:szCs w:val="24"/>
          <w:u w:val="single"/>
        </w:rPr>
        <w:t xml:space="preserve">s laiku </w:t>
      </w:r>
      <w:r w:rsidRPr="00532D00">
        <w:rPr>
          <w:rFonts w:ascii="Times New Roman" w:hAnsi="Times New Roman" w:cs="Times New Roman"/>
          <w:sz w:val="24"/>
          <w:szCs w:val="24"/>
          <w:u w:val="single"/>
        </w:rPr>
        <w:t>nolikuma 1.3.punktā norādītajai kontaktpersonai</w:t>
      </w:r>
      <w:r w:rsidRPr="00532D00">
        <w:rPr>
          <w:rFonts w:ascii="Times New Roman" w:hAnsi="Times New Roman" w:cs="Times New Roman"/>
          <w:bCs/>
          <w:sz w:val="24"/>
          <w:szCs w:val="24"/>
          <w:u w:val="single"/>
        </w:rPr>
        <w:t>)</w:t>
      </w:r>
      <w:r w:rsidRPr="00532D00">
        <w:rPr>
          <w:rFonts w:ascii="Times New Roman" w:hAnsi="Times New Roman" w:cs="Times New Roman"/>
          <w:sz w:val="24"/>
          <w:szCs w:val="24"/>
        </w:rPr>
        <w:t xml:space="preserve">. Sarunu procedūras nolikumu pretendents var saņemt arī elektroniskā veidā uz e-pasta adresi. Pieprasījumā nolikuma elektroniskās versijas saņemšanai jānorāda piegādātāja nosaukums, reģistrācijas numurs, kontaktinformācija (adrese, tālruņa un e-pasta adrese) un pieprasījums nosūtāms uz e-pasta adresi: </w:t>
      </w:r>
      <w:hyperlink r:id="rId8" w:history="1">
        <w:r w:rsidRPr="00532D00">
          <w:rPr>
            <w:rStyle w:val="Hyperlink"/>
            <w:rFonts w:ascii="Times New Roman" w:hAnsi="Times New Roman" w:cs="Times New Roman"/>
            <w:sz w:val="24"/>
            <w:szCs w:val="24"/>
          </w:rPr>
          <w:t>inese.kempa@ldz.lv</w:t>
        </w:r>
      </w:hyperlink>
      <w:r w:rsidRPr="009A22B8">
        <w:rPr>
          <w:rFonts w:ascii="Times New Roman" w:hAnsi="Times New Roman" w:cs="Times New Roman"/>
          <w:sz w:val="24"/>
          <w:szCs w:val="24"/>
        </w:rPr>
        <w:t xml:space="preserve"> ;</w:t>
      </w:r>
    </w:p>
    <w:p w14:paraId="797E8D02" w14:textId="67A76A0C" w:rsidR="00DC62A2" w:rsidRPr="009A22B8"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bookmarkStart w:id="5" w:name="_Hlk14097249"/>
      <w:r w:rsidRPr="009A22B8">
        <w:rPr>
          <w:rFonts w:ascii="Times New Roman" w:hAnsi="Times New Roman" w:cs="Times New Roman"/>
          <w:sz w:val="24"/>
          <w:szCs w:val="24"/>
        </w:rPr>
        <w:t>sabiedrisko pakalpojumu sniedzējs nodrošina brīvu un tiešu elektronisku pieeju iepirkuma dokumentiem un visiem papildus nepieciešamajiem dokumentiem, tai skaitā iepirkuma līguma projektam, Sabiedrisko pakalpojumu sniedzēju iepirkumu vadlīniju paziņojumā par iepirkumu norādītajā tīmekļvietnē</w:t>
      </w:r>
      <w:r w:rsidR="00472E73">
        <w:rPr>
          <w:rFonts w:ascii="Times New Roman" w:hAnsi="Times New Roman" w:cs="Times New Roman"/>
          <w:sz w:val="24"/>
          <w:szCs w:val="24"/>
        </w:rPr>
        <w:t>;</w:t>
      </w:r>
    </w:p>
    <w:bookmarkEnd w:id="5"/>
    <w:p w14:paraId="06F48B1A" w14:textId="77777777" w:rsidR="00DC62A2" w:rsidRPr="009A22B8"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 xml:space="preserve">informācijas apmaiņa starp pasūtītāju (komisiju) no vienas puses un pretendentu </w:t>
      </w:r>
      <w:r w:rsidRPr="009A22B8">
        <w:rPr>
          <w:rFonts w:ascii="Times New Roman" w:hAnsi="Times New Roman" w:cs="Times New Roman"/>
          <w:sz w:val="24"/>
          <w:szCs w:val="24"/>
          <w:u w:val="single"/>
        </w:rPr>
        <w:t xml:space="preserve">notiek </w:t>
      </w:r>
      <w:proofErr w:type="spellStart"/>
      <w:r w:rsidRPr="009A22B8">
        <w:rPr>
          <w:rFonts w:ascii="Times New Roman" w:hAnsi="Times New Roman" w:cs="Times New Roman"/>
          <w:sz w:val="24"/>
          <w:szCs w:val="24"/>
          <w:u w:val="single"/>
        </w:rPr>
        <w:t>rakstveidā</w:t>
      </w:r>
      <w:proofErr w:type="spellEnd"/>
      <w:r w:rsidRPr="009A22B8">
        <w:rPr>
          <w:rFonts w:ascii="Times New Roman" w:hAnsi="Times New Roman" w:cs="Times New Roman"/>
          <w:sz w:val="24"/>
          <w:szCs w:val="24"/>
          <w:u w:val="single"/>
        </w:rPr>
        <w:t xml:space="preserve"> elektroniski – uz e-pastu</w:t>
      </w:r>
      <w:r w:rsidRPr="009A22B8">
        <w:rPr>
          <w:rFonts w:ascii="Times New Roman" w:hAnsi="Times New Roman" w:cs="Times New Roman"/>
          <w:sz w:val="24"/>
          <w:szCs w:val="24"/>
        </w:rPr>
        <w:t xml:space="preserve">. Papildus dokumentus vai informāciju par sarunu procedūras dokumentos iekļautajām prasībām tas ievieto IUB PVS iepirkumu vadlīniju paziņojuma par iepirkumu norādītajā tīmekļvietnē (LDZ interneta mājaslapā sadaļā “Iepirkumi”), kurā ir pieejami Iepirkuma dokumenti un visi papildus nepieciešamie dokumenti, kā arī </w:t>
      </w:r>
      <w:proofErr w:type="spellStart"/>
      <w:r w:rsidRPr="009A22B8">
        <w:rPr>
          <w:rFonts w:ascii="Times New Roman" w:hAnsi="Times New Roman" w:cs="Times New Roman"/>
          <w:sz w:val="24"/>
          <w:szCs w:val="24"/>
        </w:rPr>
        <w:t>sūta</w:t>
      </w:r>
      <w:proofErr w:type="spellEnd"/>
      <w:r w:rsidRPr="009A22B8">
        <w:rPr>
          <w:rFonts w:ascii="Times New Roman" w:hAnsi="Times New Roman" w:cs="Times New Roman"/>
          <w:sz w:val="24"/>
          <w:szCs w:val="24"/>
        </w:rPr>
        <w:t xml:space="preserve"> atbildi piegādātājam, kas uzdevis jautājumu;</w:t>
      </w:r>
    </w:p>
    <w:p w14:paraId="6E892435" w14:textId="5DA39EC3" w:rsidR="00DC62A2" w:rsidRPr="009A22B8" w:rsidRDefault="00DC62A2" w:rsidP="00532D00">
      <w:pPr>
        <w:pStyle w:val="ListParagraph"/>
        <w:numPr>
          <w:ilvl w:val="2"/>
          <w:numId w:val="30"/>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ja ieinteresētais piegādātājs ne vēlāk kā iepirkuma dokumentos noteiktajā termiņā ir pieprasījis papildu informāciju par iepirkumu, Sabiedrisko pakalpojumu sniedzējs to sniedz piecu darbdienu laikā, bet ne vēlāk kā sešas dienas pirms piedāvājumu iesniegšanas termiņa beigām. Ieinteresētais piegādātājs nolikuma 1.10.</w:t>
      </w:r>
      <w:r w:rsidR="001A159A">
        <w:rPr>
          <w:rFonts w:ascii="Times New Roman" w:hAnsi="Times New Roman" w:cs="Times New Roman"/>
          <w:sz w:val="24"/>
          <w:szCs w:val="24"/>
        </w:rPr>
        <w:t>2.</w:t>
      </w:r>
      <w:r w:rsidRPr="009A22B8">
        <w:rPr>
          <w:rFonts w:ascii="Times New Roman" w:hAnsi="Times New Roman" w:cs="Times New Roman"/>
          <w:sz w:val="24"/>
          <w:szCs w:val="24"/>
        </w:rPr>
        <w:t>punktā minēto dokumentu vai informācijas pieprasījumu iesniedz pasūtītājam uz e-pastu (e-pasta adresi sk. nolikuma 1.3.punktā).</w:t>
      </w:r>
    </w:p>
    <w:p w14:paraId="1E3EF533" w14:textId="77777777" w:rsidR="00DC62A2" w:rsidRPr="00532D00" w:rsidRDefault="00DC62A2" w:rsidP="00532D00">
      <w:pPr>
        <w:pStyle w:val="ListParagraph"/>
        <w:tabs>
          <w:tab w:val="num" w:pos="284"/>
        </w:tabs>
        <w:ind w:left="0"/>
        <w:contextualSpacing/>
        <w:jc w:val="both"/>
        <w:rPr>
          <w:rFonts w:ascii="Times New Roman" w:hAnsi="Times New Roman" w:cs="Times New Roman"/>
          <w:sz w:val="24"/>
          <w:szCs w:val="24"/>
        </w:rPr>
      </w:pPr>
    </w:p>
    <w:p w14:paraId="70516763" w14:textId="68BB127D" w:rsidR="0050548A" w:rsidRPr="00532D00" w:rsidRDefault="0050548A" w:rsidP="00532D00">
      <w:pPr>
        <w:pStyle w:val="ListParagraph"/>
        <w:numPr>
          <w:ilvl w:val="0"/>
          <w:numId w:val="22"/>
        </w:numPr>
        <w:tabs>
          <w:tab w:val="num" w:pos="284"/>
        </w:tabs>
        <w:ind w:left="0" w:firstLine="0"/>
        <w:jc w:val="center"/>
        <w:rPr>
          <w:rFonts w:ascii="Times New Roman" w:hAnsi="Times New Roman" w:cs="Times New Roman"/>
          <w:b/>
          <w:bCs/>
          <w:sz w:val="24"/>
          <w:szCs w:val="24"/>
        </w:rPr>
      </w:pPr>
      <w:r w:rsidRPr="00532D00">
        <w:rPr>
          <w:rFonts w:ascii="Times New Roman" w:hAnsi="Times New Roman" w:cs="Times New Roman"/>
          <w:b/>
          <w:bCs/>
          <w:sz w:val="24"/>
          <w:szCs w:val="24"/>
        </w:rPr>
        <w:t xml:space="preserve">INFORMĀCIJA PAR </w:t>
      </w:r>
      <w:r w:rsidR="005C77F5" w:rsidRPr="00532D00">
        <w:rPr>
          <w:rFonts w:ascii="Times New Roman" w:hAnsi="Times New Roman" w:cs="Times New Roman"/>
          <w:b/>
          <w:bCs/>
          <w:sz w:val="24"/>
          <w:szCs w:val="24"/>
        </w:rPr>
        <w:t>SARUNU PROCEDŪRAS</w:t>
      </w:r>
      <w:r w:rsidRPr="00532D00">
        <w:rPr>
          <w:rFonts w:ascii="Times New Roman" w:hAnsi="Times New Roman" w:cs="Times New Roman"/>
          <w:b/>
          <w:bCs/>
          <w:sz w:val="24"/>
          <w:szCs w:val="24"/>
        </w:rPr>
        <w:t xml:space="preserve"> PRIEKŠMETU</w:t>
      </w:r>
    </w:p>
    <w:p w14:paraId="7DF83433" w14:textId="77777777" w:rsidR="0050548A" w:rsidRPr="009A22B8" w:rsidRDefault="0050548A" w:rsidP="00532D00">
      <w:pPr>
        <w:tabs>
          <w:tab w:val="num" w:pos="284"/>
        </w:tabs>
        <w:jc w:val="both"/>
        <w:rPr>
          <w:lang w:val="lv-LV"/>
        </w:rPr>
      </w:pPr>
    </w:p>
    <w:p w14:paraId="35F796D1" w14:textId="6BC1229F" w:rsidR="00FB5041" w:rsidRPr="009A22B8" w:rsidRDefault="00FB5041" w:rsidP="00532D00">
      <w:pPr>
        <w:pStyle w:val="ListParagraph"/>
        <w:numPr>
          <w:ilvl w:val="1"/>
          <w:numId w:val="22"/>
        </w:numPr>
        <w:tabs>
          <w:tab w:val="num" w:pos="426"/>
        </w:tabs>
        <w:ind w:left="0" w:firstLine="0"/>
        <w:contextualSpacing/>
        <w:jc w:val="both"/>
        <w:rPr>
          <w:rFonts w:ascii="Times New Roman" w:hAnsi="Times New Roman" w:cs="Times New Roman"/>
          <w:b/>
          <w:sz w:val="24"/>
          <w:szCs w:val="24"/>
        </w:rPr>
      </w:pPr>
      <w:r w:rsidRPr="009A22B8">
        <w:rPr>
          <w:rFonts w:ascii="Times New Roman" w:hAnsi="Times New Roman" w:cs="Times New Roman"/>
          <w:b/>
          <w:sz w:val="24"/>
          <w:szCs w:val="24"/>
        </w:rPr>
        <w:t xml:space="preserve">Sarunu procedūras priekšmeta apraksts: </w:t>
      </w:r>
      <w:bookmarkStart w:id="6" w:name="_Hlk13487188"/>
      <w:bookmarkStart w:id="7" w:name="_Hlk14097637"/>
      <w:bookmarkStart w:id="8" w:name="_GoBack"/>
      <w:r w:rsidRPr="009A22B8">
        <w:rPr>
          <w:rFonts w:ascii="Times New Roman" w:hAnsi="Times New Roman" w:cs="Times New Roman"/>
          <w:sz w:val="24"/>
          <w:szCs w:val="24"/>
        </w:rPr>
        <w:t xml:space="preserve">gultņu piegāde SIA “LDZ infrastruktūra” vajadzībām </w:t>
      </w:r>
      <w:r w:rsidRPr="009A22B8">
        <w:rPr>
          <w:rFonts w:ascii="Times New Roman" w:hAnsi="Times New Roman" w:cs="Times New Roman"/>
          <w:bCs/>
          <w:sz w:val="24"/>
          <w:szCs w:val="24"/>
        </w:rPr>
        <w:t xml:space="preserve">saskaņā ar nolikumu un tā pielikumiem. </w:t>
      </w:r>
      <w:bookmarkEnd w:id="6"/>
    </w:p>
    <w:p w14:paraId="7661A75D" w14:textId="77777777" w:rsidR="00FB5041" w:rsidRPr="009A22B8" w:rsidRDefault="00FB5041" w:rsidP="00532D00">
      <w:pPr>
        <w:pStyle w:val="ListParagraph"/>
        <w:tabs>
          <w:tab w:val="num" w:pos="426"/>
        </w:tabs>
        <w:ind w:left="0"/>
        <w:jc w:val="both"/>
        <w:rPr>
          <w:rFonts w:ascii="Times New Roman" w:hAnsi="Times New Roman" w:cs="Times New Roman"/>
          <w:sz w:val="24"/>
          <w:szCs w:val="24"/>
        </w:rPr>
      </w:pPr>
      <w:r w:rsidRPr="009A22B8">
        <w:rPr>
          <w:rFonts w:ascii="Times New Roman" w:hAnsi="Times New Roman" w:cs="Times New Roman"/>
          <w:b/>
          <w:sz w:val="24"/>
          <w:szCs w:val="24"/>
        </w:rPr>
        <w:t>CPV kods</w:t>
      </w:r>
      <w:r w:rsidR="002D73BA" w:rsidRPr="009A22B8">
        <w:rPr>
          <w:rFonts w:ascii="Times New Roman" w:hAnsi="Times New Roman" w:cs="Times New Roman"/>
          <w:b/>
          <w:sz w:val="24"/>
          <w:szCs w:val="24"/>
        </w:rPr>
        <w:t>:</w:t>
      </w:r>
      <w:r w:rsidRPr="009A22B8">
        <w:rPr>
          <w:rFonts w:ascii="Times New Roman" w:hAnsi="Times New Roman" w:cs="Times New Roman"/>
          <w:b/>
          <w:sz w:val="24"/>
          <w:szCs w:val="24"/>
        </w:rPr>
        <w:t xml:space="preserve"> </w:t>
      </w:r>
      <w:hyperlink r:id="rId9" w:history="1">
        <w:r w:rsidR="002D73BA" w:rsidRPr="00532D00">
          <w:rPr>
            <w:rStyle w:val="Hyperlink"/>
            <w:rFonts w:ascii="Times New Roman" w:hAnsi="Times New Roman" w:cs="Times New Roman"/>
            <w:color w:val="auto"/>
            <w:sz w:val="24"/>
            <w:szCs w:val="24"/>
            <w:u w:val="none"/>
            <w:shd w:val="clear" w:color="auto" w:fill="FFFFFF"/>
          </w:rPr>
          <w:t>44440000-6</w:t>
        </w:r>
      </w:hyperlink>
      <w:r w:rsidR="002D73BA" w:rsidRPr="009A22B8">
        <w:rPr>
          <w:rFonts w:ascii="Times New Roman" w:hAnsi="Times New Roman" w:cs="Times New Roman"/>
          <w:sz w:val="24"/>
          <w:szCs w:val="24"/>
        </w:rPr>
        <w:t xml:space="preserve"> gultņi.</w:t>
      </w:r>
    </w:p>
    <w:bookmarkEnd w:id="7"/>
    <w:bookmarkEnd w:id="8"/>
    <w:p w14:paraId="1B5E9A04" w14:textId="77777777" w:rsidR="0077225E" w:rsidRPr="009A22B8" w:rsidRDefault="0077225E" w:rsidP="00532D00">
      <w:pPr>
        <w:pStyle w:val="ListParagraph"/>
        <w:tabs>
          <w:tab w:val="num" w:pos="426"/>
        </w:tabs>
        <w:ind w:left="0"/>
        <w:jc w:val="both"/>
        <w:rPr>
          <w:rFonts w:ascii="Times New Roman" w:hAnsi="Times New Roman" w:cs="Times New Roman"/>
          <w:sz w:val="24"/>
          <w:szCs w:val="24"/>
        </w:rPr>
      </w:pPr>
    </w:p>
    <w:p w14:paraId="17474F6A" w14:textId="77777777" w:rsidR="00FB5041" w:rsidRPr="009A22B8" w:rsidRDefault="00FB5041" w:rsidP="00532D00">
      <w:pPr>
        <w:pStyle w:val="ListParagraph"/>
        <w:numPr>
          <w:ilvl w:val="1"/>
          <w:numId w:val="22"/>
        </w:numPr>
        <w:tabs>
          <w:tab w:val="num" w:pos="426"/>
        </w:tabs>
        <w:ind w:left="0" w:firstLine="0"/>
        <w:contextualSpacing/>
        <w:jc w:val="both"/>
        <w:rPr>
          <w:rFonts w:ascii="Times New Roman" w:hAnsi="Times New Roman" w:cs="Times New Roman"/>
          <w:b/>
          <w:sz w:val="24"/>
          <w:szCs w:val="24"/>
        </w:rPr>
      </w:pPr>
      <w:r w:rsidRPr="009A22B8">
        <w:rPr>
          <w:rFonts w:ascii="Times New Roman" w:hAnsi="Times New Roman" w:cs="Times New Roman"/>
          <w:sz w:val="24"/>
          <w:szCs w:val="24"/>
        </w:rPr>
        <w:t>Piedāvājumu pretendents iesniedz par visu sarunu procedūras priekšmetu kopumā.</w:t>
      </w:r>
    </w:p>
    <w:p w14:paraId="25BE65AF" w14:textId="77777777" w:rsidR="0077225E" w:rsidRPr="009A22B8" w:rsidRDefault="0077225E" w:rsidP="00532D00">
      <w:pPr>
        <w:pStyle w:val="ListParagraph"/>
        <w:tabs>
          <w:tab w:val="num" w:pos="426"/>
        </w:tabs>
        <w:ind w:left="0"/>
        <w:contextualSpacing/>
        <w:jc w:val="both"/>
        <w:rPr>
          <w:rFonts w:ascii="Times New Roman" w:hAnsi="Times New Roman" w:cs="Times New Roman"/>
          <w:b/>
          <w:sz w:val="24"/>
          <w:szCs w:val="24"/>
        </w:rPr>
      </w:pPr>
    </w:p>
    <w:p w14:paraId="144FABB1" w14:textId="77777777" w:rsidR="00FB5041" w:rsidRPr="009A22B8" w:rsidRDefault="00FB5041" w:rsidP="00532D00">
      <w:pPr>
        <w:pStyle w:val="ListParagraph"/>
        <w:numPr>
          <w:ilvl w:val="1"/>
          <w:numId w:val="22"/>
        </w:numPr>
        <w:tabs>
          <w:tab w:val="num" w:pos="426"/>
          <w:tab w:val="num" w:pos="567"/>
        </w:tabs>
        <w:ind w:left="0" w:firstLine="0"/>
        <w:contextualSpacing/>
        <w:jc w:val="both"/>
        <w:rPr>
          <w:rFonts w:ascii="Times New Roman" w:hAnsi="Times New Roman" w:cs="Times New Roman"/>
          <w:b/>
          <w:sz w:val="24"/>
          <w:szCs w:val="24"/>
        </w:rPr>
      </w:pPr>
      <w:r w:rsidRPr="009A22B8">
        <w:rPr>
          <w:rFonts w:ascii="Times New Roman" w:hAnsi="Times New Roman" w:cs="Times New Roman"/>
          <w:b/>
          <w:sz w:val="24"/>
          <w:szCs w:val="24"/>
        </w:rPr>
        <w:t xml:space="preserve">Tehniskā specifikācija: </w:t>
      </w:r>
      <w:r w:rsidRPr="009A22B8">
        <w:rPr>
          <w:rFonts w:ascii="Times New Roman" w:hAnsi="Times New Roman" w:cs="Times New Roman"/>
          <w:sz w:val="24"/>
          <w:szCs w:val="24"/>
        </w:rPr>
        <w:t xml:space="preserve">pretendents apņemas piegādāt preci saskaņā ar Tehnisko specifikāciju (nolikuma 2.pielikums). </w:t>
      </w:r>
    </w:p>
    <w:p w14:paraId="4F7A52DB" w14:textId="77777777" w:rsidR="0077225E" w:rsidRPr="009A22B8" w:rsidRDefault="0077225E" w:rsidP="00532D00">
      <w:pPr>
        <w:pStyle w:val="ListParagraph"/>
        <w:tabs>
          <w:tab w:val="num" w:pos="426"/>
        </w:tabs>
        <w:ind w:left="0"/>
        <w:contextualSpacing/>
        <w:jc w:val="both"/>
        <w:rPr>
          <w:rFonts w:ascii="Times New Roman" w:hAnsi="Times New Roman" w:cs="Times New Roman"/>
          <w:b/>
          <w:sz w:val="24"/>
          <w:szCs w:val="24"/>
        </w:rPr>
      </w:pPr>
    </w:p>
    <w:p w14:paraId="22C9862F" w14:textId="77777777" w:rsidR="00FB5041" w:rsidRPr="009A22B8" w:rsidRDefault="00FB5041" w:rsidP="00532D00">
      <w:pPr>
        <w:pStyle w:val="ListParagraph"/>
        <w:numPr>
          <w:ilvl w:val="1"/>
          <w:numId w:val="22"/>
        </w:numPr>
        <w:tabs>
          <w:tab w:val="num" w:pos="426"/>
        </w:tabs>
        <w:ind w:left="0" w:firstLine="0"/>
        <w:contextualSpacing/>
        <w:rPr>
          <w:rFonts w:ascii="Times New Roman" w:hAnsi="Times New Roman" w:cs="Times New Roman"/>
          <w:b/>
          <w:sz w:val="24"/>
          <w:szCs w:val="24"/>
        </w:rPr>
      </w:pPr>
      <w:r w:rsidRPr="009A22B8">
        <w:rPr>
          <w:rFonts w:ascii="Times New Roman" w:hAnsi="Times New Roman" w:cs="Times New Roman"/>
          <w:b/>
          <w:sz w:val="24"/>
          <w:szCs w:val="24"/>
        </w:rPr>
        <w:t>Preces piegādes būtiskākie noteikumi:</w:t>
      </w:r>
    </w:p>
    <w:p w14:paraId="282D7EC2" w14:textId="77777777" w:rsidR="00FB5041" w:rsidRPr="009A22B8" w:rsidRDefault="00FB5041" w:rsidP="00532D00">
      <w:pPr>
        <w:pStyle w:val="ListParagraph"/>
        <w:numPr>
          <w:ilvl w:val="2"/>
          <w:numId w:val="22"/>
        </w:numPr>
        <w:tabs>
          <w:tab w:val="num" w:pos="851"/>
        </w:tabs>
        <w:ind w:left="0" w:firstLine="0"/>
        <w:contextualSpacing/>
        <w:rPr>
          <w:rFonts w:ascii="Times New Roman" w:hAnsi="Times New Roman" w:cs="Times New Roman"/>
          <w:sz w:val="24"/>
          <w:szCs w:val="24"/>
        </w:rPr>
      </w:pPr>
      <w:r w:rsidRPr="009A22B8">
        <w:rPr>
          <w:rFonts w:ascii="Times New Roman" w:hAnsi="Times New Roman" w:cs="Times New Roman"/>
          <w:sz w:val="24"/>
          <w:szCs w:val="24"/>
          <w:u w:val="single"/>
        </w:rPr>
        <w:t xml:space="preserve">termiņš </w:t>
      </w:r>
      <w:r w:rsidRPr="009A22B8">
        <w:rPr>
          <w:rFonts w:ascii="Times New Roman" w:hAnsi="Times New Roman" w:cs="Times New Roman"/>
          <w:sz w:val="24"/>
          <w:szCs w:val="24"/>
        </w:rPr>
        <w:t>: līdz 2021.gada 31.decembrim;</w:t>
      </w:r>
    </w:p>
    <w:p w14:paraId="7464AF77" w14:textId="77777777" w:rsidR="00FB5041" w:rsidRPr="009A22B8"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u w:val="single"/>
        </w:rPr>
        <w:t>piegāde</w:t>
      </w:r>
      <w:r w:rsidRPr="009A22B8">
        <w:rPr>
          <w:rFonts w:ascii="Times New Roman" w:hAnsi="Times New Roman" w:cs="Times New Roman"/>
          <w:sz w:val="24"/>
          <w:szCs w:val="24"/>
        </w:rPr>
        <w:t xml:space="preserve">: </w:t>
      </w:r>
      <w:bookmarkStart w:id="9" w:name="_Hlk13490576"/>
      <w:r w:rsidRPr="009A22B8">
        <w:rPr>
          <w:rFonts w:ascii="Times New Roman" w:hAnsi="Times New Roman" w:cs="Times New Roman"/>
          <w:sz w:val="24"/>
          <w:szCs w:val="24"/>
        </w:rPr>
        <w:t xml:space="preserve">paredzēta pa daļām atsevišķās preču partijās, </w:t>
      </w:r>
      <w:bookmarkEnd w:id="9"/>
      <w:r w:rsidRPr="009A22B8">
        <w:rPr>
          <w:rFonts w:ascii="Times New Roman" w:hAnsi="Times New Roman" w:cs="Times New Roman"/>
          <w:sz w:val="24"/>
          <w:szCs w:val="24"/>
        </w:rPr>
        <w:t>kuru apjomu Pircējs saskaņo ar Pārdevēju katram pasūtījumam atsevišķi 3 (trīs) darba dienu laikā pēc atsevišķiem Pircēja rakstiskiem pieprasījumiem;</w:t>
      </w:r>
      <w:r w:rsidRPr="009A22B8">
        <w:rPr>
          <w:rFonts w:ascii="Times New Roman" w:hAnsi="Times New Roman" w:cs="Times New Roman"/>
          <w:sz w:val="24"/>
          <w:szCs w:val="24"/>
          <w:u w:val="single"/>
        </w:rPr>
        <w:t xml:space="preserve"> </w:t>
      </w:r>
    </w:p>
    <w:p w14:paraId="55AC6403" w14:textId="77777777" w:rsidR="00FB5041" w:rsidRPr="00532D00"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u w:val="single"/>
        </w:rPr>
        <w:t>vieta:</w:t>
      </w:r>
      <w:r w:rsidRPr="00532D00">
        <w:rPr>
          <w:rFonts w:ascii="Times New Roman" w:hAnsi="Times New Roman" w:cs="Times New Roman"/>
          <w:sz w:val="24"/>
          <w:szCs w:val="24"/>
        </w:rPr>
        <w:t xml:space="preserve"> Pircēja noliktava (SIA „LDZ infrastruktūra” Kārklu iela 4, Daugavpils, LV-5403);</w:t>
      </w:r>
    </w:p>
    <w:p w14:paraId="5185A3A0" w14:textId="77777777" w:rsidR="00FB5041" w:rsidRPr="00532D00" w:rsidRDefault="00FB5041" w:rsidP="00532D00">
      <w:pPr>
        <w:pStyle w:val="ListParagraph"/>
        <w:numPr>
          <w:ilvl w:val="2"/>
          <w:numId w:val="22"/>
        </w:numPr>
        <w:tabs>
          <w:tab w:val="num" w:pos="851"/>
        </w:tabs>
        <w:ind w:left="0" w:firstLine="0"/>
        <w:contextualSpacing/>
        <w:jc w:val="both"/>
        <w:rPr>
          <w:rFonts w:ascii="Times New Roman" w:eastAsia="Calibri" w:hAnsi="Times New Roman" w:cs="Times New Roman"/>
          <w:sz w:val="24"/>
          <w:szCs w:val="24"/>
        </w:rPr>
      </w:pPr>
      <w:r w:rsidRPr="00532D00">
        <w:rPr>
          <w:rFonts w:ascii="Times New Roman" w:hAnsi="Times New Roman" w:cs="Times New Roman"/>
          <w:sz w:val="24"/>
          <w:szCs w:val="24"/>
          <w:u w:val="single"/>
        </w:rPr>
        <w:t>preču daudzums</w:t>
      </w:r>
      <w:r w:rsidRPr="00532D00">
        <w:rPr>
          <w:rFonts w:ascii="Times New Roman" w:hAnsi="Times New Roman" w:cs="Times New Roman"/>
          <w:sz w:val="24"/>
          <w:szCs w:val="24"/>
        </w:rPr>
        <w:t xml:space="preserve">: saskaņā ar nolikuma Tehnisko specifikāciju. </w:t>
      </w:r>
      <w:bookmarkStart w:id="10" w:name="_Hlk13490750"/>
      <w:r w:rsidRPr="00532D00">
        <w:rPr>
          <w:rFonts w:ascii="Times New Roman" w:hAnsi="Times New Roman" w:cs="Times New Roman"/>
          <w:sz w:val="24"/>
          <w:szCs w:val="24"/>
        </w:rPr>
        <w:t xml:space="preserve">Iepirkuma līguma darbības laikā pircējs iepērk tādu preču daudzumu, kāds nepieciešams tā darbības nodrošināšanai, t.i. pircējam nav pienākums pasūtīt visu Tehniskajā specifikācijā norādīto preču daudzumu,  taču </w:t>
      </w:r>
      <w:r w:rsidRPr="00532D00">
        <w:rPr>
          <w:rFonts w:ascii="Times New Roman" w:hAnsi="Times New Roman" w:cs="Times New Roman"/>
          <w:color w:val="000000"/>
          <w:kern w:val="3"/>
          <w:sz w:val="24"/>
          <w:szCs w:val="24"/>
        </w:rPr>
        <w:t>nepieciešamības gadījumā pircējam ir tiesības palielināt nopērkamās preces daudzumu, nemainot tehniskajā specifikācijā norādīto preču nomenklatūru, palielinot šā līguma summu līdz 20% (bez PVN), noslēdzot par to atsevišķu rakstisku vienošanos ar pārdevēju uz tādiem pašiem līguma noteikumiem</w:t>
      </w:r>
      <w:r w:rsidRPr="00532D00">
        <w:rPr>
          <w:rFonts w:ascii="Times New Roman" w:eastAsia="Calibri" w:hAnsi="Times New Roman" w:cs="Times New Roman"/>
          <w:sz w:val="24"/>
          <w:szCs w:val="24"/>
        </w:rPr>
        <w:t>.</w:t>
      </w:r>
      <w:r w:rsidRPr="00532D00">
        <w:rPr>
          <w:rFonts w:ascii="Times New Roman" w:hAnsi="Times New Roman" w:cs="Times New Roman"/>
          <w:sz w:val="24"/>
          <w:szCs w:val="24"/>
        </w:rPr>
        <w:t xml:space="preserve"> </w:t>
      </w:r>
      <w:r w:rsidRPr="00532D00">
        <w:rPr>
          <w:rFonts w:ascii="Times New Roman" w:eastAsia="Calibri" w:hAnsi="Times New Roman" w:cs="Times New Roman"/>
          <w:sz w:val="24"/>
          <w:szCs w:val="24"/>
        </w:rPr>
        <w:t xml:space="preserve">Preces daudzums pa pozīcijām var mainīties līguma summas ietvaros;  </w:t>
      </w:r>
      <w:bookmarkEnd w:id="10"/>
    </w:p>
    <w:p w14:paraId="0EE3177B" w14:textId="77777777" w:rsidR="00FB5041" w:rsidRPr="00532D00"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u w:val="single"/>
        </w:rPr>
        <w:t>preces garantijas termiņš</w:t>
      </w:r>
      <w:r w:rsidRPr="00532D00">
        <w:rPr>
          <w:rFonts w:ascii="Times New Roman" w:hAnsi="Times New Roman" w:cs="Times New Roman"/>
          <w:sz w:val="24"/>
          <w:szCs w:val="24"/>
        </w:rPr>
        <w:t>: 2 (divi) gadi no preču pieņemšanas dokumentu parakstīšanas;</w:t>
      </w:r>
    </w:p>
    <w:p w14:paraId="390881CE" w14:textId="77777777" w:rsidR="00FB5041" w:rsidRPr="00532D00" w:rsidRDefault="00FB5041" w:rsidP="00532D00">
      <w:pPr>
        <w:pStyle w:val="ListParagraph"/>
        <w:numPr>
          <w:ilvl w:val="2"/>
          <w:numId w:val="22"/>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u w:val="single"/>
        </w:rPr>
        <w:t>samaksas nosacījumi</w:t>
      </w:r>
      <w:r w:rsidRPr="00532D00">
        <w:rPr>
          <w:rFonts w:ascii="Times New Roman" w:hAnsi="Times New Roman" w:cs="Times New Roman"/>
          <w:sz w:val="24"/>
          <w:szCs w:val="24"/>
        </w:rPr>
        <w:t>: 30 (trīsdesmit) kalendāro dienu laikā no preču pieņemšanas dokumentu parakstīšanas.</w:t>
      </w:r>
    </w:p>
    <w:p w14:paraId="1668978D" w14:textId="77777777" w:rsidR="00FB5041" w:rsidRPr="00532D00" w:rsidRDefault="00FB5041" w:rsidP="00532D00">
      <w:pPr>
        <w:tabs>
          <w:tab w:val="num" w:pos="284"/>
        </w:tabs>
        <w:jc w:val="both"/>
        <w:rPr>
          <w:lang w:val="lv-LV"/>
        </w:rPr>
      </w:pPr>
    </w:p>
    <w:p w14:paraId="458ABC49" w14:textId="77777777" w:rsidR="00FB5041" w:rsidRPr="00532D00" w:rsidRDefault="00FB5041" w:rsidP="00532D00">
      <w:pPr>
        <w:pStyle w:val="ListParagraph"/>
        <w:numPr>
          <w:ilvl w:val="1"/>
          <w:numId w:val="22"/>
        </w:numPr>
        <w:tabs>
          <w:tab w:val="num" w:pos="284"/>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Pasūtītājs/Pircējs ir tiesīgs finansiālu vai citu apsvērumu dēļ palielināt vai samazināt sarunu procedūras priekšmeta apjomu un līguma kopējo summu vai neslēgt līgumu par kādu sarunu procedūras Tehniskās specifikācijas preces vienību.</w:t>
      </w:r>
    </w:p>
    <w:p w14:paraId="766621F8" w14:textId="77777777" w:rsidR="00010959" w:rsidRPr="00532D00" w:rsidRDefault="00010959" w:rsidP="00532D00">
      <w:pPr>
        <w:tabs>
          <w:tab w:val="num" w:pos="284"/>
        </w:tabs>
        <w:jc w:val="both"/>
        <w:rPr>
          <w:lang w:val="lv-LV" w:eastAsia="lv-LV"/>
        </w:rPr>
      </w:pPr>
    </w:p>
    <w:p w14:paraId="4732250C" w14:textId="77777777" w:rsidR="00B67689" w:rsidRPr="009A22B8" w:rsidRDefault="00B67689" w:rsidP="00532D00">
      <w:pPr>
        <w:pStyle w:val="ListParagraph"/>
        <w:numPr>
          <w:ilvl w:val="0"/>
          <w:numId w:val="31"/>
        </w:numPr>
        <w:tabs>
          <w:tab w:val="num" w:pos="284"/>
        </w:tabs>
        <w:ind w:left="0" w:firstLine="0"/>
        <w:jc w:val="center"/>
        <w:rPr>
          <w:rFonts w:ascii="Times New Roman" w:hAnsi="Times New Roman" w:cs="Times New Roman"/>
          <w:b/>
          <w:sz w:val="24"/>
          <w:szCs w:val="24"/>
        </w:rPr>
      </w:pPr>
      <w:r w:rsidRPr="00532D00">
        <w:rPr>
          <w:rFonts w:ascii="Times New Roman" w:hAnsi="Times New Roman" w:cs="Times New Roman"/>
          <w:b/>
          <w:sz w:val="24"/>
          <w:szCs w:val="24"/>
        </w:rPr>
        <w:t>PRETENDENTU IZSLĒGŠANAS NOTEIKUMI UN IZŅĒMUMI</w:t>
      </w:r>
      <w:r w:rsidRPr="009A22B8">
        <w:rPr>
          <w:rStyle w:val="FootnoteReference"/>
          <w:rFonts w:ascii="Times New Roman" w:hAnsi="Times New Roman" w:cs="Times New Roman"/>
          <w:b/>
          <w:sz w:val="24"/>
          <w:szCs w:val="24"/>
        </w:rPr>
        <w:footnoteReference w:id="2"/>
      </w:r>
      <w:r w:rsidRPr="009A22B8">
        <w:rPr>
          <w:rFonts w:ascii="Times New Roman" w:hAnsi="Times New Roman" w:cs="Times New Roman"/>
          <w:b/>
          <w:sz w:val="24"/>
          <w:szCs w:val="24"/>
        </w:rPr>
        <w:t xml:space="preserve"> UN KVALIFIKĀCIJAS PRASĪBAS</w:t>
      </w:r>
    </w:p>
    <w:p w14:paraId="69C4243C" w14:textId="77777777" w:rsidR="002D73BA" w:rsidRPr="00532D00" w:rsidRDefault="002D73BA" w:rsidP="00532D00">
      <w:pPr>
        <w:pStyle w:val="ListParagraph"/>
        <w:tabs>
          <w:tab w:val="num" w:pos="284"/>
        </w:tabs>
        <w:ind w:left="0"/>
        <w:rPr>
          <w:rFonts w:ascii="Times New Roman" w:hAnsi="Times New Roman" w:cs="Times New Roman"/>
          <w:b/>
          <w:sz w:val="24"/>
          <w:szCs w:val="24"/>
        </w:rPr>
      </w:pPr>
    </w:p>
    <w:p w14:paraId="24AEFAB3" w14:textId="77777777" w:rsidR="002D73BA" w:rsidRPr="009A22B8" w:rsidRDefault="002D73BA" w:rsidP="00532D00">
      <w:pPr>
        <w:pStyle w:val="ListParagraph"/>
        <w:numPr>
          <w:ilvl w:val="1"/>
          <w:numId w:val="31"/>
        </w:numPr>
        <w:tabs>
          <w:tab w:val="num" w:pos="284"/>
        </w:tabs>
        <w:ind w:left="0" w:firstLine="0"/>
        <w:contextualSpacing/>
        <w:jc w:val="both"/>
        <w:rPr>
          <w:rFonts w:ascii="Times New Roman" w:hAnsi="Times New Roman" w:cs="Times New Roman"/>
          <w:b/>
          <w:sz w:val="24"/>
          <w:szCs w:val="24"/>
        </w:rPr>
      </w:pPr>
      <w:r w:rsidRPr="009A22B8">
        <w:rPr>
          <w:rFonts w:ascii="Times New Roman" w:hAnsi="Times New Roman" w:cs="Times New Roman"/>
          <w:b/>
          <w:sz w:val="24"/>
          <w:szCs w:val="24"/>
        </w:rPr>
        <w:t>Pasūtītājs izslēdz pretendentu no turpmākās dalības sarunu procedūrā, neizskata piedāvājumu, kā arī neslēdz iepirkuma līgumu ar pretendentu, uz kuru attiecas jebkurš no šādiem gadījumiem:</w:t>
      </w:r>
    </w:p>
    <w:p w14:paraId="67D463E4" w14:textId="77777777" w:rsidR="002D73BA" w:rsidRPr="009A22B8"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ir pasludināts pretendenta maksātnespējas process, apturēta pretendenta saimnieciskā darbība vai kandidāts, vai pretendents tiek likvidēts;</w:t>
      </w:r>
    </w:p>
    <w:p w14:paraId="5A090AE0" w14:textId="77777777" w:rsidR="002D73BA" w:rsidRPr="009A22B8"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150.00 EUR (viens simts piecdesmit </w:t>
      </w:r>
      <w:proofErr w:type="spellStart"/>
      <w:r w:rsidRPr="009A22B8">
        <w:rPr>
          <w:rFonts w:ascii="Times New Roman" w:hAnsi="Times New Roman" w:cs="Times New Roman"/>
          <w:i/>
          <w:sz w:val="24"/>
          <w:szCs w:val="24"/>
        </w:rPr>
        <w:t>euro</w:t>
      </w:r>
      <w:proofErr w:type="spellEnd"/>
      <w:r w:rsidRPr="009A22B8">
        <w:rPr>
          <w:rFonts w:ascii="Times New Roman" w:hAnsi="Times New Roman" w:cs="Times New Roman"/>
          <w:sz w:val="24"/>
          <w:szCs w:val="24"/>
        </w:rPr>
        <w:t xml:space="preserve"> un 00 </w:t>
      </w:r>
      <w:r w:rsidRPr="001A159A">
        <w:rPr>
          <w:rFonts w:ascii="Times New Roman" w:hAnsi="Times New Roman" w:cs="Times New Roman"/>
          <w:i/>
          <w:sz w:val="24"/>
          <w:szCs w:val="24"/>
        </w:rPr>
        <w:t>centi</w:t>
      </w:r>
      <w:r w:rsidRPr="009A22B8">
        <w:rPr>
          <w:rFonts w:ascii="Times New Roman" w:hAnsi="Times New Roman" w:cs="Times New Roman"/>
          <w:sz w:val="24"/>
          <w:szCs w:val="24"/>
        </w:rPr>
        <w:t>);</w:t>
      </w:r>
    </w:p>
    <w:p w14:paraId="27F3268B" w14:textId="77777777" w:rsidR="002D73BA" w:rsidRPr="00532D00"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Pretendents, tā darbinieks vai Pretendenta piedāvājumā norādītā persona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w:t>
      </w:r>
      <w:r w:rsidRPr="00532D00">
        <w:rPr>
          <w:rFonts w:ascii="Times New Roman" w:hAnsi="Times New Roman" w:cs="Times New Roman"/>
          <w:sz w:val="24"/>
          <w:szCs w:val="24"/>
        </w:rPr>
        <w:t>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61A5CF1" w14:textId="70355CB9" w:rsidR="002D73BA"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pretendents ir sniedzis nepatiesu informāciju tā kvalifikācijas novērtēšanai vai vispār nav sniedzis pieprasīto informāciju.</w:t>
      </w:r>
    </w:p>
    <w:p w14:paraId="4A3322B6" w14:textId="77777777" w:rsidR="00375099" w:rsidRPr="00532D00" w:rsidRDefault="00375099" w:rsidP="00375099">
      <w:pPr>
        <w:pStyle w:val="ListParagraph"/>
        <w:ind w:left="0"/>
        <w:contextualSpacing/>
        <w:jc w:val="both"/>
        <w:rPr>
          <w:rFonts w:ascii="Times New Roman" w:hAnsi="Times New Roman" w:cs="Times New Roman"/>
          <w:sz w:val="24"/>
          <w:szCs w:val="24"/>
        </w:rPr>
      </w:pPr>
    </w:p>
    <w:p w14:paraId="2C6C571A" w14:textId="77777777" w:rsidR="002D73BA" w:rsidRPr="00532D00" w:rsidRDefault="002D73BA" w:rsidP="00532D00">
      <w:pPr>
        <w:pStyle w:val="ListParagraph"/>
        <w:numPr>
          <w:ilvl w:val="1"/>
          <w:numId w:val="31"/>
        </w:numPr>
        <w:tabs>
          <w:tab w:val="num" w:pos="284"/>
        </w:tabs>
        <w:ind w:left="0" w:firstLine="0"/>
        <w:contextualSpacing/>
        <w:jc w:val="both"/>
        <w:rPr>
          <w:rFonts w:ascii="Times New Roman" w:hAnsi="Times New Roman" w:cs="Times New Roman"/>
          <w:b/>
          <w:sz w:val="24"/>
          <w:szCs w:val="24"/>
        </w:rPr>
      </w:pPr>
      <w:r w:rsidRPr="00532D00">
        <w:rPr>
          <w:rFonts w:ascii="Times New Roman" w:hAnsi="Times New Roman" w:cs="Times New Roman"/>
          <w:b/>
          <w:sz w:val="24"/>
          <w:szCs w:val="24"/>
        </w:rPr>
        <w:t>Izslēgšanas noteikumu izņēmuma gadījumi:</w:t>
      </w:r>
    </w:p>
    <w:p w14:paraId="53565A35" w14:textId="64D54376" w:rsidR="002D73BA" w:rsidRPr="00532D00" w:rsidRDefault="002D73BA"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ja pretendenta maksātnespējas procesā, kas uzsākts atbilstoši likumam "Par uzņēmumu un uzņēmējsabiedrību maksātnespēju" vai Maksātnespējas likumam, kas bija spēkā līdz 2010.gada 31.oktobrim, tiek piemērota sanācija vai izlīgums (mierizlīgums), sabiedrisko pakalpojumu sniedzējs (pasūtītājs), izvērtējot iespējamos ekonomiskos riskus un ņemot vērā iepirkuma līguma priekšmetu, var lemt par 3.1.4.punkta nepiemērošanu;</w:t>
      </w:r>
    </w:p>
    <w:p w14:paraId="32CF9452" w14:textId="4B6F818E" w:rsidR="002D73BA" w:rsidRPr="00532D00" w:rsidRDefault="00532D00" w:rsidP="00532D00">
      <w:pPr>
        <w:pStyle w:val="ListParagraph"/>
        <w:numPr>
          <w:ilvl w:val="2"/>
          <w:numId w:val="31"/>
        </w:numPr>
        <w:tabs>
          <w:tab w:val="num" w:pos="851"/>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j</w:t>
      </w:r>
      <w:r w:rsidR="002D73BA" w:rsidRPr="00532D00">
        <w:rPr>
          <w:rFonts w:ascii="Times New Roman" w:hAnsi="Times New Roman" w:cs="Times New Roman"/>
          <w:sz w:val="24"/>
          <w:szCs w:val="24"/>
        </w:rPr>
        <w:t xml:space="preserve">a nodokļu parādi pārsniedz 150 </w:t>
      </w:r>
      <w:proofErr w:type="spellStart"/>
      <w:r w:rsidR="002D73BA" w:rsidRPr="00532D00">
        <w:rPr>
          <w:rFonts w:ascii="Times New Roman" w:hAnsi="Times New Roman" w:cs="Times New Roman"/>
          <w:i/>
          <w:sz w:val="24"/>
          <w:szCs w:val="24"/>
        </w:rPr>
        <w:t>euro</w:t>
      </w:r>
      <w:proofErr w:type="spellEnd"/>
      <w:r w:rsidR="002D73BA" w:rsidRPr="00532D00">
        <w:rPr>
          <w:rFonts w:ascii="Times New Roman" w:hAnsi="Times New Roman" w:cs="Times New Roman"/>
          <w:sz w:val="24"/>
          <w:szCs w:val="24"/>
        </w:rPr>
        <w:t>, Iepirkuma komisija rīkojas saskaņā ar Sabiedrisko pakalpojumu sniedzēju iepirkumu likuma 48.panta septītās daļas un astotās daļas 1. un 3.punkta regulējumu.</w:t>
      </w:r>
    </w:p>
    <w:p w14:paraId="6079EB4C" w14:textId="77777777" w:rsidR="001349BC" w:rsidRPr="00532D00" w:rsidRDefault="001349BC" w:rsidP="00532D00">
      <w:pPr>
        <w:pStyle w:val="ListParagraph"/>
        <w:tabs>
          <w:tab w:val="num" w:pos="284"/>
        </w:tabs>
        <w:ind w:left="0"/>
        <w:contextualSpacing/>
        <w:jc w:val="both"/>
        <w:rPr>
          <w:rFonts w:ascii="Times New Roman" w:hAnsi="Times New Roman" w:cs="Times New Roman"/>
          <w:sz w:val="24"/>
          <w:szCs w:val="24"/>
        </w:rPr>
      </w:pPr>
    </w:p>
    <w:p w14:paraId="4044B6D3" w14:textId="536ECA8E" w:rsidR="00471462" w:rsidRPr="00532D00" w:rsidRDefault="00471462" w:rsidP="00532D00">
      <w:pPr>
        <w:pStyle w:val="ListParagraph"/>
        <w:numPr>
          <w:ilvl w:val="1"/>
          <w:numId w:val="14"/>
        </w:numPr>
        <w:tabs>
          <w:tab w:val="num" w:pos="284"/>
          <w:tab w:val="left" w:pos="720"/>
        </w:tabs>
        <w:ind w:left="0" w:firstLine="0"/>
        <w:jc w:val="both"/>
        <w:rPr>
          <w:rFonts w:ascii="Times New Roman" w:hAnsi="Times New Roman" w:cs="Times New Roman"/>
          <w:b/>
          <w:sz w:val="24"/>
          <w:szCs w:val="24"/>
        </w:rPr>
      </w:pPr>
      <w:r w:rsidRPr="00532D00">
        <w:rPr>
          <w:rFonts w:ascii="Times New Roman" w:hAnsi="Times New Roman" w:cs="Times New Roman"/>
          <w:b/>
          <w:sz w:val="24"/>
          <w:szCs w:val="24"/>
        </w:rPr>
        <w:t>Kvalifikācijas prasības</w:t>
      </w:r>
      <w:r w:rsidR="00DF0B85" w:rsidRPr="00532D00">
        <w:rPr>
          <w:rFonts w:ascii="Times New Roman" w:hAnsi="Times New Roman" w:cs="Times New Roman"/>
          <w:b/>
          <w:sz w:val="24"/>
          <w:szCs w:val="24"/>
        </w:rPr>
        <w:t>:</w:t>
      </w:r>
    </w:p>
    <w:p w14:paraId="27268BEE" w14:textId="77777777" w:rsidR="00FD18B4" w:rsidRPr="009A22B8" w:rsidRDefault="00FD18B4" w:rsidP="00532D00">
      <w:pPr>
        <w:pStyle w:val="ListParagraph"/>
        <w:numPr>
          <w:ilvl w:val="2"/>
          <w:numId w:val="14"/>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pretendents ir reģistrēts, licencēts vai sertificēts atbilstoši attiecīgās valsts normatīvo aktu prasībām;</w:t>
      </w:r>
    </w:p>
    <w:p w14:paraId="0CD2E3AF" w14:textId="77777777" w:rsidR="00FD18B4" w:rsidRPr="009A22B8" w:rsidRDefault="00FD18B4" w:rsidP="00532D00">
      <w:pPr>
        <w:pStyle w:val="ListParagraph"/>
        <w:numPr>
          <w:ilvl w:val="2"/>
          <w:numId w:val="14"/>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 xml:space="preserve">pretendents ir iesniedzis </w:t>
      </w:r>
      <w:r w:rsidR="00B67689" w:rsidRPr="009A22B8">
        <w:rPr>
          <w:rFonts w:ascii="Times New Roman" w:hAnsi="Times New Roman" w:cs="Times New Roman"/>
          <w:sz w:val="24"/>
          <w:szCs w:val="24"/>
        </w:rPr>
        <w:t>sarunu procedūras</w:t>
      </w:r>
      <w:r w:rsidRPr="009A22B8">
        <w:rPr>
          <w:rFonts w:ascii="Times New Roman" w:hAnsi="Times New Roman" w:cs="Times New Roman"/>
          <w:sz w:val="24"/>
          <w:szCs w:val="24"/>
        </w:rPr>
        <w:t xml:space="preserve"> nolikumam atbilstošu piedāvājuma nodrošinājumu;</w:t>
      </w:r>
    </w:p>
    <w:p w14:paraId="11756939" w14:textId="77777777" w:rsidR="00FD18B4" w:rsidRPr="009A22B8" w:rsidRDefault="00FD18B4" w:rsidP="00532D00">
      <w:pPr>
        <w:pStyle w:val="ListParagraph"/>
        <w:numPr>
          <w:ilvl w:val="2"/>
          <w:numId w:val="14"/>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 xml:space="preserve">pretendents ir tiesīgs piegādāt </w:t>
      </w:r>
      <w:r w:rsidR="00B67689" w:rsidRPr="009A22B8">
        <w:rPr>
          <w:rFonts w:ascii="Times New Roman" w:hAnsi="Times New Roman" w:cs="Times New Roman"/>
          <w:sz w:val="24"/>
          <w:szCs w:val="24"/>
        </w:rPr>
        <w:t>sarunu procedūras</w:t>
      </w:r>
      <w:r w:rsidRPr="009A22B8">
        <w:rPr>
          <w:rFonts w:ascii="Times New Roman" w:hAnsi="Times New Roman" w:cs="Times New Roman"/>
          <w:sz w:val="24"/>
          <w:szCs w:val="24"/>
        </w:rPr>
        <w:t xml:space="preserve"> priekšmetā minēto preci, ko apliecina ražotājs vai autorizēts vairumtirgotājs;</w:t>
      </w:r>
    </w:p>
    <w:p w14:paraId="60526F78" w14:textId="77777777" w:rsidR="00FD18B4" w:rsidRPr="009A22B8" w:rsidRDefault="00FD18B4" w:rsidP="00532D00">
      <w:pPr>
        <w:pStyle w:val="ListParagraph"/>
        <w:numPr>
          <w:ilvl w:val="2"/>
          <w:numId w:val="14"/>
        </w:numPr>
        <w:tabs>
          <w:tab w:val="num"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pretendenta piedāvātā prece atbilst tehniskajā specifikācijā izvirzītajām prasībām;</w:t>
      </w:r>
    </w:p>
    <w:p w14:paraId="558B3E89" w14:textId="77777777" w:rsidR="00010959" w:rsidRPr="00532D00" w:rsidRDefault="00FD18B4" w:rsidP="00532D00">
      <w:pPr>
        <w:pStyle w:val="ListParagraph"/>
        <w:numPr>
          <w:ilvl w:val="2"/>
          <w:numId w:val="14"/>
        </w:numPr>
        <w:tabs>
          <w:tab w:val="num" w:pos="851"/>
        </w:tabs>
        <w:ind w:left="0" w:firstLine="0"/>
        <w:jc w:val="both"/>
        <w:rPr>
          <w:rFonts w:ascii="Times New Roman" w:hAnsi="Times New Roman" w:cs="Times New Roman"/>
          <w:sz w:val="24"/>
          <w:szCs w:val="24"/>
        </w:rPr>
      </w:pPr>
      <w:r w:rsidRPr="00532D00">
        <w:rPr>
          <w:rFonts w:ascii="Times New Roman" w:hAnsi="Times New Roman" w:cs="Times New Roman"/>
          <w:sz w:val="24"/>
          <w:szCs w:val="24"/>
        </w:rPr>
        <w:t xml:space="preserve">pretendents pēdējo 3 (trīs) gadu laikā ir sekmīgi veicis </w:t>
      </w:r>
      <w:r w:rsidRPr="00532D00">
        <w:rPr>
          <w:rFonts w:ascii="Times New Roman" w:hAnsi="Times New Roman" w:cs="Times New Roman"/>
          <w:sz w:val="24"/>
          <w:szCs w:val="24"/>
          <w:u w:val="single"/>
        </w:rPr>
        <w:t xml:space="preserve">vismaz </w:t>
      </w:r>
      <w:r w:rsidR="00891FA0" w:rsidRPr="00532D00">
        <w:rPr>
          <w:rFonts w:ascii="Times New Roman" w:hAnsi="Times New Roman" w:cs="Times New Roman"/>
          <w:sz w:val="24"/>
          <w:szCs w:val="24"/>
          <w:u w:val="single"/>
        </w:rPr>
        <w:t xml:space="preserve">1 </w:t>
      </w:r>
      <w:r w:rsidRPr="00532D00">
        <w:rPr>
          <w:rFonts w:ascii="Times New Roman" w:hAnsi="Times New Roman" w:cs="Times New Roman"/>
          <w:sz w:val="24"/>
          <w:szCs w:val="24"/>
          <w:u w:val="single"/>
        </w:rPr>
        <w:t>(</w:t>
      </w:r>
      <w:r w:rsidR="00891FA0" w:rsidRPr="00532D00">
        <w:rPr>
          <w:rFonts w:ascii="Times New Roman" w:hAnsi="Times New Roman" w:cs="Times New Roman"/>
          <w:sz w:val="24"/>
          <w:szCs w:val="24"/>
          <w:u w:val="single"/>
        </w:rPr>
        <w:t>vienu</w:t>
      </w:r>
      <w:r w:rsidRPr="00532D00">
        <w:rPr>
          <w:rFonts w:ascii="Times New Roman" w:hAnsi="Times New Roman" w:cs="Times New Roman"/>
          <w:sz w:val="24"/>
          <w:szCs w:val="24"/>
          <w:u w:val="single"/>
        </w:rPr>
        <w:t>)</w:t>
      </w:r>
      <w:r w:rsidRPr="00532D00">
        <w:rPr>
          <w:rFonts w:ascii="Times New Roman" w:hAnsi="Times New Roman" w:cs="Times New Roman"/>
          <w:sz w:val="24"/>
          <w:szCs w:val="24"/>
        </w:rPr>
        <w:t xml:space="preserve"> </w:t>
      </w:r>
      <w:r w:rsidR="005D04EF" w:rsidRPr="00532D00">
        <w:rPr>
          <w:rFonts w:ascii="Times New Roman" w:hAnsi="Times New Roman" w:cs="Times New Roman"/>
          <w:sz w:val="24"/>
          <w:szCs w:val="24"/>
        </w:rPr>
        <w:t>sarunu procedūras</w:t>
      </w:r>
      <w:r w:rsidRPr="00532D00">
        <w:rPr>
          <w:rFonts w:ascii="Times New Roman" w:hAnsi="Times New Roman" w:cs="Times New Roman"/>
          <w:sz w:val="24"/>
          <w:szCs w:val="24"/>
        </w:rPr>
        <w:t xml:space="preserve"> priekšmetam līdzīg</w:t>
      </w:r>
      <w:r w:rsidR="00891FA0" w:rsidRPr="00532D00">
        <w:rPr>
          <w:rFonts w:ascii="Times New Roman" w:hAnsi="Times New Roman" w:cs="Times New Roman"/>
          <w:sz w:val="24"/>
          <w:szCs w:val="24"/>
        </w:rPr>
        <w:t>u</w:t>
      </w:r>
      <w:r w:rsidRPr="00532D00">
        <w:rPr>
          <w:rFonts w:ascii="Times New Roman" w:hAnsi="Times New Roman" w:cs="Times New Roman"/>
          <w:sz w:val="24"/>
          <w:szCs w:val="24"/>
        </w:rPr>
        <w:t xml:space="preserve"> </w:t>
      </w:r>
      <w:r w:rsidR="00891FA0" w:rsidRPr="00532D00">
        <w:rPr>
          <w:rFonts w:ascii="Times New Roman" w:hAnsi="Times New Roman" w:cs="Times New Roman"/>
          <w:sz w:val="24"/>
          <w:szCs w:val="24"/>
        </w:rPr>
        <w:t xml:space="preserve">(pēc </w:t>
      </w:r>
      <w:r w:rsidRPr="00532D00">
        <w:rPr>
          <w:rFonts w:ascii="Times New Roman" w:hAnsi="Times New Roman" w:cs="Times New Roman"/>
          <w:sz w:val="24"/>
          <w:szCs w:val="24"/>
        </w:rPr>
        <w:t>apjoma un satura</w:t>
      </w:r>
      <w:r w:rsidR="00891FA0" w:rsidRPr="00532D00">
        <w:rPr>
          <w:rFonts w:ascii="Times New Roman" w:hAnsi="Times New Roman" w:cs="Times New Roman"/>
          <w:sz w:val="24"/>
          <w:szCs w:val="24"/>
        </w:rPr>
        <w:t>) preču piegādi</w:t>
      </w:r>
      <w:r w:rsidR="00010959" w:rsidRPr="00532D00">
        <w:rPr>
          <w:rFonts w:ascii="Times New Roman" w:hAnsi="Times New Roman" w:cs="Times New Roman"/>
          <w:sz w:val="24"/>
          <w:szCs w:val="24"/>
        </w:rPr>
        <w:t>;</w:t>
      </w:r>
    </w:p>
    <w:p w14:paraId="59EAF5D8" w14:textId="77777777" w:rsidR="00B67689" w:rsidRPr="00532D00" w:rsidRDefault="005D04EF" w:rsidP="00532D00">
      <w:pPr>
        <w:pStyle w:val="ListParagraph"/>
        <w:numPr>
          <w:ilvl w:val="2"/>
          <w:numId w:val="14"/>
        </w:numPr>
        <w:tabs>
          <w:tab w:val="left" w:pos="0"/>
          <w:tab w:val="left" w:pos="709"/>
          <w:tab w:val="num" w:pos="851"/>
          <w:tab w:val="left" w:pos="1702"/>
        </w:tabs>
        <w:suppressAutoHyphens/>
        <w:autoSpaceDN w:val="0"/>
        <w:ind w:left="0" w:firstLine="0"/>
        <w:jc w:val="both"/>
        <w:textAlignment w:val="baseline"/>
        <w:rPr>
          <w:rFonts w:ascii="Times New Roman" w:hAnsi="Times New Roman" w:cs="Times New Roman"/>
          <w:bCs/>
          <w:color w:val="000000"/>
          <w:kern w:val="3"/>
          <w:sz w:val="24"/>
          <w:szCs w:val="24"/>
        </w:rPr>
      </w:pPr>
      <w:r w:rsidRPr="00532D00">
        <w:rPr>
          <w:rFonts w:ascii="Times New Roman" w:hAnsi="Times New Roman" w:cs="Times New Roman"/>
          <w:color w:val="000000"/>
          <w:kern w:val="3"/>
          <w:sz w:val="24"/>
          <w:szCs w:val="24"/>
        </w:rPr>
        <w:t>p</w:t>
      </w:r>
      <w:r w:rsidR="00B67689" w:rsidRPr="00532D00">
        <w:rPr>
          <w:rFonts w:ascii="Times New Roman" w:hAnsi="Times New Roman" w:cs="Times New Roman"/>
          <w:bCs/>
          <w:color w:val="000000"/>
          <w:kern w:val="3"/>
          <w:sz w:val="24"/>
          <w:szCs w:val="24"/>
        </w:rPr>
        <w:t>retendenta gada vidējais finanšu</w:t>
      </w:r>
      <w:r w:rsidR="006E23EC" w:rsidRPr="00532D00">
        <w:rPr>
          <w:rFonts w:ascii="Times New Roman" w:hAnsi="Times New Roman" w:cs="Times New Roman"/>
          <w:bCs/>
          <w:color w:val="000000"/>
          <w:kern w:val="3"/>
          <w:sz w:val="24"/>
          <w:szCs w:val="24"/>
        </w:rPr>
        <w:t xml:space="preserve"> apgrozījums</w:t>
      </w:r>
      <w:r w:rsidR="00B67689" w:rsidRPr="00532D00">
        <w:rPr>
          <w:rFonts w:ascii="Times New Roman" w:hAnsi="Times New Roman" w:cs="Times New Roman"/>
          <w:bCs/>
          <w:color w:val="000000"/>
          <w:kern w:val="3"/>
          <w:sz w:val="24"/>
          <w:szCs w:val="24"/>
        </w:rPr>
        <w:t xml:space="preserve"> pēdējos 3 (trīs) finanšu atskaites gados vai ciktāl informācija par šo apgrozījumu ir iespējama, ja pretendents saimniecisko darbību uzsācis vēlāk, ir </w:t>
      </w:r>
      <w:r w:rsidR="00B67689" w:rsidRPr="00532D00">
        <w:rPr>
          <w:rFonts w:ascii="Times New Roman" w:hAnsi="Times New Roman" w:cs="Times New Roman"/>
          <w:bCs/>
          <w:color w:val="000000"/>
          <w:kern w:val="3"/>
          <w:sz w:val="24"/>
          <w:szCs w:val="24"/>
          <w:u w:val="single"/>
        </w:rPr>
        <w:t>divas reizes</w:t>
      </w:r>
      <w:r w:rsidR="00B67689" w:rsidRPr="00532D00">
        <w:rPr>
          <w:rFonts w:ascii="Times New Roman" w:hAnsi="Times New Roman" w:cs="Times New Roman"/>
          <w:bCs/>
          <w:color w:val="000000"/>
          <w:kern w:val="3"/>
          <w:sz w:val="24"/>
          <w:szCs w:val="24"/>
        </w:rPr>
        <w:t xml:space="preserve"> lielāks par pretendenta piedāvājumā piedāvāto līgumcenu</w:t>
      </w:r>
      <w:r w:rsidRPr="00532D00">
        <w:rPr>
          <w:rFonts w:ascii="Times New Roman" w:hAnsi="Times New Roman" w:cs="Times New Roman"/>
          <w:bCs/>
          <w:color w:val="000000"/>
          <w:kern w:val="3"/>
          <w:sz w:val="24"/>
          <w:szCs w:val="24"/>
        </w:rPr>
        <w:t>;</w:t>
      </w:r>
    </w:p>
    <w:p w14:paraId="25E644C6" w14:textId="77777777" w:rsidR="00FD18B4" w:rsidRPr="00532D00" w:rsidRDefault="005D04EF" w:rsidP="00532D00">
      <w:pPr>
        <w:pStyle w:val="ListParagraph"/>
        <w:numPr>
          <w:ilvl w:val="2"/>
          <w:numId w:val="14"/>
        </w:numPr>
        <w:tabs>
          <w:tab w:val="num"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p</w:t>
      </w:r>
      <w:r w:rsidR="00FD18B4" w:rsidRPr="00532D00">
        <w:rPr>
          <w:rFonts w:ascii="Times New Roman" w:hAnsi="Times New Roman" w:cs="Times New Roman"/>
          <w:sz w:val="24"/>
          <w:szCs w:val="24"/>
        </w:rPr>
        <w:t>asūtītājam ir tiesības noraidīt pretendenta piedāvājumu, ja pretendentam uz piedāvājumu atvēršanas dienu ir neizpildītas saistības pret pasūtītāju, kas izriet no pasūtītāja un pretendenta iepriekš noslēgta preču/pakalpojumu piegādes līguma, ja pasūtītājs un pretendents nav rakstiski vienojušies par saistību izpildes termiņa pagarināšanu.</w:t>
      </w:r>
    </w:p>
    <w:p w14:paraId="0DE92996" w14:textId="77777777" w:rsidR="002D73BA" w:rsidRPr="00532D00" w:rsidRDefault="002D73BA" w:rsidP="00532D00">
      <w:pPr>
        <w:pStyle w:val="ListParagraph"/>
        <w:tabs>
          <w:tab w:val="num" w:pos="284"/>
        </w:tabs>
        <w:ind w:left="0"/>
        <w:contextualSpacing/>
        <w:jc w:val="both"/>
        <w:rPr>
          <w:rFonts w:ascii="Times New Roman" w:hAnsi="Times New Roman" w:cs="Times New Roman"/>
          <w:sz w:val="24"/>
          <w:szCs w:val="24"/>
        </w:rPr>
      </w:pPr>
    </w:p>
    <w:p w14:paraId="44ED282C" w14:textId="77777777" w:rsidR="00B67689" w:rsidRPr="00532D00" w:rsidRDefault="00B67689" w:rsidP="00532D00">
      <w:pPr>
        <w:tabs>
          <w:tab w:val="num" w:pos="284"/>
        </w:tabs>
        <w:contextualSpacing/>
        <w:jc w:val="center"/>
        <w:rPr>
          <w:lang w:val="lv-LV"/>
        </w:rPr>
      </w:pPr>
    </w:p>
    <w:p w14:paraId="592B012A" w14:textId="77777777" w:rsidR="00471462" w:rsidRPr="00532D00" w:rsidRDefault="00471462" w:rsidP="00532D00">
      <w:pPr>
        <w:pStyle w:val="ListParagraph"/>
        <w:numPr>
          <w:ilvl w:val="0"/>
          <w:numId w:val="14"/>
        </w:numPr>
        <w:tabs>
          <w:tab w:val="num" w:pos="284"/>
        </w:tabs>
        <w:ind w:left="0" w:firstLine="0"/>
        <w:jc w:val="center"/>
        <w:rPr>
          <w:rFonts w:ascii="Times New Roman" w:hAnsi="Times New Roman" w:cs="Times New Roman"/>
          <w:b/>
          <w:bCs/>
          <w:sz w:val="24"/>
          <w:szCs w:val="24"/>
        </w:rPr>
      </w:pPr>
      <w:r w:rsidRPr="00532D00">
        <w:rPr>
          <w:rFonts w:ascii="Times New Roman" w:hAnsi="Times New Roman" w:cs="Times New Roman"/>
          <w:b/>
          <w:bCs/>
          <w:sz w:val="24"/>
          <w:szCs w:val="24"/>
        </w:rPr>
        <w:t>PRETENDENTU PIEDĀVĀJUMU IZVĒRTĒŠANA</w:t>
      </w:r>
    </w:p>
    <w:p w14:paraId="61D898A6" w14:textId="77777777" w:rsidR="00EC70DF" w:rsidRPr="00532D00" w:rsidRDefault="00EC70DF" w:rsidP="00532D00">
      <w:pPr>
        <w:pStyle w:val="ListParagraph"/>
        <w:tabs>
          <w:tab w:val="num" w:pos="284"/>
        </w:tabs>
        <w:ind w:left="0"/>
        <w:rPr>
          <w:rFonts w:ascii="Times New Roman" w:hAnsi="Times New Roman" w:cs="Times New Roman"/>
          <w:b/>
          <w:bCs/>
          <w:sz w:val="24"/>
          <w:szCs w:val="24"/>
        </w:rPr>
      </w:pPr>
    </w:p>
    <w:p w14:paraId="4D6503D4" w14:textId="10EC8B70" w:rsidR="00471462" w:rsidRPr="00532D00" w:rsidRDefault="00471462" w:rsidP="00532D00">
      <w:pPr>
        <w:pStyle w:val="ListParagraph"/>
        <w:numPr>
          <w:ilvl w:val="1"/>
          <w:numId w:val="48"/>
        </w:numPr>
        <w:tabs>
          <w:tab w:val="num" w:pos="284"/>
          <w:tab w:val="left" w:pos="567"/>
        </w:tabs>
        <w:ind w:left="0" w:firstLine="0"/>
        <w:jc w:val="both"/>
        <w:rPr>
          <w:rFonts w:ascii="Times New Roman" w:hAnsi="Times New Roman" w:cs="Times New Roman"/>
          <w:b/>
          <w:sz w:val="24"/>
          <w:szCs w:val="24"/>
        </w:rPr>
      </w:pPr>
      <w:r w:rsidRPr="00532D00">
        <w:rPr>
          <w:rFonts w:ascii="Times New Roman" w:hAnsi="Times New Roman" w:cs="Times New Roman"/>
          <w:b/>
          <w:sz w:val="24"/>
          <w:szCs w:val="24"/>
        </w:rPr>
        <w:t xml:space="preserve">Piedāvājumu izvēles kritērijs: </w:t>
      </w:r>
    </w:p>
    <w:p w14:paraId="3750A898" w14:textId="77777777" w:rsidR="001349BC" w:rsidRPr="009A22B8" w:rsidRDefault="00EC70DF" w:rsidP="00532D00">
      <w:pPr>
        <w:tabs>
          <w:tab w:val="num" w:pos="284"/>
        </w:tabs>
        <w:jc w:val="both"/>
        <w:rPr>
          <w:lang w:val="lv-LV"/>
        </w:rPr>
      </w:pPr>
      <w:r w:rsidRPr="009A22B8">
        <w:rPr>
          <w:lang w:val="lv-LV"/>
        </w:rPr>
        <w:t>sarunu procedūras nolikuma prasībām atbilstošs piedāvājums ar viszemāko vienības cenu kopsummu.</w:t>
      </w:r>
    </w:p>
    <w:p w14:paraId="2C609B1F" w14:textId="77777777" w:rsidR="00EC70DF" w:rsidRPr="009A22B8" w:rsidRDefault="00EC70DF" w:rsidP="00532D00">
      <w:pPr>
        <w:tabs>
          <w:tab w:val="num" w:pos="284"/>
        </w:tabs>
        <w:jc w:val="both"/>
        <w:rPr>
          <w:lang w:val="lv-LV"/>
        </w:rPr>
      </w:pPr>
    </w:p>
    <w:p w14:paraId="112BCE2E" w14:textId="789A3421" w:rsidR="00471462" w:rsidRPr="00532D00" w:rsidRDefault="00471462" w:rsidP="00532D00">
      <w:pPr>
        <w:pStyle w:val="ListParagraph"/>
        <w:numPr>
          <w:ilvl w:val="1"/>
          <w:numId w:val="48"/>
        </w:numPr>
        <w:tabs>
          <w:tab w:val="left" w:pos="567"/>
        </w:tabs>
        <w:ind w:left="0" w:firstLine="0"/>
        <w:jc w:val="both"/>
        <w:rPr>
          <w:rFonts w:ascii="Times New Roman" w:hAnsi="Times New Roman" w:cs="Times New Roman"/>
          <w:b/>
          <w:sz w:val="24"/>
          <w:szCs w:val="24"/>
        </w:rPr>
      </w:pPr>
      <w:r w:rsidRPr="00532D00">
        <w:rPr>
          <w:rFonts w:ascii="Times New Roman" w:hAnsi="Times New Roman" w:cs="Times New Roman"/>
          <w:b/>
          <w:sz w:val="24"/>
          <w:szCs w:val="24"/>
        </w:rPr>
        <w:t>Piedāvājumu vērtēšanas kārtība:</w:t>
      </w:r>
    </w:p>
    <w:p w14:paraId="58916CFD" w14:textId="77777777" w:rsidR="00EC70DF" w:rsidRPr="009A22B8"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9A22B8">
        <w:rPr>
          <w:rFonts w:ascii="Times New Roman" w:hAnsi="Times New Roman" w:cs="Times New Roman"/>
          <w:sz w:val="24"/>
          <w:szCs w:val="24"/>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E0EFB2D" w14:textId="77777777" w:rsidR="00EC70DF" w:rsidRPr="009A22B8" w:rsidRDefault="00EC70DF" w:rsidP="00532D00">
      <w:pPr>
        <w:pStyle w:val="ListParagraph"/>
        <w:tabs>
          <w:tab w:val="num" w:pos="284"/>
          <w:tab w:val="left" w:pos="851"/>
        </w:tabs>
        <w:ind w:left="0"/>
        <w:jc w:val="both"/>
        <w:rPr>
          <w:rFonts w:ascii="Times New Roman" w:hAnsi="Times New Roman" w:cs="Times New Roman"/>
          <w:sz w:val="24"/>
          <w:szCs w:val="24"/>
        </w:rPr>
      </w:pPr>
      <w:r w:rsidRPr="009A22B8">
        <w:rPr>
          <w:rFonts w:ascii="Times New Roman" w:hAnsi="Times New Roman" w:cs="Times New Roman"/>
          <w:sz w:val="24"/>
          <w:szCs w:val="24"/>
        </w:rPr>
        <w:t>Ja pretendents vai pretendenta piedāvājums neatbilst kādām no minētajām prasībām, komisija lemj par pretendenta piedāvājuma noraidīšanu un pretendenta izslēgšanu no turpmākās dalības sarunu procedūrā.</w:t>
      </w:r>
    </w:p>
    <w:p w14:paraId="7FC6E24F" w14:textId="77777777" w:rsidR="00EC70DF" w:rsidRPr="009A22B8" w:rsidRDefault="00EC70DF" w:rsidP="00532D00">
      <w:pPr>
        <w:pStyle w:val="ListParagraph"/>
        <w:tabs>
          <w:tab w:val="num" w:pos="284"/>
          <w:tab w:val="left" w:pos="851"/>
        </w:tabs>
        <w:ind w:left="0"/>
        <w:jc w:val="both"/>
        <w:rPr>
          <w:rFonts w:ascii="Times New Roman" w:hAnsi="Times New Roman" w:cs="Times New Roman"/>
          <w:sz w:val="24"/>
          <w:szCs w:val="24"/>
        </w:rPr>
      </w:pPr>
      <w:r w:rsidRPr="009A22B8">
        <w:rPr>
          <w:rFonts w:ascii="Times New Roman" w:hAnsi="Times New Roman" w:cs="Times New Roman"/>
          <w:sz w:val="24"/>
          <w:szCs w:val="24"/>
        </w:rPr>
        <w:t>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p>
    <w:p w14:paraId="0BE4DF4C" w14:textId="77777777" w:rsidR="00EC70DF" w:rsidRPr="00532D00"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7047A3" w14:textId="4ECEDEBB" w:rsidR="00532D00" w:rsidRPr="00532D00"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72608F1" w14:textId="77777777" w:rsidR="00EC70DF" w:rsidRPr="00532D00"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931C876" w14:textId="77777777" w:rsidR="00EC70DF" w:rsidRPr="00532D00"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ja pretendentu piedāvājumi pircējam nav izdevīgi, komisija ir tiesīga pirms lēmuma par sarunu procedūras rezultātiem pieņemšanas piedāvāt visiem pretendentiem, kas iesnieguši nolikuma prasībām atbilstošus piedāvājumus, samazināt piedāvājuma cenu (sarunu procedūras priekšmeta daļas, par kuru pretendents iesniedzis piedāvājumu, attiecīgajās daļās);</w:t>
      </w:r>
    </w:p>
    <w:p w14:paraId="15E43894" w14:textId="77777777" w:rsidR="00EC70DF" w:rsidRPr="00532D00" w:rsidRDefault="00EC70DF" w:rsidP="00532D00">
      <w:pPr>
        <w:pStyle w:val="ListParagraph"/>
        <w:numPr>
          <w:ilvl w:val="2"/>
          <w:numId w:val="48"/>
        </w:numPr>
        <w:tabs>
          <w:tab w:val="left" w:pos="851"/>
        </w:tabs>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pēc izvērtēšanas komisija izvēlas piedāvājumu ar viszemāko cenu par katru sarunu procedūras priekšmeta daļu pilnā apjomā, kuru iesniedzis pretendents, uz kuru nav attiecināmi izslēgšanas gadījumi.</w:t>
      </w:r>
    </w:p>
    <w:p w14:paraId="6F5B33D8" w14:textId="77777777" w:rsidR="00471462" w:rsidRPr="00532D00" w:rsidRDefault="00471462" w:rsidP="00532D00">
      <w:pPr>
        <w:tabs>
          <w:tab w:val="num" w:pos="284"/>
        </w:tabs>
        <w:jc w:val="both"/>
        <w:rPr>
          <w:lang w:val="lv-LV"/>
        </w:rPr>
      </w:pPr>
    </w:p>
    <w:p w14:paraId="18E0DA82" w14:textId="77777777" w:rsidR="00EC70DF" w:rsidRPr="00532D00" w:rsidRDefault="00EC70DF" w:rsidP="00532D00">
      <w:pPr>
        <w:pStyle w:val="ListParagraph"/>
        <w:numPr>
          <w:ilvl w:val="0"/>
          <w:numId w:val="48"/>
        </w:numPr>
        <w:tabs>
          <w:tab w:val="left" w:pos="284"/>
        </w:tabs>
        <w:ind w:left="0" w:firstLine="0"/>
        <w:jc w:val="center"/>
        <w:rPr>
          <w:rFonts w:ascii="Times New Roman" w:hAnsi="Times New Roman" w:cs="Times New Roman"/>
          <w:b/>
          <w:sz w:val="24"/>
          <w:szCs w:val="24"/>
        </w:rPr>
      </w:pPr>
      <w:r w:rsidRPr="00532D00">
        <w:rPr>
          <w:rFonts w:ascii="Times New Roman" w:hAnsi="Times New Roman" w:cs="Times New Roman"/>
          <w:b/>
          <w:sz w:val="24"/>
          <w:szCs w:val="24"/>
        </w:rPr>
        <w:t>SARUNAS AR PRETENDENTIEM</w:t>
      </w:r>
    </w:p>
    <w:p w14:paraId="052B7C94" w14:textId="77777777" w:rsidR="00EC70DF" w:rsidRPr="00532D00" w:rsidRDefault="00EC70DF" w:rsidP="00532D00">
      <w:pPr>
        <w:pStyle w:val="ListParagraph"/>
        <w:tabs>
          <w:tab w:val="num" w:pos="284"/>
        </w:tabs>
        <w:ind w:left="0"/>
        <w:rPr>
          <w:rFonts w:ascii="Times New Roman" w:hAnsi="Times New Roman" w:cs="Times New Roman"/>
          <w:b/>
          <w:sz w:val="24"/>
          <w:szCs w:val="24"/>
        </w:rPr>
      </w:pPr>
    </w:p>
    <w:p w14:paraId="7056FAF3" w14:textId="77777777" w:rsidR="00EC70DF" w:rsidRPr="00532D00" w:rsidRDefault="00EC70DF" w:rsidP="00532D00">
      <w:pPr>
        <w:pStyle w:val="ListParagraph"/>
        <w:numPr>
          <w:ilvl w:val="1"/>
          <w:numId w:val="48"/>
        </w:numPr>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Sarunas, ja nepieciešams, var tikt rīkotas pēc piedāvājumu pārbaudes vai piedāvājumu pārbaudes gaitā atklātā vai slēgtā sēdē, ja:</w:t>
      </w:r>
    </w:p>
    <w:p w14:paraId="53E63D87" w14:textId="77777777" w:rsidR="00EC70DF" w:rsidRPr="00532D00"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komisijai nepieciešami pretendentu piedāvājumu precizējumi un / vai skaidrojumi;</w:t>
      </w:r>
    </w:p>
    <w:p w14:paraId="42D34A9F" w14:textId="77777777" w:rsidR="00EC70DF" w:rsidRPr="00532D00"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nepieciešams vienoties par iespējamām izmaiņām sarunu procedūras priekšmetā;</w:t>
      </w:r>
    </w:p>
    <w:p w14:paraId="3EE282CA" w14:textId="4F0E6D1F" w:rsidR="00EC70DF" w:rsidRPr="00532D00"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 xml:space="preserve">nepieciešams vienoties par līguma projekta (nolikuma </w:t>
      </w:r>
      <w:r w:rsidR="00375099">
        <w:rPr>
          <w:rFonts w:ascii="Times New Roman" w:hAnsi="Times New Roman" w:cs="Times New Roman"/>
          <w:sz w:val="24"/>
          <w:szCs w:val="24"/>
        </w:rPr>
        <w:t>5</w:t>
      </w:r>
      <w:r w:rsidRPr="00532D00">
        <w:rPr>
          <w:rFonts w:ascii="Times New Roman" w:hAnsi="Times New Roman" w:cs="Times New Roman"/>
          <w:sz w:val="24"/>
          <w:szCs w:val="24"/>
        </w:rPr>
        <w:t>.pielikums) būtiskiem noteikumiem, piemēram: izpildes termiņos, tehniskajos noteikumos;</w:t>
      </w:r>
    </w:p>
    <w:p w14:paraId="12C04EBC" w14:textId="77777777" w:rsidR="00EC70DF" w:rsidRPr="00532D00" w:rsidRDefault="00EC70DF" w:rsidP="00532D00">
      <w:pPr>
        <w:pStyle w:val="ListParagraph"/>
        <w:numPr>
          <w:ilvl w:val="2"/>
          <w:numId w:val="48"/>
        </w:numPr>
        <w:tabs>
          <w:tab w:val="left" w:pos="851"/>
          <w:tab w:val="left" w:pos="993"/>
        </w:tabs>
        <w:overflowPunct w:val="0"/>
        <w:autoSpaceDE w:val="0"/>
        <w:autoSpaceDN w:val="0"/>
        <w:adjustRightInd w:val="0"/>
        <w:ind w:left="0" w:firstLine="0"/>
        <w:contextualSpacing/>
        <w:jc w:val="both"/>
        <w:rPr>
          <w:rFonts w:ascii="Times New Roman" w:hAnsi="Times New Roman" w:cs="Times New Roman"/>
          <w:sz w:val="24"/>
          <w:szCs w:val="24"/>
        </w:rPr>
      </w:pPr>
      <w:r w:rsidRPr="00532D00">
        <w:rPr>
          <w:rFonts w:ascii="Times New Roman" w:hAnsi="Times New Roman" w:cs="Times New Roman"/>
          <w:sz w:val="24"/>
          <w:szCs w:val="24"/>
        </w:rPr>
        <w:t>nepieciešams vienoties par pircējam iespējami izdevīgāku preces cenu un samaksas noteikumiem;</w:t>
      </w:r>
    </w:p>
    <w:p w14:paraId="7699437B" w14:textId="77777777" w:rsidR="00EC70DF" w:rsidRPr="00532D00" w:rsidRDefault="00EC70DF" w:rsidP="00532D00">
      <w:pPr>
        <w:pStyle w:val="ListParagraph"/>
        <w:numPr>
          <w:ilvl w:val="1"/>
          <w:numId w:val="48"/>
        </w:numPr>
        <w:overflowPunct w:val="0"/>
        <w:autoSpaceDE w:val="0"/>
        <w:autoSpaceDN w:val="0"/>
        <w:adjustRightInd w:val="0"/>
        <w:ind w:left="0" w:firstLine="0"/>
        <w:contextualSpacing/>
        <w:jc w:val="both"/>
        <w:rPr>
          <w:rFonts w:ascii="Times New Roman" w:hAnsi="Times New Roman" w:cs="Times New Roman"/>
          <w:sz w:val="24"/>
          <w:szCs w:val="24"/>
        </w:rPr>
      </w:pPr>
      <w:r w:rsidRPr="00532D00">
        <w:rPr>
          <w:rFonts w:ascii="Times New Roman" w:hAnsi="Times New Roman" w:cs="Times New Roman"/>
          <w:i/>
          <w:sz w:val="24"/>
          <w:szCs w:val="24"/>
        </w:rPr>
        <w:t xml:space="preserve"> (ja nepieciešams)</w:t>
      </w:r>
      <w:r w:rsidRPr="00532D00">
        <w:rPr>
          <w:rFonts w:ascii="Times New Roman" w:hAnsi="Times New Roman" w:cs="Times New Roman"/>
          <w:sz w:val="24"/>
          <w:szCs w:val="24"/>
        </w:rPr>
        <w:t xml:space="preserve"> var tikt noteikta atkārtota piedāvājumu un/vai </w:t>
      </w:r>
      <w:r w:rsidR="00536A88" w:rsidRPr="00532D00">
        <w:rPr>
          <w:rFonts w:ascii="Times New Roman" w:hAnsi="Times New Roman" w:cs="Times New Roman"/>
          <w:sz w:val="24"/>
          <w:szCs w:val="24"/>
        </w:rPr>
        <w:t>f</w:t>
      </w:r>
      <w:r w:rsidRPr="00532D00">
        <w:rPr>
          <w:rFonts w:ascii="Times New Roman" w:hAnsi="Times New Roman" w:cs="Times New Roman"/>
          <w:sz w:val="24"/>
          <w:szCs w:val="24"/>
        </w:rPr>
        <w:t>inanšu piedāvājumu iesniegšana. Šādā gadījumā atkārtoti iesniegto piedāvājumu atvēršana ir atklāta.</w:t>
      </w:r>
    </w:p>
    <w:p w14:paraId="70BEC6EF" w14:textId="77777777" w:rsidR="00EC70DF" w:rsidRPr="00532D00" w:rsidRDefault="00EC70DF" w:rsidP="00532D00">
      <w:pPr>
        <w:pStyle w:val="ListParagraph"/>
        <w:numPr>
          <w:ilvl w:val="1"/>
          <w:numId w:val="48"/>
        </w:numPr>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Sarunas tiks protokolētas.</w:t>
      </w:r>
    </w:p>
    <w:p w14:paraId="61E2A566" w14:textId="77777777" w:rsidR="00EC70DF" w:rsidRPr="00532D00" w:rsidRDefault="00EC70DF" w:rsidP="00532D00">
      <w:pPr>
        <w:pStyle w:val="ListParagraph"/>
        <w:tabs>
          <w:tab w:val="num" w:pos="284"/>
        </w:tabs>
        <w:ind w:left="0"/>
        <w:rPr>
          <w:rFonts w:ascii="Times New Roman" w:hAnsi="Times New Roman" w:cs="Times New Roman"/>
          <w:b/>
          <w:sz w:val="24"/>
          <w:szCs w:val="24"/>
        </w:rPr>
      </w:pPr>
    </w:p>
    <w:p w14:paraId="4EF02D85" w14:textId="77777777" w:rsidR="00EC70DF" w:rsidRPr="00532D00" w:rsidRDefault="00EC70DF" w:rsidP="00532D00">
      <w:pPr>
        <w:numPr>
          <w:ilvl w:val="0"/>
          <w:numId w:val="48"/>
        </w:numPr>
        <w:tabs>
          <w:tab w:val="left" w:pos="284"/>
        </w:tabs>
        <w:ind w:left="0" w:firstLine="0"/>
        <w:jc w:val="center"/>
        <w:rPr>
          <w:b/>
          <w:lang w:val="lv-LV"/>
        </w:rPr>
      </w:pPr>
      <w:r w:rsidRPr="00532D00">
        <w:rPr>
          <w:b/>
          <w:caps/>
          <w:lang w:val="lv-LV"/>
        </w:rPr>
        <w:t>lēmuma pieņemšana</w:t>
      </w:r>
    </w:p>
    <w:p w14:paraId="6F0F1DA2" w14:textId="77777777" w:rsidR="00EC70DF" w:rsidRPr="00532D00" w:rsidRDefault="00EC70DF" w:rsidP="00532D00">
      <w:pPr>
        <w:tabs>
          <w:tab w:val="num" w:pos="284"/>
        </w:tabs>
        <w:rPr>
          <w:b/>
          <w:lang w:val="lv-LV"/>
        </w:rPr>
      </w:pPr>
    </w:p>
    <w:p w14:paraId="31F0B348" w14:textId="48AAA6DB" w:rsidR="00EC70DF" w:rsidRPr="00532D00"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Pēc piedāvājumu pārbaudes komisija izvēlas uzvarētāju, uz kuru nav attiecināmi nolikumā minētie izslēgšanas gadījumi, un kurš iesniedzis sarunu procedūras priekšmetam atbilstošu piedāvājumu ar viszemāko cenu par katru sarunu procedūras priekšmeta daļu atsevišķi.</w:t>
      </w:r>
    </w:p>
    <w:p w14:paraId="7A1AAC7E" w14:textId="77777777" w:rsidR="00EC70DF" w:rsidRPr="00532D00"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Ja sarunu procedūrā nav iesniegti piedāvājumi vai, ja iesniegtie piedāvājumi neatbilst sarunu procedūras dokumentos noteiktajām prasībām, komisija pieņem lēmumu izbeigt vai pārtraukt sarunu procedūru.</w:t>
      </w:r>
    </w:p>
    <w:p w14:paraId="6C5847B8" w14:textId="77777777" w:rsidR="00EC70DF" w:rsidRPr="00532D00"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Komisija ir tiesīga jebkurā brīdī izbeigt vai pārtraukt sarunu procedūru, ja tam ir objektīvs pamatojums.</w:t>
      </w:r>
    </w:p>
    <w:p w14:paraId="11C4580E" w14:textId="77777777" w:rsidR="00EC70DF" w:rsidRPr="00532D00"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Ja sarunu procedūrā iesniegts viens piedāvājums, komisija lemj, vai tas atbilst nolikuma prasībām, vai tas ir izdevīgs un vai attiecīgo pretendentu var atzīt par uzvarētāju sarunu procedūrā.</w:t>
      </w:r>
    </w:p>
    <w:p w14:paraId="3472CE74" w14:textId="77777777" w:rsidR="00EC70DF" w:rsidRPr="00532D00"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Pēc piedāvājuma pārbaudes (un sarunām, ja nepieciešams)</w:t>
      </w:r>
      <w:r w:rsidRPr="00532D00">
        <w:rPr>
          <w:rFonts w:ascii="Times New Roman" w:hAnsi="Times New Roman" w:cs="Times New Roman"/>
          <w:i/>
          <w:sz w:val="24"/>
          <w:szCs w:val="24"/>
        </w:rPr>
        <w:t xml:space="preserve"> </w:t>
      </w:r>
      <w:r w:rsidRPr="00532D00">
        <w:rPr>
          <w:rFonts w:ascii="Times New Roman" w:hAnsi="Times New Roman" w:cs="Times New Roman"/>
          <w:sz w:val="24"/>
          <w:szCs w:val="24"/>
        </w:rPr>
        <w:t>komisija pieņem lēmumu par sarunu procedūras rezultātiem vai sarunu procedūras izbeigšanu vai pārtraukšanu.</w:t>
      </w:r>
    </w:p>
    <w:p w14:paraId="336708EA" w14:textId="77777777" w:rsidR="00EC70DF" w:rsidRPr="00532D00" w:rsidRDefault="00EC70DF" w:rsidP="00532D00">
      <w:pPr>
        <w:pStyle w:val="ListParagraph"/>
        <w:numPr>
          <w:ilvl w:val="1"/>
          <w:numId w:val="48"/>
        </w:numPr>
        <w:tabs>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 xml:space="preserve">Pircēja valdes galīgā lēmuma par sarunu procedūras rezultātu un līguma noslēgšanu pieņemšana iekšējos normatīvajos aktos noteiktajā kārtībā ir pamats līguma noslēgšanai ar sarunu procedūras uzvarētāju (atbilstoši nolikuma </w:t>
      </w:r>
      <w:r w:rsidR="00703E35" w:rsidRPr="00532D00">
        <w:rPr>
          <w:rFonts w:ascii="Times New Roman" w:hAnsi="Times New Roman" w:cs="Times New Roman"/>
          <w:sz w:val="24"/>
          <w:szCs w:val="24"/>
        </w:rPr>
        <w:t>5</w:t>
      </w:r>
      <w:r w:rsidRPr="00532D00">
        <w:rPr>
          <w:rFonts w:ascii="Times New Roman" w:hAnsi="Times New Roman" w:cs="Times New Roman"/>
          <w:sz w:val="24"/>
          <w:szCs w:val="24"/>
        </w:rPr>
        <w:t>.pielikumam).</w:t>
      </w:r>
    </w:p>
    <w:p w14:paraId="12CDCB82" w14:textId="77777777" w:rsidR="00EC70DF" w:rsidRPr="00532D00" w:rsidRDefault="00EC70DF" w:rsidP="00532D00">
      <w:pPr>
        <w:tabs>
          <w:tab w:val="num" w:pos="284"/>
        </w:tabs>
        <w:rPr>
          <w:b/>
          <w:lang w:val="lv-LV"/>
        </w:rPr>
      </w:pPr>
    </w:p>
    <w:p w14:paraId="7C04ED2D" w14:textId="77777777" w:rsidR="00EC70DF" w:rsidRPr="00532D00" w:rsidRDefault="00EC70DF" w:rsidP="00532D00">
      <w:pPr>
        <w:numPr>
          <w:ilvl w:val="0"/>
          <w:numId w:val="48"/>
        </w:numPr>
        <w:ind w:left="0" w:firstLine="0"/>
        <w:jc w:val="center"/>
        <w:rPr>
          <w:b/>
          <w:caps/>
          <w:lang w:val="lv-LV"/>
        </w:rPr>
      </w:pPr>
      <w:r w:rsidRPr="00532D00">
        <w:rPr>
          <w:b/>
          <w:lang w:val="lv-LV"/>
        </w:rPr>
        <w:t>SARUNU PROCEDŪRAS REZULTĀTU PAZIŅOŠANA UN IEPIRKUMA LĪGUMA NOSLĒGŠANA</w:t>
      </w:r>
      <w:r w:rsidRPr="00532D00">
        <w:rPr>
          <w:b/>
          <w:caps/>
          <w:lang w:val="lv-LV"/>
        </w:rPr>
        <w:t>, līguma Nodrošinājuma nosacījumi</w:t>
      </w:r>
    </w:p>
    <w:p w14:paraId="640BC4F7" w14:textId="77777777" w:rsidR="00EC70DF" w:rsidRPr="00532D00" w:rsidRDefault="00EC70DF" w:rsidP="00532D00">
      <w:pPr>
        <w:tabs>
          <w:tab w:val="num" w:pos="284"/>
        </w:tabs>
        <w:rPr>
          <w:b/>
          <w:caps/>
          <w:lang w:val="lv-LV"/>
        </w:rPr>
      </w:pPr>
    </w:p>
    <w:p w14:paraId="32902E0B" w14:textId="77777777" w:rsidR="00EC70DF" w:rsidRPr="00532D00" w:rsidRDefault="00EC70DF" w:rsidP="00532D00">
      <w:pPr>
        <w:pStyle w:val="ListParagraph"/>
        <w:numPr>
          <w:ilvl w:val="1"/>
          <w:numId w:val="34"/>
        </w:numPr>
        <w:tabs>
          <w:tab w:val="num" w:pos="284"/>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Pircējs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60432E91" w14:textId="77777777" w:rsidR="00EC70DF" w:rsidRPr="00532D00" w:rsidRDefault="00EC70DF" w:rsidP="00532D00">
      <w:pPr>
        <w:pStyle w:val="ListParagraph"/>
        <w:numPr>
          <w:ilvl w:val="1"/>
          <w:numId w:val="34"/>
        </w:numPr>
        <w:tabs>
          <w:tab w:val="num" w:pos="284"/>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 xml:space="preserve">Ja laika posmā no rezultātu paziņošanas līdz līguma noslēgšanai VID publiskajā datu bāzē izraudzītajam pretendentam ir konstatējams nodokļu parāds (lielāks par 150 </w:t>
      </w:r>
      <w:proofErr w:type="spellStart"/>
      <w:r w:rsidRPr="00532D00">
        <w:rPr>
          <w:rFonts w:ascii="Times New Roman" w:hAnsi="Times New Roman" w:cs="Times New Roman"/>
          <w:i/>
          <w:sz w:val="24"/>
          <w:szCs w:val="24"/>
        </w:rPr>
        <w:t>euro</w:t>
      </w:r>
      <w:proofErr w:type="spellEnd"/>
      <w:r w:rsidRPr="00532D00">
        <w:rPr>
          <w:rFonts w:ascii="Times New Roman" w:hAnsi="Times New Roman" w:cs="Times New Roman"/>
          <w:sz w:val="24"/>
          <w:szCs w:val="24"/>
        </w:rPr>
        <w:t>), pircējs pieprasa iesniegt apliecinājumu par nodokļu parādu neesamību – izziņu no VID elektroniskās deklarēšanas sistēmas (turpmāk – EDS), kas apliecina informāciju par nodokļu parādiem vai to nomaksu uz konkrētu dienu.</w:t>
      </w:r>
    </w:p>
    <w:p w14:paraId="0C5E50F6" w14:textId="77777777" w:rsidR="00EC70DF" w:rsidRPr="00532D00" w:rsidRDefault="00EC70DF" w:rsidP="00532D00">
      <w:pPr>
        <w:pStyle w:val="ListParagraph"/>
        <w:numPr>
          <w:ilvl w:val="1"/>
          <w:numId w:val="34"/>
        </w:numPr>
        <w:tabs>
          <w:tab w:val="num" w:pos="284"/>
          <w:tab w:val="left" w:pos="567"/>
        </w:tabs>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532D00">
        <w:rPr>
          <w:rFonts w:ascii="Times New Roman" w:hAnsi="Times New Roman" w:cs="Times New Roman"/>
          <w:sz w:val="24"/>
          <w:szCs w:val="24"/>
        </w:rPr>
        <w:t>ām</w:t>
      </w:r>
      <w:proofErr w:type="spellEnd"/>
      <w:r w:rsidRPr="00532D00">
        <w:rPr>
          <w:rFonts w:ascii="Times New Roman" w:hAnsi="Times New Roman" w:cs="Times New Roman"/>
          <w:sz w:val="24"/>
          <w:szCs w:val="24"/>
        </w:rPr>
        <w:t>),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1954B081" w14:textId="429FEFA0" w:rsidR="00EC70DF" w:rsidRPr="001A159A" w:rsidRDefault="00EC70DF" w:rsidP="00532D00">
      <w:pPr>
        <w:pStyle w:val="ListParagraph"/>
        <w:numPr>
          <w:ilvl w:val="1"/>
          <w:numId w:val="34"/>
        </w:numPr>
        <w:tabs>
          <w:tab w:val="num" w:pos="284"/>
          <w:tab w:val="left" w:pos="567"/>
        </w:tabs>
        <w:overflowPunct w:val="0"/>
        <w:autoSpaceDE w:val="0"/>
        <w:autoSpaceDN w:val="0"/>
        <w:adjustRightInd w:val="0"/>
        <w:ind w:left="0" w:firstLine="0"/>
        <w:contextualSpacing/>
        <w:jc w:val="both"/>
        <w:rPr>
          <w:rFonts w:ascii="Times New Roman" w:hAnsi="Times New Roman" w:cs="Times New Roman"/>
          <w:b/>
          <w:sz w:val="24"/>
          <w:szCs w:val="24"/>
          <w:u w:val="single"/>
        </w:rPr>
      </w:pPr>
      <w:r w:rsidRPr="001A159A">
        <w:rPr>
          <w:rFonts w:ascii="Times New Roman" w:hAnsi="Times New Roman" w:cs="Times New Roman"/>
          <w:sz w:val="24"/>
          <w:szCs w:val="24"/>
          <w:u w:val="single"/>
        </w:rPr>
        <w:t xml:space="preserve">Pēc iepirkuma līguma noslēgšanas izraudzītais pretendents 10 (desmit) darba dienu laikā </w:t>
      </w:r>
      <w:r w:rsidR="00375099" w:rsidRPr="001A159A">
        <w:rPr>
          <w:rFonts w:ascii="Times New Roman" w:hAnsi="Times New Roman" w:cs="Times New Roman"/>
          <w:sz w:val="24"/>
          <w:szCs w:val="24"/>
          <w:u w:val="single"/>
        </w:rPr>
        <w:t>iemaksā</w:t>
      </w:r>
      <w:r w:rsidRPr="001A159A">
        <w:rPr>
          <w:rFonts w:ascii="Times New Roman" w:hAnsi="Times New Roman" w:cs="Times New Roman"/>
          <w:sz w:val="24"/>
          <w:szCs w:val="24"/>
          <w:u w:val="single"/>
        </w:rPr>
        <w:t xml:space="preserve"> pasūtītāja</w:t>
      </w:r>
      <w:r w:rsidR="00375099" w:rsidRPr="001A159A">
        <w:rPr>
          <w:rFonts w:ascii="Times New Roman" w:hAnsi="Times New Roman" w:cs="Times New Roman"/>
          <w:sz w:val="24"/>
          <w:szCs w:val="24"/>
          <w:u w:val="single"/>
        </w:rPr>
        <w:t xml:space="preserve"> kontā</w:t>
      </w:r>
      <w:r w:rsidRPr="001A159A">
        <w:rPr>
          <w:rFonts w:ascii="Times New Roman" w:hAnsi="Times New Roman" w:cs="Times New Roman"/>
          <w:sz w:val="24"/>
          <w:szCs w:val="24"/>
          <w:u w:val="single"/>
        </w:rPr>
        <w:t xml:space="preserve"> </w:t>
      </w:r>
      <w:r w:rsidR="00EB3B8B" w:rsidRPr="001A159A">
        <w:rPr>
          <w:rFonts w:ascii="Times New Roman" w:hAnsi="Times New Roman" w:cs="Times New Roman"/>
          <w:sz w:val="24"/>
          <w:szCs w:val="24"/>
          <w:u w:val="single"/>
        </w:rPr>
        <w:t xml:space="preserve">Līguma nodrošinājumu </w:t>
      </w:r>
      <w:r w:rsidR="00EB3B8B" w:rsidRPr="001A159A">
        <w:rPr>
          <w:rFonts w:ascii="Times New Roman" w:hAnsi="Times New Roman" w:cs="Times New Roman"/>
          <w:bCs/>
          <w:sz w:val="24"/>
          <w:szCs w:val="24"/>
          <w:u w:val="single"/>
        </w:rPr>
        <w:t>1000</w:t>
      </w:r>
      <w:r w:rsidR="00A87547">
        <w:rPr>
          <w:rFonts w:ascii="Times New Roman" w:hAnsi="Times New Roman" w:cs="Times New Roman"/>
          <w:bCs/>
          <w:sz w:val="24"/>
          <w:szCs w:val="24"/>
          <w:u w:val="single"/>
        </w:rPr>
        <w:t>.</w:t>
      </w:r>
      <w:r w:rsidR="00EB3B8B" w:rsidRPr="001A159A">
        <w:rPr>
          <w:rFonts w:ascii="Times New Roman" w:hAnsi="Times New Roman" w:cs="Times New Roman"/>
          <w:bCs/>
          <w:sz w:val="24"/>
          <w:szCs w:val="24"/>
          <w:u w:val="single"/>
        </w:rPr>
        <w:t xml:space="preserve">00 EUR (viens tūkstotis </w:t>
      </w:r>
      <w:proofErr w:type="spellStart"/>
      <w:r w:rsidR="00EB3B8B" w:rsidRPr="001A159A">
        <w:rPr>
          <w:rFonts w:ascii="Times New Roman" w:hAnsi="Times New Roman" w:cs="Times New Roman"/>
          <w:bCs/>
          <w:i/>
          <w:sz w:val="24"/>
          <w:szCs w:val="24"/>
          <w:u w:val="single"/>
        </w:rPr>
        <w:t>euro</w:t>
      </w:r>
      <w:proofErr w:type="spellEnd"/>
      <w:r w:rsidR="00EB3B8B" w:rsidRPr="001A159A">
        <w:rPr>
          <w:rFonts w:ascii="Times New Roman" w:hAnsi="Times New Roman" w:cs="Times New Roman"/>
          <w:bCs/>
          <w:sz w:val="24"/>
          <w:szCs w:val="24"/>
          <w:u w:val="single"/>
        </w:rPr>
        <w:t>)</w:t>
      </w:r>
      <w:r w:rsidR="00EB3B8B" w:rsidRPr="001A159A">
        <w:rPr>
          <w:rFonts w:ascii="Times New Roman" w:hAnsi="Times New Roman" w:cs="Times New Roman"/>
          <w:sz w:val="24"/>
          <w:szCs w:val="24"/>
          <w:u w:val="single"/>
        </w:rPr>
        <w:t xml:space="preserve"> apmērā </w:t>
      </w:r>
      <w:r w:rsidRPr="001A159A">
        <w:rPr>
          <w:rFonts w:ascii="Times New Roman" w:hAnsi="Times New Roman" w:cs="Times New Roman"/>
          <w:sz w:val="24"/>
          <w:szCs w:val="24"/>
          <w:u w:val="single"/>
        </w:rPr>
        <w:t>(</w:t>
      </w:r>
      <w:r w:rsidR="001A159A" w:rsidRPr="001A159A">
        <w:rPr>
          <w:rFonts w:ascii="Times New Roman" w:hAnsi="Times New Roman" w:cs="Times New Roman"/>
          <w:sz w:val="24"/>
          <w:szCs w:val="24"/>
          <w:u w:val="single"/>
        </w:rPr>
        <w:t xml:space="preserve">rekvizīti norādīti </w:t>
      </w:r>
      <w:r w:rsidRPr="001A159A">
        <w:rPr>
          <w:rFonts w:ascii="Times New Roman" w:hAnsi="Times New Roman" w:cs="Times New Roman"/>
          <w:sz w:val="24"/>
          <w:szCs w:val="24"/>
          <w:u w:val="single"/>
        </w:rPr>
        <w:t>nolikuma 1.2.punkt</w:t>
      </w:r>
      <w:r w:rsidR="001A159A" w:rsidRPr="001A159A">
        <w:rPr>
          <w:rFonts w:ascii="Times New Roman" w:hAnsi="Times New Roman" w:cs="Times New Roman"/>
          <w:sz w:val="24"/>
          <w:szCs w:val="24"/>
          <w:u w:val="single"/>
        </w:rPr>
        <w:t>ā</w:t>
      </w:r>
      <w:r w:rsidRPr="001A159A">
        <w:rPr>
          <w:rFonts w:ascii="Times New Roman" w:hAnsi="Times New Roman" w:cs="Times New Roman"/>
          <w:sz w:val="24"/>
          <w:szCs w:val="24"/>
          <w:u w:val="single"/>
        </w:rPr>
        <w:t xml:space="preserve">). Kā arī (sīkāk līguma nodrošinājumu nosacījumus skat. nolikuma </w:t>
      </w:r>
      <w:r w:rsidR="00703E35" w:rsidRPr="001A159A">
        <w:rPr>
          <w:rFonts w:ascii="Times New Roman" w:hAnsi="Times New Roman" w:cs="Times New Roman"/>
          <w:sz w:val="24"/>
          <w:szCs w:val="24"/>
          <w:u w:val="single"/>
        </w:rPr>
        <w:t>5</w:t>
      </w:r>
      <w:r w:rsidRPr="001A159A">
        <w:rPr>
          <w:rFonts w:ascii="Times New Roman" w:hAnsi="Times New Roman" w:cs="Times New Roman"/>
          <w:sz w:val="24"/>
          <w:szCs w:val="24"/>
          <w:u w:val="single"/>
        </w:rPr>
        <w:t>.pielikuma 8.sadaļā):</w:t>
      </w:r>
    </w:p>
    <w:p w14:paraId="6104151C" w14:textId="77777777" w:rsidR="00EC70DF" w:rsidRPr="00532D00" w:rsidRDefault="00EC70DF" w:rsidP="00532D00">
      <w:pPr>
        <w:pStyle w:val="ListParagraph"/>
        <w:numPr>
          <w:ilvl w:val="2"/>
          <w:numId w:val="34"/>
        </w:numPr>
        <w:tabs>
          <w:tab w:val="num" w:pos="851"/>
        </w:tabs>
        <w:overflowPunct w:val="0"/>
        <w:autoSpaceDE w:val="0"/>
        <w:autoSpaceDN w:val="0"/>
        <w:adjustRightInd w:val="0"/>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74AAC19D" w14:textId="77777777" w:rsidR="00EC70DF" w:rsidRPr="00532D00" w:rsidRDefault="00EC70DF" w:rsidP="00532D00">
      <w:pPr>
        <w:pStyle w:val="ListParagraph"/>
        <w:numPr>
          <w:ilvl w:val="2"/>
          <w:numId w:val="34"/>
        </w:numPr>
        <w:tabs>
          <w:tab w:val="num" w:pos="851"/>
        </w:tabs>
        <w:overflowPunct w:val="0"/>
        <w:autoSpaceDE w:val="0"/>
        <w:autoSpaceDN w:val="0"/>
        <w:adjustRightInd w:val="0"/>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55D29A32" w14:textId="4949EDC1" w:rsidR="00EC70DF" w:rsidRPr="00532D00" w:rsidRDefault="00EC70DF" w:rsidP="00532D00">
      <w:pPr>
        <w:pStyle w:val="ListParagraph"/>
        <w:numPr>
          <w:ilvl w:val="2"/>
          <w:numId w:val="34"/>
        </w:numPr>
        <w:tabs>
          <w:tab w:val="num" w:pos="851"/>
        </w:tabs>
        <w:overflowPunct w:val="0"/>
        <w:autoSpaceDE w:val="0"/>
        <w:autoSpaceDN w:val="0"/>
        <w:adjustRightInd w:val="0"/>
        <w:ind w:left="0" w:firstLine="0"/>
        <w:contextualSpacing/>
        <w:jc w:val="both"/>
        <w:rPr>
          <w:rFonts w:ascii="Times New Roman" w:hAnsi="Times New Roman" w:cs="Times New Roman"/>
          <w:b/>
          <w:sz w:val="24"/>
          <w:szCs w:val="24"/>
        </w:rPr>
      </w:pPr>
      <w:r w:rsidRPr="00532D00">
        <w:rPr>
          <w:rFonts w:ascii="Times New Roman" w:hAnsi="Times New Roman" w:cs="Times New Roman"/>
          <w:sz w:val="24"/>
          <w:szCs w:val="24"/>
        </w:rPr>
        <w:t>līguma nodrošinājumam jābūt spēkā līdz līguma saistību pilnīgai izpildei, vismaz 30 (trīsdesmit) kalendārās dienas pēc preces galīgās piegādes brīža.</w:t>
      </w:r>
    </w:p>
    <w:p w14:paraId="0B725B3D" w14:textId="77777777" w:rsidR="00EC70DF" w:rsidRPr="00532D00" w:rsidRDefault="00EC70DF" w:rsidP="00532D00">
      <w:pPr>
        <w:tabs>
          <w:tab w:val="num" w:pos="284"/>
        </w:tabs>
        <w:jc w:val="both"/>
        <w:outlineLvl w:val="0"/>
        <w:rPr>
          <w:b/>
          <w:bCs/>
          <w:lang w:val="lv-LV"/>
        </w:rPr>
      </w:pPr>
    </w:p>
    <w:p w14:paraId="3D22FC4A" w14:textId="77777777" w:rsidR="00471462" w:rsidRPr="001A159A" w:rsidRDefault="00471462" w:rsidP="00532D00">
      <w:pPr>
        <w:tabs>
          <w:tab w:val="num" w:pos="284"/>
        </w:tabs>
        <w:jc w:val="both"/>
        <w:outlineLvl w:val="0"/>
        <w:rPr>
          <w:b/>
          <w:bCs/>
          <w:lang w:val="lv-LV"/>
        </w:rPr>
      </w:pPr>
      <w:r w:rsidRPr="001A159A">
        <w:rPr>
          <w:b/>
          <w:bCs/>
          <w:lang w:val="lv-LV"/>
        </w:rPr>
        <w:t xml:space="preserve">Pielikumā:  </w:t>
      </w:r>
    </w:p>
    <w:p w14:paraId="02358784" w14:textId="17982E2B" w:rsidR="00471462" w:rsidRPr="001A159A" w:rsidRDefault="00471462" w:rsidP="00532D00">
      <w:pPr>
        <w:tabs>
          <w:tab w:val="num" w:pos="284"/>
        </w:tabs>
        <w:jc w:val="both"/>
        <w:rPr>
          <w:lang w:val="lv-LV"/>
        </w:rPr>
      </w:pPr>
      <w:r w:rsidRPr="001A159A">
        <w:rPr>
          <w:lang w:val="lv-LV"/>
        </w:rPr>
        <w:t xml:space="preserve">1.pielikums    </w:t>
      </w:r>
      <w:r w:rsidR="006E23EC" w:rsidRPr="001A159A">
        <w:rPr>
          <w:lang w:val="lv-LV"/>
        </w:rPr>
        <w:t xml:space="preserve">  </w:t>
      </w:r>
      <w:r w:rsidRPr="001A159A">
        <w:rPr>
          <w:lang w:val="lv-LV"/>
        </w:rPr>
        <w:t xml:space="preserve">Pieteikuma dalībai </w:t>
      </w:r>
      <w:r w:rsidR="00231ABF" w:rsidRPr="001A159A">
        <w:rPr>
          <w:lang w:val="lv-LV"/>
        </w:rPr>
        <w:t>sarunu procedūrā</w:t>
      </w:r>
      <w:r w:rsidRPr="001A159A">
        <w:rPr>
          <w:lang w:val="lv-LV"/>
        </w:rPr>
        <w:t xml:space="preserve">/forma/ uz </w:t>
      </w:r>
      <w:r w:rsidR="001A159A" w:rsidRPr="001A159A">
        <w:rPr>
          <w:lang w:val="lv-LV"/>
        </w:rPr>
        <w:t>4</w:t>
      </w:r>
      <w:r w:rsidR="004A02FE" w:rsidRPr="001A159A">
        <w:rPr>
          <w:lang w:val="lv-LV"/>
        </w:rPr>
        <w:t xml:space="preserve"> </w:t>
      </w:r>
      <w:proofErr w:type="spellStart"/>
      <w:r w:rsidRPr="001A159A">
        <w:rPr>
          <w:lang w:val="lv-LV"/>
        </w:rPr>
        <w:t>lp</w:t>
      </w:r>
      <w:proofErr w:type="spellEnd"/>
      <w:r w:rsidRPr="001A159A">
        <w:rPr>
          <w:lang w:val="lv-LV"/>
        </w:rPr>
        <w:t>.;</w:t>
      </w:r>
    </w:p>
    <w:p w14:paraId="5A9C8441" w14:textId="7E36BA3F" w:rsidR="00471462" w:rsidRPr="001A159A" w:rsidRDefault="00471462" w:rsidP="00532D00">
      <w:pPr>
        <w:tabs>
          <w:tab w:val="num" w:pos="284"/>
        </w:tabs>
        <w:jc w:val="both"/>
        <w:rPr>
          <w:lang w:val="lv-LV"/>
        </w:rPr>
      </w:pPr>
      <w:r w:rsidRPr="001A159A">
        <w:rPr>
          <w:lang w:val="lv-LV"/>
        </w:rPr>
        <w:t>2.pielikums</w:t>
      </w:r>
      <w:r w:rsidRPr="001A159A">
        <w:rPr>
          <w:lang w:val="lv-LV"/>
        </w:rPr>
        <w:tab/>
        <w:t>Tehnisk</w:t>
      </w:r>
      <w:r w:rsidR="00D95819" w:rsidRPr="001A159A">
        <w:rPr>
          <w:lang w:val="lv-LV"/>
        </w:rPr>
        <w:t>ā</w:t>
      </w:r>
      <w:r w:rsidRPr="001A159A">
        <w:rPr>
          <w:lang w:val="lv-LV"/>
        </w:rPr>
        <w:t xml:space="preserve"> </w:t>
      </w:r>
      <w:r w:rsidR="004A02FE" w:rsidRPr="001A159A">
        <w:rPr>
          <w:lang w:val="lv-LV"/>
        </w:rPr>
        <w:t>specifikācija</w:t>
      </w:r>
      <w:r w:rsidR="00F14D4D" w:rsidRPr="001A159A">
        <w:rPr>
          <w:lang w:val="lv-LV"/>
        </w:rPr>
        <w:t>/tehniskais piedāvājums</w:t>
      </w:r>
      <w:r w:rsidR="004A02FE" w:rsidRPr="001A159A">
        <w:rPr>
          <w:lang w:val="lv-LV"/>
        </w:rPr>
        <w:t xml:space="preserve"> </w:t>
      </w:r>
      <w:r w:rsidRPr="001A159A">
        <w:rPr>
          <w:lang w:val="lv-LV"/>
        </w:rPr>
        <w:t xml:space="preserve"> uz </w:t>
      </w:r>
      <w:r w:rsidR="001A159A" w:rsidRPr="001A159A">
        <w:rPr>
          <w:lang w:val="lv-LV"/>
        </w:rPr>
        <w:t>3</w:t>
      </w:r>
      <w:r w:rsidRPr="001A159A">
        <w:rPr>
          <w:lang w:val="lv-LV"/>
        </w:rPr>
        <w:t xml:space="preserve"> </w:t>
      </w:r>
      <w:proofErr w:type="spellStart"/>
      <w:r w:rsidRPr="001A159A">
        <w:rPr>
          <w:lang w:val="lv-LV"/>
        </w:rPr>
        <w:t>lp</w:t>
      </w:r>
      <w:proofErr w:type="spellEnd"/>
      <w:r w:rsidRPr="001A159A">
        <w:rPr>
          <w:lang w:val="lv-LV"/>
        </w:rPr>
        <w:t>.;</w:t>
      </w:r>
    </w:p>
    <w:p w14:paraId="418A9F63" w14:textId="77777777" w:rsidR="00DA5733" w:rsidRPr="001A159A" w:rsidRDefault="00737D64" w:rsidP="00532D00">
      <w:pPr>
        <w:tabs>
          <w:tab w:val="num" w:pos="284"/>
        </w:tabs>
        <w:jc w:val="both"/>
        <w:rPr>
          <w:lang w:val="lv-LV"/>
        </w:rPr>
      </w:pPr>
      <w:r w:rsidRPr="001A159A">
        <w:rPr>
          <w:lang w:val="lv-LV"/>
        </w:rPr>
        <w:t>3</w:t>
      </w:r>
      <w:r w:rsidR="00471462" w:rsidRPr="001A159A">
        <w:rPr>
          <w:lang w:val="lv-LV"/>
        </w:rPr>
        <w:t>.pielikums</w:t>
      </w:r>
      <w:r w:rsidR="00471462" w:rsidRPr="001A159A">
        <w:rPr>
          <w:lang w:val="lv-LV"/>
        </w:rPr>
        <w:tab/>
        <w:t xml:space="preserve">Informācija par pretendenta </w:t>
      </w:r>
      <w:r w:rsidR="00E15294" w:rsidRPr="001A159A">
        <w:rPr>
          <w:lang w:val="lv-LV"/>
        </w:rPr>
        <w:t>finanšu apgrozījumu</w:t>
      </w:r>
      <w:r w:rsidR="00471462" w:rsidRPr="001A159A">
        <w:rPr>
          <w:lang w:val="lv-LV"/>
        </w:rPr>
        <w:t xml:space="preserve"> </w:t>
      </w:r>
      <w:r w:rsidR="00FD18B4" w:rsidRPr="001A159A">
        <w:rPr>
          <w:lang w:val="lv-LV"/>
        </w:rPr>
        <w:t>201</w:t>
      </w:r>
      <w:r w:rsidR="006E23EC" w:rsidRPr="001A159A">
        <w:rPr>
          <w:lang w:val="lv-LV"/>
        </w:rPr>
        <w:t>5</w:t>
      </w:r>
      <w:r w:rsidR="00471462" w:rsidRPr="001A159A">
        <w:rPr>
          <w:lang w:val="lv-LV"/>
        </w:rPr>
        <w:t>.-</w:t>
      </w:r>
      <w:r w:rsidR="004E71B1" w:rsidRPr="001A159A">
        <w:rPr>
          <w:lang w:val="lv-LV"/>
        </w:rPr>
        <w:t>201</w:t>
      </w:r>
      <w:r w:rsidR="006E23EC" w:rsidRPr="001A159A">
        <w:rPr>
          <w:lang w:val="lv-LV"/>
        </w:rPr>
        <w:t>7</w:t>
      </w:r>
      <w:r w:rsidR="004E71B1" w:rsidRPr="001A159A">
        <w:rPr>
          <w:lang w:val="lv-LV"/>
        </w:rPr>
        <w:t>.</w:t>
      </w:r>
      <w:r w:rsidR="00087693" w:rsidRPr="001A159A">
        <w:rPr>
          <w:lang w:val="lv-LV"/>
        </w:rPr>
        <w:t xml:space="preserve"> </w:t>
      </w:r>
      <w:r w:rsidR="00B85C25" w:rsidRPr="001A159A">
        <w:rPr>
          <w:lang w:val="lv-LV"/>
        </w:rPr>
        <w:t>vai 201</w:t>
      </w:r>
      <w:r w:rsidR="006E23EC" w:rsidRPr="001A159A">
        <w:rPr>
          <w:lang w:val="lv-LV"/>
        </w:rPr>
        <w:t>6</w:t>
      </w:r>
      <w:r w:rsidR="00B85C25" w:rsidRPr="001A159A">
        <w:rPr>
          <w:lang w:val="lv-LV"/>
        </w:rPr>
        <w:t>.-201</w:t>
      </w:r>
      <w:r w:rsidR="006E23EC" w:rsidRPr="001A159A">
        <w:rPr>
          <w:lang w:val="lv-LV"/>
        </w:rPr>
        <w:t>8</w:t>
      </w:r>
      <w:r w:rsidR="00B85C25" w:rsidRPr="001A159A">
        <w:rPr>
          <w:lang w:val="lv-LV"/>
        </w:rPr>
        <w:t>.</w:t>
      </w:r>
      <w:r w:rsidR="00471462" w:rsidRPr="001A159A">
        <w:rPr>
          <w:lang w:val="lv-LV"/>
        </w:rPr>
        <w:t xml:space="preserve">gadā /forma/ uz 1 </w:t>
      </w:r>
      <w:proofErr w:type="spellStart"/>
      <w:r w:rsidR="00471462" w:rsidRPr="001A159A">
        <w:rPr>
          <w:lang w:val="lv-LV"/>
        </w:rPr>
        <w:t>lp</w:t>
      </w:r>
      <w:proofErr w:type="spellEnd"/>
      <w:r w:rsidR="00471462" w:rsidRPr="001A159A">
        <w:rPr>
          <w:lang w:val="lv-LV"/>
        </w:rPr>
        <w:t>.;</w:t>
      </w:r>
    </w:p>
    <w:p w14:paraId="7E116769" w14:textId="77777777" w:rsidR="00DA5733" w:rsidRPr="001A159A" w:rsidRDefault="00737D64" w:rsidP="00532D00">
      <w:pPr>
        <w:tabs>
          <w:tab w:val="num" w:pos="284"/>
        </w:tabs>
        <w:jc w:val="both"/>
        <w:rPr>
          <w:lang w:val="lv-LV"/>
        </w:rPr>
      </w:pPr>
      <w:r w:rsidRPr="001A159A">
        <w:rPr>
          <w:lang w:val="lv-LV"/>
        </w:rPr>
        <w:t>4</w:t>
      </w:r>
      <w:r w:rsidR="00471462" w:rsidRPr="001A159A">
        <w:rPr>
          <w:lang w:val="lv-LV"/>
        </w:rPr>
        <w:t>.pielikums</w:t>
      </w:r>
      <w:r w:rsidR="00471462" w:rsidRPr="001A159A">
        <w:rPr>
          <w:lang w:val="lv-LV"/>
        </w:rPr>
        <w:tab/>
      </w:r>
      <w:r w:rsidR="00DA5733" w:rsidRPr="001A159A">
        <w:rPr>
          <w:lang w:val="lv-LV"/>
        </w:rPr>
        <w:t xml:space="preserve">Informācija par pretendenta līdzīgiem izpildītiem līgumiem /forma/ uz 1 </w:t>
      </w:r>
      <w:proofErr w:type="spellStart"/>
      <w:r w:rsidR="00DA5733" w:rsidRPr="001A159A">
        <w:rPr>
          <w:lang w:val="lv-LV"/>
        </w:rPr>
        <w:t>lp</w:t>
      </w:r>
      <w:proofErr w:type="spellEnd"/>
      <w:r w:rsidR="003805F0" w:rsidRPr="001A159A">
        <w:rPr>
          <w:lang w:val="lv-LV"/>
        </w:rPr>
        <w:t>.</w:t>
      </w:r>
      <w:r w:rsidR="00DA5733" w:rsidRPr="001A159A">
        <w:rPr>
          <w:lang w:val="lv-LV"/>
        </w:rPr>
        <w:t>;</w:t>
      </w:r>
    </w:p>
    <w:p w14:paraId="7CB92E29" w14:textId="0C55E5F8" w:rsidR="00471462" w:rsidRPr="00532D00" w:rsidRDefault="00737D64" w:rsidP="00532D00">
      <w:pPr>
        <w:tabs>
          <w:tab w:val="num" w:pos="284"/>
        </w:tabs>
        <w:jc w:val="both"/>
        <w:rPr>
          <w:lang w:val="lv-LV"/>
        </w:rPr>
      </w:pPr>
      <w:r w:rsidRPr="001A159A">
        <w:rPr>
          <w:lang w:val="lv-LV"/>
        </w:rPr>
        <w:t>5</w:t>
      </w:r>
      <w:r w:rsidR="00DA5733" w:rsidRPr="001A159A">
        <w:rPr>
          <w:lang w:val="lv-LV"/>
        </w:rPr>
        <w:t>.pielikums</w:t>
      </w:r>
      <w:r w:rsidR="00DA5733" w:rsidRPr="001A159A">
        <w:rPr>
          <w:lang w:val="lv-LV"/>
        </w:rPr>
        <w:tab/>
      </w:r>
      <w:r w:rsidR="00471462" w:rsidRPr="001A159A">
        <w:rPr>
          <w:lang w:val="lv-LV"/>
        </w:rPr>
        <w:t xml:space="preserve">Iepirkuma līguma projekts </w:t>
      </w:r>
      <w:r w:rsidR="00D95819" w:rsidRPr="001A159A">
        <w:rPr>
          <w:lang w:val="lv-LV"/>
        </w:rPr>
        <w:t>ar pielikum</w:t>
      </w:r>
      <w:r w:rsidR="00AD29E2" w:rsidRPr="001A159A">
        <w:rPr>
          <w:lang w:val="lv-LV"/>
        </w:rPr>
        <w:t>iem</w:t>
      </w:r>
      <w:r w:rsidR="00D95819" w:rsidRPr="001A159A">
        <w:rPr>
          <w:lang w:val="lv-LV"/>
        </w:rPr>
        <w:t xml:space="preserve"> </w:t>
      </w:r>
      <w:r w:rsidR="00471462" w:rsidRPr="001A159A">
        <w:rPr>
          <w:lang w:val="lv-LV"/>
        </w:rPr>
        <w:t xml:space="preserve">uz </w:t>
      </w:r>
      <w:r w:rsidR="001A159A" w:rsidRPr="001A159A">
        <w:rPr>
          <w:lang w:val="lv-LV"/>
        </w:rPr>
        <w:t>7</w:t>
      </w:r>
      <w:r w:rsidR="00471462" w:rsidRPr="001A159A">
        <w:rPr>
          <w:lang w:val="lv-LV"/>
        </w:rPr>
        <w:t xml:space="preserve"> </w:t>
      </w:r>
      <w:proofErr w:type="spellStart"/>
      <w:r w:rsidR="003805F0" w:rsidRPr="001A159A">
        <w:rPr>
          <w:lang w:val="lv-LV"/>
        </w:rPr>
        <w:t>lp</w:t>
      </w:r>
      <w:proofErr w:type="spellEnd"/>
      <w:r w:rsidR="003805F0" w:rsidRPr="001A159A">
        <w:rPr>
          <w:lang w:val="lv-LV"/>
        </w:rPr>
        <w:t>.</w:t>
      </w:r>
    </w:p>
    <w:p w14:paraId="672CE762" w14:textId="77777777" w:rsidR="00471462" w:rsidRPr="00532D00" w:rsidRDefault="00471462" w:rsidP="00532D00">
      <w:pPr>
        <w:tabs>
          <w:tab w:val="num" w:pos="284"/>
          <w:tab w:val="left" w:pos="2127"/>
        </w:tabs>
        <w:jc w:val="both"/>
        <w:rPr>
          <w:lang w:val="lv-LV"/>
        </w:rPr>
      </w:pPr>
    </w:p>
    <w:p w14:paraId="02B44CC6" w14:textId="77777777" w:rsidR="001A159A" w:rsidRDefault="001A159A" w:rsidP="00532D00">
      <w:pPr>
        <w:tabs>
          <w:tab w:val="num" w:pos="284"/>
          <w:tab w:val="left" w:pos="2127"/>
        </w:tabs>
        <w:jc w:val="both"/>
        <w:rPr>
          <w:lang w:val="lv-LV"/>
        </w:rPr>
      </w:pPr>
    </w:p>
    <w:p w14:paraId="40B58A9F" w14:textId="6A4F63CB" w:rsidR="00471462" w:rsidRPr="00532D00" w:rsidRDefault="00471462" w:rsidP="00532D00">
      <w:pPr>
        <w:tabs>
          <w:tab w:val="num" w:pos="284"/>
          <w:tab w:val="left" w:pos="2127"/>
        </w:tabs>
        <w:jc w:val="both"/>
        <w:rPr>
          <w:lang w:val="lv-LV"/>
        </w:rPr>
      </w:pPr>
      <w:r w:rsidRPr="00532D00">
        <w:rPr>
          <w:lang w:val="lv-LV"/>
        </w:rPr>
        <w:t>Iepirkuma komisijas priekšsēdētāj</w:t>
      </w:r>
      <w:r w:rsidR="00231ABF" w:rsidRPr="00532D00">
        <w:rPr>
          <w:lang w:val="lv-LV"/>
        </w:rPr>
        <w:t>a</w:t>
      </w:r>
      <w:r w:rsidRPr="00532D00">
        <w:rPr>
          <w:lang w:val="lv-LV"/>
        </w:rPr>
        <w:t xml:space="preserve">                                                                   </w:t>
      </w:r>
      <w:r w:rsidR="009C3C41" w:rsidRPr="00532D00">
        <w:rPr>
          <w:lang w:val="lv-LV"/>
        </w:rPr>
        <w:t xml:space="preserve">    </w:t>
      </w:r>
      <w:proofErr w:type="spellStart"/>
      <w:r w:rsidR="00231ABF" w:rsidRPr="00532D00">
        <w:rPr>
          <w:lang w:val="lv-LV"/>
        </w:rPr>
        <w:t>D.Smilktena</w:t>
      </w:r>
      <w:proofErr w:type="spellEnd"/>
    </w:p>
    <w:p w14:paraId="0F93BE72" w14:textId="77777777" w:rsidR="001D2E59" w:rsidRDefault="001D2E59" w:rsidP="001D2E59">
      <w:pPr>
        <w:tabs>
          <w:tab w:val="left" w:pos="2127"/>
        </w:tabs>
        <w:jc w:val="both"/>
        <w:rPr>
          <w:i/>
          <w:sz w:val="18"/>
          <w:szCs w:val="18"/>
          <w:lang w:val="lv-LV"/>
        </w:rPr>
      </w:pPr>
    </w:p>
    <w:p w14:paraId="31FDD63C" w14:textId="77777777" w:rsidR="001D2E59" w:rsidRDefault="001D2E59" w:rsidP="001D2E59">
      <w:pPr>
        <w:tabs>
          <w:tab w:val="left" w:pos="2127"/>
        </w:tabs>
        <w:jc w:val="both"/>
        <w:rPr>
          <w:i/>
          <w:sz w:val="18"/>
          <w:szCs w:val="18"/>
          <w:lang w:val="lv-LV"/>
        </w:rPr>
      </w:pPr>
    </w:p>
    <w:p w14:paraId="58AC5BE8" w14:textId="77777777" w:rsidR="001A159A" w:rsidRDefault="001A159A" w:rsidP="001D2E59">
      <w:pPr>
        <w:tabs>
          <w:tab w:val="left" w:pos="2127"/>
        </w:tabs>
        <w:jc w:val="both"/>
        <w:rPr>
          <w:i/>
          <w:sz w:val="18"/>
          <w:szCs w:val="18"/>
          <w:lang w:val="lv-LV"/>
        </w:rPr>
      </w:pPr>
    </w:p>
    <w:p w14:paraId="525C9886" w14:textId="77777777" w:rsidR="001A159A" w:rsidRDefault="001A159A" w:rsidP="001D2E59">
      <w:pPr>
        <w:tabs>
          <w:tab w:val="left" w:pos="2127"/>
        </w:tabs>
        <w:jc w:val="both"/>
        <w:rPr>
          <w:i/>
          <w:sz w:val="18"/>
          <w:szCs w:val="18"/>
          <w:lang w:val="lv-LV"/>
        </w:rPr>
      </w:pPr>
    </w:p>
    <w:p w14:paraId="4B7889E8" w14:textId="77777777" w:rsidR="001A159A" w:rsidRDefault="001A159A" w:rsidP="001D2E59">
      <w:pPr>
        <w:tabs>
          <w:tab w:val="left" w:pos="2127"/>
        </w:tabs>
        <w:jc w:val="both"/>
        <w:rPr>
          <w:i/>
          <w:sz w:val="18"/>
          <w:szCs w:val="18"/>
          <w:lang w:val="lv-LV"/>
        </w:rPr>
      </w:pPr>
    </w:p>
    <w:p w14:paraId="721085D3" w14:textId="45543B6C" w:rsidR="001D2E59" w:rsidRDefault="001D2E59" w:rsidP="001D2E59">
      <w:pPr>
        <w:tabs>
          <w:tab w:val="left" w:pos="2127"/>
        </w:tabs>
        <w:jc w:val="both"/>
        <w:rPr>
          <w:i/>
          <w:sz w:val="18"/>
          <w:szCs w:val="18"/>
          <w:lang w:val="lv-LV"/>
        </w:rPr>
      </w:pPr>
      <w:r w:rsidRPr="003B491C">
        <w:rPr>
          <w:i/>
          <w:sz w:val="18"/>
          <w:szCs w:val="18"/>
          <w:lang w:val="lv-LV"/>
        </w:rPr>
        <w:t>Kempa 67234933</w:t>
      </w:r>
    </w:p>
    <w:p w14:paraId="7EEADB2C" w14:textId="77777777" w:rsidR="00EC70DF" w:rsidRDefault="00EC70DF" w:rsidP="001D2E59">
      <w:pPr>
        <w:tabs>
          <w:tab w:val="left" w:pos="2127"/>
        </w:tabs>
        <w:jc w:val="both"/>
        <w:rPr>
          <w:i/>
          <w:sz w:val="18"/>
          <w:szCs w:val="18"/>
          <w:lang w:val="lv-LV"/>
        </w:rPr>
      </w:pPr>
    </w:p>
    <w:p w14:paraId="12E71A01" w14:textId="77777777" w:rsidR="00EC70DF" w:rsidRDefault="00EC70DF" w:rsidP="001D2E59">
      <w:pPr>
        <w:tabs>
          <w:tab w:val="left" w:pos="2127"/>
        </w:tabs>
        <w:jc w:val="both"/>
        <w:rPr>
          <w:i/>
          <w:sz w:val="18"/>
          <w:szCs w:val="18"/>
          <w:lang w:val="lv-LV"/>
        </w:rPr>
      </w:pPr>
    </w:p>
    <w:p w14:paraId="46DD44F2" w14:textId="77777777" w:rsidR="00EC70DF" w:rsidRDefault="00EC70DF" w:rsidP="001D2E59">
      <w:pPr>
        <w:tabs>
          <w:tab w:val="left" w:pos="2127"/>
        </w:tabs>
        <w:jc w:val="both"/>
        <w:rPr>
          <w:i/>
          <w:sz w:val="18"/>
          <w:szCs w:val="18"/>
          <w:lang w:val="lv-LV"/>
        </w:rPr>
      </w:pPr>
    </w:p>
    <w:p w14:paraId="31AAD4AD" w14:textId="77777777" w:rsidR="00EC70DF" w:rsidRDefault="00EC70DF" w:rsidP="001D2E59">
      <w:pPr>
        <w:tabs>
          <w:tab w:val="left" w:pos="2127"/>
        </w:tabs>
        <w:jc w:val="both"/>
        <w:rPr>
          <w:i/>
          <w:sz w:val="18"/>
          <w:szCs w:val="18"/>
          <w:lang w:val="lv-LV"/>
        </w:rPr>
      </w:pPr>
    </w:p>
    <w:p w14:paraId="01ADC5BF" w14:textId="77777777" w:rsidR="00EC70DF" w:rsidRDefault="00EC70DF" w:rsidP="001D2E59">
      <w:pPr>
        <w:tabs>
          <w:tab w:val="left" w:pos="2127"/>
        </w:tabs>
        <w:jc w:val="both"/>
        <w:rPr>
          <w:i/>
          <w:sz w:val="18"/>
          <w:szCs w:val="18"/>
          <w:lang w:val="lv-LV"/>
        </w:rPr>
      </w:pPr>
    </w:p>
    <w:p w14:paraId="0287DC26" w14:textId="77777777" w:rsidR="00EC70DF" w:rsidRDefault="00EC70DF" w:rsidP="001D2E59">
      <w:pPr>
        <w:tabs>
          <w:tab w:val="left" w:pos="2127"/>
        </w:tabs>
        <w:jc w:val="both"/>
        <w:rPr>
          <w:i/>
          <w:sz w:val="18"/>
          <w:szCs w:val="18"/>
          <w:lang w:val="lv-LV"/>
        </w:rPr>
      </w:pPr>
    </w:p>
    <w:p w14:paraId="31155448" w14:textId="77777777" w:rsidR="00EC70DF" w:rsidRDefault="00EC70DF" w:rsidP="001D2E59">
      <w:pPr>
        <w:tabs>
          <w:tab w:val="left" w:pos="2127"/>
        </w:tabs>
        <w:jc w:val="both"/>
        <w:rPr>
          <w:i/>
          <w:sz w:val="18"/>
          <w:szCs w:val="18"/>
          <w:lang w:val="lv-LV"/>
        </w:rPr>
      </w:pPr>
    </w:p>
    <w:p w14:paraId="1A4F1AA8" w14:textId="77777777" w:rsidR="00EC70DF" w:rsidRDefault="00EC70DF" w:rsidP="001D2E59">
      <w:pPr>
        <w:tabs>
          <w:tab w:val="left" w:pos="2127"/>
        </w:tabs>
        <w:jc w:val="both"/>
        <w:rPr>
          <w:i/>
          <w:sz w:val="18"/>
          <w:szCs w:val="18"/>
          <w:lang w:val="lv-LV"/>
        </w:rPr>
      </w:pPr>
    </w:p>
    <w:p w14:paraId="67BE5C52" w14:textId="77777777" w:rsidR="00737D64" w:rsidRDefault="00737D64" w:rsidP="001D2E59">
      <w:pPr>
        <w:tabs>
          <w:tab w:val="left" w:pos="2127"/>
        </w:tabs>
        <w:jc w:val="both"/>
        <w:rPr>
          <w:i/>
          <w:sz w:val="18"/>
          <w:szCs w:val="18"/>
          <w:lang w:val="lv-LV"/>
        </w:rPr>
      </w:pPr>
    </w:p>
    <w:p w14:paraId="0CE8A5F6" w14:textId="77777777" w:rsidR="00EC70DF" w:rsidRDefault="00EC70DF" w:rsidP="001D2E59">
      <w:pPr>
        <w:tabs>
          <w:tab w:val="left" w:pos="2127"/>
        </w:tabs>
        <w:jc w:val="both"/>
        <w:rPr>
          <w:i/>
          <w:sz w:val="18"/>
          <w:szCs w:val="18"/>
          <w:lang w:val="lv-LV"/>
        </w:rPr>
      </w:pPr>
    </w:p>
    <w:p w14:paraId="54337E9F" w14:textId="2F5091D5" w:rsidR="00EC70DF" w:rsidRDefault="00EC70DF" w:rsidP="001D2E59">
      <w:pPr>
        <w:tabs>
          <w:tab w:val="left" w:pos="2127"/>
        </w:tabs>
        <w:jc w:val="both"/>
        <w:rPr>
          <w:i/>
          <w:sz w:val="18"/>
          <w:szCs w:val="18"/>
          <w:lang w:val="lv-LV"/>
        </w:rPr>
      </w:pPr>
    </w:p>
    <w:p w14:paraId="40F75525" w14:textId="6B8A5231" w:rsidR="00852854" w:rsidRDefault="00852854" w:rsidP="001D2E59">
      <w:pPr>
        <w:tabs>
          <w:tab w:val="left" w:pos="2127"/>
        </w:tabs>
        <w:jc w:val="both"/>
        <w:rPr>
          <w:i/>
          <w:sz w:val="18"/>
          <w:szCs w:val="18"/>
          <w:lang w:val="lv-LV"/>
        </w:rPr>
      </w:pPr>
    </w:p>
    <w:p w14:paraId="0B762E2C" w14:textId="77777777" w:rsidR="00CA3BD0" w:rsidRPr="003B491C" w:rsidRDefault="00CA3BD0" w:rsidP="00864EE3">
      <w:pPr>
        <w:pStyle w:val="Heading4"/>
        <w:ind w:left="5529"/>
        <w:jc w:val="right"/>
      </w:pPr>
      <w:r w:rsidRPr="003B491C">
        <w:t xml:space="preserve">1. pielikums </w:t>
      </w:r>
    </w:p>
    <w:p w14:paraId="4FD60C19" w14:textId="77777777" w:rsidR="00CA3BD0" w:rsidRPr="003B491C" w:rsidRDefault="00231ABF" w:rsidP="00864EE3">
      <w:pPr>
        <w:ind w:left="5529"/>
        <w:jc w:val="right"/>
        <w:rPr>
          <w:lang w:val="lv-LV"/>
        </w:rPr>
      </w:pPr>
      <w:r>
        <w:rPr>
          <w:lang w:val="lv-LV"/>
        </w:rPr>
        <w:t>Sarunu procedūras</w:t>
      </w:r>
      <w:r w:rsidR="00CA3BD0" w:rsidRPr="003B491C">
        <w:rPr>
          <w:lang w:val="lv-LV"/>
        </w:rPr>
        <w:t xml:space="preserve"> </w:t>
      </w:r>
      <w:r w:rsidR="00224A2E" w:rsidRPr="003B491C">
        <w:rPr>
          <w:lang w:val="lv-LV"/>
        </w:rPr>
        <w:t>„</w:t>
      </w:r>
      <w:r>
        <w:rPr>
          <w:lang w:val="lv-LV"/>
        </w:rPr>
        <w:t>G</w:t>
      </w:r>
      <w:r w:rsidR="001816E3" w:rsidRPr="003B491C">
        <w:rPr>
          <w:lang w:val="lv-LV"/>
        </w:rPr>
        <w:t xml:space="preserve">ultņu piegāde  </w:t>
      </w:r>
      <w:r w:rsidR="00B433DE" w:rsidRPr="003B491C">
        <w:rPr>
          <w:bCs/>
          <w:lang w:val="lv-LV"/>
        </w:rPr>
        <w:t xml:space="preserve"> SIA “LDZ </w:t>
      </w:r>
      <w:r w:rsidR="00157F05">
        <w:rPr>
          <w:bCs/>
          <w:lang w:val="lv-LV"/>
        </w:rPr>
        <w:t>infrastruktūra</w:t>
      </w:r>
      <w:r w:rsidR="00B433DE" w:rsidRPr="003B491C">
        <w:rPr>
          <w:bCs/>
          <w:lang w:val="lv-LV"/>
        </w:rPr>
        <w:t>” vajadzībām</w:t>
      </w:r>
      <w:r w:rsidR="00224A2E" w:rsidRPr="003B491C">
        <w:rPr>
          <w:lang w:val="lv-LV"/>
        </w:rPr>
        <w:t>”</w:t>
      </w:r>
      <w:r w:rsidR="00864EE3" w:rsidRPr="003B491C">
        <w:rPr>
          <w:lang w:val="lv-LV"/>
        </w:rPr>
        <w:t xml:space="preserve"> </w:t>
      </w:r>
      <w:r w:rsidR="00CA3BD0" w:rsidRPr="003B491C">
        <w:rPr>
          <w:lang w:val="lv-LV"/>
        </w:rPr>
        <w:t>nolikumam</w:t>
      </w:r>
    </w:p>
    <w:p w14:paraId="619B0B2C" w14:textId="77777777" w:rsidR="00E832F2" w:rsidRPr="003B491C" w:rsidRDefault="00E832F2" w:rsidP="00864EE3">
      <w:pPr>
        <w:ind w:left="5529"/>
        <w:jc w:val="right"/>
        <w:rPr>
          <w:sz w:val="20"/>
          <w:szCs w:val="20"/>
          <w:lang w:val="lv-LV"/>
        </w:rPr>
      </w:pPr>
    </w:p>
    <w:p w14:paraId="14088D00" w14:textId="77777777" w:rsidR="00E832F2" w:rsidRPr="003B491C" w:rsidRDefault="00864EE3" w:rsidP="00CA3BD0">
      <w:pPr>
        <w:ind w:left="720" w:firstLine="720"/>
        <w:jc w:val="center"/>
        <w:rPr>
          <w:rFonts w:ascii="Times New Roman Tilde" w:hAnsi="Times New Roman Tilde"/>
          <w:i/>
          <w:sz w:val="23"/>
          <w:szCs w:val="23"/>
          <w:lang w:val="lv-LV"/>
        </w:rPr>
      </w:pPr>
      <w:r w:rsidRPr="003B491C">
        <w:rPr>
          <w:rFonts w:ascii="Times New Roman Tilde" w:hAnsi="Times New Roman Tilde"/>
          <w:i/>
          <w:sz w:val="23"/>
          <w:szCs w:val="23"/>
          <w:lang w:val="lv-LV"/>
        </w:rPr>
        <w:t xml:space="preserve"> </w:t>
      </w:r>
      <w:r w:rsidR="00CA3BD0" w:rsidRPr="003B491C">
        <w:rPr>
          <w:rFonts w:ascii="Times New Roman Tilde" w:hAnsi="Times New Roman Tilde"/>
          <w:i/>
          <w:sz w:val="23"/>
          <w:szCs w:val="23"/>
          <w:lang w:val="lv-LV"/>
        </w:rPr>
        <w:t>[uz Pretendenta uzņēmuma veidlapas]</w:t>
      </w:r>
    </w:p>
    <w:p w14:paraId="2715EFB3" w14:textId="77777777" w:rsidR="00CA3BD0" w:rsidRPr="003B491C" w:rsidRDefault="00CA3BD0" w:rsidP="00394B2B">
      <w:pPr>
        <w:jc w:val="both"/>
        <w:rPr>
          <w:rFonts w:ascii="Times New Roman Tilde" w:hAnsi="Times New Roman Tilde"/>
          <w:sz w:val="23"/>
          <w:szCs w:val="23"/>
          <w:lang w:val="lv-LV"/>
        </w:rPr>
      </w:pPr>
      <w:r w:rsidRPr="003B491C">
        <w:rPr>
          <w:rFonts w:ascii="Times New Roman Tilde" w:hAnsi="Times New Roman Tilde"/>
          <w:sz w:val="23"/>
          <w:szCs w:val="23"/>
          <w:lang w:val="lv-LV"/>
        </w:rPr>
        <w:t xml:space="preserve">20__.gada “___.”_________ </w:t>
      </w:r>
    </w:p>
    <w:p w14:paraId="0F99706F" w14:textId="77777777" w:rsidR="00E832F2" w:rsidRPr="003B491C" w:rsidRDefault="00E832F2" w:rsidP="00CA3BD0">
      <w:pPr>
        <w:pStyle w:val="BodyText21"/>
        <w:rPr>
          <w:rFonts w:ascii="Times New Roman Tilde" w:hAnsi="Times New Roman Tilde"/>
          <w:sz w:val="23"/>
          <w:szCs w:val="23"/>
        </w:rPr>
      </w:pPr>
    </w:p>
    <w:p w14:paraId="0C7B13F7" w14:textId="77777777" w:rsidR="00CA3BD0" w:rsidRPr="003B491C" w:rsidRDefault="007043B3" w:rsidP="00CA3BD0">
      <w:pPr>
        <w:jc w:val="both"/>
        <w:rPr>
          <w:rFonts w:ascii="Times New Roman Tilde" w:hAnsi="Times New Roman Tilde"/>
          <w:sz w:val="23"/>
          <w:szCs w:val="23"/>
          <w:lang w:val="lv-LV"/>
        </w:rPr>
      </w:pPr>
      <w:r w:rsidRPr="003B491C">
        <w:rPr>
          <w:rFonts w:ascii="Times New Roman Tilde" w:hAnsi="Times New Roman Tilde"/>
          <w:sz w:val="23"/>
          <w:szCs w:val="23"/>
          <w:lang w:val="lv-LV"/>
        </w:rPr>
        <w:t>Nr.____________________</w:t>
      </w:r>
    </w:p>
    <w:p w14:paraId="68B9A2B3" w14:textId="77777777" w:rsidR="00394B2B" w:rsidRPr="003B491C" w:rsidRDefault="00394B2B" w:rsidP="00C0579B">
      <w:pPr>
        <w:pStyle w:val="Heading5"/>
        <w:ind w:firstLine="0"/>
        <w:jc w:val="center"/>
        <w:rPr>
          <w:b/>
        </w:rPr>
      </w:pPr>
    </w:p>
    <w:p w14:paraId="34A3A12B" w14:textId="77777777" w:rsidR="00CA3BD0" w:rsidRPr="003B491C" w:rsidRDefault="00CA3BD0" w:rsidP="00C0579B">
      <w:pPr>
        <w:pStyle w:val="Heading5"/>
        <w:ind w:firstLine="0"/>
        <w:jc w:val="center"/>
        <w:rPr>
          <w:b/>
        </w:rPr>
      </w:pPr>
      <w:r w:rsidRPr="003B491C">
        <w:rPr>
          <w:b/>
        </w:rPr>
        <w:t>PIETEIKUMS</w:t>
      </w:r>
    </w:p>
    <w:p w14:paraId="046AB6EE" w14:textId="77777777" w:rsidR="00CA3BD0" w:rsidRPr="003B491C" w:rsidRDefault="00CA3BD0" w:rsidP="00C0579B">
      <w:pPr>
        <w:jc w:val="center"/>
        <w:rPr>
          <w:lang w:val="lv-LV"/>
        </w:rPr>
      </w:pPr>
      <w:r w:rsidRPr="003B491C">
        <w:rPr>
          <w:lang w:val="lv-LV"/>
        </w:rPr>
        <w:t xml:space="preserve">DALĪBAI </w:t>
      </w:r>
      <w:r w:rsidR="00231ABF">
        <w:rPr>
          <w:lang w:val="lv-LV"/>
        </w:rPr>
        <w:t>SARUNU PROCEDŪRĀ</w:t>
      </w:r>
    </w:p>
    <w:p w14:paraId="0CF886CE" w14:textId="77777777" w:rsidR="00CA3BD0" w:rsidRPr="00F37E92" w:rsidRDefault="004E71B1" w:rsidP="00C0579B">
      <w:pPr>
        <w:pStyle w:val="Nos2"/>
        <w:spacing w:before="0" w:after="0"/>
        <w:rPr>
          <w:b/>
          <w:bCs/>
          <w:sz w:val="24"/>
          <w:szCs w:val="24"/>
          <w:lang w:eastAsia="en-US"/>
        </w:rPr>
      </w:pPr>
      <w:r w:rsidRPr="00F37E92">
        <w:rPr>
          <w:b/>
          <w:bCs/>
          <w:sz w:val="24"/>
          <w:szCs w:val="24"/>
          <w:lang w:eastAsia="en-US"/>
        </w:rPr>
        <w:t>“</w:t>
      </w:r>
      <w:r w:rsidR="00231ABF">
        <w:rPr>
          <w:b/>
          <w:sz w:val="24"/>
          <w:szCs w:val="24"/>
        </w:rPr>
        <w:t>G</w:t>
      </w:r>
      <w:r w:rsidR="001816E3" w:rsidRPr="00F37E92">
        <w:rPr>
          <w:b/>
          <w:sz w:val="24"/>
          <w:szCs w:val="24"/>
        </w:rPr>
        <w:t xml:space="preserve">ultņu piegāde  </w:t>
      </w:r>
      <w:r w:rsidRPr="00F37E92">
        <w:rPr>
          <w:b/>
          <w:bCs/>
          <w:sz w:val="24"/>
          <w:szCs w:val="24"/>
          <w:lang w:eastAsia="en-US"/>
        </w:rPr>
        <w:t xml:space="preserve">SIA “LDZ </w:t>
      </w:r>
      <w:r w:rsidR="005F4383">
        <w:rPr>
          <w:b/>
          <w:bCs/>
          <w:sz w:val="24"/>
          <w:szCs w:val="24"/>
          <w:lang w:eastAsia="en-US"/>
        </w:rPr>
        <w:t>infrastruktūra</w:t>
      </w:r>
      <w:r w:rsidRPr="00F37E92">
        <w:rPr>
          <w:b/>
          <w:bCs/>
          <w:sz w:val="24"/>
          <w:szCs w:val="24"/>
          <w:lang w:eastAsia="en-US"/>
        </w:rPr>
        <w:t xml:space="preserve">” vajadzībām” </w:t>
      </w:r>
      <w:r w:rsidR="007043B3" w:rsidRPr="00F37E92">
        <w:rPr>
          <w:b/>
          <w:bCs/>
          <w:sz w:val="24"/>
          <w:szCs w:val="24"/>
          <w:lang w:eastAsia="en-US"/>
        </w:rPr>
        <w:t xml:space="preserve"> </w:t>
      </w:r>
    </w:p>
    <w:p w14:paraId="3558451C" w14:textId="77777777" w:rsidR="004E71B1" w:rsidRPr="003B491C" w:rsidRDefault="004E71B1" w:rsidP="00C0579B">
      <w:pPr>
        <w:pStyle w:val="Nos2"/>
        <w:spacing w:before="0" w:after="0"/>
        <w:rPr>
          <w:b/>
          <w:bCs/>
          <w:sz w:val="24"/>
          <w:szCs w:val="24"/>
          <w:lang w:eastAsia="en-US"/>
        </w:rPr>
      </w:pPr>
    </w:p>
    <w:p w14:paraId="16600676" w14:textId="77777777" w:rsidR="00CA3BD0" w:rsidRPr="003B491C" w:rsidRDefault="00CA3BD0" w:rsidP="00CA3BD0">
      <w:pPr>
        <w:pStyle w:val="Header"/>
        <w:rPr>
          <w:lang w:val="lv-LV"/>
        </w:rPr>
      </w:pPr>
      <w:r w:rsidRPr="003B491C">
        <w:rPr>
          <w:lang w:val="lv-LV"/>
        </w:rPr>
        <w:t>Pretendents</w:t>
      </w:r>
    </w:p>
    <w:p w14:paraId="7CE494AF" w14:textId="77777777" w:rsidR="00CA3BD0" w:rsidRPr="003B491C" w:rsidRDefault="00CA3BD0" w:rsidP="00CA3BD0">
      <w:pPr>
        <w:pStyle w:val="Header"/>
        <w:rPr>
          <w:lang w:val="lv-LV"/>
        </w:rPr>
      </w:pPr>
      <w:r w:rsidRPr="003B491C">
        <w:rPr>
          <w:lang w:val="lv-LV"/>
        </w:rPr>
        <w:t>_____________________________________________</w:t>
      </w:r>
      <w:r w:rsidR="00C0579B" w:rsidRPr="003B491C">
        <w:rPr>
          <w:lang w:val="lv-LV"/>
        </w:rPr>
        <w:t>______________________________</w:t>
      </w:r>
    </w:p>
    <w:p w14:paraId="68290A23" w14:textId="77777777" w:rsidR="00CA3BD0" w:rsidRPr="00463A75" w:rsidRDefault="00CA3BD0" w:rsidP="00CA3BD0">
      <w:pPr>
        <w:pStyle w:val="Header"/>
        <w:jc w:val="center"/>
        <w:rPr>
          <w:sz w:val="20"/>
          <w:szCs w:val="20"/>
          <w:lang w:val="lv-LV"/>
        </w:rPr>
      </w:pPr>
      <w:r w:rsidRPr="00463A75">
        <w:rPr>
          <w:sz w:val="20"/>
          <w:szCs w:val="20"/>
          <w:lang w:val="lv-LV"/>
        </w:rPr>
        <w:t>(</w:t>
      </w:r>
      <w:r w:rsidRPr="00463A75">
        <w:rPr>
          <w:i/>
          <w:sz w:val="20"/>
          <w:szCs w:val="20"/>
          <w:lang w:val="lv-LV"/>
        </w:rPr>
        <w:t>Pretendenta nosaukums</w:t>
      </w:r>
      <w:r w:rsidRPr="00463A75">
        <w:rPr>
          <w:sz w:val="20"/>
          <w:szCs w:val="20"/>
          <w:lang w:val="lv-LV"/>
        </w:rPr>
        <w:t>)</w:t>
      </w:r>
    </w:p>
    <w:p w14:paraId="0976D7A1" w14:textId="77777777" w:rsidR="00CA3BD0" w:rsidRPr="003B491C" w:rsidRDefault="00CA3BD0" w:rsidP="00C0579B">
      <w:pPr>
        <w:pStyle w:val="Header"/>
        <w:rPr>
          <w:lang w:val="lv-LV"/>
        </w:rPr>
      </w:pPr>
      <w:proofErr w:type="spellStart"/>
      <w:r w:rsidRPr="003B491C">
        <w:rPr>
          <w:lang w:val="lv-LV"/>
        </w:rPr>
        <w:t>reģ.Nr</w:t>
      </w:r>
      <w:proofErr w:type="spellEnd"/>
      <w:r w:rsidRPr="003B491C">
        <w:rPr>
          <w:lang w:val="lv-LV"/>
        </w:rPr>
        <w:t>. ________</w:t>
      </w:r>
      <w:r w:rsidR="00C0579B" w:rsidRPr="003B491C">
        <w:rPr>
          <w:lang w:val="lv-LV"/>
        </w:rPr>
        <w:t xml:space="preserve">_______, </w:t>
      </w:r>
      <w:r w:rsidRPr="003B491C">
        <w:rPr>
          <w:lang w:val="lv-LV"/>
        </w:rPr>
        <w:t>tā ________________________________</w:t>
      </w:r>
      <w:r w:rsidR="00C0579B" w:rsidRPr="003B491C">
        <w:rPr>
          <w:lang w:val="lv-LV"/>
        </w:rPr>
        <w:t>________</w:t>
      </w:r>
      <w:r w:rsidRPr="003B491C">
        <w:rPr>
          <w:lang w:val="lv-LV"/>
        </w:rPr>
        <w:t xml:space="preserve">____ personā, </w:t>
      </w:r>
    </w:p>
    <w:p w14:paraId="2F3AF915" w14:textId="77777777" w:rsidR="00CA3BD0" w:rsidRPr="00463A75" w:rsidRDefault="00B433DE" w:rsidP="00CA3BD0">
      <w:pPr>
        <w:jc w:val="center"/>
        <w:rPr>
          <w:sz w:val="20"/>
          <w:szCs w:val="20"/>
          <w:lang w:val="lv-LV"/>
        </w:rPr>
      </w:pPr>
      <w:r w:rsidRPr="003B491C">
        <w:rPr>
          <w:lang w:val="lv-LV"/>
        </w:rPr>
        <w:t xml:space="preserve">                                </w:t>
      </w:r>
      <w:r w:rsidRPr="00463A75">
        <w:rPr>
          <w:sz w:val="20"/>
          <w:szCs w:val="20"/>
          <w:lang w:val="lv-LV"/>
        </w:rPr>
        <w:t xml:space="preserve">  </w:t>
      </w:r>
      <w:r w:rsidR="00CA3BD0" w:rsidRPr="00463A75">
        <w:rPr>
          <w:sz w:val="20"/>
          <w:szCs w:val="20"/>
          <w:lang w:val="lv-LV"/>
        </w:rPr>
        <w:t>(</w:t>
      </w:r>
      <w:r w:rsidR="00CA3BD0" w:rsidRPr="00463A75">
        <w:rPr>
          <w:i/>
          <w:sz w:val="20"/>
          <w:szCs w:val="20"/>
          <w:lang w:val="lv-LV"/>
        </w:rPr>
        <w:t>vadītāja vai pilnvarotās personas vārds, uzvārds, amats</w:t>
      </w:r>
      <w:r w:rsidR="00CA3BD0" w:rsidRPr="00463A75">
        <w:rPr>
          <w:sz w:val="20"/>
          <w:szCs w:val="20"/>
          <w:lang w:val="lv-LV"/>
        </w:rPr>
        <w:t>)</w:t>
      </w:r>
    </w:p>
    <w:p w14:paraId="047259F3" w14:textId="77777777" w:rsidR="00CA3BD0" w:rsidRPr="003B491C" w:rsidRDefault="00CA3BD0" w:rsidP="00CA3BD0">
      <w:pPr>
        <w:jc w:val="both"/>
        <w:rPr>
          <w:lang w:val="lv-LV"/>
        </w:rPr>
      </w:pPr>
    </w:p>
    <w:p w14:paraId="31F15F0C" w14:textId="77777777" w:rsidR="00CA3BD0" w:rsidRPr="005F4383" w:rsidRDefault="00CA3BD0" w:rsidP="00CA3BD0">
      <w:pPr>
        <w:jc w:val="both"/>
        <w:rPr>
          <w:lang w:val="lv-LV"/>
        </w:rPr>
      </w:pPr>
      <w:r w:rsidRPr="005F4383">
        <w:rPr>
          <w:lang w:val="lv-LV"/>
        </w:rPr>
        <w:t>ar šī piedāvājuma iesniegšanu:</w:t>
      </w:r>
    </w:p>
    <w:p w14:paraId="13D829CD" w14:textId="77777777" w:rsidR="00DE4AA5" w:rsidRPr="005F4383" w:rsidRDefault="00DE4AA5" w:rsidP="00DE4AA5">
      <w:pPr>
        <w:numPr>
          <w:ilvl w:val="0"/>
          <w:numId w:val="35"/>
        </w:numPr>
        <w:tabs>
          <w:tab w:val="clear" w:pos="502"/>
          <w:tab w:val="left" w:pos="284"/>
          <w:tab w:val="num" w:pos="644"/>
        </w:tabs>
        <w:ind w:left="284" w:hanging="284"/>
        <w:jc w:val="both"/>
        <w:rPr>
          <w:lang w:val="lv-LV"/>
        </w:rPr>
      </w:pPr>
      <w:r w:rsidRPr="005F4383">
        <w:rPr>
          <w:lang w:val="lv-LV"/>
        </w:rPr>
        <w:t>apliecina savu dalību VAS “Latvijas dzelzceļš” organizētajā sarunu procedūrā ar publikāciju “</w:t>
      </w:r>
      <w:r w:rsidR="005F4383" w:rsidRPr="005F4383">
        <w:rPr>
          <w:lang w:val="lv-LV"/>
        </w:rPr>
        <w:t>Gultņu</w:t>
      </w:r>
      <w:r w:rsidRPr="005F4383">
        <w:rPr>
          <w:lang w:val="lv-LV"/>
        </w:rPr>
        <w:t xml:space="preserve"> piegāde” SIA “LDZ infrastruktūra” vajadzībām (turpmāk – “sarunu procedūra”);</w:t>
      </w:r>
    </w:p>
    <w:p w14:paraId="66C85A2A" w14:textId="77777777" w:rsidR="00DE4AA5" w:rsidRPr="005F4383" w:rsidRDefault="00DE4AA5" w:rsidP="00DE4AA5">
      <w:pPr>
        <w:numPr>
          <w:ilvl w:val="0"/>
          <w:numId w:val="35"/>
        </w:numPr>
        <w:tabs>
          <w:tab w:val="clear" w:pos="502"/>
          <w:tab w:val="left" w:pos="284"/>
          <w:tab w:val="num" w:pos="644"/>
        </w:tabs>
        <w:ind w:left="284" w:hanging="284"/>
        <w:jc w:val="both"/>
        <w:rPr>
          <w:lang w:val="lv-LV"/>
        </w:rPr>
      </w:pPr>
      <w:r w:rsidRPr="005F4383">
        <w:rPr>
          <w:lang w:val="lv-LV"/>
        </w:rPr>
        <w:t xml:space="preserve">piedāvā piegādāt </w:t>
      </w:r>
      <w:r w:rsidRPr="005F4383">
        <w:rPr>
          <w:color w:val="000000"/>
          <w:spacing w:val="-2"/>
          <w:lang w:val="lv-LV"/>
        </w:rPr>
        <w:t xml:space="preserve">SIA “LDZ infrastruktūra” (turpmāk – pircējs) </w:t>
      </w:r>
      <w:r w:rsidRPr="005F4383">
        <w:rPr>
          <w:lang w:val="lv-LV"/>
        </w:rPr>
        <w:t>sarunu procedūras nolikuma, t.sk. Tehniskās specifikācijas, prasībām atbilstošas preces par šādu cenu:</w:t>
      </w:r>
    </w:p>
    <w:p w14:paraId="2F37DC0B" w14:textId="77777777" w:rsidR="00DE4AA5" w:rsidRPr="005F4383" w:rsidRDefault="00DE4AA5" w:rsidP="00DE4AA5">
      <w:pPr>
        <w:numPr>
          <w:ilvl w:val="0"/>
          <w:numId w:val="35"/>
        </w:numPr>
        <w:tabs>
          <w:tab w:val="clear" w:pos="502"/>
          <w:tab w:val="left" w:pos="284"/>
          <w:tab w:val="num" w:pos="644"/>
        </w:tabs>
        <w:ind w:left="284" w:hanging="284"/>
        <w:jc w:val="both"/>
        <w:rPr>
          <w:lang w:val="lv-LV"/>
        </w:rPr>
      </w:pPr>
    </w:p>
    <w:p w14:paraId="0D016339" w14:textId="77777777" w:rsidR="00DE4AA5" w:rsidRPr="005F4383" w:rsidRDefault="00DE4AA5" w:rsidP="00DE4AA5">
      <w:pPr>
        <w:tabs>
          <w:tab w:val="left" w:pos="567"/>
        </w:tabs>
        <w:ind w:left="180"/>
        <w:jc w:val="center"/>
        <w:rPr>
          <w:b/>
          <w:caps/>
          <w:lang w:val="lv-LV"/>
        </w:rPr>
      </w:pPr>
      <w:r w:rsidRPr="005F4383">
        <w:rPr>
          <w:b/>
          <w:caps/>
          <w:lang w:val="lv-LV"/>
        </w:rPr>
        <w:t>Finanšu piedāvājums</w:t>
      </w:r>
    </w:p>
    <w:p w14:paraId="0948314A" w14:textId="77777777" w:rsidR="00DE4AA5" w:rsidRPr="005F4383" w:rsidRDefault="00DE4AA5" w:rsidP="005F4383">
      <w:pPr>
        <w:tabs>
          <w:tab w:val="left" w:pos="567"/>
        </w:tabs>
        <w:ind w:left="180"/>
        <w:jc w:val="both"/>
        <w:rPr>
          <w:caps/>
          <w:lang w:val="lv-LV"/>
        </w:rPr>
      </w:pPr>
    </w:p>
    <w:p w14:paraId="3197A479" w14:textId="77777777" w:rsidR="00DE4AA5" w:rsidRPr="005F4383" w:rsidRDefault="00DE4AA5" w:rsidP="005F4383">
      <w:pPr>
        <w:tabs>
          <w:tab w:val="left" w:pos="567"/>
        </w:tabs>
        <w:jc w:val="both"/>
        <w:rPr>
          <w:lang w:val="lv-LV"/>
        </w:rPr>
      </w:pPr>
      <w:r w:rsidRPr="005F4383">
        <w:rPr>
          <w:caps/>
          <w:lang w:val="lv-LV"/>
        </w:rPr>
        <w:t>K</w:t>
      </w:r>
      <w:r w:rsidRPr="005F4383">
        <w:rPr>
          <w:lang w:val="lv-LV"/>
        </w:rPr>
        <w:t>opējā piedāvājuma summa: ___________ EUR</w:t>
      </w:r>
      <w:r w:rsidR="005F4383" w:rsidRPr="005F4383">
        <w:rPr>
          <w:lang w:val="lv-LV"/>
        </w:rPr>
        <w:t xml:space="preserve"> bez PVN</w:t>
      </w:r>
      <w:r w:rsidRPr="005F4383">
        <w:rPr>
          <w:lang w:val="lv-LV"/>
        </w:rPr>
        <w:t xml:space="preserve"> (</w:t>
      </w:r>
      <w:r w:rsidRPr="005F4383">
        <w:rPr>
          <w:i/>
          <w:lang w:val="lv-LV"/>
        </w:rPr>
        <w:t>summa vārdiem</w:t>
      </w:r>
      <w:r w:rsidR="005F4383" w:rsidRPr="005F4383">
        <w:rPr>
          <w:i/>
          <w:lang w:val="lv-LV"/>
        </w:rPr>
        <w:t xml:space="preserve"> _________________).</w:t>
      </w:r>
    </w:p>
    <w:p w14:paraId="218D7F77" w14:textId="77777777" w:rsidR="00DE4AA5" w:rsidRPr="00EE50C6" w:rsidRDefault="00DE4AA5" w:rsidP="00DE4AA5">
      <w:pPr>
        <w:tabs>
          <w:tab w:val="left" w:pos="567"/>
        </w:tabs>
        <w:ind w:left="180"/>
        <w:jc w:val="center"/>
        <w:rPr>
          <w:caps/>
          <w:lang w:val="lv-LV"/>
        </w:rPr>
      </w:pPr>
    </w:p>
    <w:tbl>
      <w:tblPr>
        <w:tblW w:w="9498" w:type="dxa"/>
        <w:tblInd w:w="-5" w:type="dxa"/>
        <w:tblLook w:val="04A0" w:firstRow="1" w:lastRow="0" w:firstColumn="1" w:lastColumn="0" w:noHBand="0" w:noVBand="1"/>
      </w:tblPr>
      <w:tblGrid>
        <w:gridCol w:w="883"/>
        <w:gridCol w:w="1317"/>
        <w:gridCol w:w="1561"/>
        <w:gridCol w:w="1764"/>
        <w:gridCol w:w="1304"/>
        <w:gridCol w:w="1426"/>
        <w:gridCol w:w="1243"/>
      </w:tblGrid>
      <w:tr w:rsidR="005F4383" w14:paraId="6C36A3F1" w14:textId="77777777" w:rsidTr="005F4383">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B2F9" w14:textId="77777777" w:rsidR="005F4383" w:rsidRDefault="005F4383">
            <w:pPr>
              <w:jc w:val="center"/>
              <w:rPr>
                <w:b/>
                <w:bCs/>
                <w:color w:val="000000"/>
                <w:sz w:val="22"/>
                <w:szCs w:val="22"/>
                <w:lang w:val="lv-LV" w:eastAsia="lv-LV"/>
              </w:rPr>
            </w:pPr>
            <w:proofErr w:type="spellStart"/>
            <w:r>
              <w:rPr>
                <w:b/>
                <w:bCs/>
                <w:color w:val="000000"/>
                <w:sz w:val="22"/>
                <w:szCs w:val="22"/>
              </w:rPr>
              <w:t>Nr.p.k</w:t>
            </w:r>
            <w:proofErr w:type="spellEnd"/>
            <w:r>
              <w:rPr>
                <w:b/>
                <w:bCs/>
                <w:color w:val="000000"/>
                <w:sz w:val="22"/>
                <w:szCs w:val="22"/>
              </w:rPr>
              <w:t>.</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E61E3E2" w14:textId="77777777" w:rsidR="005F4383" w:rsidRDefault="005F4383">
            <w:pPr>
              <w:jc w:val="center"/>
              <w:rPr>
                <w:b/>
                <w:bCs/>
                <w:color w:val="000000"/>
                <w:sz w:val="22"/>
                <w:szCs w:val="22"/>
              </w:rPr>
            </w:pPr>
            <w:proofErr w:type="spellStart"/>
            <w:r>
              <w:rPr>
                <w:b/>
                <w:bCs/>
                <w:color w:val="000000"/>
                <w:sz w:val="22"/>
                <w:szCs w:val="22"/>
              </w:rPr>
              <w:t>Nosaukums</w:t>
            </w:r>
            <w:proofErr w:type="spellEnd"/>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5C701E61" w14:textId="77777777" w:rsidR="005F4383" w:rsidRDefault="005F4383">
            <w:pPr>
              <w:jc w:val="center"/>
              <w:rPr>
                <w:b/>
                <w:bCs/>
                <w:color w:val="000000"/>
                <w:sz w:val="22"/>
                <w:szCs w:val="22"/>
              </w:rPr>
            </w:pPr>
            <w:proofErr w:type="spellStart"/>
            <w:r>
              <w:rPr>
                <w:b/>
                <w:bCs/>
                <w:color w:val="000000"/>
                <w:sz w:val="22"/>
                <w:szCs w:val="22"/>
              </w:rPr>
              <w:t>Kods</w:t>
            </w:r>
            <w:proofErr w:type="spellEnd"/>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544A61CD" w14:textId="77777777" w:rsidR="005F4383" w:rsidRDefault="005F4383">
            <w:pPr>
              <w:jc w:val="center"/>
              <w:rPr>
                <w:b/>
                <w:bCs/>
                <w:color w:val="000000"/>
                <w:sz w:val="22"/>
                <w:szCs w:val="22"/>
              </w:rPr>
            </w:pPr>
            <w:proofErr w:type="spellStart"/>
            <w:r>
              <w:rPr>
                <w:b/>
                <w:bCs/>
                <w:color w:val="000000"/>
                <w:sz w:val="22"/>
                <w:szCs w:val="22"/>
              </w:rPr>
              <w:t>Ražotājs</w:t>
            </w:r>
            <w:proofErr w:type="spellEnd"/>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4496EB43" w14:textId="77777777" w:rsidR="005F4383" w:rsidRDefault="005F4383">
            <w:pPr>
              <w:jc w:val="center"/>
              <w:rPr>
                <w:b/>
                <w:bCs/>
                <w:color w:val="000000"/>
                <w:sz w:val="22"/>
                <w:szCs w:val="22"/>
              </w:rPr>
            </w:pPr>
            <w:proofErr w:type="spellStart"/>
            <w:r>
              <w:rPr>
                <w:b/>
                <w:bCs/>
                <w:color w:val="000000"/>
                <w:sz w:val="22"/>
                <w:szCs w:val="22"/>
              </w:rPr>
              <w:t>Mērvienība</w:t>
            </w:r>
            <w:proofErr w:type="spellEnd"/>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6CCC317E" w14:textId="77777777" w:rsidR="005F4383" w:rsidRDefault="005F4383">
            <w:pPr>
              <w:jc w:val="center"/>
              <w:rPr>
                <w:b/>
                <w:bCs/>
                <w:color w:val="000000"/>
                <w:sz w:val="22"/>
                <w:szCs w:val="22"/>
              </w:rPr>
            </w:pPr>
            <w:proofErr w:type="spellStart"/>
            <w:r>
              <w:rPr>
                <w:b/>
                <w:bCs/>
                <w:color w:val="000000"/>
                <w:sz w:val="22"/>
                <w:szCs w:val="22"/>
              </w:rPr>
              <w:t>Prognozētais</w:t>
            </w:r>
            <w:proofErr w:type="spellEnd"/>
            <w:r>
              <w:rPr>
                <w:b/>
                <w:bCs/>
                <w:color w:val="000000"/>
                <w:sz w:val="22"/>
                <w:szCs w:val="22"/>
              </w:rPr>
              <w:t xml:space="preserve"> </w:t>
            </w:r>
            <w:proofErr w:type="spellStart"/>
            <w:r>
              <w:rPr>
                <w:b/>
                <w:bCs/>
                <w:color w:val="000000"/>
                <w:sz w:val="22"/>
                <w:szCs w:val="22"/>
              </w:rPr>
              <w:t>daudzums</w:t>
            </w:r>
            <w:proofErr w:type="spellEnd"/>
          </w:p>
        </w:tc>
        <w:tc>
          <w:tcPr>
            <w:tcW w:w="1243" w:type="dxa"/>
            <w:tcBorders>
              <w:top w:val="single" w:sz="4" w:space="0" w:color="auto"/>
              <w:left w:val="nil"/>
              <w:bottom w:val="single" w:sz="4" w:space="0" w:color="auto"/>
              <w:right w:val="single" w:sz="4" w:space="0" w:color="auto"/>
            </w:tcBorders>
          </w:tcPr>
          <w:p w14:paraId="7093ABE7" w14:textId="77777777" w:rsidR="005F4383" w:rsidRDefault="005F4383">
            <w:pPr>
              <w:jc w:val="center"/>
              <w:rPr>
                <w:b/>
                <w:bCs/>
                <w:color w:val="000000"/>
                <w:sz w:val="22"/>
                <w:szCs w:val="22"/>
              </w:rPr>
            </w:pPr>
            <w:r>
              <w:rPr>
                <w:b/>
                <w:bCs/>
                <w:color w:val="000000"/>
                <w:sz w:val="22"/>
                <w:szCs w:val="22"/>
              </w:rPr>
              <w:t>EUR bez PVN</w:t>
            </w:r>
          </w:p>
        </w:tc>
      </w:tr>
      <w:tr w:rsidR="005F4383" w14:paraId="7907AE13"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073C4B77" w14:textId="77777777" w:rsidR="005F4383" w:rsidRDefault="005F4383">
            <w:pPr>
              <w:jc w:val="center"/>
              <w:rPr>
                <w:color w:val="000000"/>
                <w:sz w:val="22"/>
                <w:szCs w:val="22"/>
              </w:rPr>
            </w:pPr>
            <w:r>
              <w:rPr>
                <w:color w:val="000000"/>
                <w:sz w:val="22"/>
                <w:szCs w:val="22"/>
              </w:rPr>
              <w:t>1</w:t>
            </w:r>
          </w:p>
        </w:tc>
        <w:tc>
          <w:tcPr>
            <w:tcW w:w="1317" w:type="dxa"/>
            <w:tcBorders>
              <w:top w:val="nil"/>
              <w:left w:val="nil"/>
              <w:bottom w:val="single" w:sz="4" w:space="0" w:color="auto"/>
              <w:right w:val="single" w:sz="4" w:space="0" w:color="auto"/>
            </w:tcBorders>
            <w:shd w:val="clear" w:color="auto" w:fill="auto"/>
            <w:vAlign w:val="center"/>
            <w:hideMark/>
          </w:tcPr>
          <w:p w14:paraId="2F27D1E6"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5AC2AD7" w14:textId="77777777" w:rsidR="005F4383" w:rsidRDefault="005F4383">
            <w:pPr>
              <w:jc w:val="center"/>
              <w:rPr>
                <w:color w:val="000000"/>
                <w:sz w:val="22"/>
                <w:szCs w:val="22"/>
              </w:rPr>
            </w:pPr>
            <w:r>
              <w:rPr>
                <w:color w:val="000000"/>
                <w:sz w:val="22"/>
                <w:szCs w:val="22"/>
              </w:rPr>
              <w:t>20313MB.C4</w:t>
            </w:r>
          </w:p>
        </w:tc>
        <w:tc>
          <w:tcPr>
            <w:tcW w:w="1764" w:type="dxa"/>
            <w:tcBorders>
              <w:top w:val="nil"/>
              <w:left w:val="nil"/>
              <w:bottom w:val="single" w:sz="4" w:space="0" w:color="auto"/>
              <w:right w:val="single" w:sz="4" w:space="0" w:color="auto"/>
            </w:tcBorders>
            <w:shd w:val="clear" w:color="auto" w:fill="auto"/>
            <w:noWrap/>
            <w:vAlign w:val="bottom"/>
            <w:hideMark/>
          </w:tcPr>
          <w:p w14:paraId="58F43C1E" w14:textId="77777777" w:rsidR="005F4383" w:rsidRDefault="005F4383">
            <w:pPr>
              <w:jc w:val="center"/>
              <w:rPr>
                <w:color w:val="000000"/>
                <w:sz w:val="22"/>
                <w:szCs w:val="22"/>
              </w:rPr>
            </w:pPr>
            <w:r>
              <w:rPr>
                <w:color w:val="000000"/>
                <w:sz w:val="22"/>
                <w:szCs w:val="22"/>
              </w:rPr>
              <w:t>FAG SKF GPZ</w:t>
            </w:r>
          </w:p>
        </w:tc>
        <w:tc>
          <w:tcPr>
            <w:tcW w:w="1304" w:type="dxa"/>
            <w:tcBorders>
              <w:top w:val="nil"/>
              <w:left w:val="nil"/>
              <w:bottom w:val="single" w:sz="4" w:space="0" w:color="auto"/>
              <w:right w:val="single" w:sz="4" w:space="0" w:color="auto"/>
            </w:tcBorders>
            <w:shd w:val="clear" w:color="auto" w:fill="auto"/>
            <w:noWrap/>
            <w:vAlign w:val="center"/>
            <w:hideMark/>
          </w:tcPr>
          <w:p w14:paraId="2CB325B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FBA96A6"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4324ED8" w14:textId="77777777" w:rsidR="005F4383" w:rsidRDefault="005F4383">
            <w:pPr>
              <w:jc w:val="center"/>
              <w:rPr>
                <w:color w:val="000000"/>
                <w:sz w:val="22"/>
                <w:szCs w:val="22"/>
              </w:rPr>
            </w:pPr>
          </w:p>
        </w:tc>
      </w:tr>
      <w:tr w:rsidR="005F4383" w14:paraId="465B06D9"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6AE078A" w14:textId="77777777" w:rsidR="005F4383" w:rsidRDefault="005F4383">
            <w:pPr>
              <w:jc w:val="center"/>
              <w:rPr>
                <w:color w:val="000000"/>
                <w:sz w:val="22"/>
                <w:szCs w:val="22"/>
              </w:rPr>
            </w:pPr>
            <w:r>
              <w:rPr>
                <w:color w:val="000000"/>
                <w:sz w:val="22"/>
                <w:szCs w:val="22"/>
              </w:rPr>
              <w:t>2</w:t>
            </w:r>
          </w:p>
        </w:tc>
        <w:tc>
          <w:tcPr>
            <w:tcW w:w="1317" w:type="dxa"/>
            <w:tcBorders>
              <w:top w:val="nil"/>
              <w:left w:val="nil"/>
              <w:bottom w:val="single" w:sz="4" w:space="0" w:color="auto"/>
              <w:right w:val="single" w:sz="4" w:space="0" w:color="auto"/>
            </w:tcBorders>
            <w:shd w:val="clear" w:color="auto" w:fill="auto"/>
            <w:vAlign w:val="center"/>
            <w:hideMark/>
          </w:tcPr>
          <w:p w14:paraId="4D63FDB1"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00850DC" w14:textId="77777777" w:rsidR="005F4383" w:rsidRDefault="005F4383">
            <w:pPr>
              <w:jc w:val="center"/>
              <w:rPr>
                <w:color w:val="000000"/>
                <w:sz w:val="22"/>
                <w:szCs w:val="22"/>
              </w:rPr>
            </w:pPr>
            <w:r>
              <w:rPr>
                <w:color w:val="000000"/>
                <w:sz w:val="22"/>
                <w:szCs w:val="22"/>
              </w:rPr>
              <w:t>Nj120/240TN C4</w:t>
            </w:r>
          </w:p>
        </w:tc>
        <w:tc>
          <w:tcPr>
            <w:tcW w:w="1764" w:type="dxa"/>
            <w:tcBorders>
              <w:top w:val="nil"/>
              <w:left w:val="nil"/>
              <w:bottom w:val="single" w:sz="4" w:space="0" w:color="auto"/>
              <w:right w:val="single" w:sz="4" w:space="0" w:color="auto"/>
            </w:tcBorders>
            <w:shd w:val="clear" w:color="auto" w:fill="auto"/>
            <w:vAlign w:val="center"/>
            <w:hideMark/>
          </w:tcPr>
          <w:p w14:paraId="2A12CE6E" w14:textId="77777777" w:rsidR="005F4383" w:rsidRDefault="005F4383">
            <w:pPr>
              <w:jc w:val="center"/>
              <w:rPr>
                <w:color w:val="000000"/>
                <w:sz w:val="22"/>
                <w:szCs w:val="22"/>
              </w:rPr>
            </w:pPr>
            <w:r>
              <w:rPr>
                <w:color w:val="000000"/>
                <w:sz w:val="22"/>
                <w:szCs w:val="22"/>
              </w:rPr>
              <w:t xml:space="preserve">FAG </w:t>
            </w:r>
            <w:proofErr w:type="spellStart"/>
            <w:r>
              <w:rPr>
                <w:color w:val="000000"/>
                <w:sz w:val="22"/>
                <w:szCs w:val="22"/>
              </w:rPr>
              <w:t>Polija</w:t>
            </w:r>
            <w:proofErr w:type="spellEnd"/>
            <w:r>
              <w:rPr>
                <w:color w:val="000000"/>
                <w:sz w:val="22"/>
                <w:szCs w:val="22"/>
              </w:rPr>
              <w:t xml:space="preserve"> SKF</w:t>
            </w:r>
          </w:p>
        </w:tc>
        <w:tc>
          <w:tcPr>
            <w:tcW w:w="1304" w:type="dxa"/>
            <w:tcBorders>
              <w:top w:val="nil"/>
              <w:left w:val="nil"/>
              <w:bottom w:val="single" w:sz="4" w:space="0" w:color="auto"/>
              <w:right w:val="single" w:sz="4" w:space="0" w:color="auto"/>
            </w:tcBorders>
            <w:shd w:val="clear" w:color="auto" w:fill="auto"/>
            <w:noWrap/>
            <w:vAlign w:val="center"/>
            <w:hideMark/>
          </w:tcPr>
          <w:p w14:paraId="2E8628E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BDB0E3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DBC2818" w14:textId="77777777" w:rsidR="005F4383" w:rsidRDefault="005F4383">
            <w:pPr>
              <w:jc w:val="center"/>
              <w:rPr>
                <w:color w:val="000000"/>
                <w:sz w:val="22"/>
                <w:szCs w:val="22"/>
              </w:rPr>
            </w:pPr>
          </w:p>
        </w:tc>
      </w:tr>
      <w:tr w:rsidR="005F4383" w14:paraId="55720B22"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D227C6A" w14:textId="77777777" w:rsidR="005F4383" w:rsidRDefault="005F4383">
            <w:pPr>
              <w:jc w:val="center"/>
              <w:rPr>
                <w:color w:val="000000"/>
                <w:sz w:val="22"/>
                <w:szCs w:val="22"/>
              </w:rPr>
            </w:pPr>
            <w:r>
              <w:rPr>
                <w:color w:val="000000"/>
                <w:sz w:val="22"/>
                <w:szCs w:val="22"/>
              </w:rPr>
              <w:t>3</w:t>
            </w:r>
          </w:p>
        </w:tc>
        <w:tc>
          <w:tcPr>
            <w:tcW w:w="1317" w:type="dxa"/>
            <w:tcBorders>
              <w:top w:val="nil"/>
              <w:left w:val="nil"/>
              <w:bottom w:val="single" w:sz="4" w:space="0" w:color="auto"/>
              <w:right w:val="single" w:sz="4" w:space="0" w:color="auto"/>
            </w:tcBorders>
            <w:shd w:val="clear" w:color="auto" w:fill="auto"/>
            <w:vAlign w:val="center"/>
            <w:hideMark/>
          </w:tcPr>
          <w:p w14:paraId="1F0BB03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E7439A6" w14:textId="77777777" w:rsidR="005F4383" w:rsidRDefault="005F4383">
            <w:pPr>
              <w:jc w:val="center"/>
              <w:rPr>
                <w:color w:val="000000"/>
                <w:sz w:val="22"/>
                <w:szCs w:val="22"/>
              </w:rPr>
            </w:pPr>
            <w:r>
              <w:rPr>
                <w:color w:val="000000"/>
                <w:sz w:val="22"/>
                <w:szCs w:val="22"/>
              </w:rPr>
              <w:t>Njp120/240TN C4</w:t>
            </w:r>
          </w:p>
        </w:tc>
        <w:tc>
          <w:tcPr>
            <w:tcW w:w="1764" w:type="dxa"/>
            <w:tcBorders>
              <w:top w:val="nil"/>
              <w:left w:val="nil"/>
              <w:bottom w:val="single" w:sz="4" w:space="0" w:color="auto"/>
              <w:right w:val="single" w:sz="4" w:space="0" w:color="auto"/>
            </w:tcBorders>
            <w:shd w:val="clear" w:color="auto" w:fill="auto"/>
            <w:vAlign w:val="center"/>
            <w:hideMark/>
          </w:tcPr>
          <w:p w14:paraId="6BD45EF5" w14:textId="77777777" w:rsidR="005F4383" w:rsidRDefault="005F4383">
            <w:pPr>
              <w:jc w:val="center"/>
              <w:rPr>
                <w:color w:val="000000"/>
                <w:sz w:val="22"/>
                <w:szCs w:val="22"/>
              </w:rPr>
            </w:pPr>
            <w:r>
              <w:rPr>
                <w:color w:val="000000"/>
                <w:sz w:val="22"/>
                <w:szCs w:val="22"/>
              </w:rPr>
              <w:t xml:space="preserve">FAG </w:t>
            </w:r>
            <w:proofErr w:type="spellStart"/>
            <w:r>
              <w:rPr>
                <w:color w:val="000000"/>
                <w:sz w:val="22"/>
                <w:szCs w:val="22"/>
              </w:rPr>
              <w:t>Polija</w:t>
            </w:r>
            <w:proofErr w:type="spellEnd"/>
            <w:r>
              <w:rPr>
                <w:color w:val="000000"/>
                <w:sz w:val="22"/>
                <w:szCs w:val="22"/>
              </w:rPr>
              <w:t xml:space="preserve"> SKF</w:t>
            </w:r>
          </w:p>
        </w:tc>
        <w:tc>
          <w:tcPr>
            <w:tcW w:w="1304" w:type="dxa"/>
            <w:tcBorders>
              <w:top w:val="nil"/>
              <w:left w:val="nil"/>
              <w:bottom w:val="single" w:sz="4" w:space="0" w:color="auto"/>
              <w:right w:val="single" w:sz="4" w:space="0" w:color="auto"/>
            </w:tcBorders>
            <w:shd w:val="clear" w:color="auto" w:fill="auto"/>
            <w:noWrap/>
            <w:vAlign w:val="center"/>
            <w:hideMark/>
          </w:tcPr>
          <w:p w14:paraId="4D4BCC0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FDFC9B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7496343" w14:textId="77777777" w:rsidR="005F4383" w:rsidRDefault="005F4383">
            <w:pPr>
              <w:jc w:val="center"/>
              <w:rPr>
                <w:color w:val="000000"/>
                <w:sz w:val="22"/>
                <w:szCs w:val="22"/>
              </w:rPr>
            </w:pPr>
          </w:p>
        </w:tc>
      </w:tr>
      <w:tr w:rsidR="005F4383" w14:paraId="33E097E3"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21F2B1" w14:textId="77777777" w:rsidR="005F4383" w:rsidRDefault="005F4383">
            <w:pPr>
              <w:jc w:val="center"/>
              <w:rPr>
                <w:color w:val="000000"/>
                <w:sz w:val="22"/>
                <w:szCs w:val="22"/>
              </w:rPr>
            </w:pPr>
            <w:r>
              <w:rPr>
                <w:color w:val="000000"/>
                <w:sz w:val="22"/>
                <w:szCs w:val="22"/>
              </w:rPr>
              <w:t>4</w:t>
            </w:r>
          </w:p>
        </w:tc>
        <w:tc>
          <w:tcPr>
            <w:tcW w:w="1317" w:type="dxa"/>
            <w:tcBorders>
              <w:top w:val="nil"/>
              <w:left w:val="nil"/>
              <w:bottom w:val="single" w:sz="4" w:space="0" w:color="auto"/>
              <w:right w:val="single" w:sz="4" w:space="0" w:color="auto"/>
            </w:tcBorders>
            <w:shd w:val="clear" w:color="auto" w:fill="auto"/>
            <w:vAlign w:val="center"/>
            <w:hideMark/>
          </w:tcPr>
          <w:p w14:paraId="186833E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09B5F28" w14:textId="77777777" w:rsidR="005F4383" w:rsidRDefault="005F4383">
            <w:pPr>
              <w:jc w:val="center"/>
              <w:rPr>
                <w:color w:val="000000"/>
                <w:sz w:val="22"/>
                <w:szCs w:val="22"/>
              </w:rPr>
            </w:pPr>
            <w:r>
              <w:rPr>
                <w:color w:val="000000"/>
                <w:sz w:val="22"/>
                <w:szCs w:val="22"/>
              </w:rPr>
              <w:t>201</w:t>
            </w:r>
          </w:p>
        </w:tc>
        <w:tc>
          <w:tcPr>
            <w:tcW w:w="1764" w:type="dxa"/>
            <w:tcBorders>
              <w:top w:val="nil"/>
              <w:left w:val="nil"/>
              <w:bottom w:val="single" w:sz="4" w:space="0" w:color="auto"/>
              <w:right w:val="single" w:sz="4" w:space="0" w:color="auto"/>
            </w:tcBorders>
            <w:shd w:val="clear" w:color="auto" w:fill="auto"/>
            <w:vAlign w:val="center"/>
            <w:hideMark/>
          </w:tcPr>
          <w:p w14:paraId="139E7D9E" w14:textId="77777777" w:rsidR="005F4383" w:rsidRDefault="005F4383">
            <w:pPr>
              <w:jc w:val="center"/>
              <w:rPr>
                <w:color w:val="000000"/>
                <w:sz w:val="22"/>
                <w:szCs w:val="22"/>
              </w:rPr>
            </w:pPr>
            <w:r>
              <w:rPr>
                <w:color w:val="000000"/>
                <w:sz w:val="22"/>
                <w:szCs w:val="22"/>
              </w:rPr>
              <w:t>NSK GPZ SKF</w:t>
            </w:r>
          </w:p>
        </w:tc>
        <w:tc>
          <w:tcPr>
            <w:tcW w:w="1304" w:type="dxa"/>
            <w:tcBorders>
              <w:top w:val="nil"/>
              <w:left w:val="nil"/>
              <w:bottom w:val="single" w:sz="4" w:space="0" w:color="auto"/>
              <w:right w:val="single" w:sz="4" w:space="0" w:color="auto"/>
            </w:tcBorders>
            <w:shd w:val="clear" w:color="auto" w:fill="auto"/>
            <w:noWrap/>
            <w:vAlign w:val="center"/>
            <w:hideMark/>
          </w:tcPr>
          <w:p w14:paraId="4245C215"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933758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62F691F" w14:textId="77777777" w:rsidR="005F4383" w:rsidRDefault="005F4383">
            <w:pPr>
              <w:jc w:val="center"/>
              <w:rPr>
                <w:color w:val="000000"/>
                <w:sz w:val="22"/>
                <w:szCs w:val="22"/>
              </w:rPr>
            </w:pPr>
          </w:p>
        </w:tc>
      </w:tr>
      <w:tr w:rsidR="005F4383" w14:paraId="48AB97BB"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A2FC032" w14:textId="77777777" w:rsidR="005F4383" w:rsidRDefault="005F4383">
            <w:pPr>
              <w:jc w:val="center"/>
              <w:rPr>
                <w:color w:val="000000"/>
                <w:sz w:val="22"/>
                <w:szCs w:val="22"/>
              </w:rPr>
            </w:pPr>
            <w:r>
              <w:rPr>
                <w:color w:val="000000"/>
                <w:sz w:val="22"/>
                <w:szCs w:val="22"/>
              </w:rPr>
              <w:t>5</w:t>
            </w:r>
          </w:p>
        </w:tc>
        <w:tc>
          <w:tcPr>
            <w:tcW w:w="1317" w:type="dxa"/>
            <w:tcBorders>
              <w:top w:val="nil"/>
              <w:left w:val="nil"/>
              <w:bottom w:val="single" w:sz="4" w:space="0" w:color="auto"/>
              <w:right w:val="single" w:sz="4" w:space="0" w:color="auto"/>
            </w:tcBorders>
            <w:shd w:val="clear" w:color="auto" w:fill="auto"/>
            <w:vAlign w:val="center"/>
            <w:hideMark/>
          </w:tcPr>
          <w:p w14:paraId="24ED2B1D"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99BAF0F" w14:textId="77777777" w:rsidR="005F4383" w:rsidRDefault="005F4383">
            <w:pPr>
              <w:jc w:val="center"/>
              <w:rPr>
                <w:color w:val="000000"/>
                <w:sz w:val="22"/>
                <w:szCs w:val="22"/>
              </w:rPr>
            </w:pPr>
            <w:r>
              <w:rPr>
                <w:color w:val="000000"/>
                <w:sz w:val="22"/>
                <w:szCs w:val="22"/>
              </w:rPr>
              <w:t>212</w:t>
            </w:r>
          </w:p>
        </w:tc>
        <w:tc>
          <w:tcPr>
            <w:tcW w:w="1764" w:type="dxa"/>
            <w:tcBorders>
              <w:top w:val="nil"/>
              <w:left w:val="nil"/>
              <w:bottom w:val="single" w:sz="4" w:space="0" w:color="auto"/>
              <w:right w:val="single" w:sz="4" w:space="0" w:color="auto"/>
            </w:tcBorders>
            <w:shd w:val="clear" w:color="auto" w:fill="auto"/>
            <w:vAlign w:val="center"/>
            <w:hideMark/>
          </w:tcPr>
          <w:p w14:paraId="24979CC8" w14:textId="77777777" w:rsidR="005F4383" w:rsidRDefault="005F4383">
            <w:pPr>
              <w:jc w:val="center"/>
              <w:rPr>
                <w:color w:val="000000"/>
                <w:sz w:val="22"/>
                <w:szCs w:val="22"/>
              </w:rPr>
            </w:pPr>
            <w:r>
              <w:rPr>
                <w:color w:val="000000"/>
                <w:sz w:val="22"/>
                <w:szCs w:val="22"/>
              </w:rPr>
              <w:t>NSK GPZ SKF</w:t>
            </w:r>
          </w:p>
        </w:tc>
        <w:tc>
          <w:tcPr>
            <w:tcW w:w="1304" w:type="dxa"/>
            <w:tcBorders>
              <w:top w:val="nil"/>
              <w:left w:val="nil"/>
              <w:bottom w:val="single" w:sz="4" w:space="0" w:color="auto"/>
              <w:right w:val="single" w:sz="4" w:space="0" w:color="auto"/>
            </w:tcBorders>
            <w:shd w:val="clear" w:color="auto" w:fill="auto"/>
            <w:noWrap/>
            <w:vAlign w:val="center"/>
            <w:hideMark/>
          </w:tcPr>
          <w:p w14:paraId="67665F5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D63D59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A068F12" w14:textId="77777777" w:rsidR="005F4383" w:rsidRDefault="005F4383">
            <w:pPr>
              <w:jc w:val="center"/>
              <w:rPr>
                <w:color w:val="000000"/>
                <w:sz w:val="22"/>
                <w:szCs w:val="22"/>
              </w:rPr>
            </w:pPr>
          </w:p>
        </w:tc>
      </w:tr>
      <w:tr w:rsidR="005F4383" w14:paraId="65C2221B"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9E8B3E0" w14:textId="77777777" w:rsidR="005F4383" w:rsidRDefault="005F4383">
            <w:pPr>
              <w:jc w:val="center"/>
              <w:rPr>
                <w:color w:val="000000"/>
                <w:sz w:val="22"/>
                <w:szCs w:val="22"/>
              </w:rPr>
            </w:pPr>
            <w:r>
              <w:rPr>
                <w:color w:val="000000"/>
                <w:sz w:val="22"/>
                <w:szCs w:val="22"/>
              </w:rPr>
              <w:t>6</w:t>
            </w:r>
          </w:p>
        </w:tc>
        <w:tc>
          <w:tcPr>
            <w:tcW w:w="1317" w:type="dxa"/>
            <w:tcBorders>
              <w:top w:val="nil"/>
              <w:left w:val="nil"/>
              <w:bottom w:val="single" w:sz="4" w:space="0" w:color="auto"/>
              <w:right w:val="single" w:sz="4" w:space="0" w:color="auto"/>
            </w:tcBorders>
            <w:shd w:val="clear" w:color="auto" w:fill="auto"/>
            <w:vAlign w:val="center"/>
            <w:hideMark/>
          </w:tcPr>
          <w:p w14:paraId="6F499B7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5DF528A" w14:textId="77777777" w:rsidR="005F4383" w:rsidRDefault="005F4383">
            <w:pPr>
              <w:jc w:val="center"/>
              <w:rPr>
                <w:color w:val="000000"/>
                <w:sz w:val="22"/>
                <w:szCs w:val="22"/>
              </w:rPr>
            </w:pPr>
            <w:r>
              <w:rPr>
                <w:color w:val="000000"/>
                <w:sz w:val="22"/>
                <w:szCs w:val="22"/>
              </w:rPr>
              <w:t>80212</w:t>
            </w:r>
          </w:p>
        </w:tc>
        <w:tc>
          <w:tcPr>
            <w:tcW w:w="1764" w:type="dxa"/>
            <w:tcBorders>
              <w:top w:val="nil"/>
              <w:left w:val="nil"/>
              <w:bottom w:val="single" w:sz="4" w:space="0" w:color="auto"/>
              <w:right w:val="single" w:sz="4" w:space="0" w:color="auto"/>
            </w:tcBorders>
            <w:shd w:val="clear" w:color="auto" w:fill="auto"/>
            <w:vAlign w:val="center"/>
            <w:hideMark/>
          </w:tcPr>
          <w:p w14:paraId="136E7EA2"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noWrap/>
            <w:vAlign w:val="center"/>
            <w:hideMark/>
          </w:tcPr>
          <w:p w14:paraId="10FCC22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BB0251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3F8B8034" w14:textId="77777777" w:rsidR="005F4383" w:rsidRDefault="005F4383">
            <w:pPr>
              <w:jc w:val="center"/>
              <w:rPr>
                <w:color w:val="000000"/>
                <w:sz w:val="22"/>
                <w:szCs w:val="22"/>
              </w:rPr>
            </w:pPr>
          </w:p>
        </w:tc>
      </w:tr>
      <w:tr w:rsidR="005F4383" w14:paraId="51713B1B"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3A35021" w14:textId="77777777" w:rsidR="005F4383" w:rsidRDefault="005F4383">
            <w:pPr>
              <w:jc w:val="center"/>
              <w:rPr>
                <w:color w:val="000000"/>
                <w:sz w:val="22"/>
                <w:szCs w:val="22"/>
              </w:rPr>
            </w:pPr>
            <w:r>
              <w:rPr>
                <w:color w:val="000000"/>
                <w:sz w:val="22"/>
                <w:szCs w:val="22"/>
              </w:rPr>
              <w:t>7</w:t>
            </w:r>
          </w:p>
        </w:tc>
        <w:tc>
          <w:tcPr>
            <w:tcW w:w="1317" w:type="dxa"/>
            <w:tcBorders>
              <w:top w:val="nil"/>
              <w:left w:val="nil"/>
              <w:bottom w:val="single" w:sz="4" w:space="0" w:color="auto"/>
              <w:right w:val="single" w:sz="4" w:space="0" w:color="auto"/>
            </w:tcBorders>
            <w:shd w:val="clear" w:color="auto" w:fill="auto"/>
            <w:vAlign w:val="center"/>
            <w:hideMark/>
          </w:tcPr>
          <w:p w14:paraId="0B45F887"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65C1429" w14:textId="77777777" w:rsidR="005F4383" w:rsidRDefault="005F4383">
            <w:pPr>
              <w:jc w:val="center"/>
              <w:rPr>
                <w:color w:val="000000"/>
                <w:sz w:val="22"/>
                <w:szCs w:val="22"/>
              </w:rPr>
            </w:pPr>
            <w:r>
              <w:rPr>
                <w:color w:val="000000"/>
                <w:sz w:val="22"/>
                <w:szCs w:val="22"/>
              </w:rPr>
              <w:t>209</w:t>
            </w:r>
          </w:p>
        </w:tc>
        <w:tc>
          <w:tcPr>
            <w:tcW w:w="1764" w:type="dxa"/>
            <w:tcBorders>
              <w:top w:val="nil"/>
              <w:left w:val="nil"/>
              <w:bottom w:val="single" w:sz="4" w:space="0" w:color="auto"/>
              <w:right w:val="single" w:sz="4" w:space="0" w:color="auto"/>
            </w:tcBorders>
            <w:shd w:val="clear" w:color="auto" w:fill="auto"/>
            <w:vAlign w:val="center"/>
            <w:hideMark/>
          </w:tcPr>
          <w:p w14:paraId="657E1673" w14:textId="77777777" w:rsidR="005F4383" w:rsidRDefault="005F4383">
            <w:pPr>
              <w:jc w:val="center"/>
              <w:rPr>
                <w:color w:val="000000"/>
                <w:sz w:val="22"/>
                <w:szCs w:val="22"/>
              </w:rPr>
            </w:pPr>
            <w:r>
              <w:rPr>
                <w:color w:val="000000"/>
                <w:sz w:val="22"/>
                <w:szCs w:val="22"/>
              </w:rPr>
              <w:t>NSK GPZ SKF</w:t>
            </w:r>
          </w:p>
        </w:tc>
        <w:tc>
          <w:tcPr>
            <w:tcW w:w="1304" w:type="dxa"/>
            <w:tcBorders>
              <w:top w:val="nil"/>
              <w:left w:val="nil"/>
              <w:bottom w:val="single" w:sz="4" w:space="0" w:color="auto"/>
              <w:right w:val="single" w:sz="4" w:space="0" w:color="auto"/>
            </w:tcBorders>
            <w:shd w:val="clear" w:color="auto" w:fill="auto"/>
            <w:noWrap/>
            <w:vAlign w:val="center"/>
            <w:hideMark/>
          </w:tcPr>
          <w:p w14:paraId="3130246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EF1491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98E4170" w14:textId="77777777" w:rsidR="005F4383" w:rsidRDefault="005F4383">
            <w:pPr>
              <w:jc w:val="center"/>
              <w:rPr>
                <w:color w:val="000000"/>
                <w:sz w:val="22"/>
                <w:szCs w:val="22"/>
              </w:rPr>
            </w:pPr>
          </w:p>
        </w:tc>
      </w:tr>
      <w:tr w:rsidR="005F4383" w14:paraId="0AB45E52"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FF55757" w14:textId="77777777" w:rsidR="005F4383" w:rsidRDefault="005F4383">
            <w:pPr>
              <w:jc w:val="center"/>
              <w:rPr>
                <w:color w:val="000000"/>
                <w:sz w:val="22"/>
                <w:szCs w:val="22"/>
              </w:rPr>
            </w:pPr>
            <w:r>
              <w:rPr>
                <w:color w:val="000000"/>
                <w:sz w:val="22"/>
                <w:szCs w:val="22"/>
              </w:rPr>
              <w:t>8</w:t>
            </w:r>
          </w:p>
        </w:tc>
        <w:tc>
          <w:tcPr>
            <w:tcW w:w="1317" w:type="dxa"/>
            <w:tcBorders>
              <w:top w:val="nil"/>
              <w:left w:val="nil"/>
              <w:bottom w:val="single" w:sz="4" w:space="0" w:color="auto"/>
              <w:right w:val="single" w:sz="4" w:space="0" w:color="auto"/>
            </w:tcBorders>
            <w:shd w:val="clear" w:color="auto" w:fill="auto"/>
            <w:vAlign w:val="center"/>
            <w:hideMark/>
          </w:tcPr>
          <w:p w14:paraId="0224B153"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4B3756C" w14:textId="77777777" w:rsidR="005F4383" w:rsidRDefault="005F4383">
            <w:pPr>
              <w:jc w:val="center"/>
              <w:rPr>
                <w:color w:val="000000"/>
                <w:sz w:val="22"/>
                <w:szCs w:val="22"/>
              </w:rPr>
            </w:pPr>
            <w:r>
              <w:rPr>
                <w:color w:val="000000"/>
                <w:sz w:val="22"/>
                <w:szCs w:val="22"/>
              </w:rPr>
              <w:t>32313</w:t>
            </w:r>
          </w:p>
        </w:tc>
        <w:tc>
          <w:tcPr>
            <w:tcW w:w="1764" w:type="dxa"/>
            <w:tcBorders>
              <w:top w:val="nil"/>
              <w:left w:val="nil"/>
              <w:bottom w:val="single" w:sz="4" w:space="0" w:color="auto"/>
              <w:right w:val="single" w:sz="4" w:space="0" w:color="auto"/>
            </w:tcBorders>
            <w:shd w:val="clear" w:color="auto" w:fill="auto"/>
            <w:vAlign w:val="center"/>
            <w:hideMark/>
          </w:tcPr>
          <w:p w14:paraId="03AC99E4" w14:textId="77777777" w:rsidR="005F4383" w:rsidRDefault="005F4383">
            <w:pPr>
              <w:jc w:val="center"/>
              <w:rPr>
                <w:color w:val="000000"/>
                <w:sz w:val="22"/>
                <w:szCs w:val="22"/>
              </w:rPr>
            </w:pPr>
            <w:r>
              <w:rPr>
                <w:color w:val="000000"/>
                <w:sz w:val="22"/>
                <w:szCs w:val="22"/>
              </w:rPr>
              <w:t>FAG GPZ SKF</w:t>
            </w:r>
          </w:p>
        </w:tc>
        <w:tc>
          <w:tcPr>
            <w:tcW w:w="1304" w:type="dxa"/>
            <w:tcBorders>
              <w:top w:val="nil"/>
              <w:left w:val="nil"/>
              <w:bottom w:val="single" w:sz="4" w:space="0" w:color="auto"/>
              <w:right w:val="single" w:sz="4" w:space="0" w:color="auto"/>
            </w:tcBorders>
            <w:shd w:val="clear" w:color="auto" w:fill="auto"/>
            <w:noWrap/>
            <w:vAlign w:val="center"/>
            <w:hideMark/>
          </w:tcPr>
          <w:p w14:paraId="0F98684B"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4E5BC04"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C6ADD30" w14:textId="77777777" w:rsidR="005F4383" w:rsidRDefault="005F4383">
            <w:pPr>
              <w:jc w:val="center"/>
              <w:rPr>
                <w:color w:val="000000"/>
                <w:sz w:val="22"/>
                <w:szCs w:val="22"/>
              </w:rPr>
            </w:pPr>
          </w:p>
        </w:tc>
      </w:tr>
      <w:tr w:rsidR="005F4383" w14:paraId="7A2B462F"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4932823" w14:textId="77777777" w:rsidR="005F4383" w:rsidRDefault="005F4383">
            <w:pPr>
              <w:jc w:val="center"/>
              <w:rPr>
                <w:color w:val="000000"/>
                <w:sz w:val="22"/>
                <w:szCs w:val="22"/>
              </w:rPr>
            </w:pPr>
            <w:r>
              <w:rPr>
                <w:color w:val="000000"/>
                <w:sz w:val="22"/>
                <w:szCs w:val="22"/>
              </w:rPr>
              <w:t>9</w:t>
            </w:r>
          </w:p>
        </w:tc>
        <w:tc>
          <w:tcPr>
            <w:tcW w:w="1317" w:type="dxa"/>
            <w:tcBorders>
              <w:top w:val="nil"/>
              <w:left w:val="nil"/>
              <w:bottom w:val="single" w:sz="4" w:space="0" w:color="auto"/>
              <w:right w:val="single" w:sz="4" w:space="0" w:color="auto"/>
            </w:tcBorders>
            <w:shd w:val="clear" w:color="auto" w:fill="auto"/>
            <w:vAlign w:val="center"/>
            <w:hideMark/>
          </w:tcPr>
          <w:p w14:paraId="5C7790F8"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2015428" w14:textId="77777777" w:rsidR="005F4383" w:rsidRDefault="005F4383">
            <w:pPr>
              <w:jc w:val="center"/>
              <w:rPr>
                <w:color w:val="000000"/>
                <w:sz w:val="22"/>
                <w:szCs w:val="22"/>
              </w:rPr>
            </w:pPr>
            <w:r>
              <w:rPr>
                <w:color w:val="000000"/>
                <w:sz w:val="22"/>
                <w:szCs w:val="22"/>
              </w:rPr>
              <w:t>2007138M</w:t>
            </w:r>
          </w:p>
        </w:tc>
        <w:tc>
          <w:tcPr>
            <w:tcW w:w="1764" w:type="dxa"/>
            <w:tcBorders>
              <w:top w:val="nil"/>
              <w:left w:val="nil"/>
              <w:bottom w:val="single" w:sz="4" w:space="0" w:color="auto"/>
              <w:right w:val="single" w:sz="4" w:space="0" w:color="auto"/>
            </w:tcBorders>
            <w:shd w:val="clear" w:color="auto" w:fill="auto"/>
            <w:vAlign w:val="center"/>
            <w:hideMark/>
          </w:tcPr>
          <w:p w14:paraId="3806691C" w14:textId="77777777" w:rsidR="005F4383" w:rsidRDefault="005F4383">
            <w:pPr>
              <w:jc w:val="center"/>
              <w:rPr>
                <w:color w:val="000000"/>
                <w:sz w:val="22"/>
                <w:szCs w:val="22"/>
              </w:rPr>
            </w:pPr>
            <w:r>
              <w:rPr>
                <w:color w:val="000000"/>
                <w:sz w:val="22"/>
                <w:szCs w:val="22"/>
              </w:rPr>
              <w:t>FAG GPZ SKF</w:t>
            </w:r>
          </w:p>
        </w:tc>
        <w:tc>
          <w:tcPr>
            <w:tcW w:w="1304" w:type="dxa"/>
            <w:tcBorders>
              <w:top w:val="nil"/>
              <w:left w:val="nil"/>
              <w:bottom w:val="single" w:sz="4" w:space="0" w:color="auto"/>
              <w:right w:val="single" w:sz="4" w:space="0" w:color="auto"/>
            </w:tcBorders>
            <w:shd w:val="clear" w:color="auto" w:fill="auto"/>
            <w:noWrap/>
            <w:vAlign w:val="center"/>
            <w:hideMark/>
          </w:tcPr>
          <w:p w14:paraId="68FB2445"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5AB67C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BB7EDD2" w14:textId="77777777" w:rsidR="005F4383" w:rsidRDefault="005F4383">
            <w:pPr>
              <w:jc w:val="center"/>
              <w:rPr>
                <w:color w:val="000000"/>
                <w:sz w:val="22"/>
                <w:szCs w:val="22"/>
              </w:rPr>
            </w:pPr>
          </w:p>
        </w:tc>
      </w:tr>
      <w:tr w:rsidR="005F4383" w14:paraId="33643201"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930826A" w14:textId="77777777" w:rsidR="005F4383" w:rsidRDefault="005F4383">
            <w:pPr>
              <w:jc w:val="center"/>
              <w:rPr>
                <w:color w:val="000000"/>
                <w:sz w:val="22"/>
                <w:szCs w:val="22"/>
              </w:rPr>
            </w:pPr>
            <w:r>
              <w:rPr>
                <w:color w:val="000000"/>
                <w:sz w:val="22"/>
                <w:szCs w:val="22"/>
              </w:rPr>
              <w:t>10</w:t>
            </w:r>
          </w:p>
        </w:tc>
        <w:tc>
          <w:tcPr>
            <w:tcW w:w="1317" w:type="dxa"/>
            <w:tcBorders>
              <w:top w:val="nil"/>
              <w:left w:val="nil"/>
              <w:bottom w:val="single" w:sz="4" w:space="0" w:color="auto"/>
              <w:right w:val="single" w:sz="4" w:space="0" w:color="auto"/>
            </w:tcBorders>
            <w:shd w:val="clear" w:color="auto" w:fill="auto"/>
            <w:vAlign w:val="center"/>
            <w:hideMark/>
          </w:tcPr>
          <w:p w14:paraId="05081AC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2F78727" w14:textId="77777777" w:rsidR="005F4383" w:rsidRDefault="005F4383">
            <w:pPr>
              <w:jc w:val="center"/>
              <w:rPr>
                <w:color w:val="000000"/>
                <w:sz w:val="22"/>
                <w:szCs w:val="22"/>
              </w:rPr>
            </w:pPr>
            <w:r>
              <w:rPr>
                <w:color w:val="000000"/>
                <w:sz w:val="22"/>
                <w:szCs w:val="22"/>
              </w:rPr>
              <w:t>46208L</w:t>
            </w:r>
          </w:p>
        </w:tc>
        <w:tc>
          <w:tcPr>
            <w:tcW w:w="1764" w:type="dxa"/>
            <w:tcBorders>
              <w:top w:val="nil"/>
              <w:left w:val="nil"/>
              <w:bottom w:val="single" w:sz="4" w:space="0" w:color="auto"/>
              <w:right w:val="single" w:sz="4" w:space="0" w:color="auto"/>
            </w:tcBorders>
            <w:shd w:val="clear" w:color="auto" w:fill="auto"/>
            <w:vAlign w:val="center"/>
            <w:hideMark/>
          </w:tcPr>
          <w:p w14:paraId="0D08B49E" w14:textId="77777777" w:rsidR="005F4383" w:rsidRDefault="005F4383">
            <w:pPr>
              <w:jc w:val="center"/>
              <w:rPr>
                <w:color w:val="000000"/>
                <w:sz w:val="22"/>
                <w:szCs w:val="22"/>
              </w:rPr>
            </w:pPr>
            <w:r>
              <w:rPr>
                <w:color w:val="000000"/>
                <w:sz w:val="22"/>
                <w:szCs w:val="22"/>
              </w:rPr>
              <w:t>NKE SKF IBC</w:t>
            </w:r>
          </w:p>
        </w:tc>
        <w:tc>
          <w:tcPr>
            <w:tcW w:w="1304" w:type="dxa"/>
            <w:tcBorders>
              <w:top w:val="nil"/>
              <w:left w:val="nil"/>
              <w:bottom w:val="single" w:sz="4" w:space="0" w:color="auto"/>
              <w:right w:val="single" w:sz="4" w:space="0" w:color="auto"/>
            </w:tcBorders>
            <w:shd w:val="clear" w:color="auto" w:fill="auto"/>
            <w:noWrap/>
            <w:vAlign w:val="center"/>
            <w:hideMark/>
          </w:tcPr>
          <w:p w14:paraId="2205D5E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4EB19B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A4565EE" w14:textId="77777777" w:rsidR="005F4383" w:rsidRDefault="005F4383">
            <w:pPr>
              <w:jc w:val="center"/>
              <w:rPr>
                <w:color w:val="000000"/>
                <w:sz w:val="22"/>
                <w:szCs w:val="22"/>
              </w:rPr>
            </w:pPr>
          </w:p>
        </w:tc>
      </w:tr>
      <w:tr w:rsidR="005F4383" w14:paraId="77D6C2B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5DF2256" w14:textId="77777777" w:rsidR="005F4383" w:rsidRDefault="005F4383">
            <w:pPr>
              <w:jc w:val="center"/>
              <w:rPr>
                <w:color w:val="000000"/>
                <w:sz w:val="22"/>
                <w:szCs w:val="22"/>
              </w:rPr>
            </w:pPr>
            <w:r>
              <w:rPr>
                <w:color w:val="000000"/>
                <w:sz w:val="22"/>
                <w:szCs w:val="22"/>
              </w:rPr>
              <w:t>11</w:t>
            </w:r>
          </w:p>
        </w:tc>
        <w:tc>
          <w:tcPr>
            <w:tcW w:w="1317" w:type="dxa"/>
            <w:tcBorders>
              <w:top w:val="nil"/>
              <w:left w:val="nil"/>
              <w:bottom w:val="single" w:sz="4" w:space="0" w:color="auto"/>
              <w:right w:val="single" w:sz="4" w:space="0" w:color="auto"/>
            </w:tcBorders>
            <w:shd w:val="clear" w:color="auto" w:fill="auto"/>
            <w:vAlign w:val="center"/>
            <w:hideMark/>
          </w:tcPr>
          <w:p w14:paraId="7C350C23"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A1FA52F" w14:textId="77777777" w:rsidR="005F4383" w:rsidRDefault="005F4383">
            <w:pPr>
              <w:jc w:val="center"/>
              <w:rPr>
                <w:color w:val="000000"/>
                <w:sz w:val="22"/>
                <w:szCs w:val="22"/>
              </w:rPr>
            </w:pPr>
            <w:r>
              <w:rPr>
                <w:color w:val="000000"/>
                <w:sz w:val="22"/>
                <w:szCs w:val="22"/>
              </w:rPr>
              <w:t>7507</w:t>
            </w:r>
          </w:p>
        </w:tc>
        <w:tc>
          <w:tcPr>
            <w:tcW w:w="1764" w:type="dxa"/>
            <w:tcBorders>
              <w:top w:val="nil"/>
              <w:left w:val="nil"/>
              <w:bottom w:val="single" w:sz="4" w:space="0" w:color="auto"/>
              <w:right w:val="single" w:sz="4" w:space="0" w:color="auto"/>
            </w:tcBorders>
            <w:shd w:val="clear" w:color="auto" w:fill="auto"/>
            <w:vAlign w:val="center"/>
            <w:hideMark/>
          </w:tcPr>
          <w:p w14:paraId="4B10C953" w14:textId="77777777" w:rsidR="005F4383" w:rsidRDefault="005F4383">
            <w:pPr>
              <w:jc w:val="center"/>
              <w:rPr>
                <w:color w:val="000000"/>
                <w:sz w:val="22"/>
                <w:szCs w:val="22"/>
              </w:rPr>
            </w:pPr>
            <w:r>
              <w:rPr>
                <w:color w:val="000000"/>
                <w:sz w:val="22"/>
                <w:szCs w:val="22"/>
              </w:rPr>
              <w:t>SKF GPZ SPZ</w:t>
            </w:r>
          </w:p>
        </w:tc>
        <w:tc>
          <w:tcPr>
            <w:tcW w:w="1304" w:type="dxa"/>
            <w:tcBorders>
              <w:top w:val="nil"/>
              <w:left w:val="nil"/>
              <w:bottom w:val="single" w:sz="4" w:space="0" w:color="auto"/>
              <w:right w:val="single" w:sz="4" w:space="0" w:color="auto"/>
            </w:tcBorders>
            <w:shd w:val="clear" w:color="auto" w:fill="auto"/>
            <w:noWrap/>
            <w:vAlign w:val="center"/>
            <w:hideMark/>
          </w:tcPr>
          <w:p w14:paraId="5E085968"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15AC5F9"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269971C" w14:textId="77777777" w:rsidR="005F4383" w:rsidRDefault="005F4383">
            <w:pPr>
              <w:jc w:val="center"/>
              <w:rPr>
                <w:color w:val="000000"/>
                <w:sz w:val="22"/>
                <w:szCs w:val="22"/>
              </w:rPr>
            </w:pPr>
          </w:p>
        </w:tc>
      </w:tr>
      <w:tr w:rsidR="005F4383" w14:paraId="5DD0F43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4F9F9DC" w14:textId="77777777" w:rsidR="005F4383" w:rsidRDefault="005F4383">
            <w:pPr>
              <w:jc w:val="center"/>
              <w:rPr>
                <w:color w:val="000000"/>
                <w:sz w:val="22"/>
                <w:szCs w:val="22"/>
              </w:rPr>
            </w:pPr>
            <w:r>
              <w:rPr>
                <w:color w:val="000000"/>
                <w:sz w:val="22"/>
                <w:szCs w:val="22"/>
              </w:rPr>
              <w:t>12</w:t>
            </w:r>
          </w:p>
        </w:tc>
        <w:tc>
          <w:tcPr>
            <w:tcW w:w="1317" w:type="dxa"/>
            <w:tcBorders>
              <w:top w:val="nil"/>
              <w:left w:val="nil"/>
              <w:bottom w:val="single" w:sz="4" w:space="0" w:color="auto"/>
              <w:right w:val="single" w:sz="4" w:space="0" w:color="auto"/>
            </w:tcBorders>
            <w:shd w:val="clear" w:color="auto" w:fill="auto"/>
            <w:vAlign w:val="center"/>
            <w:hideMark/>
          </w:tcPr>
          <w:p w14:paraId="04F32E57"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04562AD" w14:textId="77777777" w:rsidR="005F4383" w:rsidRDefault="005F4383">
            <w:pPr>
              <w:jc w:val="center"/>
              <w:rPr>
                <w:color w:val="000000"/>
                <w:sz w:val="22"/>
                <w:szCs w:val="22"/>
              </w:rPr>
            </w:pPr>
            <w:r>
              <w:rPr>
                <w:color w:val="000000"/>
                <w:sz w:val="22"/>
                <w:szCs w:val="22"/>
              </w:rPr>
              <w:t>1308</w:t>
            </w:r>
          </w:p>
        </w:tc>
        <w:tc>
          <w:tcPr>
            <w:tcW w:w="1764" w:type="dxa"/>
            <w:tcBorders>
              <w:top w:val="nil"/>
              <w:left w:val="nil"/>
              <w:bottom w:val="single" w:sz="4" w:space="0" w:color="auto"/>
              <w:right w:val="single" w:sz="4" w:space="0" w:color="auto"/>
            </w:tcBorders>
            <w:shd w:val="clear" w:color="auto" w:fill="auto"/>
            <w:vAlign w:val="center"/>
            <w:hideMark/>
          </w:tcPr>
          <w:p w14:paraId="00E73AA1" w14:textId="77777777" w:rsidR="005F4383" w:rsidRDefault="005F4383">
            <w:pPr>
              <w:jc w:val="center"/>
              <w:rPr>
                <w:color w:val="000000"/>
                <w:sz w:val="22"/>
                <w:szCs w:val="22"/>
              </w:rPr>
            </w:pPr>
            <w:r>
              <w:rPr>
                <w:color w:val="000000"/>
                <w:sz w:val="22"/>
                <w:szCs w:val="22"/>
              </w:rPr>
              <w:t>SKF GPZ ZKL</w:t>
            </w:r>
          </w:p>
        </w:tc>
        <w:tc>
          <w:tcPr>
            <w:tcW w:w="1304" w:type="dxa"/>
            <w:tcBorders>
              <w:top w:val="nil"/>
              <w:left w:val="nil"/>
              <w:bottom w:val="single" w:sz="4" w:space="0" w:color="auto"/>
              <w:right w:val="single" w:sz="4" w:space="0" w:color="auto"/>
            </w:tcBorders>
            <w:shd w:val="clear" w:color="auto" w:fill="auto"/>
            <w:noWrap/>
            <w:vAlign w:val="center"/>
            <w:hideMark/>
          </w:tcPr>
          <w:p w14:paraId="41C0D34F"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D7754F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603E0BA" w14:textId="77777777" w:rsidR="005F4383" w:rsidRDefault="005F4383">
            <w:pPr>
              <w:jc w:val="center"/>
              <w:rPr>
                <w:color w:val="000000"/>
                <w:sz w:val="22"/>
                <w:szCs w:val="22"/>
              </w:rPr>
            </w:pPr>
          </w:p>
        </w:tc>
      </w:tr>
      <w:tr w:rsidR="005F4383" w14:paraId="1C9B24C0"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436E2F7" w14:textId="77777777" w:rsidR="005F4383" w:rsidRDefault="005F4383">
            <w:pPr>
              <w:jc w:val="center"/>
              <w:rPr>
                <w:color w:val="000000"/>
                <w:sz w:val="22"/>
                <w:szCs w:val="22"/>
              </w:rPr>
            </w:pPr>
            <w:r>
              <w:rPr>
                <w:color w:val="000000"/>
                <w:sz w:val="22"/>
                <w:szCs w:val="22"/>
              </w:rPr>
              <w:t>13</w:t>
            </w:r>
          </w:p>
        </w:tc>
        <w:tc>
          <w:tcPr>
            <w:tcW w:w="1317" w:type="dxa"/>
            <w:tcBorders>
              <w:top w:val="nil"/>
              <w:left w:val="nil"/>
              <w:bottom w:val="single" w:sz="4" w:space="0" w:color="auto"/>
              <w:right w:val="single" w:sz="4" w:space="0" w:color="auto"/>
            </w:tcBorders>
            <w:shd w:val="clear" w:color="auto" w:fill="auto"/>
            <w:vAlign w:val="center"/>
            <w:hideMark/>
          </w:tcPr>
          <w:p w14:paraId="38ADDB8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0CC5E15" w14:textId="77777777" w:rsidR="005F4383" w:rsidRDefault="005F4383">
            <w:pPr>
              <w:jc w:val="center"/>
              <w:rPr>
                <w:color w:val="000000"/>
                <w:sz w:val="22"/>
                <w:szCs w:val="22"/>
              </w:rPr>
            </w:pPr>
            <w:r>
              <w:rPr>
                <w:color w:val="000000"/>
                <w:sz w:val="22"/>
                <w:szCs w:val="22"/>
              </w:rPr>
              <w:t>213</w:t>
            </w:r>
          </w:p>
        </w:tc>
        <w:tc>
          <w:tcPr>
            <w:tcW w:w="1764" w:type="dxa"/>
            <w:tcBorders>
              <w:top w:val="nil"/>
              <w:left w:val="nil"/>
              <w:bottom w:val="single" w:sz="4" w:space="0" w:color="auto"/>
              <w:right w:val="single" w:sz="4" w:space="0" w:color="auto"/>
            </w:tcBorders>
            <w:shd w:val="clear" w:color="auto" w:fill="auto"/>
            <w:vAlign w:val="center"/>
            <w:hideMark/>
          </w:tcPr>
          <w:p w14:paraId="3B420566" w14:textId="77777777" w:rsidR="005F4383" w:rsidRDefault="005F4383">
            <w:pPr>
              <w:jc w:val="center"/>
              <w:rPr>
                <w:color w:val="000000"/>
                <w:sz w:val="22"/>
                <w:szCs w:val="22"/>
              </w:rPr>
            </w:pPr>
            <w:r>
              <w:rPr>
                <w:color w:val="000000"/>
                <w:sz w:val="22"/>
                <w:szCs w:val="22"/>
              </w:rPr>
              <w:t>SKF GPZ ZKL</w:t>
            </w:r>
          </w:p>
        </w:tc>
        <w:tc>
          <w:tcPr>
            <w:tcW w:w="1304" w:type="dxa"/>
            <w:tcBorders>
              <w:top w:val="nil"/>
              <w:left w:val="nil"/>
              <w:bottom w:val="single" w:sz="4" w:space="0" w:color="auto"/>
              <w:right w:val="single" w:sz="4" w:space="0" w:color="auto"/>
            </w:tcBorders>
            <w:shd w:val="clear" w:color="auto" w:fill="auto"/>
            <w:noWrap/>
            <w:vAlign w:val="center"/>
            <w:hideMark/>
          </w:tcPr>
          <w:p w14:paraId="6ED5F59E"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213C925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BC76C86" w14:textId="77777777" w:rsidR="005F4383" w:rsidRDefault="005F4383">
            <w:pPr>
              <w:jc w:val="center"/>
              <w:rPr>
                <w:color w:val="000000"/>
                <w:sz w:val="22"/>
                <w:szCs w:val="22"/>
              </w:rPr>
            </w:pPr>
          </w:p>
        </w:tc>
      </w:tr>
      <w:tr w:rsidR="005F4383" w14:paraId="3BF55E71"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6DDABF3" w14:textId="77777777" w:rsidR="005F4383" w:rsidRDefault="005F4383">
            <w:pPr>
              <w:jc w:val="center"/>
              <w:rPr>
                <w:color w:val="000000"/>
                <w:sz w:val="22"/>
                <w:szCs w:val="22"/>
              </w:rPr>
            </w:pPr>
            <w:r>
              <w:rPr>
                <w:color w:val="000000"/>
                <w:sz w:val="22"/>
                <w:szCs w:val="22"/>
              </w:rPr>
              <w:t>14</w:t>
            </w:r>
          </w:p>
        </w:tc>
        <w:tc>
          <w:tcPr>
            <w:tcW w:w="1317" w:type="dxa"/>
            <w:tcBorders>
              <w:top w:val="nil"/>
              <w:left w:val="nil"/>
              <w:bottom w:val="single" w:sz="4" w:space="0" w:color="auto"/>
              <w:right w:val="single" w:sz="4" w:space="0" w:color="auto"/>
            </w:tcBorders>
            <w:shd w:val="clear" w:color="auto" w:fill="auto"/>
            <w:vAlign w:val="center"/>
            <w:hideMark/>
          </w:tcPr>
          <w:p w14:paraId="011A46B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6817D895" w14:textId="77777777" w:rsidR="005F4383" w:rsidRDefault="005F4383">
            <w:pPr>
              <w:jc w:val="center"/>
              <w:rPr>
                <w:color w:val="000000"/>
                <w:sz w:val="22"/>
                <w:szCs w:val="22"/>
              </w:rPr>
            </w:pPr>
            <w:r>
              <w:rPr>
                <w:color w:val="000000"/>
                <w:sz w:val="22"/>
                <w:szCs w:val="22"/>
              </w:rPr>
              <w:t>313</w:t>
            </w:r>
          </w:p>
        </w:tc>
        <w:tc>
          <w:tcPr>
            <w:tcW w:w="1764" w:type="dxa"/>
            <w:tcBorders>
              <w:top w:val="nil"/>
              <w:left w:val="nil"/>
              <w:bottom w:val="single" w:sz="4" w:space="0" w:color="auto"/>
              <w:right w:val="single" w:sz="4" w:space="0" w:color="auto"/>
            </w:tcBorders>
            <w:shd w:val="clear" w:color="auto" w:fill="auto"/>
            <w:vAlign w:val="center"/>
            <w:hideMark/>
          </w:tcPr>
          <w:p w14:paraId="75DCC0DE" w14:textId="77777777" w:rsidR="005F4383" w:rsidRDefault="005F4383">
            <w:pPr>
              <w:jc w:val="center"/>
              <w:rPr>
                <w:color w:val="000000"/>
                <w:sz w:val="22"/>
                <w:szCs w:val="22"/>
              </w:rPr>
            </w:pPr>
            <w:r>
              <w:rPr>
                <w:color w:val="000000"/>
                <w:sz w:val="22"/>
                <w:szCs w:val="22"/>
              </w:rPr>
              <w:t>SKF GPZ FAG</w:t>
            </w:r>
          </w:p>
        </w:tc>
        <w:tc>
          <w:tcPr>
            <w:tcW w:w="1304" w:type="dxa"/>
            <w:tcBorders>
              <w:top w:val="nil"/>
              <w:left w:val="nil"/>
              <w:bottom w:val="single" w:sz="4" w:space="0" w:color="auto"/>
              <w:right w:val="single" w:sz="4" w:space="0" w:color="auto"/>
            </w:tcBorders>
            <w:shd w:val="clear" w:color="auto" w:fill="auto"/>
            <w:noWrap/>
            <w:vAlign w:val="center"/>
            <w:hideMark/>
          </w:tcPr>
          <w:p w14:paraId="30DFE9CE"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9193FB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8ADBB3F" w14:textId="77777777" w:rsidR="005F4383" w:rsidRDefault="005F4383">
            <w:pPr>
              <w:jc w:val="center"/>
              <w:rPr>
                <w:color w:val="000000"/>
                <w:sz w:val="22"/>
                <w:szCs w:val="22"/>
              </w:rPr>
            </w:pPr>
          </w:p>
        </w:tc>
      </w:tr>
      <w:tr w:rsidR="005F4383" w14:paraId="7EC8F226"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F34E6F2" w14:textId="77777777" w:rsidR="005F4383" w:rsidRDefault="005F4383">
            <w:pPr>
              <w:jc w:val="center"/>
              <w:rPr>
                <w:color w:val="000000"/>
                <w:sz w:val="22"/>
                <w:szCs w:val="22"/>
              </w:rPr>
            </w:pPr>
            <w:r>
              <w:rPr>
                <w:color w:val="000000"/>
                <w:sz w:val="22"/>
                <w:szCs w:val="22"/>
              </w:rPr>
              <w:t>15</w:t>
            </w:r>
          </w:p>
        </w:tc>
        <w:tc>
          <w:tcPr>
            <w:tcW w:w="1317" w:type="dxa"/>
            <w:tcBorders>
              <w:top w:val="nil"/>
              <w:left w:val="nil"/>
              <w:bottom w:val="single" w:sz="4" w:space="0" w:color="auto"/>
              <w:right w:val="single" w:sz="4" w:space="0" w:color="auto"/>
            </w:tcBorders>
            <w:shd w:val="clear" w:color="auto" w:fill="auto"/>
            <w:vAlign w:val="center"/>
            <w:hideMark/>
          </w:tcPr>
          <w:p w14:paraId="3B8CC036"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1B6997B" w14:textId="77777777" w:rsidR="005F4383" w:rsidRDefault="005F4383">
            <w:pPr>
              <w:jc w:val="center"/>
              <w:rPr>
                <w:color w:val="000000"/>
                <w:sz w:val="22"/>
                <w:szCs w:val="22"/>
              </w:rPr>
            </w:pPr>
            <w:r>
              <w:rPr>
                <w:color w:val="000000"/>
                <w:sz w:val="22"/>
                <w:szCs w:val="22"/>
              </w:rPr>
              <w:t>413</w:t>
            </w:r>
          </w:p>
        </w:tc>
        <w:tc>
          <w:tcPr>
            <w:tcW w:w="1764" w:type="dxa"/>
            <w:tcBorders>
              <w:top w:val="nil"/>
              <w:left w:val="nil"/>
              <w:bottom w:val="single" w:sz="4" w:space="0" w:color="auto"/>
              <w:right w:val="single" w:sz="4" w:space="0" w:color="auto"/>
            </w:tcBorders>
            <w:shd w:val="clear" w:color="auto" w:fill="auto"/>
            <w:vAlign w:val="center"/>
            <w:hideMark/>
          </w:tcPr>
          <w:p w14:paraId="752AD08F" w14:textId="77777777" w:rsidR="005F4383" w:rsidRDefault="005F4383">
            <w:pPr>
              <w:jc w:val="center"/>
              <w:rPr>
                <w:color w:val="000000"/>
                <w:sz w:val="22"/>
                <w:szCs w:val="22"/>
              </w:rPr>
            </w:pPr>
            <w:r>
              <w:rPr>
                <w:color w:val="000000"/>
                <w:sz w:val="22"/>
                <w:szCs w:val="22"/>
              </w:rPr>
              <w:t>KOYO GPZ SNR</w:t>
            </w:r>
          </w:p>
        </w:tc>
        <w:tc>
          <w:tcPr>
            <w:tcW w:w="1304" w:type="dxa"/>
            <w:tcBorders>
              <w:top w:val="nil"/>
              <w:left w:val="nil"/>
              <w:bottom w:val="single" w:sz="4" w:space="0" w:color="auto"/>
              <w:right w:val="single" w:sz="4" w:space="0" w:color="auto"/>
            </w:tcBorders>
            <w:shd w:val="clear" w:color="auto" w:fill="auto"/>
            <w:noWrap/>
            <w:vAlign w:val="center"/>
            <w:hideMark/>
          </w:tcPr>
          <w:p w14:paraId="068FE5BB"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96CDA13"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3FF6EC02" w14:textId="77777777" w:rsidR="005F4383" w:rsidRDefault="005F4383">
            <w:pPr>
              <w:jc w:val="center"/>
              <w:rPr>
                <w:color w:val="000000"/>
                <w:sz w:val="22"/>
                <w:szCs w:val="22"/>
              </w:rPr>
            </w:pPr>
          </w:p>
        </w:tc>
      </w:tr>
      <w:tr w:rsidR="005F4383" w14:paraId="0D97B330"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DFE8B72" w14:textId="77777777" w:rsidR="005F4383" w:rsidRDefault="005F4383">
            <w:pPr>
              <w:jc w:val="center"/>
              <w:rPr>
                <w:color w:val="000000"/>
                <w:sz w:val="22"/>
                <w:szCs w:val="22"/>
              </w:rPr>
            </w:pPr>
            <w:r>
              <w:rPr>
                <w:color w:val="000000"/>
                <w:sz w:val="22"/>
                <w:szCs w:val="22"/>
              </w:rPr>
              <w:t>16</w:t>
            </w:r>
          </w:p>
        </w:tc>
        <w:tc>
          <w:tcPr>
            <w:tcW w:w="1317" w:type="dxa"/>
            <w:tcBorders>
              <w:top w:val="nil"/>
              <w:left w:val="nil"/>
              <w:bottom w:val="single" w:sz="4" w:space="0" w:color="auto"/>
              <w:right w:val="single" w:sz="4" w:space="0" w:color="auto"/>
            </w:tcBorders>
            <w:shd w:val="clear" w:color="auto" w:fill="auto"/>
            <w:vAlign w:val="center"/>
            <w:hideMark/>
          </w:tcPr>
          <w:p w14:paraId="29388722"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8A4DA6C" w14:textId="77777777" w:rsidR="005F4383" w:rsidRDefault="005F4383">
            <w:pPr>
              <w:jc w:val="center"/>
              <w:rPr>
                <w:color w:val="000000"/>
                <w:sz w:val="22"/>
                <w:szCs w:val="22"/>
              </w:rPr>
            </w:pPr>
            <w:r>
              <w:rPr>
                <w:color w:val="000000"/>
                <w:sz w:val="22"/>
                <w:szCs w:val="22"/>
              </w:rPr>
              <w:t>314</w:t>
            </w:r>
          </w:p>
        </w:tc>
        <w:tc>
          <w:tcPr>
            <w:tcW w:w="1764" w:type="dxa"/>
            <w:tcBorders>
              <w:top w:val="nil"/>
              <w:left w:val="nil"/>
              <w:bottom w:val="single" w:sz="4" w:space="0" w:color="auto"/>
              <w:right w:val="single" w:sz="4" w:space="0" w:color="auto"/>
            </w:tcBorders>
            <w:shd w:val="clear" w:color="auto" w:fill="auto"/>
            <w:vAlign w:val="center"/>
            <w:hideMark/>
          </w:tcPr>
          <w:p w14:paraId="675C4E7A" w14:textId="77777777" w:rsidR="005F4383" w:rsidRDefault="005F4383">
            <w:pPr>
              <w:jc w:val="center"/>
              <w:rPr>
                <w:color w:val="000000"/>
                <w:sz w:val="22"/>
                <w:szCs w:val="22"/>
              </w:rPr>
            </w:pPr>
            <w:r>
              <w:rPr>
                <w:color w:val="000000"/>
                <w:sz w:val="22"/>
                <w:szCs w:val="22"/>
              </w:rPr>
              <w:t>SKF GPZ FAG</w:t>
            </w:r>
          </w:p>
        </w:tc>
        <w:tc>
          <w:tcPr>
            <w:tcW w:w="1304" w:type="dxa"/>
            <w:tcBorders>
              <w:top w:val="nil"/>
              <w:left w:val="nil"/>
              <w:bottom w:val="single" w:sz="4" w:space="0" w:color="auto"/>
              <w:right w:val="single" w:sz="4" w:space="0" w:color="auto"/>
            </w:tcBorders>
            <w:shd w:val="clear" w:color="auto" w:fill="auto"/>
            <w:noWrap/>
            <w:vAlign w:val="center"/>
            <w:hideMark/>
          </w:tcPr>
          <w:p w14:paraId="5B3B983A"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84BD738"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308C3345" w14:textId="77777777" w:rsidR="005F4383" w:rsidRDefault="005F4383">
            <w:pPr>
              <w:jc w:val="center"/>
              <w:rPr>
                <w:color w:val="000000"/>
                <w:sz w:val="22"/>
                <w:szCs w:val="22"/>
              </w:rPr>
            </w:pPr>
          </w:p>
        </w:tc>
      </w:tr>
      <w:tr w:rsidR="005F4383" w14:paraId="06725FD0"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FC1F91B" w14:textId="77777777" w:rsidR="005F4383" w:rsidRDefault="005F4383">
            <w:pPr>
              <w:jc w:val="center"/>
              <w:rPr>
                <w:color w:val="000000"/>
                <w:sz w:val="22"/>
                <w:szCs w:val="22"/>
              </w:rPr>
            </w:pPr>
            <w:r>
              <w:rPr>
                <w:color w:val="000000"/>
                <w:sz w:val="22"/>
                <w:szCs w:val="22"/>
              </w:rPr>
              <w:t>17</w:t>
            </w:r>
          </w:p>
        </w:tc>
        <w:tc>
          <w:tcPr>
            <w:tcW w:w="1317" w:type="dxa"/>
            <w:tcBorders>
              <w:top w:val="nil"/>
              <w:left w:val="nil"/>
              <w:bottom w:val="single" w:sz="4" w:space="0" w:color="auto"/>
              <w:right w:val="single" w:sz="4" w:space="0" w:color="auto"/>
            </w:tcBorders>
            <w:shd w:val="clear" w:color="auto" w:fill="auto"/>
            <w:vAlign w:val="center"/>
            <w:hideMark/>
          </w:tcPr>
          <w:p w14:paraId="1F7E2AE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641565B" w14:textId="77777777" w:rsidR="005F4383" w:rsidRDefault="005F4383">
            <w:pPr>
              <w:jc w:val="center"/>
              <w:rPr>
                <w:color w:val="000000"/>
                <w:sz w:val="22"/>
                <w:szCs w:val="22"/>
              </w:rPr>
            </w:pPr>
            <w:r>
              <w:rPr>
                <w:color w:val="000000"/>
                <w:sz w:val="22"/>
                <w:szCs w:val="22"/>
              </w:rPr>
              <w:t>6-213</w:t>
            </w:r>
          </w:p>
        </w:tc>
        <w:tc>
          <w:tcPr>
            <w:tcW w:w="1764" w:type="dxa"/>
            <w:tcBorders>
              <w:top w:val="nil"/>
              <w:left w:val="nil"/>
              <w:bottom w:val="single" w:sz="4" w:space="0" w:color="auto"/>
              <w:right w:val="single" w:sz="4" w:space="0" w:color="auto"/>
            </w:tcBorders>
            <w:shd w:val="clear" w:color="auto" w:fill="auto"/>
            <w:vAlign w:val="center"/>
            <w:hideMark/>
          </w:tcPr>
          <w:p w14:paraId="539ACADB"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noWrap/>
            <w:vAlign w:val="center"/>
            <w:hideMark/>
          </w:tcPr>
          <w:p w14:paraId="74651FAD"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67D342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C474D6E" w14:textId="77777777" w:rsidR="005F4383" w:rsidRDefault="005F4383">
            <w:pPr>
              <w:jc w:val="center"/>
              <w:rPr>
                <w:color w:val="000000"/>
                <w:sz w:val="22"/>
                <w:szCs w:val="22"/>
              </w:rPr>
            </w:pPr>
          </w:p>
        </w:tc>
      </w:tr>
      <w:tr w:rsidR="005F4383" w14:paraId="67FBEF1D"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CD262EF" w14:textId="77777777" w:rsidR="005F4383" w:rsidRDefault="005F4383">
            <w:pPr>
              <w:jc w:val="center"/>
              <w:rPr>
                <w:color w:val="000000"/>
                <w:sz w:val="22"/>
                <w:szCs w:val="22"/>
              </w:rPr>
            </w:pPr>
            <w:r>
              <w:rPr>
                <w:color w:val="000000"/>
                <w:sz w:val="22"/>
                <w:szCs w:val="22"/>
              </w:rPr>
              <w:t>18</w:t>
            </w:r>
          </w:p>
        </w:tc>
        <w:tc>
          <w:tcPr>
            <w:tcW w:w="1317" w:type="dxa"/>
            <w:tcBorders>
              <w:top w:val="nil"/>
              <w:left w:val="nil"/>
              <w:bottom w:val="single" w:sz="4" w:space="0" w:color="auto"/>
              <w:right w:val="single" w:sz="4" w:space="0" w:color="auto"/>
            </w:tcBorders>
            <w:shd w:val="clear" w:color="auto" w:fill="auto"/>
            <w:vAlign w:val="center"/>
            <w:hideMark/>
          </w:tcPr>
          <w:p w14:paraId="5E2A69C0"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C27DF91" w14:textId="77777777" w:rsidR="005F4383" w:rsidRDefault="005F4383">
            <w:pPr>
              <w:jc w:val="center"/>
              <w:rPr>
                <w:color w:val="000000"/>
                <w:sz w:val="22"/>
                <w:szCs w:val="22"/>
              </w:rPr>
            </w:pPr>
            <w:r>
              <w:rPr>
                <w:color w:val="000000"/>
                <w:sz w:val="22"/>
                <w:szCs w:val="22"/>
              </w:rPr>
              <w:t>6-310</w:t>
            </w:r>
          </w:p>
        </w:tc>
        <w:tc>
          <w:tcPr>
            <w:tcW w:w="1764" w:type="dxa"/>
            <w:tcBorders>
              <w:top w:val="nil"/>
              <w:left w:val="nil"/>
              <w:bottom w:val="single" w:sz="4" w:space="0" w:color="auto"/>
              <w:right w:val="single" w:sz="4" w:space="0" w:color="auto"/>
            </w:tcBorders>
            <w:shd w:val="clear" w:color="auto" w:fill="auto"/>
            <w:vAlign w:val="center"/>
            <w:hideMark/>
          </w:tcPr>
          <w:p w14:paraId="40B877F8"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noWrap/>
            <w:vAlign w:val="center"/>
            <w:hideMark/>
          </w:tcPr>
          <w:p w14:paraId="7FDF4B1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344FD38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5736BD0" w14:textId="77777777" w:rsidR="005F4383" w:rsidRDefault="005F4383">
            <w:pPr>
              <w:jc w:val="center"/>
              <w:rPr>
                <w:color w:val="000000"/>
                <w:sz w:val="22"/>
                <w:szCs w:val="22"/>
              </w:rPr>
            </w:pPr>
          </w:p>
        </w:tc>
      </w:tr>
      <w:tr w:rsidR="005F4383" w14:paraId="7AA554E4"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71122BF" w14:textId="77777777" w:rsidR="005F4383" w:rsidRDefault="005F4383">
            <w:pPr>
              <w:jc w:val="center"/>
              <w:rPr>
                <w:color w:val="000000"/>
                <w:sz w:val="22"/>
                <w:szCs w:val="22"/>
              </w:rPr>
            </w:pPr>
            <w:r>
              <w:rPr>
                <w:color w:val="000000"/>
                <w:sz w:val="22"/>
                <w:szCs w:val="22"/>
              </w:rPr>
              <w:t>19</w:t>
            </w:r>
          </w:p>
        </w:tc>
        <w:tc>
          <w:tcPr>
            <w:tcW w:w="1317" w:type="dxa"/>
            <w:tcBorders>
              <w:top w:val="nil"/>
              <w:left w:val="nil"/>
              <w:bottom w:val="single" w:sz="4" w:space="0" w:color="auto"/>
              <w:right w:val="single" w:sz="4" w:space="0" w:color="auto"/>
            </w:tcBorders>
            <w:shd w:val="clear" w:color="auto" w:fill="auto"/>
            <w:vAlign w:val="center"/>
            <w:hideMark/>
          </w:tcPr>
          <w:p w14:paraId="776ED2D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bottom"/>
            <w:hideMark/>
          </w:tcPr>
          <w:p w14:paraId="719BCA63" w14:textId="77777777" w:rsidR="005F4383" w:rsidRDefault="005F4383">
            <w:pPr>
              <w:jc w:val="center"/>
              <w:rPr>
                <w:color w:val="000000"/>
                <w:sz w:val="22"/>
                <w:szCs w:val="22"/>
              </w:rPr>
            </w:pPr>
            <w:r>
              <w:rPr>
                <w:color w:val="000000"/>
                <w:sz w:val="22"/>
                <w:szCs w:val="22"/>
              </w:rPr>
              <w:t>GE50.2RS</w:t>
            </w:r>
          </w:p>
        </w:tc>
        <w:tc>
          <w:tcPr>
            <w:tcW w:w="1764" w:type="dxa"/>
            <w:tcBorders>
              <w:top w:val="nil"/>
              <w:left w:val="nil"/>
              <w:bottom w:val="single" w:sz="4" w:space="0" w:color="auto"/>
              <w:right w:val="single" w:sz="4" w:space="0" w:color="auto"/>
            </w:tcBorders>
            <w:shd w:val="clear" w:color="auto" w:fill="auto"/>
            <w:vAlign w:val="center"/>
            <w:hideMark/>
          </w:tcPr>
          <w:p w14:paraId="00B0260A" w14:textId="77777777" w:rsidR="005F4383" w:rsidRDefault="005F4383">
            <w:pPr>
              <w:jc w:val="center"/>
              <w:rPr>
                <w:color w:val="000000"/>
                <w:sz w:val="22"/>
                <w:szCs w:val="22"/>
              </w:rPr>
            </w:pPr>
            <w:r>
              <w:rPr>
                <w:color w:val="000000"/>
                <w:sz w:val="22"/>
                <w:szCs w:val="22"/>
              </w:rPr>
              <w:t>SKF GPZ RBF</w:t>
            </w:r>
          </w:p>
        </w:tc>
        <w:tc>
          <w:tcPr>
            <w:tcW w:w="1304" w:type="dxa"/>
            <w:tcBorders>
              <w:top w:val="nil"/>
              <w:left w:val="nil"/>
              <w:bottom w:val="single" w:sz="4" w:space="0" w:color="auto"/>
              <w:right w:val="single" w:sz="4" w:space="0" w:color="auto"/>
            </w:tcBorders>
            <w:shd w:val="clear" w:color="auto" w:fill="auto"/>
            <w:noWrap/>
            <w:vAlign w:val="bottom"/>
            <w:hideMark/>
          </w:tcPr>
          <w:p w14:paraId="00AFFAAB"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bottom"/>
            <w:hideMark/>
          </w:tcPr>
          <w:p w14:paraId="7A302BF7"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51390C3" w14:textId="77777777" w:rsidR="005F4383" w:rsidRDefault="005F4383">
            <w:pPr>
              <w:jc w:val="center"/>
              <w:rPr>
                <w:color w:val="000000"/>
                <w:sz w:val="22"/>
                <w:szCs w:val="22"/>
              </w:rPr>
            </w:pPr>
          </w:p>
        </w:tc>
      </w:tr>
      <w:tr w:rsidR="005F4383" w14:paraId="7C74A819"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3B696AE" w14:textId="77777777" w:rsidR="005F4383" w:rsidRDefault="005F4383">
            <w:pPr>
              <w:jc w:val="center"/>
              <w:rPr>
                <w:color w:val="000000"/>
                <w:sz w:val="22"/>
                <w:szCs w:val="22"/>
              </w:rPr>
            </w:pPr>
            <w:r>
              <w:rPr>
                <w:color w:val="000000"/>
                <w:sz w:val="22"/>
                <w:szCs w:val="22"/>
              </w:rPr>
              <w:t>20</w:t>
            </w:r>
          </w:p>
        </w:tc>
        <w:tc>
          <w:tcPr>
            <w:tcW w:w="1317" w:type="dxa"/>
            <w:tcBorders>
              <w:top w:val="nil"/>
              <w:left w:val="nil"/>
              <w:bottom w:val="single" w:sz="4" w:space="0" w:color="auto"/>
              <w:right w:val="single" w:sz="4" w:space="0" w:color="auto"/>
            </w:tcBorders>
            <w:shd w:val="clear" w:color="auto" w:fill="auto"/>
            <w:vAlign w:val="bottom"/>
            <w:hideMark/>
          </w:tcPr>
          <w:p w14:paraId="7EBF61C1"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F16336F" w14:textId="77777777" w:rsidR="005F4383" w:rsidRDefault="005F4383">
            <w:pPr>
              <w:jc w:val="center"/>
              <w:rPr>
                <w:color w:val="000000"/>
                <w:sz w:val="22"/>
                <w:szCs w:val="22"/>
              </w:rPr>
            </w:pPr>
            <w:r>
              <w:rPr>
                <w:color w:val="000000"/>
                <w:sz w:val="22"/>
                <w:szCs w:val="22"/>
              </w:rPr>
              <w:t>UCF 207</w:t>
            </w:r>
          </w:p>
        </w:tc>
        <w:tc>
          <w:tcPr>
            <w:tcW w:w="1764" w:type="dxa"/>
            <w:tcBorders>
              <w:top w:val="nil"/>
              <w:left w:val="nil"/>
              <w:bottom w:val="single" w:sz="4" w:space="0" w:color="auto"/>
              <w:right w:val="single" w:sz="4" w:space="0" w:color="auto"/>
            </w:tcBorders>
            <w:shd w:val="clear" w:color="auto" w:fill="auto"/>
            <w:vAlign w:val="center"/>
            <w:hideMark/>
          </w:tcPr>
          <w:p w14:paraId="61BFE8C9" w14:textId="77777777" w:rsidR="005F4383" w:rsidRDefault="005F4383">
            <w:pPr>
              <w:jc w:val="center"/>
              <w:rPr>
                <w:color w:val="000000"/>
                <w:sz w:val="22"/>
                <w:szCs w:val="22"/>
              </w:rPr>
            </w:pPr>
            <w:r>
              <w:rPr>
                <w:color w:val="000000"/>
                <w:sz w:val="22"/>
                <w:szCs w:val="22"/>
              </w:rPr>
              <w:t>FAG GPZ SKF</w:t>
            </w:r>
          </w:p>
        </w:tc>
        <w:tc>
          <w:tcPr>
            <w:tcW w:w="1304" w:type="dxa"/>
            <w:tcBorders>
              <w:top w:val="nil"/>
              <w:left w:val="nil"/>
              <w:bottom w:val="single" w:sz="4" w:space="0" w:color="auto"/>
              <w:right w:val="single" w:sz="4" w:space="0" w:color="auto"/>
            </w:tcBorders>
            <w:shd w:val="clear" w:color="auto" w:fill="auto"/>
            <w:noWrap/>
            <w:vAlign w:val="center"/>
            <w:hideMark/>
          </w:tcPr>
          <w:p w14:paraId="1A526174"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5717156"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C15D40C" w14:textId="77777777" w:rsidR="005F4383" w:rsidRDefault="005F4383">
            <w:pPr>
              <w:jc w:val="center"/>
              <w:rPr>
                <w:color w:val="000000"/>
                <w:sz w:val="22"/>
                <w:szCs w:val="22"/>
              </w:rPr>
            </w:pPr>
          </w:p>
        </w:tc>
      </w:tr>
      <w:tr w:rsidR="005F4383" w14:paraId="47C31457"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261BBD3" w14:textId="77777777" w:rsidR="005F4383" w:rsidRDefault="005F4383">
            <w:pPr>
              <w:jc w:val="center"/>
              <w:rPr>
                <w:color w:val="000000"/>
                <w:sz w:val="22"/>
                <w:szCs w:val="22"/>
              </w:rPr>
            </w:pPr>
            <w:r>
              <w:rPr>
                <w:color w:val="000000"/>
                <w:sz w:val="22"/>
                <w:szCs w:val="22"/>
              </w:rPr>
              <w:t>21</w:t>
            </w:r>
          </w:p>
        </w:tc>
        <w:tc>
          <w:tcPr>
            <w:tcW w:w="1317" w:type="dxa"/>
            <w:tcBorders>
              <w:top w:val="nil"/>
              <w:left w:val="nil"/>
              <w:bottom w:val="single" w:sz="4" w:space="0" w:color="auto"/>
              <w:right w:val="single" w:sz="4" w:space="0" w:color="auto"/>
            </w:tcBorders>
            <w:shd w:val="clear" w:color="auto" w:fill="auto"/>
            <w:vAlign w:val="center"/>
            <w:hideMark/>
          </w:tcPr>
          <w:p w14:paraId="1A6F4121"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92260A9" w14:textId="77777777" w:rsidR="005F4383" w:rsidRDefault="005F4383">
            <w:pPr>
              <w:jc w:val="center"/>
              <w:rPr>
                <w:color w:val="000000"/>
                <w:sz w:val="22"/>
                <w:szCs w:val="22"/>
              </w:rPr>
            </w:pPr>
            <w:r>
              <w:rPr>
                <w:color w:val="000000"/>
                <w:sz w:val="22"/>
                <w:szCs w:val="22"/>
              </w:rPr>
              <w:t>6202.2RSR</w:t>
            </w:r>
          </w:p>
        </w:tc>
        <w:tc>
          <w:tcPr>
            <w:tcW w:w="1764" w:type="dxa"/>
            <w:tcBorders>
              <w:top w:val="nil"/>
              <w:left w:val="nil"/>
              <w:bottom w:val="single" w:sz="4" w:space="0" w:color="auto"/>
              <w:right w:val="single" w:sz="4" w:space="0" w:color="auto"/>
            </w:tcBorders>
            <w:shd w:val="clear" w:color="auto" w:fill="auto"/>
            <w:vAlign w:val="center"/>
            <w:hideMark/>
          </w:tcPr>
          <w:p w14:paraId="76E30CC8" w14:textId="77777777" w:rsidR="005F4383" w:rsidRDefault="005F4383">
            <w:pPr>
              <w:jc w:val="center"/>
              <w:rPr>
                <w:color w:val="000000"/>
                <w:sz w:val="22"/>
                <w:szCs w:val="22"/>
              </w:rPr>
            </w:pPr>
            <w:r>
              <w:rPr>
                <w:color w:val="000000"/>
                <w:sz w:val="22"/>
                <w:szCs w:val="22"/>
              </w:rPr>
              <w:t>FAG GPZ SKF</w:t>
            </w:r>
          </w:p>
        </w:tc>
        <w:tc>
          <w:tcPr>
            <w:tcW w:w="1304" w:type="dxa"/>
            <w:tcBorders>
              <w:top w:val="nil"/>
              <w:left w:val="nil"/>
              <w:bottom w:val="single" w:sz="4" w:space="0" w:color="auto"/>
              <w:right w:val="single" w:sz="4" w:space="0" w:color="auto"/>
            </w:tcBorders>
            <w:shd w:val="clear" w:color="auto" w:fill="auto"/>
            <w:noWrap/>
            <w:vAlign w:val="center"/>
            <w:hideMark/>
          </w:tcPr>
          <w:p w14:paraId="7F6E493E"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4FCC1A4"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F9D7CA2" w14:textId="77777777" w:rsidR="005F4383" w:rsidRDefault="005F4383">
            <w:pPr>
              <w:jc w:val="center"/>
              <w:rPr>
                <w:color w:val="000000"/>
                <w:sz w:val="22"/>
                <w:szCs w:val="22"/>
              </w:rPr>
            </w:pPr>
          </w:p>
        </w:tc>
      </w:tr>
      <w:tr w:rsidR="005F4383" w14:paraId="48187B72"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1F01E01" w14:textId="77777777" w:rsidR="005F4383" w:rsidRDefault="005F4383">
            <w:pPr>
              <w:jc w:val="center"/>
              <w:rPr>
                <w:color w:val="000000"/>
                <w:sz w:val="22"/>
                <w:szCs w:val="22"/>
              </w:rPr>
            </w:pPr>
            <w:r>
              <w:rPr>
                <w:color w:val="000000"/>
                <w:sz w:val="22"/>
                <w:szCs w:val="22"/>
              </w:rPr>
              <w:t>22</w:t>
            </w:r>
          </w:p>
        </w:tc>
        <w:tc>
          <w:tcPr>
            <w:tcW w:w="1317" w:type="dxa"/>
            <w:tcBorders>
              <w:top w:val="nil"/>
              <w:left w:val="nil"/>
              <w:bottom w:val="single" w:sz="4" w:space="0" w:color="auto"/>
              <w:right w:val="single" w:sz="4" w:space="0" w:color="auto"/>
            </w:tcBorders>
            <w:shd w:val="clear" w:color="auto" w:fill="auto"/>
            <w:vAlign w:val="center"/>
            <w:hideMark/>
          </w:tcPr>
          <w:p w14:paraId="13BBE262"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9E89129" w14:textId="77777777" w:rsidR="005F4383" w:rsidRDefault="005F4383">
            <w:pPr>
              <w:jc w:val="center"/>
              <w:rPr>
                <w:color w:val="000000"/>
                <w:sz w:val="22"/>
                <w:szCs w:val="22"/>
              </w:rPr>
            </w:pPr>
            <w:r>
              <w:rPr>
                <w:color w:val="000000"/>
                <w:sz w:val="22"/>
                <w:szCs w:val="22"/>
              </w:rPr>
              <w:t>30308</w:t>
            </w:r>
          </w:p>
        </w:tc>
        <w:tc>
          <w:tcPr>
            <w:tcW w:w="1764" w:type="dxa"/>
            <w:tcBorders>
              <w:top w:val="nil"/>
              <w:left w:val="nil"/>
              <w:bottom w:val="single" w:sz="4" w:space="0" w:color="auto"/>
              <w:right w:val="single" w:sz="4" w:space="0" w:color="auto"/>
            </w:tcBorders>
            <w:shd w:val="clear" w:color="auto" w:fill="auto"/>
            <w:vAlign w:val="center"/>
            <w:hideMark/>
          </w:tcPr>
          <w:p w14:paraId="5A159747" w14:textId="77777777" w:rsidR="005F4383" w:rsidRDefault="005F4383">
            <w:pPr>
              <w:jc w:val="center"/>
              <w:rPr>
                <w:color w:val="000000"/>
                <w:sz w:val="22"/>
                <w:szCs w:val="22"/>
              </w:rPr>
            </w:pPr>
            <w:r>
              <w:rPr>
                <w:color w:val="000000"/>
                <w:sz w:val="22"/>
                <w:szCs w:val="22"/>
              </w:rPr>
              <w:t>FAG GPZ SKF</w:t>
            </w:r>
          </w:p>
        </w:tc>
        <w:tc>
          <w:tcPr>
            <w:tcW w:w="1304" w:type="dxa"/>
            <w:tcBorders>
              <w:top w:val="nil"/>
              <w:left w:val="nil"/>
              <w:bottom w:val="single" w:sz="4" w:space="0" w:color="auto"/>
              <w:right w:val="single" w:sz="4" w:space="0" w:color="auto"/>
            </w:tcBorders>
            <w:shd w:val="clear" w:color="auto" w:fill="auto"/>
            <w:noWrap/>
            <w:vAlign w:val="center"/>
            <w:hideMark/>
          </w:tcPr>
          <w:p w14:paraId="0959604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4CF435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E56EEEA" w14:textId="77777777" w:rsidR="005F4383" w:rsidRDefault="005F4383">
            <w:pPr>
              <w:jc w:val="center"/>
              <w:rPr>
                <w:color w:val="000000"/>
                <w:sz w:val="22"/>
                <w:szCs w:val="22"/>
              </w:rPr>
            </w:pPr>
          </w:p>
        </w:tc>
      </w:tr>
      <w:tr w:rsidR="005F4383" w14:paraId="125A6F34"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E44A897" w14:textId="77777777" w:rsidR="005F4383" w:rsidRDefault="005F4383">
            <w:pPr>
              <w:jc w:val="center"/>
              <w:rPr>
                <w:color w:val="000000"/>
                <w:sz w:val="22"/>
                <w:szCs w:val="22"/>
              </w:rPr>
            </w:pPr>
            <w:r>
              <w:rPr>
                <w:color w:val="000000"/>
                <w:sz w:val="22"/>
                <w:szCs w:val="22"/>
              </w:rPr>
              <w:t>23</w:t>
            </w:r>
          </w:p>
        </w:tc>
        <w:tc>
          <w:tcPr>
            <w:tcW w:w="1317" w:type="dxa"/>
            <w:tcBorders>
              <w:top w:val="nil"/>
              <w:left w:val="nil"/>
              <w:bottom w:val="single" w:sz="4" w:space="0" w:color="auto"/>
              <w:right w:val="single" w:sz="4" w:space="0" w:color="auto"/>
            </w:tcBorders>
            <w:shd w:val="clear" w:color="auto" w:fill="auto"/>
            <w:vAlign w:val="center"/>
            <w:hideMark/>
          </w:tcPr>
          <w:p w14:paraId="5B04A370"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BFEDFD2" w14:textId="77777777" w:rsidR="005F4383" w:rsidRDefault="005F4383">
            <w:pPr>
              <w:jc w:val="center"/>
              <w:rPr>
                <w:color w:val="000000"/>
                <w:sz w:val="22"/>
                <w:szCs w:val="22"/>
              </w:rPr>
            </w:pPr>
            <w:r>
              <w:rPr>
                <w:color w:val="000000"/>
                <w:sz w:val="22"/>
                <w:szCs w:val="22"/>
              </w:rPr>
              <w:t>20-52624</w:t>
            </w:r>
          </w:p>
        </w:tc>
        <w:tc>
          <w:tcPr>
            <w:tcW w:w="1764" w:type="dxa"/>
            <w:tcBorders>
              <w:top w:val="nil"/>
              <w:left w:val="nil"/>
              <w:bottom w:val="single" w:sz="4" w:space="0" w:color="auto"/>
              <w:right w:val="single" w:sz="4" w:space="0" w:color="auto"/>
            </w:tcBorders>
            <w:shd w:val="clear" w:color="auto" w:fill="auto"/>
            <w:vAlign w:val="center"/>
            <w:hideMark/>
          </w:tcPr>
          <w:p w14:paraId="5BDD56DA" w14:textId="77777777" w:rsidR="005F4383" w:rsidRDefault="005F4383">
            <w:pPr>
              <w:jc w:val="center"/>
              <w:rPr>
                <w:color w:val="000000"/>
                <w:sz w:val="22"/>
                <w:szCs w:val="22"/>
              </w:rPr>
            </w:pPr>
            <w:r>
              <w:rPr>
                <w:color w:val="000000"/>
                <w:sz w:val="22"/>
                <w:szCs w:val="22"/>
              </w:rPr>
              <w:t>FAG GPZ-3 SKF</w:t>
            </w:r>
          </w:p>
        </w:tc>
        <w:tc>
          <w:tcPr>
            <w:tcW w:w="1304" w:type="dxa"/>
            <w:tcBorders>
              <w:top w:val="nil"/>
              <w:left w:val="nil"/>
              <w:bottom w:val="single" w:sz="4" w:space="0" w:color="auto"/>
              <w:right w:val="single" w:sz="4" w:space="0" w:color="auto"/>
            </w:tcBorders>
            <w:shd w:val="clear" w:color="auto" w:fill="auto"/>
            <w:noWrap/>
            <w:vAlign w:val="center"/>
            <w:hideMark/>
          </w:tcPr>
          <w:p w14:paraId="5559C1AF"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F684444"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E0FE1E9" w14:textId="77777777" w:rsidR="005F4383" w:rsidRDefault="005F4383">
            <w:pPr>
              <w:jc w:val="center"/>
              <w:rPr>
                <w:color w:val="000000"/>
                <w:sz w:val="22"/>
                <w:szCs w:val="22"/>
              </w:rPr>
            </w:pPr>
          </w:p>
        </w:tc>
      </w:tr>
      <w:tr w:rsidR="005F4383" w14:paraId="25C7CCB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268E346" w14:textId="77777777" w:rsidR="005F4383" w:rsidRDefault="005F4383">
            <w:pPr>
              <w:jc w:val="center"/>
              <w:rPr>
                <w:color w:val="000000"/>
                <w:sz w:val="22"/>
                <w:szCs w:val="22"/>
              </w:rPr>
            </w:pPr>
            <w:r>
              <w:rPr>
                <w:color w:val="000000"/>
                <w:sz w:val="22"/>
                <w:szCs w:val="22"/>
              </w:rPr>
              <w:t>24</w:t>
            </w:r>
          </w:p>
        </w:tc>
        <w:tc>
          <w:tcPr>
            <w:tcW w:w="1317" w:type="dxa"/>
            <w:tcBorders>
              <w:top w:val="nil"/>
              <w:left w:val="nil"/>
              <w:bottom w:val="single" w:sz="4" w:space="0" w:color="auto"/>
              <w:right w:val="single" w:sz="4" w:space="0" w:color="auto"/>
            </w:tcBorders>
            <w:shd w:val="clear" w:color="auto" w:fill="auto"/>
            <w:vAlign w:val="center"/>
            <w:hideMark/>
          </w:tcPr>
          <w:p w14:paraId="7CE3D5E8"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B92318C" w14:textId="77777777" w:rsidR="005F4383" w:rsidRDefault="005F4383">
            <w:pPr>
              <w:jc w:val="center"/>
              <w:rPr>
                <w:color w:val="000000"/>
                <w:sz w:val="22"/>
                <w:szCs w:val="22"/>
              </w:rPr>
            </w:pPr>
            <w:r>
              <w:rPr>
                <w:color w:val="000000"/>
                <w:sz w:val="22"/>
                <w:szCs w:val="22"/>
              </w:rPr>
              <w:t>20-42624</w:t>
            </w:r>
          </w:p>
        </w:tc>
        <w:tc>
          <w:tcPr>
            <w:tcW w:w="1764" w:type="dxa"/>
            <w:tcBorders>
              <w:top w:val="nil"/>
              <w:left w:val="nil"/>
              <w:bottom w:val="single" w:sz="4" w:space="0" w:color="auto"/>
              <w:right w:val="single" w:sz="4" w:space="0" w:color="auto"/>
            </w:tcBorders>
            <w:shd w:val="clear" w:color="auto" w:fill="auto"/>
            <w:vAlign w:val="center"/>
            <w:hideMark/>
          </w:tcPr>
          <w:p w14:paraId="4283A2E6" w14:textId="77777777" w:rsidR="005F4383" w:rsidRDefault="005F4383">
            <w:pPr>
              <w:jc w:val="center"/>
              <w:rPr>
                <w:color w:val="000000"/>
                <w:sz w:val="22"/>
                <w:szCs w:val="22"/>
              </w:rPr>
            </w:pPr>
            <w:r>
              <w:rPr>
                <w:color w:val="000000"/>
                <w:sz w:val="22"/>
                <w:szCs w:val="22"/>
              </w:rPr>
              <w:t>FAG GPZ-3 SKF</w:t>
            </w:r>
          </w:p>
        </w:tc>
        <w:tc>
          <w:tcPr>
            <w:tcW w:w="1304" w:type="dxa"/>
            <w:tcBorders>
              <w:top w:val="nil"/>
              <w:left w:val="nil"/>
              <w:bottom w:val="single" w:sz="4" w:space="0" w:color="auto"/>
              <w:right w:val="single" w:sz="4" w:space="0" w:color="auto"/>
            </w:tcBorders>
            <w:shd w:val="clear" w:color="auto" w:fill="auto"/>
            <w:noWrap/>
            <w:vAlign w:val="center"/>
            <w:hideMark/>
          </w:tcPr>
          <w:p w14:paraId="4F0D1FA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58347A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8613F57" w14:textId="77777777" w:rsidR="005F4383" w:rsidRDefault="005F4383">
            <w:pPr>
              <w:jc w:val="center"/>
              <w:rPr>
                <w:color w:val="000000"/>
                <w:sz w:val="22"/>
                <w:szCs w:val="22"/>
              </w:rPr>
            </w:pPr>
          </w:p>
        </w:tc>
      </w:tr>
      <w:tr w:rsidR="005F4383" w14:paraId="59434390"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D064A38" w14:textId="77777777" w:rsidR="005F4383" w:rsidRDefault="005F4383">
            <w:pPr>
              <w:jc w:val="center"/>
              <w:rPr>
                <w:color w:val="000000"/>
                <w:sz w:val="22"/>
                <w:szCs w:val="22"/>
              </w:rPr>
            </w:pPr>
            <w:r>
              <w:rPr>
                <w:color w:val="000000"/>
                <w:sz w:val="22"/>
                <w:szCs w:val="22"/>
              </w:rPr>
              <w:t>25</w:t>
            </w:r>
          </w:p>
        </w:tc>
        <w:tc>
          <w:tcPr>
            <w:tcW w:w="1317" w:type="dxa"/>
            <w:tcBorders>
              <w:top w:val="nil"/>
              <w:left w:val="nil"/>
              <w:bottom w:val="single" w:sz="4" w:space="0" w:color="auto"/>
              <w:right w:val="single" w:sz="4" w:space="0" w:color="auto"/>
            </w:tcBorders>
            <w:shd w:val="clear" w:color="auto" w:fill="auto"/>
            <w:vAlign w:val="center"/>
            <w:hideMark/>
          </w:tcPr>
          <w:p w14:paraId="755A4532"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31D7CF0" w14:textId="77777777" w:rsidR="005F4383" w:rsidRDefault="005F4383">
            <w:pPr>
              <w:jc w:val="center"/>
              <w:rPr>
                <w:color w:val="000000"/>
                <w:sz w:val="22"/>
                <w:szCs w:val="22"/>
              </w:rPr>
            </w:pPr>
            <w:r>
              <w:rPr>
                <w:color w:val="000000"/>
                <w:sz w:val="22"/>
                <w:szCs w:val="22"/>
              </w:rPr>
              <w:t>7312</w:t>
            </w:r>
          </w:p>
        </w:tc>
        <w:tc>
          <w:tcPr>
            <w:tcW w:w="1764" w:type="dxa"/>
            <w:tcBorders>
              <w:top w:val="nil"/>
              <w:left w:val="nil"/>
              <w:bottom w:val="single" w:sz="4" w:space="0" w:color="auto"/>
              <w:right w:val="single" w:sz="4" w:space="0" w:color="auto"/>
            </w:tcBorders>
            <w:shd w:val="clear" w:color="auto" w:fill="auto"/>
            <w:vAlign w:val="center"/>
            <w:hideMark/>
          </w:tcPr>
          <w:p w14:paraId="3D4EBAB6" w14:textId="77777777" w:rsidR="005F4383" w:rsidRDefault="005F4383">
            <w:pPr>
              <w:jc w:val="center"/>
              <w:rPr>
                <w:color w:val="000000"/>
                <w:sz w:val="22"/>
                <w:szCs w:val="22"/>
              </w:rPr>
            </w:pPr>
            <w:r>
              <w:rPr>
                <w:color w:val="000000"/>
                <w:sz w:val="22"/>
                <w:szCs w:val="22"/>
              </w:rPr>
              <w:t>ZKL MPZ GPZ</w:t>
            </w:r>
          </w:p>
        </w:tc>
        <w:tc>
          <w:tcPr>
            <w:tcW w:w="1304" w:type="dxa"/>
            <w:tcBorders>
              <w:top w:val="nil"/>
              <w:left w:val="nil"/>
              <w:bottom w:val="single" w:sz="4" w:space="0" w:color="auto"/>
              <w:right w:val="single" w:sz="4" w:space="0" w:color="auto"/>
            </w:tcBorders>
            <w:shd w:val="clear" w:color="auto" w:fill="auto"/>
            <w:noWrap/>
            <w:vAlign w:val="center"/>
            <w:hideMark/>
          </w:tcPr>
          <w:p w14:paraId="105DA27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732DD072"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3FA287DF" w14:textId="77777777" w:rsidR="005F4383" w:rsidRDefault="005F4383">
            <w:pPr>
              <w:jc w:val="center"/>
              <w:rPr>
                <w:color w:val="000000"/>
                <w:sz w:val="22"/>
                <w:szCs w:val="22"/>
              </w:rPr>
            </w:pPr>
          </w:p>
        </w:tc>
      </w:tr>
      <w:tr w:rsidR="005F4383" w14:paraId="6A06B5A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483C515" w14:textId="77777777" w:rsidR="005F4383" w:rsidRDefault="005F4383">
            <w:pPr>
              <w:jc w:val="center"/>
              <w:rPr>
                <w:color w:val="000000"/>
                <w:sz w:val="22"/>
                <w:szCs w:val="22"/>
              </w:rPr>
            </w:pPr>
            <w:r>
              <w:rPr>
                <w:color w:val="000000"/>
                <w:sz w:val="22"/>
                <w:szCs w:val="22"/>
              </w:rPr>
              <w:t>26</w:t>
            </w:r>
          </w:p>
        </w:tc>
        <w:tc>
          <w:tcPr>
            <w:tcW w:w="1317" w:type="dxa"/>
            <w:tcBorders>
              <w:top w:val="nil"/>
              <w:left w:val="nil"/>
              <w:bottom w:val="single" w:sz="4" w:space="0" w:color="auto"/>
              <w:right w:val="single" w:sz="4" w:space="0" w:color="auto"/>
            </w:tcBorders>
            <w:shd w:val="clear" w:color="auto" w:fill="auto"/>
            <w:vAlign w:val="center"/>
            <w:hideMark/>
          </w:tcPr>
          <w:p w14:paraId="4E2C5AF8"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6AAB99B" w14:textId="77777777" w:rsidR="005F4383" w:rsidRDefault="005F4383">
            <w:pPr>
              <w:jc w:val="center"/>
              <w:rPr>
                <w:color w:val="000000"/>
                <w:sz w:val="22"/>
                <w:szCs w:val="22"/>
              </w:rPr>
            </w:pPr>
            <w:r>
              <w:rPr>
                <w:color w:val="000000"/>
                <w:sz w:val="22"/>
                <w:szCs w:val="22"/>
              </w:rPr>
              <w:t>6020/F4</w:t>
            </w:r>
          </w:p>
        </w:tc>
        <w:tc>
          <w:tcPr>
            <w:tcW w:w="1764" w:type="dxa"/>
            <w:tcBorders>
              <w:top w:val="nil"/>
              <w:left w:val="nil"/>
              <w:bottom w:val="single" w:sz="4" w:space="0" w:color="auto"/>
              <w:right w:val="single" w:sz="4" w:space="0" w:color="auto"/>
            </w:tcBorders>
            <w:shd w:val="clear" w:color="auto" w:fill="auto"/>
            <w:vAlign w:val="center"/>
            <w:hideMark/>
          </w:tcPr>
          <w:p w14:paraId="2E9F3D29" w14:textId="77777777" w:rsidR="005F4383" w:rsidRDefault="005F4383">
            <w:pPr>
              <w:jc w:val="center"/>
              <w:rPr>
                <w:color w:val="000000"/>
                <w:sz w:val="22"/>
                <w:szCs w:val="22"/>
              </w:rPr>
            </w:pPr>
            <w:r>
              <w:rPr>
                <w:color w:val="000000"/>
                <w:sz w:val="22"/>
                <w:szCs w:val="22"/>
              </w:rPr>
              <w:t>FAG GPZ SKF</w:t>
            </w:r>
          </w:p>
        </w:tc>
        <w:tc>
          <w:tcPr>
            <w:tcW w:w="1304" w:type="dxa"/>
            <w:tcBorders>
              <w:top w:val="nil"/>
              <w:left w:val="nil"/>
              <w:bottom w:val="single" w:sz="4" w:space="0" w:color="auto"/>
              <w:right w:val="single" w:sz="4" w:space="0" w:color="auto"/>
            </w:tcBorders>
            <w:shd w:val="clear" w:color="auto" w:fill="auto"/>
            <w:noWrap/>
            <w:vAlign w:val="center"/>
            <w:hideMark/>
          </w:tcPr>
          <w:p w14:paraId="2DFA1D2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F3DDB33"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330F38E7" w14:textId="77777777" w:rsidR="005F4383" w:rsidRDefault="005F4383">
            <w:pPr>
              <w:jc w:val="center"/>
              <w:rPr>
                <w:color w:val="000000"/>
                <w:sz w:val="22"/>
                <w:szCs w:val="22"/>
              </w:rPr>
            </w:pPr>
          </w:p>
        </w:tc>
      </w:tr>
      <w:tr w:rsidR="005F4383" w14:paraId="672E07DB"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E74C428" w14:textId="77777777" w:rsidR="005F4383" w:rsidRDefault="005F4383">
            <w:pPr>
              <w:jc w:val="center"/>
              <w:rPr>
                <w:color w:val="000000"/>
                <w:sz w:val="22"/>
                <w:szCs w:val="22"/>
              </w:rPr>
            </w:pPr>
            <w:r>
              <w:rPr>
                <w:color w:val="000000"/>
                <w:sz w:val="22"/>
                <w:szCs w:val="22"/>
              </w:rPr>
              <w:t>27</w:t>
            </w:r>
          </w:p>
        </w:tc>
        <w:tc>
          <w:tcPr>
            <w:tcW w:w="1317" w:type="dxa"/>
            <w:tcBorders>
              <w:top w:val="nil"/>
              <w:left w:val="nil"/>
              <w:bottom w:val="single" w:sz="4" w:space="0" w:color="auto"/>
              <w:right w:val="single" w:sz="4" w:space="0" w:color="auto"/>
            </w:tcBorders>
            <w:shd w:val="clear" w:color="auto" w:fill="auto"/>
            <w:vAlign w:val="center"/>
            <w:hideMark/>
          </w:tcPr>
          <w:p w14:paraId="0095F43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3C7D3D4" w14:textId="77777777" w:rsidR="005F4383" w:rsidRDefault="005F4383">
            <w:pPr>
              <w:jc w:val="center"/>
              <w:rPr>
                <w:color w:val="000000"/>
                <w:sz w:val="22"/>
                <w:szCs w:val="22"/>
              </w:rPr>
            </w:pPr>
            <w:r>
              <w:rPr>
                <w:color w:val="000000"/>
                <w:sz w:val="22"/>
                <w:szCs w:val="22"/>
              </w:rPr>
              <w:t>6302 2RS</w:t>
            </w:r>
          </w:p>
        </w:tc>
        <w:tc>
          <w:tcPr>
            <w:tcW w:w="1764" w:type="dxa"/>
            <w:tcBorders>
              <w:top w:val="nil"/>
              <w:left w:val="nil"/>
              <w:bottom w:val="single" w:sz="4" w:space="0" w:color="auto"/>
              <w:right w:val="single" w:sz="4" w:space="0" w:color="auto"/>
            </w:tcBorders>
            <w:shd w:val="clear" w:color="auto" w:fill="auto"/>
            <w:vAlign w:val="center"/>
            <w:hideMark/>
          </w:tcPr>
          <w:p w14:paraId="741635AB" w14:textId="77777777" w:rsidR="005F4383" w:rsidRDefault="005F4383">
            <w:pPr>
              <w:jc w:val="center"/>
              <w:rPr>
                <w:color w:val="000000"/>
                <w:sz w:val="22"/>
                <w:szCs w:val="22"/>
              </w:rPr>
            </w:pPr>
            <w:r>
              <w:rPr>
                <w:color w:val="000000"/>
                <w:sz w:val="22"/>
                <w:szCs w:val="22"/>
              </w:rPr>
              <w:t>SKF GPZ ZKL</w:t>
            </w:r>
          </w:p>
        </w:tc>
        <w:tc>
          <w:tcPr>
            <w:tcW w:w="1304" w:type="dxa"/>
            <w:tcBorders>
              <w:top w:val="nil"/>
              <w:left w:val="nil"/>
              <w:bottom w:val="single" w:sz="4" w:space="0" w:color="auto"/>
              <w:right w:val="single" w:sz="4" w:space="0" w:color="auto"/>
            </w:tcBorders>
            <w:shd w:val="clear" w:color="auto" w:fill="auto"/>
            <w:noWrap/>
            <w:vAlign w:val="center"/>
            <w:hideMark/>
          </w:tcPr>
          <w:p w14:paraId="1315DBAB"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898F8A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F86F33C" w14:textId="77777777" w:rsidR="005F4383" w:rsidRDefault="005F4383">
            <w:pPr>
              <w:jc w:val="center"/>
              <w:rPr>
                <w:color w:val="000000"/>
                <w:sz w:val="22"/>
                <w:szCs w:val="22"/>
              </w:rPr>
            </w:pPr>
          </w:p>
        </w:tc>
      </w:tr>
      <w:tr w:rsidR="005F4383" w14:paraId="0049A88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BF04C33" w14:textId="77777777" w:rsidR="005F4383" w:rsidRDefault="005F4383">
            <w:pPr>
              <w:jc w:val="center"/>
              <w:rPr>
                <w:color w:val="000000"/>
                <w:sz w:val="22"/>
                <w:szCs w:val="22"/>
              </w:rPr>
            </w:pPr>
            <w:r>
              <w:rPr>
                <w:color w:val="000000"/>
                <w:sz w:val="22"/>
                <w:szCs w:val="22"/>
              </w:rPr>
              <w:t>28</w:t>
            </w:r>
          </w:p>
        </w:tc>
        <w:tc>
          <w:tcPr>
            <w:tcW w:w="1317" w:type="dxa"/>
            <w:tcBorders>
              <w:top w:val="nil"/>
              <w:left w:val="nil"/>
              <w:bottom w:val="single" w:sz="4" w:space="0" w:color="auto"/>
              <w:right w:val="single" w:sz="4" w:space="0" w:color="auto"/>
            </w:tcBorders>
            <w:shd w:val="clear" w:color="auto" w:fill="auto"/>
            <w:vAlign w:val="center"/>
            <w:hideMark/>
          </w:tcPr>
          <w:p w14:paraId="7CA83317"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BBCEF37" w14:textId="77777777" w:rsidR="005F4383" w:rsidRDefault="005F4383">
            <w:pPr>
              <w:jc w:val="center"/>
              <w:rPr>
                <w:color w:val="000000"/>
                <w:sz w:val="22"/>
                <w:szCs w:val="22"/>
              </w:rPr>
            </w:pPr>
            <w:r>
              <w:rPr>
                <w:color w:val="000000"/>
                <w:sz w:val="22"/>
                <w:szCs w:val="22"/>
              </w:rPr>
              <w:t>6218 2RS</w:t>
            </w:r>
          </w:p>
        </w:tc>
        <w:tc>
          <w:tcPr>
            <w:tcW w:w="1764" w:type="dxa"/>
            <w:tcBorders>
              <w:top w:val="nil"/>
              <w:left w:val="nil"/>
              <w:bottom w:val="single" w:sz="4" w:space="0" w:color="auto"/>
              <w:right w:val="single" w:sz="4" w:space="0" w:color="auto"/>
            </w:tcBorders>
            <w:shd w:val="clear" w:color="auto" w:fill="auto"/>
            <w:vAlign w:val="center"/>
            <w:hideMark/>
          </w:tcPr>
          <w:p w14:paraId="7A32068A" w14:textId="77777777" w:rsidR="005F4383" w:rsidRDefault="005F4383">
            <w:pPr>
              <w:jc w:val="center"/>
              <w:rPr>
                <w:color w:val="000000"/>
                <w:sz w:val="22"/>
                <w:szCs w:val="22"/>
              </w:rPr>
            </w:pPr>
            <w:r>
              <w:rPr>
                <w:color w:val="000000"/>
                <w:sz w:val="22"/>
                <w:szCs w:val="22"/>
              </w:rPr>
              <w:t>SKF GPZ ZKL</w:t>
            </w:r>
          </w:p>
        </w:tc>
        <w:tc>
          <w:tcPr>
            <w:tcW w:w="1304" w:type="dxa"/>
            <w:tcBorders>
              <w:top w:val="nil"/>
              <w:left w:val="nil"/>
              <w:bottom w:val="single" w:sz="4" w:space="0" w:color="auto"/>
              <w:right w:val="single" w:sz="4" w:space="0" w:color="auto"/>
            </w:tcBorders>
            <w:shd w:val="clear" w:color="auto" w:fill="auto"/>
            <w:noWrap/>
            <w:vAlign w:val="center"/>
            <w:hideMark/>
          </w:tcPr>
          <w:p w14:paraId="6C31DC1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FD6014D"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FFCCCCC" w14:textId="77777777" w:rsidR="005F4383" w:rsidRDefault="005F4383">
            <w:pPr>
              <w:jc w:val="center"/>
              <w:rPr>
                <w:color w:val="000000"/>
                <w:sz w:val="22"/>
                <w:szCs w:val="22"/>
              </w:rPr>
            </w:pPr>
          </w:p>
        </w:tc>
      </w:tr>
      <w:tr w:rsidR="005F4383" w14:paraId="784F3E19"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4D3AEB2" w14:textId="77777777" w:rsidR="005F4383" w:rsidRDefault="005F4383">
            <w:pPr>
              <w:jc w:val="center"/>
              <w:rPr>
                <w:color w:val="000000"/>
                <w:sz w:val="22"/>
                <w:szCs w:val="22"/>
              </w:rPr>
            </w:pPr>
            <w:r>
              <w:rPr>
                <w:color w:val="000000"/>
                <w:sz w:val="22"/>
                <w:szCs w:val="22"/>
              </w:rPr>
              <w:t>29</w:t>
            </w:r>
          </w:p>
        </w:tc>
        <w:tc>
          <w:tcPr>
            <w:tcW w:w="1317" w:type="dxa"/>
            <w:tcBorders>
              <w:top w:val="nil"/>
              <w:left w:val="nil"/>
              <w:bottom w:val="single" w:sz="4" w:space="0" w:color="auto"/>
              <w:right w:val="single" w:sz="4" w:space="0" w:color="auto"/>
            </w:tcBorders>
            <w:shd w:val="clear" w:color="auto" w:fill="auto"/>
            <w:vAlign w:val="center"/>
            <w:hideMark/>
          </w:tcPr>
          <w:p w14:paraId="67E1A01B"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5C811EF" w14:textId="77777777" w:rsidR="005F4383" w:rsidRDefault="005F4383">
            <w:pPr>
              <w:jc w:val="center"/>
              <w:rPr>
                <w:color w:val="000000"/>
                <w:sz w:val="22"/>
                <w:szCs w:val="22"/>
              </w:rPr>
            </w:pPr>
            <w:r>
              <w:rPr>
                <w:color w:val="000000"/>
                <w:sz w:val="22"/>
                <w:szCs w:val="22"/>
              </w:rPr>
              <w:t>6212</w:t>
            </w:r>
          </w:p>
        </w:tc>
        <w:tc>
          <w:tcPr>
            <w:tcW w:w="1764" w:type="dxa"/>
            <w:tcBorders>
              <w:top w:val="nil"/>
              <w:left w:val="nil"/>
              <w:bottom w:val="single" w:sz="4" w:space="0" w:color="auto"/>
              <w:right w:val="single" w:sz="4" w:space="0" w:color="auto"/>
            </w:tcBorders>
            <w:shd w:val="clear" w:color="auto" w:fill="auto"/>
            <w:vAlign w:val="center"/>
            <w:hideMark/>
          </w:tcPr>
          <w:p w14:paraId="7764EDC4" w14:textId="77777777" w:rsidR="005F4383" w:rsidRDefault="005F4383">
            <w:pPr>
              <w:jc w:val="center"/>
              <w:rPr>
                <w:color w:val="000000"/>
                <w:sz w:val="22"/>
                <w:szCs w:val="22"/>
              </w:rPr>
            </w:pPr>
            <w:r>
              <w:rPr>
                <w:color w:val="000000"/>
                <w:sz w:val="22"/>
                <w:szCs w:val="22"/>
              </w:rPr>
              <w:t>SKF GPZ ZKL</w:t>
            </w:r>
          </w:p>
        </w:tc>
        <w:tc>
          <w:tcPr>
            <w:tcW w:w="1304" w:type="dxa"/>
            <w:tcBorders>
              <w:top w:val="nil"/>
              <w:left w:val="nil"/>
              <w:bottom w:val="single" w:sz="4" w:space="0" w:color="auto"/>
              <w:right w:val="single" w:sz="4" w:space="0" w:color="auto"/>
            </w:tcBorders>
            <w:shd w:val="clear" w:color="auto" w:fill="auto"/>
            <w:noWrap/>
            <w:vAlign w:val="center"/>
            <w:hideMark/>
          </w:tcPr>
          <w:p w14:paraId="7602604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434692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9B38DAE" w14:textId="77777777" w:rsidR="005F4383" w:rsidRDefault="005F4383">
            <w:pPr>
              <w:jc w:val="center"/>
              <w:rPr>
                <w:color w:val="000000"/>
                <w:sz w:val="22"/>
                <w:szCs w:val="22"/>
              </w:rPr>
            </w:pPr>
          </w:p>
        </w:tc>
      </w:tr>
      <w:tr w:rsidR="005F4383" w14:paraId="35028FD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0E48E2" w14:textId="77777777" w:rsidR="005F4383" w:rsidRDefault="005F4383">
            <w:pPr>
              <w:jc w:val="center"/>
              <w:rPr>
                <w:color w:val="000000"/>
                <w:sz w:val="22"/>
                <w:szCs w:val="22"/>
              </w:rPr>
            </w:pPr>
            <w:r>
              <w:rPr>
                <w:color w:val="000000"/>
                <w:sz w:val="22"/>
                <w:szCs w:val="22"/>
              </w:rPr>
              <w:t>30</w:t>
            </w:r>
          </w:p>
        </w:tc>
        <w:tc>
          <w:tcPr>
            <w:tcW w:w="1317" w:type="dxa"/>
            <w:tcBorders>
              <w:top w:val="nil"/>
              <w:left w:val="nil"/>
              <w:bottom w:val="single" w:sz="4" w:space="0" w:color="auto"/>
              <w:right w:val="single" w:sz="4" w:space="0" w:color="auto"/>
            </w:tcBorders>
            <w:shd w:val="clear" w:color="auto" w:fill="auto"/>
            <w:vAlign w:val="center"/>
            <w:hideMark/>
          </w:tcPr>
          <w:p w14:paraId="260ECD10"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0DD92D1" w14:textId="77777777" w:rsidR="005F4383" w:rsidRDefault="005F4383">
            <w:pPr>
              <w:jc w:val="center"/>
              <w:rPr>
                <w:color w:val="000000"/>
                <w:sz w:val="22"/>
                <w:szCs w:val="22"/>
              </w:rPr>
            </w:pPr>
            <w:r>
              <w:rPr>
                <w:color w:val="000000"/>
                <w:sz w:val="22"/>
                <w:szCs w:val="22"/>
              </w:rPr>
              <w:t>6004 RS</w:t>
            </w:r>
          </w:p>
        </w:tc>
        <w:tc>
          <w:tcPr>
            <w:tcW w:w="1764" w:type="dxa"/>
            <w:tcBorders>
              <w:top w:val="nil"/>
              <w:left w:val="nil"/>
              <w:bottom w:val="single" w:sz="4" w:space="0" w:color="auto"/>
              <w:right w:val="single" w:sz="4" w:space="0" w:color="auto"/>
            </w:tcBorders>
            <w:shd w:val="clear" w:color="auto" w:fill="auto"/>
            <w:vAlign w:val="center"/>
            <w:hideMark/>
          </w:tcPr>
          <w:p w14:paraId="6F5611A6" w14:textId="77777777" w:rsidR="005F4383" w:rsidRDefault="005F4383">
            <w:pPr>
              <w:jc w:val="center"/>
              <w:rPr>
                <w:color w:val="000000"/>
                <w:sz w:val="22"/>
                <w:szCs w:val="22"/>
              </w:rPr>
            </w:pPr>
            <w:r>
              <w:rPr>
                <w:color w:val="000000"/>
                <w:sz w:val="22"/>
                <w:szCs w:val="22"/>
              </w:rPr>
              <w:t>SKF GPZ ZKL</w:t>
            </w:r>
          </w:p>
        </w:tc>
        <w:tc>
          <w:tcPr>
            <w:tcW w:w="1304" w:type="dxa"/>
            <w:tcBorders>
              <w:top w:val="nil"/>
              <w:left w:val="nil"/>
              <w:bottom w:val="single" w:sz="4" w:space="0" w:color="auto"/>
              <w:right w:val="single" w:sz="4" w:space="0" w:color="auto"/>
            </w:tcBorders>
            <w:shd w:val="clear" w:color="auto" w:fill="auto"/>
            <w:noWrap/>
            <w:vAlign w:val="center"/>
            <w:hideMark/>
          </w:tcPr>
          <w:p w14:paraId="53EFF036"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36DF1877"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7BA66B2" w14:textId="77777777" w:rsidR="005F4383" w:rsidRDefault="005F4383">
            <w:pPr>
              <w:jc w:val="center"/>
              <w:rPr>
                <w:color w:val="000000"/>
                <w:sz w:val="22"/>
                <w:szCs w:val="22"/>
              </w:rPr>
            </w:pPr>
          </w:p>
        </w:tc>
      </w:tr>
      <w:tr w:rsidR="005F4383" w14:paraId="5894E8C5"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E55B28E" w14:textId="77777777" w:rsidR="005F4383" w:rsidRDefault="005F4383">
            <w:pPr>
              <w:jc w:val="center"/>
              <w:rPr>
                <w:color w:val="000000"/>
                <w:sz w:val="22"/>
                <w:szCs w:val="22"/>
              </w:rPr>
            </w:pPr>
            <w:r>
              <w:rPr>
                <w:color w:val="000000"/>
                <w:sz w:val="22"/>
                <w:szCs w:val="22"/>
              </w:rPr>
              <w:t>31</w:t>
            </w:r>
          </w:p>
        </w:tc>
        <w:tc>
          <w:tcPr>
            <w:tcW w:w="1317" w:type="dxa"/>
            <w:tcBorders>
              <w:top w:val="nil"/>
              <w:left w:val="nil"/>
              <w:bottom w:val="single" w:sz="4" w:space="0" w:color="auto"/>
              <w:right w:val="single" w:sz="4" w:space="0" w:color="auto"/>
            </w:tcBorders>
            <w:shd w:val="clear" w:color="auto" w:fill="auto"/>
            <w:vAlign w:val="center"/>
            <w:hideMark/>
          </w:tcPr>
          <w:p w14:paraId="78AFBDE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9167D8D" w14:textId="77777777" w:rsidR="005F4383" w:rsidRDefault="005F4383">
            <w:pPr>
              <w:jc w:val="center"/>
              <w:rPr>
                <w:color w:val="000000"/>
                <w:sz w:val="22"/>
                <w:szCs w:val="22"/>
              </w:rPr>
            </w:pPr>
            <w:r>
              <w:rPr>
                <w:color w:val="000000"/>
                <w:sz w:val="22"/>
                <w:szCs w:val="22"/>
              </w:rPr>
              <w:t>60211.2RS</w:t>
            </w:r>
          </w:p>
        </w:tc>
        <w:tc>
          <w:tcPr>
            <w:tcW w:w="1764" w:type="dxa"/>
            <w:tcBorders>
              <w:top w:val="nil"/>
              <w:left w:val="nil"/>
              <w:bottom w:val="single" w:sz="4" w:space="0" w:color="auto"/>
              <w:right w:val="single" w:sz="4" w:space="0" w:color="auto"/>
            </w:tcBorders>
            <w:shd w:val="clear" w:color="auto" w:fill="auto"/>
            <w:vAlign w:val="center"/>
            <w:hideMark/>
          </w:tcPr>
          <w:p w14:paraId="3EDB4A49" w14:textId="77777777" w:rsidR="005F4383" w:rsidRDefault="005F4383">
            <w:pPr>
              <w:jc w:val="center"/>
              <w:rPr>
                <w:color w:val="000000"/>
                <w:sz w:val="22"/>
                <w:szCs w:val="22"/>
              </w:rPr>
            </w:pPr>
            <w:r>
              <w:rPr>
                <w:color w:val="000000"/>
                <w:sz w:val="22"/>
                <w:szCs w:val="22"/>
              </w:rPr>
              <w:t>SKF GPZ RBF</w:t>
            </w:r>
          </w:p>
        </w:tc>
        <w:tc>
          <w:tcPr>
            <w:tcW w:w="1304" w:type="dxa"/>
            <w:tcBorders>
              <w:top w:val="nil"/>
              <w:left w:val="nil"/>
              <w:bottom w:val="single" w:sz="4" w:space="0" w:color="auto"/>
              <w:right w:val="single" w:sz="4" w:space="0" w:color="auto"/>
            </w:tcBorders>
            <w:shd w:val="clear" w:color="auto" w:fill="auto"/>
            <w:vAlign w:val="center"/>
            <w:hideMark/>
          </w:tcPr>
          <w:p w14:paraId="7DBDB7F8"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7247A30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146EA3C" w14:textId="77777777" w:rsidR="005F4383" w:rsidRDefault="005F4383">
            <w:pPr>
              <w:jc w:val="center"/>
              <w:rPr>
                <w:color w:val="000000"/>
                <w:sz w:val="22"/>
                <w:szCs w:val="22"/>
              </w:rPr>
            </w:pPr>
          </w:p>
        </w:tc>
      </w:tr>
      <w:tr w:rsidR="005F4383" w14:paraId="5E8DCF4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3B2B9C3" w14:textId="77777777" w:rsidR="005F4383" w:rsidRDefault="005F4383">
            <w:pPr>
              <w:jc w:val="center"/>
              <w:rPr>
                <w:color w:val="000000"/>
                <w:sz w:val="22"/>
                <w:szCs w:val="22"/>
              </w:rPr>
            </w:pPr>
            <w:r>
              <w:rPr>
                <w:color w:val="000000"/>
                <w:sz w:val="22"/>
                <w:szCs w:val="22"/>
              </w:rPr>
              <w:t>32</w:t>
            </w:r>
          </w:p>
        </w:tc>
        <w:tc>
          <w:tcPr>
            <w:tcW w:w="1317" w:type="dxa"/>
            <w:tcBorders>
              <w:top w:val="nil"/>
              <w:left w:val="nil"/>
              <w:bottom w:val="single" w:sz="4" w:space="0" w:color="auto"/>
              <w:right w:val="single" w:sz="4" w:space="0" w:color="auto"/>
            </w:tcBorders>
            <w:shd w:val="clear" w:color="auto" w:fill="auto"/>
            <w:vAlign w:val="center"/>
            <w:hideMark/>
          </w:tcPr>
          <w:p w14:paraId="5A8D52C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AAD1CBD" w14:textId="77777777" w:rsidR="005F4383" w:rsidRDefault="005F4383">
            <w:pPr>
              <w:jc w:val="center"/>
              <w:rPr>
                <w:color w:val="000000"/>
                <w:sz w:val="22"/>
                <w:szCs w:val="22"/>
              </w:rPr>
            </w:pPr>
            <w:r>
              <w:rPr>
                <w:color w:val="000000"/>
                <w:sz w:val="22"/>
                <w:szCs w:val="22"/>
              </w:rPr>
              <w:t>80305</w:t>
            </w:r>
          </w:p>
        </w:tc>
        <w:tc>
          <w:tcPr>
            <w:tcW w:w="1764" w:type="dxa"/>
            <w:tcBorders>
              <w:top w:val="nil"/>
              <w:left w:val="nil"/>
              <w:bottom w:val="single" w:sz="4" w:space="0" w:color="auto"/>
              <w:right w:val="single" w:sz="4" w:space="0" w:color="auto"/>
            </w:tcBorders>
            <w:shd w:val="clear" w:color="auto" w:fill="auto"/>
            <w:vAlign w:val="center"/>
            <w:hideMark/>
          </w:tcPr>
          <w:p w14:paraId="5E34824F" w14:textId="77777777" w:rsidR="005F4383" w:rsidRDefault="005F4383">
            <w:pPr>
              <w:jc w:val="center"/>
              <w:rPr>
                <w:color w:val="000000"/>
                <w:sz w:val="22"/>
                <w:szCs w:val="22"/>
              </w:rPr>
            </w:pPr>
            <w:r>
              <w:rPr>
                <w:color w:val="000000"/>
                <w:sz w:val="22"/>
                <w:szCs w:val="22"/>
              </w:rPr>
              <w:t>SKF GPZ RBF</w:t>
            </w:r>
          </w:p>
        </w:tc>
        <w:tc>
          <w:tcPr>
            <w:tcW w:w="1304" w:type="dxa"/>
            <w:tcBorders>
              <w:top w:val="nil"/>
              <w:left w:val="nil"/>
              <w:bottom w:val="single" w:sz="4" w:space="0" w:color="auto"/>
              <w:right w:val="single" w:sz="4" w:space="0" w:color="auto"/>
            </w:tcBorders>
            <w:shd w:val="clear" w:color="auto" w:fill="auto"/>
            <w:vAlign w:val="center"/>
            <w:hideMark/>
          </w:tcPr>
          <w:p w14:paraId="1F77F016"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742383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2743123" w14:textId="77777777" w:rsidR="005F4383" w:rsidRDefault="005F4383">
            <w:pPr>
              <w:jc w:val="center"/>
              <w:rPr>
                <w:color w:val="000000"/>
                <w:sz w:val="22"/>
                <w:szCs w:val="22"/>
              </w:rPr>
            </w:pPr>
          </w:p>
        </w:tc>
      </w:tr>
      <w:tr w:rsidR="005F4383" w14:paraId="62643743"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5690AC" w14:textId="77777777" w:rsidR="005F4383" w:rsidRDefault="005F4383">
            <w:pPr>
              <w:jc w:val="center"/>
              <w:rPr>
                <w:color w:val="000000"/>
                <w:sz w:val="22"/>
                <w:szCs w:val="22"/>
              </w:rPr>
            </w:pPr>
            <w:r>
              <w:rPr>
                <w:color w:val="000000"/>
                <w:sz w:val="22"/>
                <w:szCs w:val="22"/>
              </w:rPr>
              <w:t>33</w:t>
            </w:r>
          </w:p>
        </w:tc>
        <w:tc>
          <w:tcPr>
            <w:tcW w:w="1317" w:type="dxa"/>
            <w:tcBorders>
              <w:top w:val="nil"/>
              <w:left w:val="nil"/>
              <w:bottom w:val="single" w:sz="4" w:space="0" w:color="auto"/>
              <w:right w:val="single" w:sz="4" w:space="0" w:color="auto"/>
            </w:tcBorders>
            <w:shd w:val="clear" w:color="auto" w:fill="auto"/>
            <w:vAlign w:val="center"/>
            <w:hideMark/>
          </w:tcPr>
          <w:p w14:paraId="70F8C5D6"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2CA9B28" w14:textId="77777777" w:rsidR="005F4383" w:rsidRDefault="005F4383">
            <w:pPr>
              <w:jc w:val="center"/>
              <w:rPr>
                <w:color w:val="000000"/>
                <w:sz w:val="22"/>
                <w:szCs w:val="22"/>
              </w:rPr>
            </w:pPr>
            <w:r>
              <w:rPr>
                <w:color w:val="000000"/>
                <w:sz w:val="22"/>
                <w:szCs w:val="22"/>
              </w:rPr>
              <w:t>7516</w:t>
            </w:r>
          </w:p>
        </w:tc>
        <w:tc>
          <w:tcPr>
            <w:tcW w:w="1764" w:type="dxa"/>
            <w:tcBorders>
              <w:top w:val="nil"/>
              <w:left w:val="nil"/>
              <w:bottom w:val="single" w:sz="4" w:space="0" w:color="auto"/>
              <w:right w:val="single" w:sz="4" w:space="0" w:color="auto"/>
            </w:tcBorders>
            <w:shd w:val="clear" w:color="auto" w:fill="auto"/>
            <w:vAlign w:val="center"/>
            <w:hideMark/>
          </w:tcPr>
          <w:p w14:paraId="01AF08A7" w14:textId="77777777" w:rsidR="005F4383" w:rsidRDefault="005F4383">
            <w:pPr>
              <w:jc w:val="center"/>
              <w:rPr>
                <w:color w:val="000000"/>
                <w:sz w:val="22"/>
                <w:szCs w:val="22"/>
              </w:rPr>
            </w:pPr>
            <w:r>
              <w:rPr>
                <w:color w:val="000000"/>
                <w:sz w:val="22"/>
                <w:szCs w:val="22"/>
              </w:rPr>
              <w:t>SKF GPZ RBF</w:t>
            </w:r>
          </w:p>
        </w:tc>
        <w:tc>
          <w:tcPr>
            <w:tcW w:w="1304" w:type="dxa"/>
            <w:tcBorders>
              <w:top w:val="nil"/>
              <w:left w:val="nil"/>
              <w:bottom w:val="single" w:sz="4" w:space="0" w:color="auto"/>
              <w:right w:val="single" w:sz="4" w:space="0" w:color="auto"/>
            </w:tcBorders>
            <w:shd w:val="clear" w:color="auto" w:fill="auto"/>
            <w:vAlign w:val="center"/>
            <w:hideMark/>
          </w:tcPr>
          <w:p w14:paraId="32EBAE35"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687024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46FDC53" w14:textId="77777777" w:rsidR="005F4383" w:rsidRDefault="005F4383">
            <w:pPr>
              <w:jc w:val="center"/>
              <w:rPr>
                <w:color w:val="000000"/>
                <w:sz w:val="22"/>
                <w:szCs w:val="22"/>
              </w:rPr>
            </w:pPr>
          </w:p>
        </w:tc>
      </w:tr>
      <w:tr w:rsidR="005F4383" w14:paraId="02184BB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9A900BF" w14:textId="77777777" w:rsidR="005F4383" w:rsidRDefault="005F4383">
            <w:pPr>
              <w:jc w:val="center"/>
              <w:rPr>
                <w:color w:val="000000"/>
                <w:sz w:val="22"/>
                <w:szCs w:val="22"/>
              </w:rPr>
            </w:pPr>
            <w:r>
              <w:rPr>
                <w:color w:val="000000"/>
                <w:sz w:val="22"/>
                <w:szCs w:val="22"/>
              </w:rPr>
              <w:t>34</w:t>
            </w:r>
          </w:p>
        </w:tc>
        <w:tc>
          <w:tcPr>
            <w:tcW w:w="1317" w:type="dxa"/>
            <w:tcBorders>
              <w:top w:val="nil"/>
              <w:left w:val="nil"/>
              <w:bottom w:val="single" w:sz="4" w:space="0" w:color="auto"/>
              <w:right w:val="single" w:sz="4" w:space="0" w:color="auto"/>
            </w:tcBorders>
            <w:shd w:val="clear" w:color="auto" w:fill="auto"/>
            <w:vAlign w:val="center"/>
            <w:hideMark/>
          </w:tcPr>
          <w:p w14:paraId="238E7F72"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CBC0D02" w14:textId="77777777" w:rsidR="005F4383" w:rsidRDefault="005F4383">
            <w:pPr>
              <w:jc w:val="center"/>
              <w:rPr>
                <w:color w:val="000000"/>
                <w:sz w:val="22"/>
                <w:szCs w:val="22"/>
              </w:rPr>
            </w:pPr>
            <w:r>
              <w:rPr>
                <w:color w:val="000000"/>
                <w:sz w:val="22"/>
                <w:szCs w:val="22"/>
              </w:rPr>
              <w:t>30312</w:t>
            </w:r>
          </w:p>
        </w:tc>
        <w:tc>
          <w:tcPr>
            <w:tcW w:w="1764" w:type="dxa"/>
            <w:tcBorders>
              <w:top w:val="nil"/>
              <w:left w:val="nil"/>
              <w:bottom w:val="single" w:sz="4" w:space="0" w:color="auto"/>
              <w:right w:val="single" w:sz="4" w:space="0" w:color="auto"/>
            </w:tcBorders>
            <w:shd w:val="clear" w:color="auto" w:fill="auto"/>
            <w:vAlign w:val="center"/>
            <w:hideMark/>
          </w:tcPr>
          <w:p w14:paraId="454BE257"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0B36EA9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4D170AD"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1DC78F0" w14:textId="77777777" w:rsidR="005F4383" w:rsidRDefault="005F4383">
            <w:pPr>
              <w:jc w:val="center"/>
              <w:rPr>
                <w:color w:val="000000"/>
                <w:sz w:val="22"/>
                <w:szCs w:val="22"/>
              </w:rPr>
            </w:pPr>
          </w:p>
        </w:tc>
      </w:tr>
      <w:tr w:rsidR="005F4383" w14:paraId="3B92F8A5"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91E15C8" w14:textId="77777777" w:rsidR="005F4383" w:rsidRDefault="005F4383">
            <w:pPr>
              <w:jc w:val="center"/>
              <w:rPr>
                <w:color w:val="000000"/>
                <w:sz w:val="22"/>
                <w:szCs w:val="22"/>
              </w:rPr>
            </w:pPr>
            <w:r>
              <w:rPr>
                <w:color w:val="000000"/>
                <w:sz w:val="22"/>
                <w:szCs w:val="22"/>
              </w:rPr>
              <w:t>35</w:t>
            </w:r>
          </w:p>
        </w:tc>
        <w:tc>
          <w:tcPr>
            <w:tcW w:w="1317" w:type="dxa"/>
            <w:tcBorders>
              <w:top w:val="nil"/>
              <w:left w:val="nil"/>
              <w:bottom w:val="single" w:sz="4" w:space="0" w:color="auto"/>
              <w:right w:val="single" w:sz="4" w:space="0" w:color="auto"/>
            </w:tcBorders>
            <w:shd w:val="clear" w:color="auto" w:fill="auto"/>
            <w:vAlign w:val="center"/>
            <w:hideMark/>
          </w:tcPr>
          <w:p w14:paraId="12368A1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15D8BD2" w14:textId="77777777" w:rsidR="005F4383" w:rsidRDefault="005F4383">
            <w:pPr>
              <w:jc w:val="center"/>
              <w:rPr>
                <w:color w:val="000000"/>
                <w:sz w:val="22"/>
                <w:szCs w:val="22"/>
              </w:rPr>
            </w:pPr>
            <w:r>
              <w:rPr>
                <w:color w:val="000000"/>
                <w:sz w:val="22"/>
                <w:szCs w:val="22"/>
              </w:rPr>
              <w:t>27709</w:t>
            </w:r>
          </w:p>
        </w:tc>
        <w:tc>
          <w:tcPr>
            <w:tcW w:w="1764" w:type="dxa"/>
            <w:tcBorders>
              <w:top w:val="nil"/>
              <w:left w:val="nil"/>
              <w:bottom w:val="single" w:sz="4" w:space="0" w:color="auto"/>
              <w:right w:val="single" w:sz="4" w:space="0" w:color="auto"/>
            </w:tcBorders>
            <w:shd w:val="clear" w:color="auto" w:fill="auto"/>
            <w:vAlign w:val="center"/>
            <w:hideMark/>
          </w:tcPr>
          <w:p w14:paraId="0CC9D8D9"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3690C35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AA2B78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F675E20" w14:textId="77777777" w:rsidR="005F4383" w:rsidRDefault="005F4383">
            <w:pPr>
              <w:jc w:val="center"/>
              <w:rPr>
                <w:color w:val="000000"/>
                <w:sz w:val="22"/>
                <w:szCs w:val="22"/>
              </w:rPr>
            </w:pPr>
          </w:p>
        </w:tc>
      </w:tr>
      <w:tr w:rsidR="005F4383" w14:paraId="5F58C433"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059B812" w14:textId="77777777" w:rsidR="005F4383" w:rsidRDefault="005F4383">
            <w:pPr>
              <w:jc w:val="center"/>
              <w:rPr>
                <w:color w:val="000000"/>
                <w:sz w:val="22"/>
                <w:szCs w:val="22"/>
              </w:rPr>
            </w:pPr>
            <w:r>
              <w:rPr>
                <w:color w:val="000000"/>
                <w:sz w:val="22"/>
                <w:szCs w:val="22"/>
              </w:rPr>
              <w:t>36</w:t>
            </w:r>
          </w:p>
        </w:tc>
        <w:tc>
          <w:tcPr>
            <w:tcW w:w="1317" w:type="dxa"/>
            <w:tcBorders>
              <w:top w:val="nil"/>
              <w:left w:val="nil"/>
              <w:bottom w:val="single" w:sz="4" w:space="0" w:color="auto"/>
              <w:right w:val="single" w:sz="4" w:space="0" w:color="auto"/>
            </w:tcBorders>
            <w:shd w:val="clear" w:color="auto" w:fill="auto"/>
            <w:vAlign w:val="center"/>
            <w:hideMark/>
          </w:tcPr>
          <w:p w14:paraId="5CF7541E"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762EAFA" w14:textId="77777777" w:rsidR="005F4383" w:rsidRDefault="005F4383">
            <w:pPr>
              <w:jc w:val="center"/>
              <w:rPr>
                <w:color w:val="000000"/>
                <w:sz w:val="22"/>
                <w:szCs w:val="22"/>
              </w:rPr>
            </w:pPr>
            <w:r>
              <w:rPr>
                <w:color w:val="000000"/>
                <w:sz w:val="22"/>
                <w:szCs w:val="22"/>
              </w:rPr>
              <w:t>314</w:t>
            </w:r>
          </w:p>
        </w:tc>
        <w:tc>
          <w:tcPr>
            <w:tcW w:w="1764" w:type="dxa"/>
            <w:tcBorders>
              <w:top w:val="nil"/>
              <w:left w:val="nil"/>
              <w:bottom w:val="single" w:sz="4" w:space="0" w:color="auto"/>
              <w:right w:val="single" w:sz="4" w:space="0" w:color="auto"/>
            </w:tcBorders>
            <w:shd w:val="clear" w:color="auto" w:fill="auto"/>
            <w:vAlign w:val="center"/>
            <w:hideMark/>
          </w:tcPr>
          <w:p w14:paraId="48DD37C3"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69B0FD7E"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5F9B9D1"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85A681C" w14:textId="77777777" w:rsidR="005F4383" w:rsidRDefault="005F4383">
            <w:pPr>
              <w:jc w:val="center"/>
              <w:rPr>
                <w:color w:val="000000"/>
                <w:sz w:val="22"/>
                <w:szCs w:val="22"/>
              </w:rPr>
            </w:pPr>
          </w:p>
        </w:tc>
      </w:tr>
      <w:tr w:rsidR="005F4383" w14:paraId="6610C0C8"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B6BC40C" w14:textId="77777777" w:rsidR="005F4383" w:rsidRDefault="005F4383">
            <w:pPr>
              <w:jc w:val="center"/>
              <w:rPr>
                <w:color w:val="000000"/>
                <w:sz w:val="22"/>
                <w:szCs w:val="22"/>
              </w:rPr>
            </w:pPr>
            <w:r>
              <w:rPr>
                <w:color w:val="000000"/>
                <w:sz w:val="22"/>
                <w:szCs w:val="22"/>
              </w:rPr>
              <w:t>37</w:t>
            </w:r>
          </w:p>
        </w:tc>
        <w:tc>
          <w:tcPr>
            <w:tcW w:w="1317" w:type="dxa"/>
            <w:tcBorders>
              <w:top w:val="nil"/>
              <w:left w:val="nil"/>
              <w:bottom w:val="single" w:sz="4" w:space="0" w:color="auto"/>
              <w:right w:val="single" w:sz="4" w:space="0" w:color="auto"/>
            </w:tcBorders>
            <w:shd w:val="clear" w:color="auto" w:fill="auto"/>
            <w:vAlign w:val="center"/>
            <w:hideMark/>
          </w:tcPr>
          <w:p w14:paraId="204CF34D"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31E9D06" w14:textId="77777777" w:rsidR="005F4383" w:rsidRDefault="005F4383">
            <w:pPr>
              <w:jc w:val="center"/>
              <w:rPr>
                <w:color w:val="000000"/>
                <w:sz w:val="22"/>
                <w:szCs w:val="22"/>
              </w:rPr>
            </w:pPr>
            <w:r>
              <w:rPr>
                <w:color w:val="000000"/>
                <w:sz w:val="22"/>
                <w:szCs w:val="22"/>
              </w:rPr>
              <w:t>317</w:t>
            </w:r>
          </w:p>
        </w:tc>
        <w:tc>
          <w:tcPr>
            <w:tcW w:w="1764" w:type="dxa"/>
            <w:tcBorders>
              <w:top w:val="nil"/>
              <w:left w:val="nil"/>
              <w:bottom w:val="single" w:sz="4" w:space="0" w:color="auto"/>
              <w:right w:val="single" w:sz="4" w:space="0" w:color="auto"/>
            </w:tcBorders>
            <w:shd w:val="clear" w:color="auto" w:fill="auto"/>
            <w:vAlign w:val="center"/>
            <w:hideMark/>
          </w:tcPr>
          <w:p w14:paraId="087AD709"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6B981E4D"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5CF6C5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17CA69E" w14:textId="77777777" w:rsidR="005F4383" w:rsidRDefault="005F4383">
            <w:pPr>
              <w:jc w:val="center"/>
              <w:rPr>
                <w:color w:val="000000"/>
                <w:sz w:val="22"/>
                <w:szCs w:val="22"/>
              </w:rPr>
            </w:pPr>
          </w:p>
        </w:tc>
      </w:tr>
      <w:tr w:rsidR="005F4383" w14:paraId="5CB0490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BC09A24" w14:textId="77777777" w:rsidR="005F4383" w:rsidRDefault="005F4383">
            <w:pPr>
              <w:jc w:val="center"/>
              <w:rPr>
                <w:color w:val="000000"/>
                <w:sz w:val="22"/>
                <w:szCs w:val="22"/>
              </w:rPr>
            </w:pPr>
            <w:r>
              <w:rPr>
                <w:color w:val="000000"/>
                <w:sz w:val="22"/>
                <w:szCs w:val="22"/>
              </w:rPr>
              <w:t>38</w:t>
            </w:r>
          </w:p>
        </w:tc>
        <w:tc>
          <w:tcPr>
            <w:tcW w:w="1317" w:type="dxa"/>
            <w:tcBorders>
              <w:top w:val="nil"/>
              <w:left w:val="nil"/>
              <w:bottom w:val="single" w:sz="4" w:space="0" w:color="auto"/>
              <w:right w:val="single" w:sz="4" w:space="0" w:color="auto"/>
            </w:tcBorders>
            <w:shd w:val="clear" w:color="auto" w:fill="auto"/>
            <w:vAlign w:val="center"/>
            <w:hideMark/>
          </w:tcPr>
          <w:p w14:paraId="16E6169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3FE8670" w14:textId="77777777" w:rsidR="005F4383" w:rsidRDefault="005F4383">
            <w:pPr>
              <w:jc w:val="center"/>
              <w:rPr>
                <w:color w:val="000000"/>
                <w:sz w:val="22"/>
                <w:szCs w:val="22"/>
              </w:rPr>
            </w:pPr>
            <w:r>
              <w:rPr>
                <w:color w:val="000000"/>
                <w:sz w:val="22"/>
                <w:szCs w:val="22"/>
              </w:rPr>
              <w:t>322</w:t>
            </w:r>
          </w:p>
        </w:tc>
        <w:tc>
          <w:tcPr>
            <w:tcW w:w="1764" w:type="dxa"/>
            <w:tcBorders>
              <w:top w:val="nil"/>
              <w:left w:val="nil"/>
              <w:bottom w:val="single" w:sz="4" w:space="0" w:color="auto"/>
              <w:right w:val="single" w:sz="4" w:space="0" w:color="auto"/>
            </w:tcBorders>
            <w:shd w:val="clear" w:color="auto" w:fill="auto"/>
            <w:vAlign w:val="center"/>
            <w:hideMark/>
          </w:tcPr>
          <w:p w14:paraId="267844C4"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6EF2D104"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bottom"/>
            <w:hideMark/>
          </w:tcPr>
          <w:p w14:paraId="74498108"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2E81667" w14:textId="77777777" w:rsidR="005F4383" w:rsidRDefault="005F4383">
            <w:pPr>
              <w:jc w:val="center"/>
              <w:rPr>
                <w:color w:val="000000"/>
                <w:sz w:val="22"/>
                <w:szCs w:val="22"/>
              </w:rPr>
            </w:pPr>
          </w:p>
        </w:tc>
      </w:tr>
      <w:tr w:rsidR="005F4383" w14:paraId="4A1512F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EF7D8B" w14:textId="77777777" w:rsidR="005F4383" w:rsidRDefault="005F4383">
            <w:pPr>
              <w:jc w:val="center"/>
              <w:rPr>
                <w:color w:val="000000"/>
                <w:sz w:val="22"/>
                <w:szCs w:val="22"/>
              </w:rPr>
            </w:pPr>
            <w:r>
              <w:rPr>
                <w:color w:val="000000"/>
                <w:sz w:val="22"/>
                <w:szCs w:val="22"/>
              </w:rPr>
              <w:t>39</w:t>
            </w:r>
          </w:p>
        </w:tc>
        <w:tc>
          <w:tcPr>
            <w:tcW w:w="1317" w:type="dxa"/>
            <w:tcBorders>
              <w:top w:val="nil"/>
              <w:left w:val="nil"/>
              <w:bottom w:val="single" w:sz="4" w:space="0" w:color="auto"/>
              <w:right w:val="single" w:sz="4" w:space="0" w:color="auto"/>
            </w:tcBorders>
            <w:shd w:val="clear" w:color="auto" w:fill="auto"/>
            <w:vAlign w:val="center"/>
            <w:hideMark/>
          </w:tcPr>
          <w:p w14:paraId="0BB02713"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FD7B4D4" w14:textId="77777777" w:rsidR="005F4383" w:rsidRDefault="005F4383">
            <w:pPr>
              <w:jc w:val="center"/>
              <w:rPr>
                <w:color w:val="000000"/>
                <w:sz w:val="22"/>
                <w:szCs w:val="22"/>
              </w:rPr>
            </w:pPr>
            <w:r>
              <w:rPr>
                <w:color w:val="000000"/>
                <w:sz w:val="22"/>
                <w:szCs w:val="22"/>
              </w:rPr>
              <w:t>209</w:t>
            </w:r>
          </w:p>
        </w:tc>
        <w:tc>
          <w:tcPr>
            <w:tcW w:w="1764" w:type="dxa"/>
            <w:tcBorders>
              <w:top w:val="nil"/>
              <w:left w:val="nil"/>
              <w:bottom w:val="single" w:sz="4" w:space="0" w:color="auto"/>
              <w:right w:val="single" w:sz="4" w:space="0" w:color="auto"/>
            </w:tcBorders>
            <w:shd w:val="clear" w:color="auto" w:fill="auto"/>
            <w:vAlign w:val="center"/>
            <w:hideMark/>
          </w:tcPr>
          <w:p w14:paraId="11411A4F"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099B14C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D77F19A"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D7C7159" w14:textId="77777777" w:rsidR="005F4383" w:rsidRDefault="005F4383">
            <w:pPr>
              <w:jc w:val="center"/>
              <w:rPr>
                <w:color w:val="000000"/>
                <w:sz w:val="22"/>
                <w:szCs w:val="22"/>
              </w:rPr>
            </w:pPr>
          </w:p>
        </w:tc>
      </w:tr>
      <w:tr w:rsidR="005F4383" w14:paraId="634866CF"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5863B78" w14:textId="77777777" w:rsidR="005F4383" w:rsidRDefault="005F4383">
            <w:pPr>
              <w:jc w:val="center"/>
              <w:rPr>
                <w:color w:val="000000"/>
                <w:sz w:val="22"/>
                <w:szCs w:val="22"/>
              </w:rPr>
            </w:pPr>
            <w:r>
              <w:rPr>
                <w:color w:val="000000"/>
                <w:sz w:val="22"/>
                <w:szCs w:val="22"/>
              </w:rPr>
              <w:t>40</w:t>
            </w:r>
          </w:p>
        </w:tc>
        <w:tc>
          <w:tcPr>
            <w:tcW w:w="1317" w:type="dxa"/>
            <w:tcBorders>
              <w:top w:val="nil"/>
              <w:left w:val="nil"/>
              <w:bottom w:val="single" w:sz="4" w:space="0" w:color="auto"/>
              <w:right w:val="single" w:sz="4" w:space="0" w:color="auto"/>
            </w:tcBorders>
            <w:shd w:val="clear" w:color="auto" w:fill="auto"/>
            <w:vAlign w:val="center"/>
            <w:hideMark/>
          </w:tcPr>
          <w:p w14:paraId="29A42FFB"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AD16B4E" w14:textId="77777777" w:rsidR="005F4383" w:rsidRDefault="005F4383">
            <w:pPr>
              <w:jc w:val="center"/>
              <w:rPr>
                <w:color w:val="000000"/>
                <w:sz w:val="22"/>
                <w:szCs w:val="22"/>
              </w:rPr>
            </w:pPr>
            <w:r>
              <w:rPr>
                <w:color w:val="000000"/>
                <w:sz w:val="22"/>
                <w:szCs w:val="22"/>
              </w:rPr>
              <w:t>32824</w:t>
            </w:r>
          </w:p>
        </w:tc>
        <w:tc>
          <w:tcPr>
            <w:tcW w:w="1764" w:type="dxa"/>
            <w:tcBorders>
              <w:top w:val="nil"/>
              <w:left w:val="nil"/>
              <w:bottom w:val="single" w:sz="4" w:space="0" w:color="auto"/>
              <w:right w:val="single" w:sz="4" w:space="0" w:color="auto"/>
            </w:tcBorders>
            <w:shd w:val="clear" w:color="auto" w:fill="auto"/>
            <w:vAlign w:val="center"/>
            <w:hideMark/>
          </w:tcPr>
          <w:p w14:paraId="6F0E4EDF"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12F4C26A"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2D32AA8"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A185A2F" w14:textId="77777777" w:rsidR="005F4383" w:rsidRDefault="005F4383">
            <w:pPr>
              <w:jc w:val="center"/>
              <w:rPr>
                <w:color w:val="000000"/>
                <w:sz w:val="22"/>
                <w:szCs w:val="22"/>
              </w:rPr>
            </w:pPr>
          </w:p>
        </w:tc>
      </w:tr>
      <w:tr w:rsidR="005F4383" w14:paraId="2172CD9B"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B9CF3B4" w14:textId="77777777" w:rsidR="005F4383" w:rsidRDefault="005F4383">
            <w:pPr>
              <w:jc w:val="center"/>
              <w:rPr>
                <w:color w:val="000000"/>
                <w:sz w:val="22"/>
                <w:szCs w:val="22"/>
              </w:rPr>
            </w:pPr>
            <w:r>
              <w:rPr>
                <w:color w:val="000000"/>
                <w:sz w:val="22"/>
                <w:szCs w:val="22"/>
              </w:rPr>
              <w:t>41</w:t>
            </w:r>
          </w:p>
        </w:tc>
        <w:tc>
          <w:tcPr>
            <w:tcW w:w="1317" w:type="dxa"/>
            <w:tcBorders>
              <w:top w:val="nil"/>
              <w:left w:val="nil"/>
              <w:bottom w:val="single" w:sz="4" w:space="0" w:color="auto"/>
              <w:right w:val="single" w:sz="4" w:space="0" w:color="auto"/>
            </w:tcBorders>
            <w:shd w:val="clear" w:color="auto" w:fill="auto"/>
            <w:vAlign w:val="center"/>
            <w:hideMark/>
          </w:tcPr>
          <w:p w14:paraId="7F3E3ECB"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1FBDC13" w14:textId="77777777" w:rsidR="005F4383" w:rsidRDefault="005F4383">
            <w:pPr>
              <w:jc w:val="center"/>
              <w:rPr>
                <w:color w:val="000000"/>
                <w:sz w:val="22"/>
                <w:szCs w:val="22"/>
              </w:rPr>
            </w:pPr>
            <w:r>
              <w:rPr>
                <w:color w:val="000000"/>
                <w:sz w:val="22"/>
                <w:szCs w:val="22"/>
              </w:rPr>
              <w:t>42824</w:t>
            </w:r>
          </w:p>
        </w:tc>
        <w:tc>
          <w:tcPr>
            <w:tcW w:w="1764" w:type="dxa"/>
            <w:tcBorders>
              <w:top w:val="nil"/>
              <w:left w:val="nil"/>
              <w:bottom w:val="single" w:sz="4" w:space="0" w:color="auto"/>
              <w:right w:val="single" w:sz="4" w:space="0" w:color="auto"/>
            </w:tcBorders>
            <w:shd w:val="clear" w:color="auto" w:fill="auto"/>
            <w:vAlign w:val="center"/>
            <w:hideMark/>
          </w:tcPr>
          <w:p w14:paraId="06366ECB"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71450376"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7FA2BC07"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114439E" w14:textId="77777777" w:rsidR="005F4383" w:rsidRDefault="005F4383">
            <w:pPr>
              <w:jc w:val="center"/>
              <w:rPr>
                <w:color w:val="000000"/>
                <w:sz w:val="22"/>
                <w:szCs w:val="22"/>
              </w:rPr>
            </w:pPr>
          </w:p>
        </w:tc>
      </w:tr>
      <w:tr w:rsidR="005F4383" w14:paraId="6874998A"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C46788B" w14:textId="77777777" w:rsidR="005F4383" w:rsidRDefault="005F4383">
            <w:pPr>
              <w:jc w:val="center"/>
              <w:rPr>
                <w:color w:val="000000"/>
                <w:sz w:val="22"/>
                <w:szCs w:val="22"/>
              </w:rPr>
            </w:pPr>
            <w:r>
              <w:rPr>
                <w:color w:val="000000"/>
                <w:sz w:val="22"/>
                <w:szCs w:val="22"/>
              </w:rPr>
              <w:t>42</w:t>
            </w:r>
          </w:p>
        </w:tc>
        <w:tc>
          <w:tcPr>
            <w:tcW w:w="1317" w:type="dxa"/>
            <w:tcBorders>
              <w:top w:val="nil"/>
              <w:left w:val="nil"/>
              <w:bottom w:val="single" w:sz="4" w:space="0" w:color="auto"/>
              <w:right w:val="single" w:sz="4" w:space="0" w:color="auto"/>
            </w:tcBorders>
            <w:shd w:val="clear" w:color="auto" w:fill="auto"/>
            <w:vAlign w:val="center"/>
            <w:hideMark/>
          </w:tcPr>
          <w:p w14:paraId="468B400B"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6724ADC6" w14:textId="77777777" w:rsidR="005F4383" w:rsidRDefault="005F4383">
            <w:pPr>
              <w:jc w:val="center"/>
              <w:rPr>
                <w:color w:val="000000"/>
                <w:sz w:val="22"/>
                <w:szCs w:val="22"/>
              </w:rPr>
            </w:pPr>
            <w:r>
              <w:rPr>
                <w:color w:val="000000"/>
                <w:sz w:val="22"/>
                <w:szCs w:val="22"/>
              </w:rPr>
              <w:t>304</w:t>
            </w:r>
          </w:p>
        </w:tc>
        <w:tc>
          <w:tcPr>
            <w:tcW w:w="1764" w:type="dxa"/>
            <w:tcBorders>
              <w:top w:val="nil"/>
              <w:left w:val="nil"/>
              <w:bottom w:val="single" w:sz="4" w:space="0" w:color="auto"/>
              <w:right w:val="single" w:sz="4" w:space="0" w:color="auto"/>
            </w:tcBorders>
            <w:shd w:val="clear" w:color="auto" w:fill="auto"/>
            <w:vAlign w:val="center"/>
            <w:hideMark/>
          </w:tcPr>
          <w:p w14:paraId="052B8596"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71B07A3F"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A4EA9EA"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6D9468E" w14:textId="77777777" w:rsidR="005F4383" w:rsidRDefault="005F4383">
            <w:pPr>
              <w:jc w:val="center"/>
              <w:rPr>
                <w:color w:val="000000"/>
                <w:sz w:val="22"/>
                <w:szCs w:val="22"/>
              </w:rPr>
            </w:pPr>
          </w:p>
        </w:tc>
      </w:tr>
      <w:tr w:rsidR="005F4383" w14:paraId="0077A868"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C3328CF" w14:textId="77777777" w:rsidR="005F4383" w:rsidRDefault="005F4383">
            <w:pPr>
              <w:jc w:val="center"/>
              <w:rPr>
                <w:color w:val="000000"/>
                <w:sz w:val="22"/>
                <w:szCs w:val="22"/>
              </w:rPr>
            </w:pPr>
            <w:r>
              <w:rPr>
                <w:color w:val="000000"/>
                <w:sz w:val="22"/>
                <w:szCs w:val="22"/>
              </w:rPr>
              <w:t>43</w:t>
            </w:r>
          </w:p>
        </w:tc>
        <w:tc>
          <w:tcPr>
            <w:tcW w:w="1317" w:type="dxa"/>
            <w:tcBorders>
              <w:top w:val="nil"/>
              <w:left w:val="nil"/>
              <w:bottom w:val="single" w:sz="4" w:space="0" w:color="auto"/>
              <w:right w:val="single" w:sz="4" w:space="0" w:color="auto"/>
            </w:tcBorders>
            <w:shd w:val="clear" w:color="auto" w:fill="auto"/>
            <w:vAlign w:val="center"/>
            <w:hideMark/>
          </w:tcPr>
          <w:p w14:paraId="31B179B2"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0967C1B" w14:textId="77777777" w:rsidR="005F4383" w:rsidRDefault="005F4383">
            <w:pPr>
              <w:jc w:val="center"/>
              <w:rPr>
                <w:color w:val="000000"/>
                <w:sz w:val="22"/>
                <w:szCs w:val="22"/>
              </w:rPr>
            </w:pPr>
            <w:r>
              <w:rPr>
                <w:color w:val="000000"/>
                <w:sz w:val="22"/>
                <w:szCs w:val="22"/>
              </w:rPr>
              <w:t>406</w:t>
            </w:r>
          </w:p>
        </w:tc>
        <w:tc>
          <w:tcPr>
            <w:tcW w:w="1764" w:type="dxa"/>
            <w:tcBorders>
              <w:top w:val="nil"/>
              <w:left w:val="nil"/>
              <w:bottom w:val="single" w:sz="4" w:space="0" w:color="auto"/>
              <w:right w:val="single" w:sz="4" w:space="0" w:color="auto"/>
            </w:tcBorders>
            <w:shd w:val="clear" w:color="auto" w:fill="auto"/>
            <w:vAlign w:val="center"/>
            <w:hideMark/>
          </w:tcPr>
          <w:p w14:paraId="2823D481"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019C114A"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B4FFA3E"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640011E" w14:textId="77777777" w:rsidR="005F4383" w:rsidRDefault="005F4383">
            <w:pPr>
              <w:jc w:val="center"/>
              <w:rPr>
                <w:color w:val="000000"/>
                <w:sz w:val="22"/>
                <w:szCs w:val="22"/>
              </w:rPr>
            </w:pPr>
          </w:p>
        </w:tc>
      </w:tr>
      <w:tr w:rsidR="005F4383" w14:paraId="06C01205"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843C5B" w14:textId="77777777" w:rsidR="005F4383" w:rsidRDefault="005F4383">
            <w:pPr>
              <w:jc w:val="center"/>
              <w:rPr>
                <w:color w:val="000000"/>
                <w:sz w:val="22"/>
                <w:szCs w:val="22"/>
              </w:rPr>
            </w:pPr>
            <w:r>
              <w:rPr>
                <w:color w:val="000000"/>
                <w:sz w:val="22"/>
                <w:szCs w:val="22"/>
              </w:rPr>
              <w:t>44</w:t>
            </w:r>
          </w:p>
        </w:tc>
        <w:tc>
          <w:tcPr>
            <w:tcW w:w="1317" w:type="dxa"/>
            <w:tcBorders>
              <w:top w:val="nil"/>
              <w:left w:val="nil"/>
              <w:bottom w:val="single" w:sz="4" w:space="0" w:color="auto"/>
              <w:right w:val="single" w:sz="4" w:space="0" w:color="auto"/>
            </w:tcBorders>
            <w:shd w:val="clear" w:color="auto" w:fill="auto"/>
            <w:vAlign w:val="center"/>
            <w:hideMark/>
          </w:tcPr>
          <w:p w14:paraId="310C26B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A36B7B4" w14:textId="77777777" w:rsidR="005F4383" w:rsidRDefault="005F4383">
            <w:pPr>
              <w:jc w:val="center"/>
              <w:rPr>
                <w:color w:val="000000"/>
                <w:sz w:val="22"/>
                <w:szCs w:val="22"/>
              </w:rPr>
            </w:pPr>
            <w:r>
              <w:rPr>
                <w:color w:val="000000"/>
                <w:sz w:val="22"/>
                <w:szCs w:val="22"/>
              </w:rPr>
              <w:t>6212</w:t>
            </w:r>
          </w:p>
        </w:tc>
        <w:tc>
          <w:tcPr>
            <w:tcW w:w="1764" w:type="dxa"/>
            <w:tcBorders>
              <w:top w:val="nil"/>
              <w:left w:val="nil"/>
              <w:bottom w:val="single" w:sz="4" w:space="0" w:color="auto"/>
              <w:right w:val="single" w:sz="4" w:space="0" w:color="auto"/>
            </w:tcBorders>
            <w:shd w:val="clear" w:color="auto" w:fill="auto"/>
            <w:vAlign w:val="center"/>
            <w:hideMark/>
          </w:tcPr>
          <w:p w14:paraId="60323577"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0139F9E4"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2834434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80584AE" w14:textId="77777777" w:rsidR="005F4383" w:rsidRDefault="005F4383">
            <w:pPr>
              <w:jc w:val="center"/>
              <w:rPr>
                <w:color w:val="000000"/>
                <w:sz w:val="22"/>
                <w:szCs w:val="22"/>
              </w:rPr>
            </w:pPr>
          </w:p>
        </w:tc>
      </w:tr>
      <w:tr w:rsidR="005F4383" w14:paraId="4B7C3D3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7FFCFF" w14:textId="77777777" w:rsidR="005F4383" w:rsidRDefault="005F4383">
            <w:pPr>
              <w:jc w:val="center"/>
              <w:rPr>
                <w:color w:val="000000"/>
                <w:sz w:val="22"/>
                <w:szCs w:val="22"/>
              </w:rPr>
            </w:pPr>
            <w:r>
              <w:rPr>
                <w:color w:val="000000"/>
                <w:sz w:val="22"/>
                <w:szCs w:val="22"/>
              </w:rPr>
              <w:t>45</w:t>
            </w:r>
          </w:p>
        </w:tc>
        <w:tc>
          <w:tcPr>
            <w:tcW w:w="1317" w:type="dxa"/>
            <w:tcBorders>
              <w:top w:val="nil"/>
              <w:left w:val="nil"/>
              <w:bottom w:val="single" w:sz="4" w:space="0" w:color="auto"/>
              <w:right w:val="single" w:sz="4" w:space="0" w:color="auto"/>
            </w:tcBorders>
            <w:shd w:val="clear" w:color="auto" w:fill="auto"/>
            <w:vAlign w:val="center"/>
            <w:hideMark/>
          </w:tcPr>
          <w:p w14:paraId="7619786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A2E2433" w14:textId="77777777" w:rsidR="005F4383" w:rsidRDefault="005F4383">
            <w:pPr>
              <w:jc w:val="center"/>
              <w:rPr>
                <w:color w:val="000000"/>
                <w:sz w:val="22"/>
                <w:szCs w:val="22"/>
              </w:rPr>
            </w:pPr>
            <w:r>
              <w:rPr>
                <w:color w:val="000000"/>
                <w:sz w:val="22"/>
                <w:szCs w:val="22"/>
              </w:rPr>
              <w:t>206</w:t>
            </w:r>
          </w:p>
        </w:tc>
        <w:tc>
          <w:tcPr>
            <w:tcW w:w="1764" w:type="dxa"/>
            <w:tcBorders>
              <w:top w:val="nil"/>
              <w:left w:val="nil"/>
              <w:bottom w:val="single" w:sz="4" w:space="0" w:color="auto"/>
              <w:right w:val="single" w:sz="4" w:space="0" w:color="auto"/>
            </w:tcBorders>
            <w:shd w:val="clear" w:color="auto" w:fill="auto"/>
            <w:vAlign w:val="center"/>
            <w:hideMark/>
          </w:tcPr>
          <w:p w14:paraId="672F8554"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251AC85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F83E5B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2100427" w14:textId="77777777" w:rsidR="005F4383" w:rsidRDefault="005F4383">
            <w:pPr>
              <w:jc w:val="center"/>
              <w:rPr>
                <w:color w:val="000000"/>
                <w:sz w:val="22"/>
                <w:szCs w:val="22"/>
              </w:rPr>
            </w:pPr>
          </w:p>
        </w:tc>
      </w:tr>
      <w:tr w:rsidR="005F4383" w14:paraId="64C6E3EA"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846044E" w14:textId="77777777" w:rsidR="005F4383" w:rsidRDefault="005F4383">
            <w:pPr>
              <w:jc w:val="center"/>
              <w:rPr>
                <w:color w:val="000000"/>
                <w:sz w:val="22"/>
                <w:szCs w:val="22"/>
              </w:rPr>
            </w:pPr>
            <w:r>
              <w:rPr>
                <w:color w:val="000000"/>
                <w:sz w:val="22"/>
                <w:szCs w:val="22"/>
              </w:rPr>
              <w:t>46</w:t>
            </w:r>
          </w:p>
        </w:tc>
        <w:tc>
          <w:tcPr>
            <w:tcW w:w="1317" w:type="dxa"/>
            <w:tcBorders>
              <w:top w:val="nil"/>
              <w:left w:val="nil"/>
              <w:bottom w:val="single" w:sz="4" w:space="0" w:color="auto"/>
              <w:right w:val="single" w:sz="4" w:space="0" w:color="auto"/>
            </w:tcBorders>
            <w:shd w:val="clear" w:color="auto" w:fill="auto"/>
            <w:vAlign w:val="center"/>
            <w:hideMark/>
          </w:tcPr>
          <w:p w14:paraId="3120188D"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75AA893" w14:textId="77777777" w:rsidR="005F4383" w:rsidRDefault="005F4383">
            <w:pPr>
              <w:jc w:val="center"/>
              <w:rPr>
                <w:color w:val="000000"/>
                <w:sz w:val="22"/>
                <w:szCs w:val="22"/>
              </w:rPr>
            </w:pPr>
            <w:r>
              <w:rPr>
                <w:color w:val="000000"/>
                <w:sz w:val="22"/>
                <w:szCs w:val="22"/>
              </w:rPr>
              <w:t>312</w:t>
            </w:r>
          </w:p>
        </w:tc>
        <w:tc>
          <w:tcPr>
            <w:tcW w:w="1764" w:type="dxa"/>
            <w:tcBorders>
              <w:top w:val="nil"/>
              <w:left w:val="nil"/>
              <w:bottom w:val="single" w:sz="4" w:space="0" w:color="auto"/>
              <w:right w:val="single" w:sz="4" w:space="0" w:color="auto"/>
            </w:tcBorders>
            <w:shd w:val="clear" w:color="auto" w:fill="auto"/>
            <w:vAlign w:val="center"/>
            <w:hideMark/>
          </w:tcPr>
          <w:p w14:paraId="2C01D097"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5CAC0BBE"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F4B5E86"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976271B" w14:textId="77777777" w:rsidR="005F4383" w:rsidRDefault="005F4383">
            <w:pPr>
              <w:jc w:val="center"/>
              <w:rPr>
                <w:color w:val="000000"/>
                <w:sz w:val="22"/>
                <w:szCs w:val="22"/>
              </w:rPr>
            </w:pPr>
          </w:p>
        </w:tc>
      </w:tr>
      <w:tr w:rsidR="005F4383" w14:paraId="60B8CAD7"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226F2F" w14:textId="77777777" w:rsidR="005F4383" w:rsidRDefault="005F4383">
            <w:pPr>
              <w:jc w:val="center"/>
              <w:rPr>
                <w:color w:val="000000"/>
                <w:sz w:val="22"/>
                <w:szCs w:val="22"/>
              </w:rPr>
            </w:pPr>
            <w:r>
              <w:rPr>
                <w:color w:val="000000"/>
                <w:sz w:val="22"/>
                <w:szCs w:val="22"/>
              </w:rPr>
              <w:t>47</w:t>
            </w:r>
          </w:p>
        </w:tc>
        <w:tc>
          <w:tcPr>
            <w:tcW w:w="1317" w:type="dxa"/>
            <w:tcBorders>
              <w:top w:val="nil"/>
              <w:left w:val="nil"/>
              <w:bottom w:val="single" w:sz="4" w:space="0" w:color="auto"/>
              <w:right w:val="single" w:sz="4" w:space="0" w:color="auto"/>
            </w:tcBorders>
            <w:shd w:val="clear" w:color="auto" w:fill="auto"/>
            <w:vAlign w:val="center"/>
            <w:hideMark/>
          </w:tcPr>
          <w:p w14:paraId="6D103C7B"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2ED35CB" w14:textId="77777777" w:rsidR="005F4383" w:rsidRDefault="005F4383">
            <w:pPr>
              <w:jc w:val="center"/>
              <w:rPr>
                <w:color w:val="000000"/>
                <w:sz w:val="22"/>
                <w:szCs w:val="22"/>
              </w:rPr>
            </w:pPr>
            <w:r>
              <w:rPr>
                <w:color w:val="000000"/>
                <w:sz w:val="22"/>
                <w:szCs w:val="22"/>
              </w:rPr>
              <w:t>GE 50.2RS</w:t>
            </w:r>
          </w:p>
        </w:tc>
        <w:tc>
          <w:tcPr>
            <w:tcW w:w="1764" w:type="dxa"/>
            <w:tcBorders>
              <w:top w:val="nil"/>
              <w:left w:val="nil"/>
              <w:bottom w:val="single" w:sz="4" w:space="0" w:color="auto"/>
              <w:right w:val="single" w:sz="4" w:space="0" w:color="auto"/>
            </w:tcBorders>
            <w:shd w:val="clear" w:color="auto" w:fill="auto"/>
            <w:vAlign w:val="center"/>
            <w:hideMark/>
          </w:tcPr>
          <w:p w14:paraId="01357103"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7A3D1F68"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15EAD624"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D25DDBF" w14:textId="77777777" w:rsidR="005F4383" w:rsidRDefault="005F4383">
            <w:pPr>
              <w:jc w:val="center"/>
              <w:rPr>
                <w:color w:val="000000"/>
                <w:sz w:val="22"/>
                <w:szCs w:val="22"/>
              </w:rPr>
            </w:pPr>
          </w:p>
        </w:tc>
      </w:tr>
      <w:tr w:rsidR="005F4383" w14:paraId="3A226F7F"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4A8E05" w14:textId="77777777" w:rsidR="005F4383" w:rsidRDefault="005F4383">
            <w:pPr>
              <w:jc w:val="center"/>
              <w:rPr>
                <w:color w:val="000000"/>
                <w:sz w:val="22"/>
                <w:szCs w:val="22"/>
              </w:rPr>
            </w:pPr>
            <w:r>
              <w:rPr>
                <w:color w:val="000000"/>
                <w:sz w:val="22"/>
                <w:szCs w:val="22"/>
              </w:rPr>
              <w:t>48</w:t>
            </w:r>
          </w:p>
        </w:tc>
        <w:tc>
          <w:tcPr>
            <w:tcW w:w="1317" w:type="dxa"/>
            <w:tcBorders>
              <w:top w:val="nil"/>
              <w:left w:val="nil"/>
              <w:bottom w:val="single" w:sz="4" w:space="0" w:color="auto"/>
              <w:right w:val="single" w:sz="4" w:space="0" w:color="auto"/>
            </w:tcBorders>
            <w:shd w:val="clear" w:color="auto" w:fill="auto"/>
            <w:vAlign w:val="center"/>
            <w:hideMark/>
          </w:tcPr>
          <w:p w14:paraId="43372F95"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72931D5" w14:textId="77777777" w:rsidR="005F4383" w:rsidRDefault="005F4383">
            <w:pPr>
              <w:jc w:val="center"/>
              <w:rPr>
                <w:color w:val="000000"/>
                <w:sz w:val="22"/>
                <w:szCs w:val="22"/>
              </w:rPr>
            </w:pPr>
            <w:r>
              <w:rPr>
                <w:color w:val="000000"/>
                <w:sz w:val="22"/>
                <w:szCs w:val="22"/>
              </w:rPr>
              <w:t>GE30.2RS</w:t>
            </w:r>
          </w:p>
        </w:tc>
        <w:tc>
          <w:tcPr>
            <w:tcW w:w="1764" w:type="dxa"/>
            <w:tcBorders>
              <w:top w:val="nil"/>
              <w:left w:val="nil"/>
              <w:bottom w:val="single" w:sz="4" w:space="0" w:color="auto"/>
              <w:right w:val="single" w:sz="4" w:space="0" w:color="auto"/>
            </w:tcBorders>
            <w:shd w:val="clear" w:color="auto" w:fill="auto"/>
            <w:vAlign w:val="center"/>
            <w:hideMark/>
          </w:tcPr>
          <w:p w14:paraId="426995E4"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67A819AD"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36EDF77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23C30A1" w14:textId="77777777" w:rsidR="005F4383" w:rsidRDefault="005F4383">
            <w:pPr>
              <w:jc w:val="center"/>
              <w:rPr>
                <w:color w:val="000000"/>
                <w:sz w:val="22"/>
                <w:szCs w:val="22"/>
              </w:rPr>
            </w:pPr>
          </w:p>
        </w:tc>
      </w:tr>
      <w:tr w:rsidR="005F4383" w14:paraId="3BA4734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61C4143" w14:textId="77777777" w:rsidR="005F4383" w:rsidRDefault="005F4383">
            <w:pPr>
              <w:jc w:val="center"/>
              <w:rPr>
                <w:color w:val="000000"/>
                <w:sz w:val="22"/>
                <w:szCs w:val="22"/>
              </w:rPr>
            </w:pPr>
            <w:r>
              <w:rPr>
                <w:color w:val="000000"/>
                <w:sz w:val="22"/>
                <w:szCs w:val="22"/>
              </w:rPr>
              <w:t>49</w:t>
            </w:r>
          </w:p>
        </w:tc>
        <w:tc>
          <w:tcPr>
            <w:tcW w:w="1317" w:type="dxa"/>
            <w:tcBorders>
              <w:top w:val="nil"/>
              <w:left w:val="nil"/>
              <w:bottom w:val="single" w:sz="4" w:space="0" w:color="auto"/>
              <w:right w:val="single" w:sz="4" w:space="0" w:color="auto"/>
            </w:tcBorders>
            <w:shd w:val="clear" w:color="auto" w:fill="auto"/>
            <w:vAlign w:val="center"/>
            <w:hideMark/>
          </w:tcPr>
          <w:p w14:paraId="1500974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2B88D3B" w14:textId="77777777" w:rsidR="005F4383" w:rsidRDefault="005F4383">
            <w:pPr>
              <w:jc w:val="center"/>
              <w:rPr>
                <w:color w:val="000000"/>
                <w:sz w:val="22"/>
                <w:szCs w:val="22"/>
              </w:rPr>
            </w:pPr>
            <w:r>
              <w:rPr>
                <w:color w:val="000000"/>
                <w:sz w:val="22"/>
                <w:szCs w:val="22"/>
              </w:rPr>
              <w:t>GE35E.2RS</w:t>
            </w:r>
          </w:p>
        </w:tc>
        <w:tc>
          <w:tcPr>
            <w:tcW w:w="1764" w:type="dxa"/>
            <w:tcBorders>
              <w:top w:val="nil"/>
              <w:left w:val="nil"/>
              <w:bottom w:val="single" w:sz="4" w:space="0" w:color="auto"/>
              <w:right w:val="single" w:sz="4" w:space="0" w:color="auto"/>
            </w:tcBorders>
            <w:shd w:val="clear" w:color="auto" w:fill="auto"/>
            <w:vAlign w:val="center"/>
            <w:hideMark/>
          </w:tcPr>
          <w:p w14:paraId="0D0EF5BD"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11F61D5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29CF751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6CC6DFE" w14:textId="77777777" w:rsidR="005F4383" w:rsidRDefault="005F4383">
            <w:pPr>
              <w:jc w:val="center"/>
              <w:rPr>
                <w:color w:val="000000"/>
                <w:sz w:val="22"/>
                <w:szCs w:val="22"/>
              </w:rPr>
            </w:pPr>
          </w:p>
        </w:tc>
      </w:tr>
      <w:tr w:rsidR="005F4383" w14:paraId="42A54A65"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EE83C7F" w14:textId="77777777" w:rsidR="005F4383" w:rsidRDefault="005F4383">
            <w:pPr>
              <w:jc w:val="center"/>
              <w:rPr>
                <w:color w:val="000000"/>
                <w:sz w:val="22"/>
                <w:szCs w:val="22"/>
              </w:rPr>
            </w:pPr>
            <w:r>
              <w:rPr>
                <w:color w:val="000000"/>
                <w:sz w:val="22"/>
                <w:szCs w:val="22"/>
              </w:rPr>
              <w:t>50</w:t>
            </w:r>
          </w:p>
        </w:tc>
        <w:tc>
          <w:tcPr>
            <w:tcW w:w="1317" w:type="dxa"/>
            <w:tcBorders>
              <w:top w:val="nil"/>
              <w:left w:val="nil"/>
              <w:bottom w:val="single" w:sz="4" w:space="0" w:color="auto"/>
              <w:right w:val="single" w:sz="4" w:space="0" w:color="auto"/>
            </w:tcBorders>
            <w:shd w:val="clear" w:color="auto" w:fill="auto"/>
            <w:vAlign w:val="center"/>
            <w:hideMark/>
          </w:tcPr>
          <w:p w14:paraId="1E65A0B7"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BD35862" w14:textId="77777777" w:rsidR="005F4383" w:rsidRDefault="005F4383">
            <w:pPr>
              <w:jc w:val="center"/>
              <w:rPr>
                <w:color w:val="000000"/>
                <w:sz w:val="22"/>
                <w:szCs w:val="22"/>
              </w:rPr>
            </w:pPr>
            <w:r>
              <w:rPr>
                <w:color w:val="000000"/>
                <w:sz w:val="22"/>
                <w:szCs w:val="22"/>
              </w:rPr>
              <w:t>GE25E.2RS</w:t>
            </w:r>
          </w:p>
        </w:tc>
        <w:tc>
          <w:tcPr>
            <w:tcW w:w="1764" w:type="dxa"/>
            <w:tcBorders>
              <w:top w:val="nil"/>
              <w:left w:val="nil"/>
              <w:bottom w:val="single" w:sz="4" w:space="0" w:color="auto"/>
              <w:right w:val="single" w:sz="4" w:space="0" w:color="auto"/>
            </w:tcBorders>
            <w:shd w:val="clear" w:color="auto" w:fill="auto"/>
            <w:vAlign w:val="center"/>
            <w:hideMark/>
          </w:tcPr>
          <w:p w14:paraId="35F28184"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335F7D98"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7162057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8795B02" w14:textId="77777777" w:rsidR="005F4383" w:rsidRDefault="005F4383">
            <w:pPr>
              <w:jc w:val="center"/>
              <w:rPr>
                <w:color w:val="000000"/>
                <w:sz w:val="22"/>
                <w:szCs w:val="22"/>
              </w:rPr>
            </w:pPr>
          </w:p>
        </w:tc>
      </w:tr>
      <w:tr w:rsidR="005F4383" w14:paraId="606E588F"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A23E965" w14:textId="77777777" w:rsidR="005F4383" w:rsidRDefault="005F4383">
            <w:pPr>
              <w:jc w:val="center"/>
              <w:rPr>
                <w:color w:val="000000"/>
                <w:sz w:val="22"/>
                <w:szCs w:val="22"/>
              </w:rPr>
            </w:pPr>
            <w:r>
              <w:rPr>
                <w:color w:val="000000"/>
                <w:sz w:val="22"/>
                <w:szCs w:val="22"/>
              </w:rPr>
              <w:t>51</w:t>
            </w:r>
          </w:p>
        </w:tc>
        <w:tc>
          <w:tcPr>
            <w:tcW w:w="1317" w:type="dxa"/>
            <w:tcBorders>
              <w:top w:val="nil"/>
              <w:left w:val="nil"/>
              <w:bottom w:val="single" w:sz="4" w:space="0" w:color="auto"/>
              <w:right w:val="single" w:sz="4" w:space="0" w:color="auto"/>
            </w:tcBorders>
            <w:shd w:val="clear" w:color="auto" w:fill="auto"/>
            <w:vAlign w:val="center"/>
            <w:hideMark/>
          </w:tcPr>
          <w:p w14:paraId="2EBDA65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CA2A7CD" w14:textId="77777777" w:rsidR="005F4383" w:rsidRDefault="005F4383">
            <w:pPr>
              <w:jc w:val="center"/>
              <w:rPr>
                <w:color w:val="000000"/>
                <w:sz w:val="22"/>
                <w:szCs w:val="22"/>
              </w:rPr>
            </w:pPr>
            <w:r>
              <w:rPr>
                <w:color w:val="000000"/>
                <w:sz w:val="22"/>
                <w:szCs w:val="22"/>
              </w:rPr>
              <w:t>GE20.2RS</w:t>
            </w:r>
          </w:p>
        </w:tc>
        <w:tc>
          <w:tcPr>
            <w:tcW w:w="1764" w:type="dxa"/>
            <w:tcBorders>
              <w:top w:val="nil"/>
              <w:left w:val="nil"/>
              <w:bottom w:val="single" w:sz="4" w:space="0" w:color="auto"/>
              <w:right w:val="single" w:sz="4" w:space="0" w:color="auto"/>
            </w:tcBorders>
            <w:shd w:val="clear" w:color="auto" w:fill="auto"/>
            <w:vAlign w:val="center"/>
            <w:hideMark/>
          </w:tcPr>
          <w:p w14:paraId="470C41A8"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3C3FB03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7258BE58"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18B19EC" w14:textId="77777777" w:rsidR="005F4383" w:rsidRDefault="005F4383">
            <w:pPr>
              <w:jc w:val="center"/>
              <w:rPr>
                <w:color w:val="000000"/>
                <w:sz w:val="22"/>
                <w:szCs w:val="22"/>
              </w:rPr>
            </w:pPr>
          </w:p>
        </w:tc>
      </w:tr>
      <w:tr w:rsidR="005F4383" w14:paraId="4D7BE4BA"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4486063" w14:textId="77777777" w:rsidR="005F4383" w:rsidRDefault="005F4383">
            <w:pPr>
              <w:jc w:val="center"/>
              <w:rPr>
                <w:color w:val="000000"/>
                <w:sz w:val="22"/>
                <w:szCs w:val="22"/>
              </w:rPr>
            </w:pPr>
            <w:r>
              <w:rPr>
                <w:color w:val="000000"/>
                <w:sz w:val="22"/>
                <w:szCs w:val="22"/>
              </w:rPr>
              <w:t>52</w:t>
            </w:r>
          </w:p>
        </w:tc>
        <w:tc>
          <w:tcPr>
            <w:tcW w:w="1317" w:type="dxa"/>
            <w:tcBorders>
              <w:top w:val="nil"/>
              <w:left w:val="nil"/>
              <w:bottom w:val="single" w:sz="4" w:space="0" w:color="auto"/>
              <w:right w:val="single" w:sz="4" w:space="0" w:color="auto"/>
            </w:tcBorders>
            <w:shd w:val="clear" w:color="auto" w:fill="auto"/>
            <w:vAlign w:val="center"/>
            <w:hideMark/>
          </w:tcPr>
          <w:p w14:paraId="67A661C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502B2E9" w14:textId="77777777" w:rsidR="005F4383" w:rsidRDefault="005F4383">
            <w:pPr>
              <w:jc w:val="center"/>
              <w:rPr>
                <w:color w:val="000000"/>
                <w:sz w:val="22"/>
                <w:szCs w:val="22"/>
              </w:rPr>
            </w:pPr>
            <w:r>
              <w:rPr>
                <w:color w:val="000000"/>
                <w:sz w:val="22"/>
                <w:szCs w:val="22"/>
              </w:rPr>
              <w:t>22208</w:t>
            </w:r>
          </w:p>
        </w:tc>
        <w:tc>
          <w:tcPr>
            <w:tcW w:w="1764" w:type="dxa"/>
            <w:tcBorders>
              <w:top w:val="nil"/>
              <w:left w:val="nil"/>
              <w:bottom w:val="single" w:sz="4" w:space="0" w:color="auto"/>
              <w:right w:val="single" w:sz="4" w:space="0" w:color="auto"/>
            </w:tcBorders>
            <w:shd w:val="clear" w:color="auto" w:fill="auto"/>
            <w:vAlign w:val="center"/>
            <w:hideMark/>
          </w:tcPr>
          <w:p w14:paraId="039692C1"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42889E3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E29EB30"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930500C" w14:textId="77777777" w:rsidR="005F4383" w:rsidRDefault="005F4383">
            <w:pPr>
              <w:jc w:val="center"/>
              <w:rPr>
                <w:color w:val="000000"/>
                <w:sz w:val="22"/>
                <w:szCs w:val="22"/>
              </w:rPr>
            </w:pPr>
          </w:p>
        </w:tc>
      </w:tr>
      <w:tr w:rsidR="005F4383" w14:paraId="2F48AA52"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502A3E4" w14:textId="77777777" w:rsidR="005F4383" w:rsidRDefault="005F4383">
            <w:pPr>
              <w:jc w:val="center"/>
              <w:rPr>
                <w:color w:val="000000"/>
                <w:sz w:val="22"/>
                <w:szCs w:val="22"/>
              </w:rPr>
            </w:pPr>
            <w:r>
              <w:rPr>
                <w:color w:val="000000"/>
                <w:sz w:val="22"/>
                <w:szCs w:val="22"/>
              </w:rPr>
              <w:t>53</w:t>
            </w:r>
          </w:p>
        </w:tc>
        <w:tc>
          <w:tcPr>
            <w:tcW w:w="1317" w:type="dxa"/>
            <w:tcBorders>
              <w:top w:val="nil"/>
              <w:left w:val="nil"/>
              <w:bottom w:val="single" w:sz="4" w:space="0" w:color="auto"/>
              <w:right w:val="single" w:sz="4" w:space="0" w:color="auto"/>
            </w:tcBorders>
            <w:shd w:val="clear" w:color="auto" w:fill="auto"/>
            <w:vAlign w:val="center"/>
            <w:hideMark/>
          </w:tcPr>
          <w:p w14:paraId="7156200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0173084" w14:textId="77777777" w:rsidR="005F4383" w:rsidRDefault="005F4383">
            <w:pPr>
              <w:jc w:val="center"/>
              <w:rPr>
                <w:color w:val="000000"/>
                <w:sz w:val="22"/>
                <w:szCs w:val="22"/>
              </w:rPr>
            </w:pPr>
            <w:r>
              <w:rPr>
                <w:color w:val="000000"/>
                <w:sz w:val="22"/>
                <w:szCs w:val="22"/>
              </w:rPr>
              <w:t>NU320</w:t>
            </w:r>
          </w:p>
        </w:tc>
        <w:tc>
          <w:tcPr>
            <w:tcW w:w="1764" w:type="dxa"/>
            <w:tcBorders>
              <w:top w:val="nil"/>
              <w:left w:val="nil"/>
              <w:bottom w:val="single" w:sz="4" w:space="0" w:color="auto"/>
              <w:right w:val="single" w:sz="4" w:space="0" w:color="auto"/>
            </w:tcBorders>
            <w:shd w:val="clear" w:color="auto" w:fill="auto"/>
            <w:vAlign w:val="center"/>
            <w:hideMark/>
          </w:tcPr>
          <w:p w14:paraId="64AD038E"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5C6E42FD"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D0CCD0A"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3F22A60A" w14:textId="77777777" w:rsidR="005F4383" w:rsidRDefault="005F4383">
            <w:pPr>
              <w:jc w:val="center"/>
              <w:rPr>
                <w:color w:val="000000"/>
                <w:sz w:val="22"/>
                <w:szCs w:val="22"/>
              </w:rPr>
            </w:pPr>
          </w:p>
        </w:tc>
      </w:tr>
      <w:tr w:rsidR="005F4383" w14:paraId="75E54BD6"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BAD9B8" w14:textId="77777777" w:rsidR="005F4383" w:rsidRDefault="005F4383">
            <w:pPr>
              <w:jc w:val="center"/>
              <w:rPr>
                <w:color w:val="000000"/>
                <w:sz w:val="22"/>
                <w:szCs w:val="22"/>
              </w:rPr>
            </w:pPr>
            <w:r>
              <w:rPr>
                <w:color w:val="000000"/>
                <w:sz w:val="22"/>
                <w:szCs w:val="22"/>
              </w:rPr>
              <w:t>54</w:t>
            </w:r>
          </w:p>
        </w:tc>
        <w:tc>
          <w:tcPr>
            <w:tcW w:w="1317" w:type="dxa"/>
            <w:tcBorders>
              <w:top w:val="nil"/>
              <w:left w:val="nil"/>
              <w:bottom w:val="single" w:sz="4" w:space="0" w:color="auto"/>
              <w:right w:val="single" w:sz="4" w:space="0" w:color="auto"/>
            </w:tcBorders>
            <w:shd w:val="clear" w:color="auto" w:fill="auto"/>
            <w:vAlign w:val="center"/>
            <w:hideMark/>
          </w:tcPr>
          <w:p w14:paraId="483F17B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77DF0AB" w14:textId="77777777" w:rsidR="005F4383" w:rsidRDefault="005F4383">
            <w:pPr>
              <w:jc w:val="center"/>
              <w:rPr>
                <w:color w:val="000000"/>
                <w:sz w:val="22"/>
                <w:szCs w:val="22"/>
              </w:rPr>
            </w:pPr>
            <w:r>
              <w:rPr>
                <w:color w:val="000000"/>
                <w:sz w:val="22"/>
                <w:szCs w:val="22"/>
              </w:rPr>
              <w:t>620322</w:t>
            </w:r>
          </w:p>
        </w:tc>
        <w:tc>
          <w:tcPr>
            <w:tcW w:w="1764" w:type="dxa"/>
            <w:tcBorders>
              <w:top w:val="nil"/>
              <w:left w:val="nil"/>
              <w:bottom w:val="single" w:sz="4" w:space="0" w:color="auto"/>
              <w:right w:val="single" w:sz="4" w:space="0" w:color="auto"/>
            </w:tcBorders>
            <w:shd w:val="clear" w:color="auto" w:fill="auto"/>
            <w:vAlign w:val="center"/>
            <w:hideMark/>
          </w:tcPr>
          <w:p w14:paraId="7586AF80"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4B07CA78"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4EF38EF"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867EC68" w14:textId="77777777" w:rsidR="005F4383" w:rsidRDefault="005F4383">
            <w:pPr>
              <w:jc w:val="center"/>
              <w:rPr>
                <w:color w:val="000000"/>
                <w:sz w:val="22"/>
                <w:szCs w:val="22"/>
              </w:rPr>
            </w:pPr>
          </w:p>
        </w:tc>
      </w:tr>
      <w:tr w:rsidR="005F4383" w14:paraId="165172C4"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89B4CD2" w14:textId="77777777" w:rsidR="005F4383" w:rsidRDefault="005F4383">
            <w:pPr>
              <w:jc w:val="center"/>
              <w:rPr>
                <w:color w:val="000000"/>
                <w:sz w:val="22"/>
                <w:szCs w:val="22"/>
              </w:rPr>
            </w:pPr>
            <w:r>
              <w:rPr>
                <w:color w:val="000000"/>
                <w:sz w:val="22"/>
                <w:szCs w:val="22"/>
              </w:rPr>
              <w:t>55</w:t>
            </w:r>
          </w:p>
        </w:tc>
        <w:tc>
          <w:tcPr>
            <w:tcW w:w="1317" w:type="dxa"/>
            <w:tcBorders>
              <w:top w:val="nil"/>
              <w:left w:val="nil"/>
              <w:bottom w:val="single" w:sz="4" w:space="0" w:color="auto"/>
              <w:right w:val="single" w:sz="4" w:space="0" w:color="auto"/>
            </w:tcBorders>
            <w:shd w:val="clear" w:color="auto" w:fill="auto"/>
            <w:vAlign w:val="center"/>
            <w:hideMark/>
          </w:tcPr>
          <w:p w14:paraId="78DF0CB2"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FF704F9" w14:textId="77777777" w:rsidR="005F4383" w:rsidRDefault="005F4383">
            <w:pPr>
              <w:jc w:val="center"/>
              <w:rPr>
                <w:color w:val="000000"/>
                <w:sz w:val="22"/>
                <w:szCs w:val="22"/>
              </w:rPr>
            </w:pPr>
            <w:r>
              <w:rPr>
                <w:color w:val="000000"/>
                <w:sz w:val="22"/>
                <w:szCs w:val="22"/>
              </w:rPr>
              <w:t>GE40.2RS</w:t>
            </w:r>
          </w:p>
        </w:tc>
        <w:tc>
          <w:tcPr>
            <w:tcW w:w="1764" w:type="dxa"/>
            <w:tcBorders>
              <w:top w:val="nil"/>
              <w:left w:val="nil"/>
              <w:bottom w:val="single" w:sz="4" w:space="0" w:color="auto"/>
              <w:right w:val="single" w:sz="4" w:space="0" w:color="auto"/>
            </w:tcBorders>
            <w:shd w:val="clear" w:color="auto" w:fill="auto"/>
            <w:vAlign w:val="center"/>
            <w:hideMark/>
          </w:tcPr>
          <w:p w14:paraId="6286851E"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5DADC6B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EADF748"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2F46EF5" w14:textId="77777777" w:rsidR="005F4383" w:rsidRDefault="005F4383">
            <w:pPr>
              <w:jc w:val="center"/>
              <w:rPr>
                <w:color w:val="000000"/>
                <w:sz w:val="22"/>
                <w:szCs w:val="22"/>
              </w:rPr>
            </w:pPr>
          </w:p>
        </w:tc>
      </w:tr>
      <w:tr w:rsidR="005F4383" w14:paraId="48EE4073"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DAC80CD" w14:textId="77777777" w:rsidR="005F4383" w:rsidRDefault="005F4383">
            <w:pPr>
              <w:jc w:val="center"/>
              <w:rPr>
                <w:color w:val="000000"/>
                <w:sz w:val="22"/>
                <w:szCs w:val="22"/>
              </w:rPr>
            </w:pPr>
            <w:r>
              <w:rPr>
                <w:color w:val="000000"/>
                <w:sz w:val="22"/>
                <w:szCs w:val="22"/>
              </w:rPr>
              <w:t>56</w:t>
            </w:r>
          </w:p>
        </w:tc>
        <w:tc>
          <w:tcPr>
            <w:tcW w:w="1317" w:type="dxa"/>
            <w:tcBorders>
              <w:top w:val="nil"/>
              <w:left w:val="nil"/>
              <w:bottom w:val="single" w:sz="4" w:space="0" w:color="auto"/>
              <w:right w:val="single" w:sz="4" w:space="0" w:color="auto"/>
            </w:tcBorders>
            <w:shd w:val="clear" w:color="auto" w:fill="auto"/>
            <w:vAlign w:val="center"/>
            <w:hideMark/>
          </w:tcPr>
          <w:p w14:paraId="6DD609C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741A77A" w14:textId="77777777" w:rsidR="005F4383" w:rsidRDefault="005F4383">
            <w:pPr>
              <w:jc w:val="center"/>
              <w:rPr>
                <w:color w:val="000000"/>
                <w:sz w:val="22"/>
                <w:szCs w:val="22"/>
              </w:rPr>
            </w:pPr>
            <w:r>
              <w:rPr>
                <w:color w:val="000000"/>
                <w:sz w:val="22"/>
                <w:szCs w:val="22"/>
              </w:rPr>
              <w:t>3622</w:t>
            </w:r>
          </w:p>
        </w:tc>
        <w:tc>
          <w:tcPr>
            <w:tcW w:w="1764" w:type="dxa"/>
            <w:tcBorders>
              <w:top w:val="nil"/>
              <w:left w:val="nil"/>
              <w:bottom w:val="single" w:sz="4" w:space="0" w:color="auto"/>
              <w:right w:val="single" w:sz="4" w:space="0" w:color="auto"/>
            </w:tcBorders>
            <w:shd w:val="clear" w:color="auto" w:fill="auto"/>
            <w:vAlign w:val="center"/>
            <w:hideMark/>
          </w:tcPr>
          <w:p w14:paraId="3CC2D627"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199E600D"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6BD789F1"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6D3DDBC" w14:textId="77777777" w:rsidR="005F4383" w:rsidRDefault="005F4383">
            <w:pPr>
              <w:jc w:val="center"/>
              <w:rPr>
                <w:color w:val="000000"/>
                <w:sz w:val="22"/>
                <w:szCs w:val="22"/>
              </w:rPr>
            </w:pPr>
          </w:p>
        </w:tc>
      </w:tr>
      <w:tr w:rsidR="005F4383" w14:paraId="402163F8"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72B5CBB" w14:textId="77777777" w:rsidR="005F4383" w:rsidRDefault="005F4383">
            <w:pPr>
              <w:jc w:val="center"/>
              <w:rPr>
                <w:color w:val="000000"/>
                <w:sz w:val="22"/>
                <w:szCs w:val="22"/>
              </w:rPr>
            </w:pPr>
            <w:r>
              <w:rPr>
                <w:color w:val="000000"/>
                <w:sz w:val="22"/>
                <w:szCs w:val="22"/>
              </w:rPr>
              <w:t>57</w:t>
            </w:r>
          </w:p>
        </w:tc>
        <w:tc>
          <w:tcPr>
            <w:tcW w:w="1317" w:type="dxa"/>
            <w:tcBorders>
              <w:top w:val="nil"/>
              <w:left w:val="nil"/>
              <w:bottom w:val="single" w:sz="4" w:space="0" w:color="auto"/>
              <w:right w:val="single" w:sz="4" w:space="0" w:color="auto"/>
            </w:tcBorders>
            <w:shd w:val="clear" w:color="auto" w:fill="auto"/>
            <w:vAlign w:val="center"/>
            <w:hideMark/>
          </w:tcPr>
          <w:p w14:paraId="559173C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813B79E" w14:textId="77777777" w:rsidR="005F4383" w:rsidRDefault="005F4383">
            <w:pPr>
              <w:jc w:val="center"/>
              <w:rPr>
                <w:color w:val="000000"/>
                <w:sz w:val="22"/>
                <w:szCs w:val="22"/>
              </w:rPr>
            </w:pPr>
            <w:r>
              <w:rPr>
                <w:color w:val="000000"/>
                <w:sz w:val="22"/>
                <w:szCs w:val="22"/>
              </w:rPr>
              <w:t>3516</w:t>
            </w:r>
          </w:p>
        </w:tc>
        <w:tc>
          <w:tcPr>
            <w:tcW w:w="1764" w:type="dxa"/>
            <w:tcBorders>
              <w:top w:val="nil"/>
              <w:left w:val="nil"/>
              <w:bottom w:val="single" w:sz="4" w:space="0" w:color="auto"/>
              <w:right w:val="single" w:sz="4" w:space="0" w:color="auto"/>
            </w:tcBorders>
            <w:shd w:val="clear" w:color="auto" w:fill="auto"/>
            <w:vAlign w:val="center"/>
            <w:hideMark/>
          </w:tcPr>
          <w:p w14:paraId="3777FAD2"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10DE1CA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bottom"/>
            <w:hideMark/>
          </w:tcPr>
          <w:p w14:paraId="33FD6498"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B08EAB8" w14:textId="77777777" w:rsidR="005F4383" w:rsidRDefault="005F4383">
            <w:pPr>
              <w:jc w:val="center"/>
              <w:rPr>
                <w:color w:val="000000"/>
                <w:sz w:val="22"/>
                <w:szCs w:val="22"/>
              </w:rPr>
            </w:pPr>
          </w:p>
        </w:tc>
      </w:tr>
      <w:tr w:rsidR="005F4383" w14:paraId="0867C266"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C04F3BD" w14:textId="77777777" w:rsidR="005F4383" w:rsidRDefault="005F4383">
            <w:pPr>
              <w:jc w:val="center"/>
              <w:rPr>
                <w:color w:val="000000"/>
                <w:sz w:val="22"/>
                <w:szCs w:val="22"/>
              </w:rPr>
            </w:pPr>
            <w:r>
              <w:rPr>
                <w:color w:val="000000"/>
                <w:sz w:val="22"/>
                <w:szCs w:val="22"/>
              </w:rPr>
              <w:t>58</w:t>
            </w:r>
          </w:p>
        </w:tc>
        <w:tc>
          <w:tcPr>
            <w:tcW w:w="1317" w:type="dxa"/>
            <w:tcBorders>
              <w:top w:val="nil"/>
              <w:left w:val="nil"/>
              <w:bottom w:val="single" w:sz="4" w:space="0" w:color="auto"/>
              <w:right w:val="single" w:sz="4" w:space="0" w:color="auto"/>
            </w:tcBorders>
            <w:shd w:val="clear" w:color="auto" w:fill="auto"/>
            <w:vAlign w:val="center"/>
            <w:hideMark/>
          </w:tcPr>
          <w:p w14:paraId="450780E9"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BE95006" w14:textId="77777777" w:rsidR="005F4383" w:rsidRDefault="005F4383">
            <w:pPr>
              <w:jc w:val="center"/>
              <w:rPr>
                <w:color w:val="000000"/>
                <w:sz w:val="22"/>
                <w:szCs w:val="22"/>
              </w:rPr>
            </w:pPr>
            <w:r>
              <w:rPr>
                <w:color w:val="000000"/>
                <w:sz w:val="22"/>
                <w:szCs w:val="22"/>
              </w:rPr>
              <w:t>GE12 2RS</w:t>
            </w:r>
          </w:p>
        </w:tc>
        <w:tc>
          <w:tcPr>
            <w:tcW w:w="1764" w:type="dxa"/>
            <w:tcBorders>
              <w:top w:val="nil"/>
              <w:left w:val="nil"/>
              <w:bottom w:val="single" w:sz="4" w:space="0" w:color="auto"/>
              <w:right w:val="single" w:sz="4" w:space="0" w:color="auto"/>
            </w:tcBorders>
            <w:shd w:val="clear" w:color="auto" w:fill="auto"/>
            <w:vAlign w:val="center"/>
            <w:hideMark/>
          </w:tcPr>
          <w:p w14:paraId="50AFC6CD" w14:textId="77777777" w:rsidR="005F4383" w:rsidRDefault="005F4383">
            <w:pPr>
              <w:jc w:val="center"/>
              <w:rPr>
                <w:color w:val="000000"/>
                <w:sz w:val="22"/>
                <w:szCs w:val="22"/>
              </w:rPr>
            </w:pPr>
            <w:r>
              <w:rPr>
                <w:color w:val="000000"/>
                <w:sz w:val="22"/>
                <w:szCs w:val="22"/>
              </w:rPr>
              <w:t>FAG Fluro SKF</w:t>
            </w:r>
          </w:p>
        </w:tc>
        <w:tc>
          <w:tcPr>
            <w:tcW w:w="1304" w:type="dxa"/>
            <w:tcBorders>
              <w:top w:val="nil"/>
              <w:left w:val="nil"/>
              <w:bottom w:val="single" w:sz="4" w:space="0" w:color="auto"/>
              <w:right w:val="single" w:sz="4" w:space="0" w:color="auto"/>
            </w:tcBorders>
            <w:shd w:val="clear" w:color="auto" w:fill="auto"/>
            <w:vAlign w:val="center"/>
            <w:hideMark/>
          </w:tcPr>
          <w:p w14:paraId="026A9166"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D58B13F"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E94AAC2" w14:textId="77777777" w:rsidR="005F4383" w:rsidRDefault="005F4383">
            <w:pPr>
              <w:jc w:val="center"/>
              <w:rPr>
                <w:color w:val="000000"/>
                <w:sz w:val="22"/>
                <w:szCs w:val="22"/>
              </w:rPr>
            </w:pPr>
          </w:p>
        </w:tc>
      </w:tr>
      <w:tr w:rsidR="005F4383" w14:paraId="20099F64"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F998871" w14:textId="77777777" w:rsidR="005F4383" w:rsidRDefault="005F4383">
            <w:pPr>
              <w:jc w:val="center"/>
              <w:rPr>
                <w:color w:val="000000"/>
                <w:sz w:val="22"/>
                <w:szCs w:val="22"/>
              </w:rPr>
            </w:pPr>
            <w:r>
              <w:rPr>
                <w:color w:val="000000"/>
                <w:sz w:val="22"/>
                <w:szCs w:val="22"/>
              </w:rPr>
              <w:t>59</w:t>
            </w:r>
          </w:p>
        </w:tc>
        <w:tc>
          <w:tcPr>
            <w:tcW w:w="1317" w:type="dxa"/>
            <w:tcBorders>
              <w:top w:val="nil"/>
              <w:left w:val="nil"/>
              <w:bottom w:val="single" w:sz="4" w:space="0" w:color="auto"/>
              <w:right w:val="single" w:sz="4" w:space="0" w:color="auto"/>
            </w:tcBorders>
            <w:shd w:val="clear" w:color="auto" w:fill="auto"/>
            <w:vAlign w:val="center"/>
            <w:hideMark/>
          </w:tcPr>
          <w:p w14:paraId="1014122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6D09E185" w14:textId="77777777" w:rsidR="005F4383" w:rsidRDefault="005F4383">
            <w:pPr>
              <w:jc w:val="center"/>
              <w:rPr>
                <w:color w:val="000000"/>
                <w:sz w:val="22"/>
                <w:szCs w:val="22"/>
              </w:rPr>
            </w:pPr>
            <w:r>
              <w:rPr>
                <w:color w:val="000000"/>
                <w:sz w:val="22"/>
                <w:szCs w:val="22"/>
              </w:rPr>
              <w:t>306 2RS</w:t>
            </w:r>
          </w:p>
        </w:tc>
        <w:tc>
          <w:tcPr>
            <w:tcW w:w="1764" w:type="dxa"/>
            <w:tcBorders>
              <w:top w:val="nil"/>
              <w:left w:val="nil"/>
              <w:bottom w:val="single" w:sz="4" w:space="0" w:color="auto"/>
              <w:right w:val="single" w:sz="4" w:space="0" w:color="auto"/>
            </w:tcBorders>
            <w:shd w:val="clear" w:color="auto" w:fill="auto"/>
            <w:vAlign w:val="center"/>
            <w:hideMark/>
          </w:tcPr>
          <w:p w14:paraId="2F1DACB8"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2077DCFF"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3165E76C"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2D6BEA56" w14:textId="77777777" w:rsidR="005F4383" w:rsidRDefault="005F4383">
            <w:pPr>
              <w:jc w:val="center"/>
              <w:rPr>
                <w:color w:val="000000"/>
                <w:sz w:val="22"/>
                <w:szCs w:val="22"/>
              </w:rPr>
            </w:pPr>
          </w:p>
        </w:tc>
      </w:tr>
      <w:tr w:rsidR="005F4383" w14:paraId="0BD3CB86"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347102" w14:textId="77777777" w:rsidR="005F4383" w:rsidRDefault="005F4383">
            <w:pPr>
              <w:jc w:val="center"/>
              <w:rPr>
                <w:color w:val="000000"/>
                <w:sz w:val="22"/>
                <w:szCs w:val="22"/>
              </w:rPr>
            </w:pPr>
            <w:r>
              <w:rPr>
                <w:color w:val="000000"/>
                <w:sz w:val="22"/>
                <w:szCs w:val="22"/>
              </w:rPr>
              <w:t>60</w:t>
            </w:r>
          </w:p>
        </w:tc>
        <w:tc>
          <w:tcPr>
            <w:tcW w:w="1317" w:type="dxa"/>
            <w:tcBorders>
              <w:top w:val="nil"/>
              <w:left w:val="nil"/>
              <w:bottom w:val="single" w:sz="4" w:space="0" w:color="auto"/>
              <w:right w:val="single" w:sz="4" w:space="0" w:color="auto"/>
            </w:tcBorders>
            <w:shd w:val="clear" w:color="auto" w:fill="auto"/>
            <w:vAlign w:val="center"/>
            <w:hideMark/>
          </w:tcPr>
          <w:p w14:paraId="72E01D9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ADCD93E" w14:textId="77777777" w:rsidR="005F4383" w:rsidRDefault="005F4383">
            <w:pPr>
              <w:jc w:val="center"/>
              <w:rPr>
                <w:color w:val="000000"/>
                <w:sz w:val="22"/>
                <w:szCs w:val="22"/>
              </w:rPr>
            </w:pPr>
            <w:r>
              <w:rPr>
                <w:color w:val="000000"/>
                <w:sz w:val="22"/>
                <w:szCs w:val="22"/>
              </w:rPr>
              <w:t>NU2224 C3</w:t>
            </w:r>
          </w:p>
        </w:tc>
        <w:tc>
          <w:tcPr>
            <w:tcW w:w="1764" w:type="dxa"/>
            <w:tcBorders>
              <w:top w:val="nil"/>
              <w:left w:val="nil"/>
              <w:bottom w:val="single" w:sz="4" w:space="0" w:color="auto"/>
              <w:right w:val="single" w:sz="4" w:space="0" w:color="auto"/>
            </w:tcBorders>
            <w:shd w:val="clear" w:color="auto" w:fill="auto"/>
            <w:vAlign w:val="center"/>
            <w:hideMark/>
          </w:tcPr>
          <w:p w14:paraId="2586E4D6"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430599E4"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8EDA9DA"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099EADB" w14:textId="77777777" w:rsidR="005F4383" w:rsidRDefault="005F4383">
            <w:pPr>
              <w:jc w:val="center"/>
              <w:rPr>
                <w:color w:val="000000"/>
                <w:sz w:val="22"/>
                <w:szCs w:val="22"/>
              </w:rPr>
            </w:pPr>
          </w:p>
        </w:tc>
      </w:tr>
      <w:tr w:rsidR="005F4383" w14:paraId="6A116B09"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7337FBD" w14:textId="77777777" w:rsidR="005F4383" w:rsidRDefault="005F4383">
            <w:pPr>
              <w:jc w:val="center"/>
              <w:rPr>
                <w:color w:val="000000"/>
                <w:sz w:val="22"/>
                <w:szCs w:val="22"/>
              </w:rPr>
            </w:pPr>
            <w:r>
              <w:rPr>
                <w:color w:val="000000"/>
                <w:sz w:val="22"/>
                <w:szCs w:val="22"/>
              </w:rPr>
              <w:t>61</w:t>
            </w:r>
          </w:p>
        </w:tc>
        <w:tc>
          <w:tcPr>
            <w:tcW w:w="1317" w:type="dxa"/>
            <w:tcBorders>
              <w:top w:val="nil"/>
              <w:left w:val="nil"/>
              <w:bottom w:val="single" w:sz="4" w:space="0" w:color="auto"/>
              <w:right w:val="single" w:sz="4" w:space="0" w:color="auto"/>
            </w:tcBorders>
            <w:shd w:val="clear" w:color="auto" w:fill="auto"/>
            <w:vAlign w:val="center"/>
            <w:hideMark/>
          </w:tcPr>
          <w:p w14:paraId="6DB84801"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51AF401B" w14:textId="77777777" w:rsidR="005F4383" w:rsidRDefault="005F4383">
            <w:pPr>
              <w:jc w:val="center"/>
              <w:rPr>
                <w:color w:val="000000"/>
                <w:sz w:val="22"/>
                <w:szCs w:val="22"/>
              </w:rPr>
            </w:pPr>
            <w:r>
              <w:rPr>
                <w:color w:val="000000"/>
                <w:sz w:val="22"/>
                <w:szCs w:val="22"/>
              </w:rPr>
              <w:t>N213 M</w:t>
            </w:r>
          </w:p>
        </w:tc>
        <w:tc>
          <w:tcPr>
            <w:tcW w:w="1764" w:type="dxa"/>
            <w:tcBorders>
              <w:top w:val="nil"/>
              <w:left w:val="nil"/>
              <w:bottom w:val="single" w:sz="4" w:space="0" w:color="auto"/>
              <w:right w:val="single" w:sz="4" w:space="0" w:color="auto"/>
            </w:tcBorders>
            <w:shd w:val="clear" w:color="auto" w:fill="auto"/>
            <w:vAlign w:val="center"/>
            <w:hideMark/>
          </w:tcPr>
          <w:p w14:paraId="4B3B1B75"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35993491"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1826914"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3060C45" w14:textId="77777777" w:rsidR="005F4383" w:rsidRDefault="005F4383">
            <w:pPr>
              <w:jc w:val="center"/>
              <w:rPr>
                <w:color w:val="000000"/>
                <w:sz w:val="22"/>
                <w:szCs w:val="22"/>
              </w:rPr>
            </w:pPr>
          </w:p>
        </w:tc>
      </w:tr>
      <w:tr w:rsidR="005F4383" w14:paraId="029A65B7"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9442C69" w14:textId="77777777" w:rsidR="005F4383" w:rsidRDefault="005F4383">
            <w:pPr>
              <w:jc w:val="center"/>
              <w:rPr>
                <w:color w:val="000000"/>
                <w:sz w:val="22"/>
                <w:szCs w:val="22"/>
              </w:rPr>
            </w:pPr>
            <w:r>
              <w:rPr>
                <w:color w:val="000000"/>
                <w:sz w:val="22"/>
                <w:szCs w:val="22"/>
              </w:rPr>
              <w:t>62</w:t>
            </w:r>
          </w:p>
        </w:tc>
        <w:tc>
          <w:tcPr>
            <w:tcW w:w="1317" w:type="dxa"/>
            <w:tcBorders>
              <w:top w:val="nil"/>
              <w:left w:val="nil"/>
              <w:bottom w:val="single" w:sz="4" w:space="0" w:color="auto"/>
              <w:right w:val="single" w:sz="4" w:space="0" w:color="auto"/>
            </w:tcBorders>
            <w:shd w:val="clear" w:color="auto" w:fill="auto"/>
            <w:vAlign w:val="center"/>
            <w:hideMark/>
          </w:tcPr>
          <w:p w14:paraId="0768807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4F14A07B" w14:textId="77777777" w:rsidR="005F4383" w:rsidRDefault="005F4383">
            <w:pPr>
              <w:jc w:val="center"/>
              <w:rPr>
                <w:color w:val="000000"/>
                <w:sz w:val="22"/>
                <w:szCs w:val="22"/>
              </w:rPr>
            </w:pPr>
            <w:r>
              <w:rPr>
                <w:color w:val="000000"/>
                <w:sz w:val="22"/>
                <w:szCs w:val="22"/>
              </w:rPr>
              <w:t>NJ312E</w:t>
            </w:r>
          </w:p>
        </w:tc>
        <w:tc>
          <w:tcPr>
            <w:tcW w:w="1764" w:type="dxa"/>
            <w:tcBorders>
              <w:top w:val="nil"/>
              <w:left w:val="nil"/>
              <w:bottom w:val="single" w:sz="4" w:space="0" w:color="auto"/>
              <w:right w:val="single" w:sz="4" w:space="0" w:color="auto"/>
            </w:tcBorders>
            <w:shd w:val="clear" w:color="auto" w:fill="auto"/>
            <w:vAlign w:val="center"/>
            <w:hideMark/>
          </w:tcPr>
          <w:p w14:paraId="655D6D51"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4C37A613"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0DEB0517"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C2F0333" w14:textId="77777777" w:rsidR="005F4383" w:rsidRDefault="005F4383">
            <w:pPr>
              <w:jc w:val="center"/>
              <w:rPr>
                <w:color w:val="000000"/>
                <w:sz w:val="22"/>
                <w:szCs w:val="22"/>
              </w:rPr>
            </w:pPr>
          </w:p>
        </w:tc>
      </w:tr>
      <w:tr w:rsidR="005F4383" w14:paraId="2167F9CF"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83CDB12" w14:textId="77777777" w:rsidR="005F4383" w:rsidRDefault="005F4383">
            <w:pPr>
              <w:jc w:val="center"/>
              <w:rPr>
                <w:color w:val="000000"/>
                <w:sz w:val="22"/>
                <w:szCs w:val="22"/>
              </w:rPr>
            </w:pPr>
            <w:r>
              <w:rPr>
                <w:color w:val="000000"/>
                <w:sz w:val="22"/>
                <w:szCs w:val="22"/>
              </w:rPr>
              <w:t>63</w:t>
            </w:r>
          </w:p>
        </w:tc>
        <w:tc>
          <w:tcPr>
            <w:tcW w:w="1317" w:type="dxa"/>
            <w:tcBorders>
              <w:top w:val="nil"/>
              <w:left w:val="nil"/>
              <w:bottom w:val="single" w:sz="4" w:space="0" w:color="auto"/>
              <w:right w:val="single" w:sz="4" w:space="0" w:color="auto"/>
            </w:tcBorders>
            <w:shd w:val="clear" w:color="auto" w:fill="auto"/>
            <w:vAlign w:val="center"/>
            <w:hideMark/>
          </w:tcPr>
          <w:p w14:paraId="51AD2738"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AC66C7A" w14:textId="77777777" w:rsidR="005F4383" w:rsidRDefault="005F4383">
            <w:pPr>
              <w:jc w:val="center"/>
              <w:rPr>
                <w:color w:val="000000"/>
                <w:sz w:val="22"/>
                <w:szCs w:val="22"/>
              </w:rPr>
            </w:pPr>
            <w:r>
              <w:rPr>
                <w:color w:val="000000"/>
                <w:sz w:val="22"/>
                <w:szCs w:val="22"/>
              </w:rPr>
              <w:t>NU313</w:t>
            </w:r>
          </w:p>
        </w:tc>
        <w:tc>
          <w:tcPr>
            <w:tcW w:w="1764" w:type="dxa"/>
            <w:tcBorders>
              <w:top w:val="nil"/>
              <w:left w:val="nil"/>
              <w:bottom w:val="single" w:sz="4" w:space="0" w:color="auto"/>
              <w:right w:val="single" w:sz="4" w:space="0" w:color="auto"/>
            </w:tcBorders>
            <w:shd w:val="clear" w:color="auto" w:fill="auto"/>
            <w:vAlign w:val="center"/>
            <w:hideMark/>
          </w:tcPr>
          <w:p w14:paraId="293C7C0F"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1070091E"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351A8A2F"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633EF16" w14:textId="77777777" w:rsidR="005F4383" w:rsidRDefault="005F4383">
            <w:pPr>
              <w:jc w:val="center"/>
              <w:rPr>
                <w:color w:val="000000"/>
                <w:sz w:val="22"/>
                <w:szCs w:val="22"/>
              </w:rPr>
            </w:pPr>
          </w:p>
        </w:tc>
      </w:tr>
      <w:tr w:rsidR="005F4383" w14:paraId="3426A5C1"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E7335F" w14:textId="77777777" w:rsidR="005F4383" w:rsidRDefault="005F4383">
            <w:pPr>
              <w:jc w:val="center"/>
              <w:rPr>
                <w:color w:val="000000"/>
                <w:sz w:val="22"/>
                <w:szCs w:val="22"/>
              </w:rPr>
            </w:pPr>
            <w:r>
              <w:rPr>
                <w:color w:val="000000"/>
                <w:sz w:val="22"/>
                <w:szCs w:val="22"/>
              </w:rPr>
              <w:t>64</w:t>
            </w:r>
          </w:p>
        </w:tc>
        <w:tc>
          <w:tcPr>
            <w:tcW w:w="1317" w:type="dxa"/>
            <w:tcBorders>
              <w:top w:val="nil"/>
              <w:left w:val="nil"/>
              <w:bottom w:val="single" w:sz="4" w:space="0" w:color="auto"/>
              <w:right w:val="single" w:sz="4" w:space="0" w:color="auto"/>
            </w:tcBorders>
            <w:shd w:val="clear" w:color="auto" w:fill="auto"/>
            <w:vAlign w:val="center"/>
            <w:hideMark/>
          </w:tcPr>
          <w:p w14:paraId="3CAA8DB1"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60A9265" w14:textId="77777777" w:rsidR="005F4383" w:rsidRDefault="005F4383">
            <w:pPr>
              <w:jc w:val="center"/>
              <w:rPr>
                <w:color w:val="000000"/>
                <w:sz w:val="22"/>
                <w:szCs w:val="22"/>
              </w:rPr>
            </w:pPr>
            <w:r>
              <w:rPr>
                <w:color w:val="000000"/>
                <w:sz w:val="22"/>
                <w:szCs w:val="22"/>
              </w:rPr>
              <w:t>NJ312 E</w:t>
            </w:r>
          </w:p>
        </w:tc>
        <w:tc>
          <w:tcPr>
            <w:tcW w:w="1764" w:type="dxa"/>
            <w:tcBorders>
              <w:top w:val="nil"/>
              <w:left w:val="nil"/>
              <w:bottom w:val="single" w:sz="4" w:space="0" w:color="auto"/>
              <w:right w:val="single" w:sz="4" w:space="0" w:color="auto"/>
            </w:tcBorders>
            <w:shd w:val="clear" w:color="auto" w:fill="auto"/>
            <w:vAlign w:val="center"/>
            <w:hideMark/>
          </w:tcPr>
          <w:p w14:paraId="0E9F1765"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085123F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2BDE270E"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48D19E2" w14:textId="77777777" w:rsidR="005F4383" w:rsidRDefault="005F4383">
            <w:pPr>
              <w:jc w:val="center"/>
              <w:rPr>
                <w:color w:val="000000"/>
                <w:sz w:val="22"/>
                <w:szCs w:val="22"/>
              </w:rPr>
            </w:pPr>
          </w:p>
        </w:tc>
      </w:tr>
      <w:tr w:rsidR="005F4383" w14:paraId="0EA2F19F"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9B1AEDC" w14:textId="77777777" w:rsidR="005F4383" w:rsidRDefault="005F4383">
            <w:pPr>
              <w:jc w:val="center"/>
              <w:rPr>
                <w:color w:val="000000"/>
                <w:sz w:val="22"/>
                <w:szCs w:val="22"/>
              </w:rPr>
            </w:pPr>
            <w:r>
              <w:rPr>
                <w:color w:val="000000"/>
                <w:sz w:val="22"/>
                <w:szCs w:val="22"/>
              </w:rPr>
              <w:t>65</w:t>
            </w:r>
          </w:p>
        </w:tc>
        <w:tc>
          <w:tcPr>
            <w:tcW w:w="1317" w:type="dxa"/>
            <w:tcBorders>
              <w:top w:val="nil"/>
              <w:left w:val="nil"/>
              <w:bottom w:val="single" w:sz="4" w:space="0" w:color="auto"/>
              <w:right w:val="single" w:sz="4" w:space="0" w:color="auto"/>
            </w:tcBorders>
            <w:shd w:val="clear" w:color="auto" w:fill="auto"/>
            <w:vAlign w:val="center"/>
            <w:hideMark/>
          </w:tcPr>
          <w:p w14:paraId="408E0E48"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24C6AA43" w14:textId="77777777" w:rsidR="005F4383" w:rsidRDefault="005F4383">
            <w:pPr>
              <w:jc w:val="center"/>
              <w:rPr>
                <w:color w:val="000000"/>
                <w:sz w:val="22"/>
                <w:szCs w:val="22"/>
              </w:rPr>
            </w:pPr>
            <w:r>
              <w:rPr>
                <w:color w:val="000000"/>
                <w:sz w:val="22"/>
                <w:szCs w:val="22"/>
              </w:rPr>
              <w:t>NI312</w:t>
            </w:r>
          </w:p>
        </w:tc>
        <w:tc>
          <w:tcPr>
            <w:tcW w:w="1764" w:type="dxa"/>
            <w:tcBorders>
              <w:top w:val="nil"/>
              <w:left w:val="nil"/>
              <w:bottom w:val="single" w:sz="4" w:space="0" w:color="auto"/>
              <w:right w:val="single" w:sz="4" w:space="0" w:color="auto"/>
            </w:tcBorders>
            <w:shd w:val="clear" w:color="auto" w:fill="auto"/>
            <w:vAlign w:val="center"/>
            <w:hideMark/>
          </w:tcPr>
          <w:p w14:paraId="747E9877"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37ABFC0D"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BF14B13"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52D9F543" w14:textId="77777777" w:rsidR="005F4383" w:rsidRDefault="005F4383">
            <w:pPr>
              <w:jc w:val="center"/>
              <w:rPr>
                <w:color w:val="000000"/>
                <w:sz w:val="22"/>
                <w:szCs w:val="22"/>
              </w:rPr>
            </w:pPr>
          </w:p>
        </w:tc>
      </w:tr>
      <w:tr w:rsidR="005F4383" w14:paraId="08E81B30"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C1C11EB" w14:textId="77777777" w:rsidR="005F4383" w:rsidRDefault="005F4383">
            <w:pPr>
              <w:jc w:val="center"/>
              <w:rPr>
                <w:color w:val="000000"/>
                <w:sz w:val="22"/>
                <w:szCs w:val="22"/>
              </w:rPr>
            </w:pPr>
            <w:r>
              <w:rPr>
                <w:color w:val="000000"/>
                <w:sz w:val="22"/>
                <w:szCs w:val="22"/>
              </w:rPr>
              <w:t>66</w:t>
            </w:r>
          </w:p>
        </w:tc>
        <w:tc>
          <w:tcPr>
            <w:tcW w:w="1317" w:type="dxa"/>
            <w:tcBorders>
              <w:top w:val="nil"/>
              <w:left w:val="nil"/>
              <w:bottom w:val="single" w:sz="4" w:space="0" w:color="auto"/>
              <w:right w:val="single" w:sz="4" w:space="0" w:color="auto"/>
            </w:tcBorders>
            <w:shd w:val="clear" w:color="auto" w:fill="auto"/>
            <w:vAlign w:val="center"/>
            <w:hideMark/>
          </w:tcPr>
          <w:p w14:paraId="7BE81DD6"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12CDA729" w14:textId="77777777" w:rsidR="005F4383" w:rsidRDefault="005F4383">
            <w:pPr>
              <w:jc w:val="center"/>
              <w:rPr>
                <w:color w:val="000000"/>
                <w:sz w:val="22"/>
                <w:szCs w:val="22"/>
              </w:rPr>
            </w:pPr>
            <w:r>
              <w:rPr>
                <w:color w:val="000000"/>
                <w:sz w:val="22"/>
                <w:szCs w:val="22"/>
              </w:rPr>
              <w:t>NA6913R</w:t>
            </w:r>
          </w:p>
        </w:tc>
        <w:tc>
          <w:tcPr>
            <w:tcW w:w="1764" w:type="dxa"/>
            <w:tcBorders>
              <w:top w:val="nil"/>
              <w:left w:val="nil"/>
              <w:bottom w:val="single" w:sz="4" w:space="0" w:color="auto"/>
              <w:right w:val="single" w:sz="4" w:space="0" w:color="auto"/>
            </w:tcBorders>
            <w:shd w:val="clear" w:color="auto" w:fill="auto"/>
            <w:vAlign w:val="center"/>
            <w:hideMark/>
          </w:tcPr>
          <w:p w14:paraId="769292A7"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70110AC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8D8374F"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79CEADA2" w14:textId="77777777" w:rsidR="005F4383" w:rsidRDefault="005F4383">
            <w:pPr>
              <w:jc w:val="center"/>
              <w:rPr>
                <w:color w:val="000000"/>
                <w:sz w:val="22"/>
                <w:szCs w:val="22"/>
              </w:rPr>
            </w:pPr>
          </w:p>
        </w:tc>
      </w:tr>
      <w:tr w:rsidR="005F4383" w14:paraId="0EC0281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B67B350" w14:textId="77777777" w:rsidR="005F4383" w:rsidRDefault="005F4383">
            <w:pPr>
              <w:jc w:val="center"/>
              <w:rPr>
                <w:color w:val="000000"/>
                <w:sz w:val="22"/>
                <w:szCs w:val="22"/>
              </w:rPr>
            </w:pPr>
            <w:r>
              <w:rPr>
                <w:color w:val="000000"/>
                <w:sz w:val="22"/>
                <w:szCs w:val="22"/>
              </w:rPr>
              <w:t>67</w:t>
            </w:r>
          </w:p>
        </w:tc>
        <w:tc>
          <w:tcPr>
            <w:tcW w:w="1317" w:type="dxa"/>
            <w:tcBorders>
              <w:top w:val="nil"/>
              <w:left w:val="nil"/>
              <w:bottom w:val="single" w:sz="4" w:space="0" w:color="auto"/>
              <w:right w:val="single" w:sz="4" w:space="0" w:color="auto"/>
            </w:tcBorders>
            <w:shd w:val="clear" w:color="auto" w:fill="auto"/>
            <w:vAlign w:val="center"/>
            <w:hideMark/>
          </w:tcPr>
          <w:p w14:paraId="6456EAB6"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5774279" w14:textId="77777777" w:rsidR="005F4383" w:rsidRDefault="005F4383">
            <w:pPr>
              <w:jc w:val="center"/>
              <w:rPr>
                <w:color w:val="000000"/>
                <w:sz w:val="22"/>
                <w:szCs w:val="22"/>
              </w:rPr>
            </w:pPr>
            <w:r>
              <w:rPr>
                <w:color w:val="000000"/>
                <w:sz w:val="22"/>
                <w:szCs w:val="22"/>
              </w:rPr>
              <w:t>NJ314E</w:t>
            </w:r>
          </w:p>
        </w:tc>
        <w:tc>
          <w:tcPr>
            <w:tcW w:w="1764" w:type="dxa"/>
            <w:tcBorders>
              <w:top w:val="nil"/>
              <w:left w:val="nil"/>
              <w:bottom w:val="single" w:sz="4" w:space="0" w:color="auto"/>
              <w:right w:val="single" w:sz="4" w:space="0" w:color="auto"/>
            </w:tcBorders>
            <w:shd w:val="clear" w:color="auto" w:fill="auto"/>
            <w:vAlign w:val="center"/>
            <w:hideMark/>
          </w:tcPr>
          <w:p w14:paraId="7B3E0D8C"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169A9BCA"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4574576"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31098BB" w14:textId="77777777" w:rsidR="005F4383" w:rsidRDefault="005F4383">
            <w:pPr>
              <w:jc w:val="center"/>
              <w:rPr>
                <w:color w:val="000000"/>
                <w:sz w:val="22"/>
                <w:szCs w:val="22"/>
              </w:rPr>
            </w:pPr>
          </w:p>
        </w:tc>
      </w:tr>
      <w:tr w:rsidR="005F4383" w14:paraId="0E40BAC9"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CCF7C68" w14:textId="77777777" w:rsidR="005F4383" w:rsidRDefault="005F4383">
            <w:pPr>
              <w:jc w:val="center"/>
              <w:rPr>
                <w:color w:val="000000"/>
                <w:sz w:val="22"/>
                <w:szCs w:val="22"/>
              </w:rPr>
            </w:pPr>
            <w:r>
              <w:rPr>
                <w:color w:val="000000"/>
                <w:sz w:val="22"/>
                <w:szCs w:val="22"/>
              </w:rPr>
              <w:t>68</w:t>
            </w:r>
          </w:p>
        </w:tc>
        <w:tc>
          <w:tcPr>
            <w:tcW w:w="1317" w:type="dxa"/>
            <w:tcBorders>
              <w:top w:val="nil"/>
              <w:left w:val="nil"/>
              <w:bottom w:val="single" w:sz="4" w:space="0" w:color="auto"/>
              <w:right w:val="single" w:sz="4" w:space="0" w:color="auto"/>
            </w:tcBorders>
            <w:shd w:val="clear" w:color="auto" w:fill="auto"/>
            <w:vAlign w:val="center"/>
            <w:hideMark/>
          </w:tcPr>
          <w:p w14:paraId="3EE49180"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61AEAEBE" w14:textId="77777777" w:rsidR="005F4383" w:rsidRDefault="005F4383">
            <w:pPr>
              <w:jc w:val="center"/>
              <w:rPr>
                <w:color w:val="000000"/>
                <w:sz w:val="22"/>
                <w:szCs w:val="22"/>
              </w:rPr>
            </w:pPr>
            <w:r>
              <w:rPr>
                <w:color w:val="000000"/>
                <w:sz w:val="22"/>
                <w:szCs w:val="22"/>
              </w:rPr>
              <w:t>NJ216E</w:t>
            </w:r>
          </w:p>
        </w:tc>
        <w:tc>
          <w:tcPr>
            <w:tcW w:w="1764" w:type="dxa"/>
            <w:tcBorders>
              <w:top w:val="nil"/>
              <w:left w:val="nil"/>
              <w:bottom w:val="single" w:sz="4" w:space="0" w:color="auto"/>
              <w:right w:val="single" w:sz="4" w:space="0" w:color="auto"/>
            </w:tcBorders>
            <w:shd w:val="clear" w:color="auto" w:fill="auto"/>
            <w:vAlign w:val="center"/>
            <w:hideMark/>
          </w:tcPr>
          <w:p w14:paraId="0572A7A9"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1A96C2CF"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24BC2C7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2025340" w14:textId="77777777" w:rsidR="005F4383" w:rsidRDefault="005F4383">
            <w:pPr>
              <w:jc w:val="center"/>
              <w:rPr>
                <w:color w:val="000000"/>
                <w:sz w:val="22"/>
                <w:szCs w:val="22"/>
              </w:rPr>
            </w:pPr>
          </w:p>
        </w:tc>
      </w:tr>
      <w:tr w:rsidR="005F4383" w14:paraId="12DF79BC"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44A6026" w14:textId="77777777" w:rsidR="005F4383" w:rsidRDefault="005F4383">
            <w:pPr>
              <w:jc w:val="center"/>
              <w:rPr>
                <w:color w:val="000000"/>
                <w:sz w:val="22"/>
                <w:szCs w:val="22"/>
              </w:rPr>
            </w:pPr>
            <w:r>
              <w:rPr>
                <w:color w:val="000000"/>
                <w:sz w:val="22"/>
                <w:szCs w:val="22"/>
              </w:rPr>
              <w:t>69</w:t>
            </w:r>
          </w:p>
        </w:tc>
        <w:tc>
          <w:tcPr>
            <w:tcW w:w="1317" w:type="dxa"/>
            <w:tcBorders>
              <w:top w:val="nil"/>
              <w:left w:val="nil"/>
              <w:bottom w:val="single" w:sz="4" w:space="0" w:color="auto"/>
              <w:right w:val="single" w:sz="4" w:space="0" w:color="auto"/>
            </w:tcBorders>
            <w:shd w:val="clear" w:color="auto" w:fill="auto"/>
            <w:vAlign w:val="center"/>
            <w:hideMark/>
          </w:tcPr>
          <w:p w14:paraId="14577550"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A3C39ED" w14:textId="77777777" w:rsidR="005F4383" w:rsidRDefault="005F4383">
            <w:pPr>
              <w:jc w:val="center"/>
              <w:rPr>
                <w:color w:val="000000"/>
                <w:sz w:val="22"/>
                <w:szCs w:val="22"/>
              </w:rPr>
            </w:pPr>
            <w:r>
              <w:rPr>
                <w:color w:val="000000"/>
                <w:sz w:val="22"/>
                <w:szCs w:val="22"/>
              </w:rPr>
              <w:t>NK70/35</w:t>
            </w:r>
          </w:p>
        </w:tc>
        <w:tc>
          <w:tcPr>
            <w:tcW w:w="1764" w:type="dxa"/>
            <w:tcBorders>
              <w:top w:val="nil"/>
              <w:left w:val="nil"/>
              <w:bottom w:val="single" w:sz="4" w:space="0" w:color="auto"/>
              <w:right w:val="single" w:sz="4" w:space="0" w:color="auto"/>
            </w:tcBorders>
            <w:shd w:val="clear" w:color="auto" w:fill="auto"/>
            <w:vAlign w:val="center"/>
            <w:hideMark/>
          </w:tcPr>
          <w:p w14:paraId="73873E51"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266EA822"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7E34D9D1"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C953357" w14:textId="77777777" w:rsidR="005F4383" w:rsidRDefault="005F4383">
            <w:pPr>
              <w:jc w:val="center"/>
              <w:rPr>
                <w:color w:val="000000"/>
                <w:sz w:val="22"/>
                <w:szCs w:val="22"/>
              </w:rPr>
            </w:pPr>
          </w:p>
        </w:tc>
      </w:tr>
      <w:tr w:rsidR="005F4383" w14:paraId="7998BEF8"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24DCEB5" w14:textId="77777777" w:rsidR="005F4383" w:rsidRDefault="005F4383">
            <w:pPr>
              <w:jc w:val="center"/>
              <w:rPr>
                <w:color w:val="000000"/>
                <w:sz w:val="22"/>
                <w:szCs w:val="22"/>
              </w:rPr>
            </w:pPr>
            <w:r>
              <w:rPr>
                <w:color w:val="000000"/>
                <w:sz w:val="22"/>
                <w:szCs w:val="22"/>
              </w:rPr>
              <w:t>70</w:t>
            </w:r>
          </w:p>
        </w:tc>
        <w:tc>
          <w:tcPr>
            <w:tcW w:w="1317" w:type="dxa"/>
            <w:tcBorders>
              <w:top w:val="nil"/>
              <w:left w:val="nil"/>
              <w:bottom w:val="single" w:sz="4" w:space="0" w:color="auto"/>
              <w:right w:val="single" w:sz="4" w:space="0" w:color="auto"/>
            </w:tcBorders>
            <w:shd w:val="clear" w:color="auto" w:fill="auto"/>
            <w:vAlign w:val="center"/>
            <w:hideMark/>
          </w:tcPr>
          <w:p w14:paraId="1DFFAC14"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74794930" w14:textId="77777777" w:rsidR="005F4383" w:rsidRDefault="005F4383">
            <w:pPr>
              <w:jc w:val="center"/>
              <w:rPr>
                <w:color w:val="000000"/>
                <w:sz w:val="22"/>
                <w:szCs w:val="22"/>
              </w:rPr>
            </w:pPr>
            <w:r>
              <w:rPr>
                <w:color w:val="000000"/>
                <w:sz w:val="22"/>
                <w:szCs w:val="22"/>
              </w:rPr>
              <w:t>12213</w:t>
            </w:r>
          </w:p>
        </w:tc>
        <w:tc>
          <w:tcPr>
            <w:tcW w:w="1764" w:type="dxa"/>
            <w:tcBorders>
              <w:top w:val="nil"/>
              <w:left w:val="nil"/>
              <w:bottom w:val="single" w:sz="4" w:space="0" w:color="auto"/>
              <w:right w:val="single" w:sz="4" w:space="0" w:color="auto"/>
            </w:tcBorders>
            <w:shd w:val="clear" w:color="auto" w:fill="auto"/>
            <w:vAlign w:val="center"/>
            <w:hideMark/>
          </w:tcPr>
          <w:p w14:paraId="6BF9B30A"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65568988"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3E70CD5"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11E42CD6" w14:textId="77777777" w:rsidR="005F4383" w:rsidRDefault="005F4383">
            <w:pPr>
              <w:jc w:val="center"/>
              <w:rPr>
                <w:color w:val="000000"/>
                <w:sz w:val="22"/>
                <w:szCs w:val="22"/>
              </w:rPr>
            </w:pPr>
          </w:p>
        </w:tc>
      </w:tr>
      <w:tr w:rsidR="005F4383" w14:paraId="2C1EDD9E"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3E316E4" w14:textId="77777777" w:rsidR="005F4383" w:rsidRDefault="005F4383">
            <w:pPr>
              <w:jc w:val="center"/>
              <w:rPr>
                <w:color w:val="000000"/>
                <w:sz w:val="22"/>
                <w:szCs w:val="22"/>
              </w:rPr>
            </w:pPr>
            <w:r>
              <w:rPr>
                <w:color w:val="000000"/>
                <w:sz w:val="22"/>
                <w:szCs w:val="22"/>
              </w:rPr>
              <w:t>71</w:t>
            </w:r>
          </w:p>
        </w:tc>
        <w:tc>
          <w:tcPr>
            <w:tcW w:w="1317" w:type="dxa"/>
            <w:tcBorders>
              <w:top w:val="nil"/>
              <w:left w:val="nil"/>
              <w:bottom w:val="single" w:sz="4" w:space="0" w:color="auto"/>
              <w:right w:val="single" w:sz="4" w:space="0" w:color="auto"/>
            </w:tcBorders>
            <w:shd w:val="clear" w:color="auto" w:fill="auto"/>
            <w:vAlign w:val="center"/>
            <w:hideMark/>
          </w:tcPr>
          <w:p w14:paraId="69F2311F"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B535BB0" w14:textId="77777777" w:rsidR="005F4383" w:rsidRDefault="005F4383">
            <w:pPr>
              <w:jc w:val="center"/>
              <w:rPr>
                <w:color w:val="000000"/>
                <w:sz w:val="22"/>
                <w:szCs w:val="22"/>
              </w:rPr>
            </w:pPr>
            <w:r>
              <w:rPr>
                <w:color w:val="000000"/>
                <w:sz w:val="22"/>
                <w:szCs w:val="22"/>
              </w:rPr>
              <w:t>NU315</w:t>
            </w:r>
          </w:p>
        </w:tc>
        <w:tc>
          <w:tcPr>
            <w:tcW w:w="1764" w:type="dxa"/>
            <w:tcBorders>
              <w:top w:val="nil"/>
              <w:left w:val="nil"/>
              <w:bottom w:val="single" w:sz="4" w:space="0" w:color="auto"/>
              <w:right w:val="single" w:sz="4" w:space="0" w:color="auto"/>
            </w:tcBorders>
            <w:shd w:val="clear" w:color="auto" w:fill="auto"/>
            <w:vAlign w:val="center"/>
            <w:hideMark/>
          </w:tcPr>
          <w:p w14:paraId="17F13838"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1C06888C"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41B13249"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45E2E2AD" w14:textId="77777777" w:rsidR="005F4383" w:rsidRDefault="005F4383">
            <w:pPr>
              <w:jc w:val="center"/>
              <w:rPr>
                <w:color w:val="000000"/>
                <w:sz w:val="22"/>
                <w:szCs w:val="22"/>
              </w:rPr>
            </w:pPr>
          </w:p>
        </w:tc>
      </w:tr>
      <w:tr w:rsidR="005F4383" w14:paraId="2FA02F4B"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728B6EA" w14:textId="77777777" w:rsidR="005F4383" w:rsidRDefault="005F4383">
            <w:pPr>
              <w:jc w:val="center"/>
              <w:rPr>
                <w:color w:val="000000"/>
                <w:sz w:val="22"/>
                <w:szCs w:val="22"/>
              </w:rPr>
            </w:pPr>
            <w:r>
              <w:rPr>
                <w:color w:val="000000"/>
                <w:sz w:val="22"/>
                <w:szCs w:val="22"/>
              </w:rPr>
              <w:t>72</w:t>
            </w:r>
          </w:p>
        </w:tc>
        <w:tc>
          <w:tcPr>
            <w:tcW w:w="1317" w:type="dxa"/>
            <w:tcBorders>
              <w:top w:val="nil"/>
              <w:left w:val="nil"/>
              <w:bottom w:val="single" w:sz="4" w:space="0" w:color="auto"/>
              <w:right w:val="single" w:sz="4" w:space="0" w:color="auto"/>
            </w:tcBorders>
            <w:shd w:val="clear" w:color="auto" w:fill="auto"/>
            <w:vAlign w:val="center"/>
            <w:hideMark/>
          </w:tcPr>
          <w:p w14:paraId="2FFDF18C"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3C2846BA" w14:textId="77777777" w:rsidR="005F4383" w:rsidRDefault="005F4383">
            <w:pPr>
              <w:jc w:val="center"/>
              <w:rPr>
                <w:color w:val="000000"/>
                <w:sz w:val="22"/>
                <w:szCs w:val="22"/>
              </w:rPr>
            </w:pPr>
            <w:r>
              <w:rPr>
                <w:color w:val="000000"/>
                <w:sz w:val="22"/>
                <w:szCs w:val="22"/>
              </w:rPr>
              <w:t>6208 2RS</w:t>
            </w:r>
          </w:p>
        </w:tc>
        <w:tc>
          <w:tcPr>
            <w:tcW w:w="1764" w:type="dxa"/>
            <w:tcBorders>
              <w:top w:val="nil"/>
              <w:left w:val="nil"/>
              <w:bottom w:val="single" w:sz="4" w:space="0" w:color="auto"/>
              <w:right w:val="single" w:sz="4" w:space="0" w:color="auto"/>
            </w:tcBorders>
            <w:shd w:val="clear" w:color="auto" w:fill="auto"/>
            <w:vAlign w:val="center"/>
            <w:hideMark/>
          </w:tcPr>
          <w:p w14:paraId="702E1041"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single" w:sz="4" w:space="0" w:color="auto"/>
              <w:right w:val="single" w:sz="4" w:space="0" w:color="auto"/>
            </w:tcBorders>
            <w:shd w:val="clear" w:color="auto" w:fill="auto"/>
            <w:vAlign w:val="center"/>
            <w:hideMark/>
          </w:tcPr>
          <w:p w14:paraId="323280C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683332D"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024F19DF" w14:textId="77777777" w:rsidR="005F4383" w:rsidRDefault="005F4383">
            <w:pPr>
              <w:jc w:val="center"/>
              <w:rPr>
                <w:color w:val="000000"/>
                <w:sz w:val="22"/>
                <w:szCs w:val="22"/>
              </w:rPr>
            </w:pPr>
          </w:p>
        </w:tc>
      </w:tr>
      <w:tr w:rsidR="005F4383" w14:paraId="1AB5A516"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F431B54" w14:textId="77777777" w:rsidR="005F4383" w:rsidRDefault="005F4383">
            <w:pPr>
              <w:jc w:val="center"/>
              <w:rPr>
                <w:color w:val="000000"/>
                <w:sz w:val="22"/>
                <w:szCs w:val="22"/>
              </w:rPr>
            </w:pPr>
            <w:r>
              <w:rPr>
                <w:color w:val="000000"/>
                <w:sz w:val="22"/>
                <w:szCs w:val="22"/>
              </w:rPr>
              <w:t>73</w:t>
            </w:r>
          </w:p>
        </w:tc>
        <w:tc>
          <w:tcPr>
            <w:tcW w:w="1317" w:type="dxa"/>
            <w:tcBorders>
              <w:top w:val="nil"/>
              <w:left w:val="nil"/>
              <w:bottom w:val="single" w:sz="4" w:space="0" w:color="auto"/>
              <w:right w:val="single" w:sz="4" w:space="0" w:color="auto"/>
            </w:tcBorders>
            <w:shd w:val="clear" w:color="auto" w:fill="auto"/>
            <w:vAlign w:val="center"/>
            <w:hideMark/>
          </w:tcPr>
          <w:p w14:paraId="3C7C3025"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single" w:sz="4" w:space="0" w:color="auto"/>
              <w:right w:val="single" w:sz="4" w:space="0" w:color="auto"/>
            </w:tcBorders>
            <w:shd w:val="clear" w:color="auto" w:fill="auto"/>
            <w:vAlign w:val="center"/>
            <w:hideMark/>
          </w:tcPr>
          <w:p w14:paraId="034FD1FD" w14:textId="77777777" w:rsidR="005F4383" w:rsidRDefault="005F4383">
            <w:pPr>
              <w:jc w:val="center"/>
              <w:rPr>
                <w:color w:val="000000"/>
                <w:sz w:val="22"/>
                <w:szCs w:val="22"/>
              </w:rPr>
            </w:pPr>
            <w:r>
              <w:rPr>
                <w:color w:val="000000"/>
                <w:sz w:val="22"/>
                <w:szCs w:val="22"/>
              </w:rPr>
              <w:t>6913</w:t>
            </w:r>
          </w:p>
        </w:tc>
        <w:tc>
          <w:tcPr>
            <w:tcW w:w="1764" w:type="dxa"/>
            <w:tcBorders>
              <w:top w:val="nil"/>
              <w:left w:val="nil"/>
              <w:bottom w:val="single" w:sz="4" w:space="0" w:color="auto"/>
              <w:right w:val="single" w:sz="4" w:space="0" w:color="auto"/>
            </w:tcBorders>
            <w:shd w:val="clear" w:color="auto" w:fill="auto"/>
            <w:vAlign w:val="center"/>
            <w:hideMark/>
          </w:tcPr>
          <w:p w14:paraId="28378285" w14:textId="77777777" w:rsidR="005F4383" w:rsidRDefault="005F4383">
            <w:pPr>
              <w:jc w:val="center"/>
              <w:rPr>
                <w:color w:val="000000"/>
                <w:sz w:val="22"/>
                <w:szCs w:val="22"/>
              </w:rPr>
            </w:pPr>
            <w:r>
              <w:rPr>
                <w:color w:val="000000"/>
                <w:sz w:val="22"/>
                <w:szCs w:val="22"/>
              </w:rPr>
              <w:t>KOYO GPZ SKF</w:t>
            </w:r>
          </w:p>
        </w:tc>
        <w:tc>
          <w:tcPr>
            <w:tcW w:w="1304" w:type="dxa"/>
            <w:tcBorders>
              <w:top w:val="nil"/>
              <w:left w:val="nil"/>
              <w:bottom w:val="single" w:sz="4" w:space="0" w:color="auto"/>
              <w:right w:val="single" w:sz="4" w:space="0" w:color="auto"/>
            </w:tcBorders>
            <w:shd w:val="clear" w:color="auto" w:fill="auto"/>
            <w:vAlign w:val="center"/>
            <w:hideMark/>
          </w:tcPr>
          <w:p w14:paraId="7496F737"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single" w:sz="4" w:space="0" w:color="auto"/>
              <w:right w:val="single" w:sz="4" w:space="0" w:color="auto"/>
            </w:tcBorders>
            <w:shd w:val="clear" w:color="auto" w:fill="auto"/>
            <w:noWrap/>
            <w:vAlign w:val="center"/>
            <w:hideMark/>
          </w:tcPr>
          <w:p w14:paraId="5E96F416"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single" w:sz="4" w:space="0" w:color="auto"/>
              <w:right w:val="single" w:sz="4" w:space="0" w:color="auto"/>
            </w:tcBorders>
          </w:tcPr>
          <w:p w14:paraId="601EDA9D" w14:textId="77777777" w:rsidR="005F4383" w:rsidRDefault="005F4383">
            <w:pPr>
              <w:jc w:val="center"/>
              <w:rPr>
                <w:color w:val="000000"/>
                <w:sz w:val="22"/>
                <w:szCs w:val="22"/>
              </w:rPr>
            </w:pPr>
          </w:p>
        </w:tc>
      </w:tr>
      <w:tr w:rsidR="005F4383" w14:paraId="44D81B8A" w14:textId="77777777" w:rsidTr="005F4383">
        <w:trPr>
          <w:trHeight w:val="300"/>
        </w:trPr>
        <w:tc>
          <w:tcPr>
            <w:tcW w:w="883" w:type="dxa"/>
            <w:tcBorders>
              <w:top w:val="nil"/>
              <w:left w:val="single" w:sz="4" w:space="0" w:color="auto"/>
              <w:bottom w:val="nil"/>
              <w:right w:val="single" w:sz="4" w:space="0" w:color="auto"/>
            </w:tcBorders>
            <w:shd w:val="clear" w:color="auto" w:fill="auto"/>
            <w:noWrap/>
            <w:vAlign w:val="center"/>
            <w:hideMark/>
          </w:tcPr>
          <w:p w14:paraId="458AED9F" w14:textId="77777777" w:rsidR="005F4383" w:rsidRDefault="005F4383">
            <w:pPr>
              <w:jc w:val="center"/>
              <w:rPr>
                <w:color w:val="000000"/>
                <w:sz w:val="22"/>
                <w:szCs w:val="22"/>
              </w:rPr>
            </w:pPr>
            <w:r>
              <w:rPr>
                <w:color w:val="000000"/>
                <w:sz w:val="22"/>
                <w:szCs w:val="22"/>
              </w:rPr>
              <w:t>74</w:t>
            </w:r>
          </w:p>
        </w:tc>
        <w:tc>
          <w:tcPr>
            <w:tcW w:w="1317" w:type="dxa"/>
            <w:tcBorders>
              <w:top w:val="nil"/>
              <w:left w:val="nil"/>
              <w:bottom w:val="nil"/>
              <w:right w:val="single" w:sz="4" w:space="0" w:color="auto"/>
            </w:tcBorders>
            <w:shd w:val="clear" w:color="auto" w:fill="auto"/>
            <w:vAlign w:val="center"/>
            <w:hideMark/>
          </w:tcPr>
          <w:p w14:paraId="7DCAC22D" w14:textId="77777777" w:rsidR="005F4383" w:rsidRDefault="005F4383">
            <w:pPr>
              <w:rPr>
                <w:color w:val="000000"/>
                <w:sz w:val="22"/>
                <w:szCs w:val="22"/>
              </w:rPr>
            </w:pPr>
            <w:proofErr w:type="spellStart"/>
            <w:r>
              <w:rPr>
                <w:color w:val="000000"/>
                <w:sz w:val="22"/>
                <w:szCs w:val="22"/>
              </w:rPr>
              <w:t>Gultnis</w:t>
            </w:r>
            <w:proofErr w:type="spellEnd"/>
          </w:p>
        </w:tc>
        <w:tc>
          <w:tcPr>
            <w:tcW w:w="1561" w:type="dxa"/>
            <w:tcBorders>
              <w:top w:val="nil"/>
              <w:left w:val="nil"/>
              <w:bottom w:val="nil"/>
              <w:right w:val="single" w:sz="4" w:space="0" w:color="auto"/>
            </w:tcBorders>
            <w:shd w:val="clear" w:color="auto" w:fill="auto"/>
            <w:vAlign w:val="center"/>
            <w:hideMark/>
          </w:tcPr>
          <w:p w14:paraId="66883B3F" w14:textId="77777777" w:rsidR="005F4383" w:rsidRDefault="005F4383">
            <w:pPr>
              <w:jc w:val="center"/>
              <w:rPr>
                <w:color w:val="000000"/>
                <w:sz w:val="22"/>
                <w:szCs w:val="22"/>
              </w:rPr>
            </w:pPr>
            <w:r>
              <w:rPr>
                <w:color w:val="000000"/>
                <w:sz w:val="22"/>
                <w:szCs w:val="22"/>
              </w:rPr>
              <w:t>6310 ZZ</w:t>
            </w:r>
          </w:p>
        </w:tc>
        <w:tc>
          <w:tcPr>
            <w:tcW w:w="1764" w:type="dxa"/>
            <w:tcBorders>
              <w:top w:val="nil"/>
              <w:left w:val="nil"/>
              <w:bottom w:val="nil"/>
              <w:right w:val="single" w:sz="4" w:space="0" w:color="auto"/>
            </w:tcBorders>
            <w:shd w:val="clear" w:color="auto" w:fill="auto"/>
            <w:vAlign w:val="center"/>
            <w:hideMark/>
          </w:tcPr>
          <w:p w14:paraId="1355C651" w14:textId="77777777" w:rsidR="005F4383" w:rsidRDefault="005F4383">
            <w:pPr>
              <w:jc w:val="center"/>
              <w:rPr>
                <w:color w:val="000000"/>
                <w:sz w:val="22"/>
                <w:szCs w:val="22"/>
              </w:rPr>
            </w:pPr>
            <w:r>
              <w:rPr>
                <w:color w:val="000000"/>
                <w:sz w:val="22"/>
                <w:szCs w:val="22"/>
              </w:rPr>
              <w:t>ZKL GPZ SKF</w:t>
            </w:r>
          </w:p>
        </w:tc>
        <w:tc>
          <w:tcPr>
            <w:tcW w:w="1304" w:type="dxa"/>
            <w:tcBorders>
              <w:top w:val="nil"/>
              <w:left w:val="nil"/>
              <w:bottom w:val="nil"/>
              <w:right w:val="single" w:sz="4" w:space="0" w:color="auto"/>
            </w:tcBorders>
            <w:shd w:val="clear" w:color="auto" w:fill="auto"/>
            <w:vAlign w:val="center"/>
            <w:hideMark/>
          </w:tcPr>
          <w:p w14:paraId="5CA5D084" w14:textId="77777777" w:rsidR="005F4383" w:rsidRDefault="005F4383">
            <w:pPr>
              <w:jc w:val="center"/>
              <w:rPr>
                <w:color w:val="000000"/>
                <w:sz w:val="22"/>
                <w:szCs w:val="22"/>
              </w:rPr>
            </w:pPr>
            <w:r>
              <w:rPr>
                <w:color w:val="000000"/>
                <w:sz w:val="22"/>
                <w:szCs w:val="22"/>
              </w:rPr>
              <w:t>gab.</w:t>
            </w:r>
          </w:p>
        </w:tc>
        <w:tc>
          <w:tcPr>
            <w:tcW w:w="1426" w:type="dxa"/>
            <w:tcBorders>
              <w:top w:val="nil"/>
              <w:left w:val="nil"/>
              <w:bottom w:val="nil"/>
              <w:right w:val="single" w:sz="4" w:space="0" w:color="auto"/>
            </w:tcBorders>
            <w:shd w:val="clear" w:color="auto" w:fill="auto"/>
            <w:noWrap/>
            <w:vAlign w:val="center"/>
            <w:hideMark/>
          </w:tcPr>
          <w:p w14:paraId="603D2F8B" w14:textId="77777777" w:rsidR="005F4383" w:rsidRDefault="005F4383">
            <w:pPr>
              <w:jc w:val="center"/>
              <w:rPr>
                <w:color w:val="000000"/>
                <w:sz w:val="22"/>
                <w:szCs w:val="22"/>
              </w:rPr>
            </w:pPr>
            <w:r>
              <w:rPr>
                <w:color w:val="000000"/>
                <w:sz w:val="22"/>
                <w:szCs w:val="22"/>
              </w:rPr>
              <w:t>1</w:t>
            </w:r>
          </w:p>
        </w:tc>
        <w:tc>
          <w:tcPr>
            <w:tcW w:w="1243" w:type="dxa"/>
            <w:tcBorders>
              <w:top w:val="nil"/>
              <w:left w:val="nil"/>
              <w:bottom w:val="nil"/>
              <w:right w:val="single" w:sz="4" w:space="0" w:color="auto"/>
            </w:tcBorders>
          </w:tcPr>
          <w:p w14:paraId="2655CE4D" w14:textId="77777777" w:rsidR="005F4383" w:rsidRDefault="005F4383">
            <w:pPr>
              <w:jc w:val="center"/>
              <w:rPr>
                <w:color w:val="000000"/>
                <w:sz w:val="22"/>
                <w:szCs w:val="22"/>
              </w:rPr>
            </w:pPr>
          </w:p>
        </w:tc>
      </w:tr>
      <w:tr w:rsidR="005F4383" w14:paraId="03ABE116" w14:textId="77777777" w:rsidTr="005F4383">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tcPr>
          <w:p w14:paraId="31A5667C" w14:textId="77777777" w:rsidR="005F4383" w:rsidRDefault="005F4383">
            <w:pPr>
              <w:jc w:val="center"/>
              <w:rPr>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14:paraId="3159655C" w14:textId="77777777" w:rsidR="005F4383" w:rsidRDefault="005F4383">
            <w:pPr>
              <w:rPr>
                <w:color w:val="000000"/>
                <w:sz w:val="22"/>
                <w:szCs w:val="22"/>
              </w:rPr>
            </w:pPr>
          </w:p>
        </w:tc>
        <w:tc>
          <w:tcPr>
            <w:tcW w:w="1561" w:type="dxa"/>
            <w:tcBorders>
              <w:top w:val="nil"/>
              <w:left w:val="nil"/>
              <w:bottom w:val="single" w:sz="4" w:space="0" w:color="auto"/>
              <w:right w:val="single" w:sz="4" w:space="0" w:color="auto"/>
            </w:tcBorders>
            <w:shd w:val="clear" w:color="auto" w:fill="auto"/>
            <w:vAlign w:val="center"/>
          </w:tcPr>
          <w:p w14:paraId="4D924ABF" w14:textId="77777777" w:rsidR="005F4383" w:rsidRDefault="005F4383">
            <w:pPr>
              <w:jc w:val="center"/>
              <w:rPr>
                <w:color w:val="000000"/>
                <w:sz w:val="22"/>
                <w:szCs w:val="22"/>
              </w:rPr>
            </w:pPr>
          </w:p>
        </w:tc>
        <w:tc>
          <w:tcPr>
            <w:tcW w:w="1764" w:type="dxa"/>
            <w:tcBorders>
              <w:top w:val="nil"/>
              <w:left w:val="nil"/>
              <w:bottom w:val="single" w:sz="4" w:space="0" w:color="auto"/>
              <w:right w:val="single" w:sz="4" w:space="0" w:color="auto"/>
            </w:tcBorders>
            <w:shd w:val="clear" w:color="auto" w:fill="auto"/>
            <w:vAlign w:val="center"/>
          </w:tcPr>
          <w:p w14:paraId="004A5071" w14:textId="77777777" w:rsidR="005F4383" w:rsidRDefault="005F4383">
            <w:pPr>
              <w:jc w:val="center"/>
              <w:rPr>
                <w:color w:val="000000"/>
                <w:sz w:val="22"/>
                <w:szCs w:val="22"/>
              </w:rPr>
            </w:pPr>
          </w:p>
        </w:tc>
        <w:tc>
          <w:tcPr>
            <w:tcW w:w="1304" w:type="dxa"/>
            <w:tcBorders>
              <w:top w:val="nil"/>
              <w:left w:val="nil"/>
              <w:bottom w:val="single" w:sz="4" w:space="0" w:color="auto"/>
              <w:right w:val="single" w:sz="4" w:space="0" w:color="auto"/>
            </w:tcBorders>
            <w:shd w:val="clear" w:color="auto" w:fill="auto"/>
            <w:vAlign w:val="center"/>
          </w:tcPr>
          <w:p w14:paraId="3DFCA45E" w14:textId="77777777" w:rsidR="005F4383" w:rsidRDefault="005F4383">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14:paraId="203A6F29" w14:textId="77777777" w:rsidR="005F4383" w:rsidRDefault="005F4383">
            <w:pPr>
              <w:jc w:val="center"/>
              <w:rPr>
                <w:color w:val="000000"/>
                <w:sz w:val="22"/>
                <w:szCs w:val="22"/>
              </w:rPr>
            </w:pPr>
          </w:p>
        </w:tc>
        <w:tc>
          <w:tcPr>
            <w:tcW w:w="1243" w:type="dxa"/>
            <w:tcBorders>
              <w:top w:val="nil"/>
              <w:left w:val="nil"/>
              <w:bottom w:val="single" w:sz="4" w:space="0" w:color="auto"/>
              <w:right w:val="single" w:sz="4" w:space="0" w:color="auto"/>
            </w:tcBorders>
          </w:tcPr>
          <w:p w14:paraId="7CC744EB" w14:textId="77777777" w:rsidR="005F4383" w:rsidRDefault="005F4383">
            <w:pPr>
              <w:jc w:val="center"/>
              <w:rPr>
                <w:color w:val="000000"/>
                <w:sz w:val="22"/>
                <w:szCs w:val="22"/>
              </w:rPr>
            </w:pPr>
          </w:p>
        </w:tc>
      </w:tr>
    </w:tbl>
    <w:p w14:paraId="73E6CA40" w14:textId="77777777" w:rsidR="00DE4AA5" w:rsidRDefault="00DE4AA5" w:rsidP="00DE4AA5">
      <w:pPr>
        <w:tabs>
          <w:tab w:val="left" w:pos="567"/>
        </w:tabs>
        <w:ind w:left="180"/>
        <w:jc w:val="center"/>
        <w:rPr>
          <w:caps/>
          <w:lang w:val="lv-LV"/>
        </w:rPr>
      </w:pPr>
    </w:p>
    <w:p w14:paraId="77EA0177" w14:textId="77777777" w:rsidR="00DE4AA5" w:rsidRPr="005F4383" w:rsidRDefault="00DE4AA5" w:rsidP="00532D00">
      <w:pPr>
        <w:numPr>
          <w:ilvl w:val="0"/>
          <w:numId w:val="35"/>
        </w:numPr>
        <w:tabs>
          <w:tab w:val="clear" w:pos="502"/>
          <w:tab w:val="left" w:pos="0"/>
          <w:tab w:val="num" w:pos="142"/>
          <w:tab w:val="left" w:pos="567"/>
        </w:tabs>
        <w:ind w:left="0" w:firstLine="0"/>
        <w:jc w:val="both"/>
        <w:rPr>
          <w:lang w:val="lv-LV"/>
        </w:rPr>
      </w:pPr>
      <w:r w:rsidRPr="005F4383">
        <w:rPr>
          <w:lang w:val="lv-LV"/>
        </w:rPr>
        <w:t xml:space="preserve">piedāvā preces garantijas termiņu </w:t>
      </w:r>
      <w:r w:rsidRPr="005F4383">
        <w:rPr>
          <w:highlight w:val="lightGray"/>
          <w:lang w:val="lv-LV"/>
        </w:rPr>
        <w:t>&lt;</w:t>
      </w:r>
      <w:r w:rsidRPr="005F4383">
        <w:rPr>
          <w:i/>
          <w:highlight w:val="lightGray"/>
          <w:lang w:val="lv-LV"/>
        </w:rPr>
        <w:t xml:space="preserve"> nosacījums</w:t>
      </w:r>
      <w:r w:rsidRPr="005F4383">
        <w:rPr>
          <w:highlight w:val="lightGray"/>
          <w:lang w:val="lv-LV"/>
        </w:rPr>
        <w:t xml:space="preserve">: </w:t>
      </w:r>
      <w:r w:rsidRPr="005F4383">
        <w:rPr>
          <w:i/>
          <w:highlight w:val="lightGray"/>
          <w:lang w:val="lv-LV"/>
        </w:rPr>
        <w:t>2 (divi) gadi no preču pieņemšanas:</w:t>
      </w:r>
      <w:r w:rsidRPr="005F4383">
        <w:rPr>
          <w:highlight w:val="lightGray"/>
          <w:lang w:val="lv-LV"/>
        </w:rPr>
        <w:t>&gt;</w:t>
      </w:r>
      <w:r w:rsidRPr="005F4383">
        <w:rPr>
          <w:lang w:val="lv-LV"/>
        </w:rPr>
        <w:t xml:space="preserve"> </w:t>
      </w:r>
      <w:r w:rsidRPr="005F4383">
        <w:rPr>
          <w:highlight w:val="lightGray"/>
          <w:lang w:val="lv-LV"/>
        </w:rPr>
        <w:t>_______</w:t>
      </w:r>
      <w:r w:rsidRPr="005F4383">
        <w:rPr>
          <w:lang w:val="lv-LV"/>
        </w:rPr>
        <w:t xml:space="preserve"> preces pieņemšanas dokumenta parakstīšanas dienas/preces pieņemšanas brīža;</w:t>
      </w:r>
    </w:p>
    <w:p w14:paraId="67473B1F" w14:textId="77777777" w:rsidR="00DE4AA5" w:rsidRPr="005F4383" w:rsidRDefault="00DE4AA5" w:rsidP="00532D00">
      <w:pPr>
        <w:numPr>
          <w:ilvl w:val="0"/>
          <w:numId w:val="35"/>
        </w:numPr>
        <w:tabs>
          <w:tab w:val="clear" w:pos="502"/>
          <w:tab w:val="left" w:pos="0"/>
          <w:tab w:val="num" w:pos="142"/>
          <w:tab w:val="left" w:pos="567"/>
        </w:tabs>
        <w:ind w:left="0" w:firstLine="0"/>
        <w:jc w:val="both"/>
        <w:rPr>
          <w:lang w:val="lv-LV"/>
        </w:rPr>
      </w:pPr>
      <w:r w:rsidRPr="005F4383">
        <w:rPr>
          <w:lang w:val="lv-LV"/>
        </w:rPr>
        <w:t xml:space="preserve">piedāvā samaksas termiņu </w:t>
      </w:r>
      <w:r w:rsidRPr="005F4383">
        <w:rPr>
          <w:highlight w:val="lightGray"/>
          <w:lang w:val="lv-LV"/>
        </w:rPr>
        <w:t>&lt;</w:t>
      </w:r>
      <w:r w:rsidRPr="005F4383">
        <w:rPr>
          <w:i/>
          <w:highlight w:val="lightGray"/>
          <w:lang w:val="lv-LV"/>
        </w:rPr>
        <w:t>nosacījums</w:t>
      </w:r>
      <w:r w:rsidRPr="005F4383">
        <w:rPr>
          <w:highlight w:val="lightGray"/>
          <w:lang w:val="lv-LV"/>
        </w:rPr>
        <w:t xml:space="preserve">: </w:t>
      </w:r>
      <w:r w:rsidRPr="005F4383">
        <w:rPr>
          <w:i/>
          <w:highlight w:val="lightGray"/>
          <w:lang w:val="lv-LV"/>
        </w:rPr>
        <w:t>30</w:t>
      </w:r>
      <w:r w:rsidRPr="005F4383">
        <w:rPr>
          <w:lang w:val="lv-LV"/>
        </w:rPr>
        <w:t xml:space="preserve"> </w:t>
      </w:r>
      <w:r w:rsidRPr="005F4383">
        <w:rPr>
          <w:highlight w:val="lightGray"/>
          <w:lang w:val="lv-LV"/>
        </w:rPr>
        <w:t>__</w:t>
      </w:r>
      <w:r w:rsidRPr="005F4383">
        <w:rPr>
          <w:lang w:val="lv-LV"/>
        </w:rPr>
        <w:t xml:space="preserve"> kalendārās dienas no preces pieņemšanas dokumenta parakstīšanas dienas;</w:t>
      </w:r>
    </w:p>
    <w:p w14:paraId="32B40F12" w14:textId="77777777" w:rsidR="00DE4AA5" w:rsidRPr="005F4383" w:rsidRDefault="00DE4AA5" w:rsidP="00532D00">
      <w:pPr>
        <w:numPr>
          <w:ilvl w:val="0"/>
          <w:numId w:val="35"/>
        </w:numPr>
        <w:tabs>
          <w:tab w:val="clear" w:pos="502"/>
          <w:tab w:val="left" w:pos="0"/>
          <w:tab w:val="num" w:pos="142"/>
          <w:tab w:val="left" w:pos="567"/>
        </w:tabs>
        <w:ind w:left="0" w:firstLine="0"/>
        <w:jc w:val="both"/>
        <w:rPr>
          <w:lang w:val="lv-LV"/>
        </w:rPr>
      </w:pPr>
      <w:r w:rsidRPr="005F4383">
        <w:rPr>
          <w:lang w:val="lv-LV"/>
        </w:rPr>
        <w:t xml:space="preserve">apliecina, ka </w:t>
      </w:r>
      <w:r w:rsidRPr="005F4383">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0B2F437" w14:textId="77777777" w:rsidR="00DE4AA5" w:rsidRPr="005F4383" w:rsidRDefault="00DE4AA5" w:rsidP="00532D00">
      <w:pPr>
        <w:numPr>
          <w:ilvl w:val="0"/>
          <w:numId w:val="35"/>
        </w:numPr>
        <w:tabs>
          <w:tab w:val="clear" w:pos="502"/>
          <w:tab w:val="left" w:pos="0"/>
          <w:tab w:val="num" w:pos="142"/>
          <w:tab w:val="left" w:pos="567"/>
        </w:tabs>
        <w:ind w:left="0" w:firstLine="0"/>
        <w:jc w:val="both"/>
        <w:rPr>
          <w:lang w:val="lv-LV"/>
        </w:rPr>
      </w:pPr>
      <w:r w:rsidRPr="005F4383">
        <w:rPr>
          <w:lang w:val="lv-LV"/>
        </w:rPr>
        <w:t>apliecina, ka neatbilst nevienam no sarunu procedūras nolikuma 3.1.punktā minētajiem  pretendentu izslēgšanas gadījumiem;</w:t>
      </w:r>
    </w:p>
    <w:p w14:paraId="2C4FB12E" w14:textId="77777777" w:rsidR="00DE4AA5" w:rsidRPr="00737D64" w:rsidRDefault="00DE4AA5" w:rsidP="00532D00">
      <w:pPr>
        <w:numPr>
          <w:ilvl w:val="0"/>
          <w:numId w:val="35"/>
        </w:numPr>
        <w:tabs>
          <w:tab w:val="clear" w:pos="502"/>
          <w:tab w:val="num" w:pos="0"/>
          <w:tab w:val="num" w:pos="142"/>
          <w:tab w:val="left" w:pos="567"/>
        </w:tabs>
        <w:ind w:left="0" w:firstLine="0"/>
        <w:jc w:val="both"/>
        <w:rPr>
          <w:lang w:val="lv-LV"/>
        </w:rPr>
      </w:pPr>
      <w:r w:rsidRPr="00737D64">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w:t>
      </w:r>
      <w:r w:rsidRPr="00737D64">
        <w:rPr>
          <w:bCs/>
          <w:lang w:val="lv-LV"/>
        </w:rPr>
        <w:t>SIA “</w:t>
      </w:r>
      <w:r w:rsidRPr="00737D64">
        <w:rPr>
          <w:lang w:val="lv-LV"/>
        </w:rPr>
        <w:t>LDZ infrastruktūra”) var atteikties slēgt iepirkuma līgumu;</w:t>
      </w:r>
    </w:p>
    <w:p w14:paraId="084D0B54" w14:textId="77777777" w:rsidR="00DE4AA5" w:rsidRPr="00737D64" w:rsidRDefault="00DE4AA5" w:rsidP="00532D00">
      <w:pPr>
        <w:numPr>
          <w:ilvl w:val="0"/>
          <w:numId w:val="35"/>
        </w:numPr>
        <w:tabs>
          <w:tab w:val="clear" w:pos="502"/>
          <w:tab w:val="num" w:pos="0"/>
          <w:tab w:val="num" w:pos="142"/>
          <w:tab w:val="left" w:pos="567"/>
        </w:tabs>
        <w:ind w:left="0" w:firstLine="0"/>
        <w:jc w:val="both"/>
        <w:rPr>
          <w:lang w:val="lv-LV"/>
        </w:rPr>
      </w:pPr>
      <w:r w:rsidRPr="00737D64">
        <w:rPr>
          <w:lang w:val="lv-LV"/>
        </w:rPr>
        <w:t>atzīst sava piedāvājuma derīguma termiņu ne mazāk kā 100 (viens simts) dienas no piedāvājuma atvēršanas dienas;</w:t>
      </w:r>
    </w:p>
    <w:p w14:paraId="0EB85249" w14:textId="77777777" w:rsidR="00DE4AA5" w:rsidRPr="00737D64" w:rsidRDefault="00DE4AA5" w:rsidP="00532D00">
      <w:pPr>
        <w:numPr>
          <w:ilvl w:val="0"/>
          <w:numId w:val="35"/>
        </w:numPr>
        <w:tabs>
          <w:tab w:val="clear" w:pos="502"/>
          <w:tab w:val="num" w:pos="0"/>
          <w:tab w:val="left" w:pos="567"/>
        </w:tabs>
        <w:ind w:left="0" w:firstLine="0"/>
        <w:jc w:val="both"/>
        <w:rPr>
          <w:lang w:val="lv-LV"/>
        </w:rPr>
      </w:pPr>
      <w:r w:rsidRPr="00737D64">
        <w:rPr>
          <w:lang w:val="lv-LV"/>
        </w:rPr>
        <w:t>apliecina, ka ir tiesīgs veikt preces piegādi un garantē, ka prece tiks piegādāta saskaņā ar piedāvājumu un sarunu procedūras Tehnisko specifikāciju (sarunu procedūras nolikuma 2.pielikums), tā būs jauna un nebūs iepriekš lietota vai atjaunota un būs brīva no visa veida apgrūtinājumiem;</w:t>
      </w:r>
    </w:p>
    <w:p w14:paraId="4806ACBF" w14:textId="1CEB1BF9" w:rsidR="004E7C9B" w:rsidRPr="00737D64" w:rsidRDefault="00DE4AA5" w:rsidP="00532D00">
      <w:pPr>
        <w:numPr>
          <w:ilvl w:val="0"/>
          <w:numId w:val="35"/>
        </w:numPr>
        <w:tabs>
          <w:tab w:val="clear" w:pos="502"/>
          <w:tab w:val="num" w:pos="0"/>
          <w:tab w:val="left" w:pos="567"/>
        </w:tabs>
        <w:ind w:left="0" w:firstLine="0"/>
        <w:jc w:val="both"/>
        <w:rPr>
          <w:lang w:val="lv-LV"/>
        </w:rPr>
      </w:pPr>
      <w:r w:rsidRPr="00737D64">
        <w:rPr>
          <w:lang w:val="lv-LV"/>
        </w:rPr>
        <w:t xml:space="preserve">apliecina, ka piedāvājuma cenā ir iekļautas pilnīgi visas pretendenta izmaksas, kas saistītas ar preces izgatavošanu un </w:t>
      </w:r>
      <w:r w:rsidRPr="00737D64">
        <w:rPr>
          <w:bCs/>
          <w:lang w:val="lv-LV"/>
        </w:rPr>
        <w:t>p</w:t>
      </w:r>
      <w:r w:rsidRPr="00737D64">
        <w:rPr>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31DF1B4" w14:textId="7E909FD0" w:rsidR="005F4383" w:rsidRPr="00EB3B8B" w:rsidRDefault="00DE4AA5" w:rsidP="00532D00">
      <w:pPr>
        <w:numPr>
          <w:ilvl w:val="0"/>
          <w:numId w:val="35"/>
        </w:numPr>
        <w:tabs>
          <w:tab w:val="clear" w:pos="502"/>
          <w:tab w:val="num" w:pos="0"/>
          <w:tab w:val="left" w:pos="567"/>
        </w:tabs>
        <w:ind w:left="0" w:firstLine="0"/>
        <w:jc w:val="both"/>
        <w:rPr>
          <w:b/>
          <w:lang w:val="lv-LV"/>
        </w:rPr>
      </w:pPr>
      <w:r w:rsidRPr="004E7C9B">
        <w:rPr>
          <w:lang w:val="lv-LV"/>
        </w:rPr>
        <w:t>garantē, ka visā līguma izpildes laikā nodrošinās preču</w:t>
      </w:r>
      <w:r w:rsidR="00737D64" w:rsidRPr="004E7C9B">
        <w:rPr>
          <w:lang w:val="lv-LV"/>
        </w:rPr>
        <w:t xml:space="preserve"> </w:t>
      </w:r>
      <w:r w:rsidRPr="004E7C9B">
        <w:rPr>
          <w:lang w:val="lv-LV"/>
        </w:rPr>
        <w:t>piegādi pa daļām</w:t>
      </w:r>
      <w:r w:rsidR="005F4383" w:rsidRPr="004E7C9B">
        <w:rPr>
          <w:lang w:val="lv-LV"/>
        </w:rPr>
        <w:t>,</w:t>
      </w:r>
      <w:r w:rsidRPr="004E7C9B">
        <w:rPr>
          <w:lang w:val="lv-LV"/>
        </w:rPr>
        <w:t xml:space="preserve"> </w:t>
      </w:r>
      <w:r w:rsidR="005F4383" w:rsidRPr="004E7C9B">
        <w:rPr>
          <w:lang w:val="lv-LV"/>
        </w:rPr>
        <w:t xml:space="preserve">kuru apjomu Pircējs saskaņojis ar </w:t>
      </w:r>
      <w:r w:rsidR="005F4383" w:rsidRPr="00EB3B8B">
        <w:rPr>
          <w:lang w:val="lv-LV"/>
        </w:rPr>
        <w:t>Pārdevēju katram pasūtījumam atsevišķi</w:t>
      </w:r>
      <w:r w:rsidR="0040444D">
        <w:rPr>
          <w:lang w:val="lv-LV"/>
        </w:rPr>
        <w:t xml:space="preserve">, </w:t>
      </w:r>
      <w:r w:rsidR="0040444D" w:rsidRPr="00532D00">
        <w:rPr>
          <w:lang w:val="lv-LV"/>
        </w:rPr>
        <w:t xml:space="preserve">ne vēlāk kā 10 (desmit) darba dienu laikā pēc </w:t>
      </w:r>
      <w:r w:rsidR="0040444D" w:rsidRPr="00EB3B8B">
        <w:rPr>
          <w:lang w:val="lv-LV"/>
        </w:rPr>
        <w:t>Pircēja</w:t>
      </w:r>
      <w:r w:rsidR="0040444D" w:rsidRPr="0040444D">
        <w:rPr>
          <w:lang w:val="lv-LV"/>
        </w:rPr>
        <w:t xml:space="preserve"> </w:t>
      </w:r>
      <w:r w:rsidR="0040444D" w:rsidRPr="00532D00">
        <w:rPr>
          <w:lang w:val="lv-LV"/>
        </w:rPr>
        <w:t>rakstiska pieprasījuma</w:t>
      </w:r>
      <w:r w:rsidR="005F4383" w:rsidRPr="00EB3B8B">
        <w:rPr>
          <w:lang w:val="lv-LV"/>
        </w:rPr>
        <w:t xml:space="preserve"> </w:t>
      </w:r>
      <w:r w:rsidR="0040444D">
        <w:rPr>
          <w:lang w:val="lv-LV"/>
        </w:rPr>
        <w:t>saņemšanas</w:t>
      </w:r>
      <w:r w:rsidR="005F4383" w:rsidRPr="00EB3B8B">
        <w:rPr>
          <w:lang w:val="lv-LV"/>
        </w:rPr>
        <w:t>;</w:t>
      </w:r>
    </w:p>
    <w:p w14:paraId="6ECE69D1" w14:textId="0D4FEA1F" w:rsidR="00DE4AA5" w:rsidRPr="00737D64" w:rsidRDefault="00DE4AA5" w:rsidP="00532D00">
      <w:pPr>
        <w:pStyle w:val="ListParagraph"/>
        <w:numPr>
          <w:ilvl w:val="0"/>
          <w:numId w:val="38"/>
        </w:numPr>
        <w:tabs>
          <w:tab w:val="num" w:pos="0"/>
          <w:tab w:val="left" w:pos="567"/>
        </w:tabs>
        <w:ind w:left="0" w:firstLine="0"/>
        <w:jc w:val="both"/>
        <w:rPr>
          <w:rFonts w:ascii="Times New Roman" w:hAnsi="Times New Roman" w:cs="Times New Roman"/>
          <w:sz w:val="24"/>
          <w:szCs w:val="24"/>
        </w:rPr>
      </w:pPr>
      <w:r w:rsidRPr="00737D64">
        <w:rPr>
          <w:rFonts w:ascii="Times New Roman" w:hAnsi="Times New Roman" w:cs="Times New Roman"/>
          <w:sz w:val="24"/>
          <w:szCs w:val="24"/>
        </w:rPr>
        <w:t xml:space="preserve">apliecina, ka ar preci komplektā tiks iesniegti preču kvalitāti apliecinoši dokumenti – oriģināli (atbilstības deklarācija, ražotāja izdotas preces  pases, kvalitātes sertifikāti, iepakojuma lapas) saskaņā ar nolikuma prasībām, un piegādātās preces apzīmējumi un marķējumi atbildīs piedāvājumā norādītajiem apzīmējumiem un standartiem; </w:t>
      </w:r>
    </w:p>
    <w:p w14:paraId="7FBE788C" w14:textId="4DD56EF8" w:rsidR="00DE4AA5" w:rsidRPr="00737D64" w:rsidRDefault="00DE4AA5" w:rsidP="00532D00">
      <w:pPr>
        <w:numPr>
          <w:ilvl w:val="0"/>
          <w:numId w:val="38"/>
        </w:numPr>
        <w:tabs>
          <w:tab w:val="num" w:pos="0"/>
          <w:tab w:val="left" w:pos="567"/>
        </w:tabs>
        <w:ind w:left="0" w:firstLine="0"/>
        <w:jc w:val="both"/>
        <w:rPr>
          <w:lang w:val="lv-LV"/>
        </w:rPr>
      </w:pPr>
      <w:r w:rsidRPr="00737D64">
        <w:rPr>
          <w:lang w:val="lv-LV"/>
        </w:rPr>
        <w:t>garantē, ka visas sniegtās ziņas ir patiesas.</w:t>
      </w:r>
    </w:p>
    <w:p w14:paraId="49239C5A" w14:textId="77777777" w:rsidR="00DE4AA5" w:rsidRPr="00737D64" w:rsidRDefault="00DE4AA5" w:rsidP="00737D64">
      <w:pPr>
        <w:pStyle w:val="BodyTextIndent"/>
        <w:tabs>
          <w:tab w:val="num" w:pos="0"/>
        </w:tabs>
        <w:ind w:firstLine="0"/>
        <w:jc w:val="right"/>
        <w:rPr>
          <w:sz w:val="24"/>
          <w:szCs w:val="24"/>
          <w:lang w:val="lv-LV"/>
        </w:rPr>
      </w:pPr>
      <w:r w:rsidRPr="00737D64">
        <w:rPr>
          <w:sz w:val="24"/>
          <w:szCs w:val="24"/>
          <w:lang w:val="lv-LV"/>
        </w:rPr>
        <w:t>__________________</w:t>
      </w:r>
    </w:p>
    <w:p w14:paraId="76320E85" w14:textId="77777777" w:rsidR="00DE4AA5" w:rsidRPr="00EE50C6" w:rsidRDefault="00DE4AA5" w:rsidP="00737D64">
      <w:pPr>
        <w:pStyle w:val="BodyTextIndent"/>
        <w:tabs>
          <w:tab w:val="num" w:pos="0"/>
        </w:tabs>
        <w:ind w:left="6480" w:firstLine="0"/>
        <w:jc w:val="center"/>
        <w:rPr>
          <w:lang w:val="lv-LV"/>
        </w:rPr>
      </w:pPr>
      <w:r w:rsidRPr="00EE50C6">
        <w:rPr>
          <w:lang w:val="lv-LV"/>
        </w:rPr>
        <w:t xml:space="preserve"> </w:t>
      </w:r>
      <w:r w:rsidR="005F4383">
        <w:rPr>
          <w:lang w:val="lv-LV"/>
        </w:rPr>
        <w:t xml:space="preserve">                      </w:t>
      </w:r>
      <w:r w:rsidRPr="00EE50C6">
        <w:rPr>
          <w:lang w:val="lv-LV"/>
        </w:rPr>
        <w:t>(paraksts)</w:t>
      </w:r>
    </w:p>
    <w:p w14:paraId="7963FEBF" w14:textId="77777777" w:rsidR="00DE4AA5" w:rsidRPr="00EE50C6" w:rsidRDefault="00DE4AA5" w:rsidP="00DE4AA5">
      <w:pPr>
        <w:pStyle w:val="BodyTextIndent"/>
        <w:ind w:firstLine="0"/>
        <w:jc w:val="right"/>
        <w:rPr>
          <w:lang w:val="lv-LV"/>
        </w:rPr>
      </w:pPr>
      <w:r w:rsidRPr="00EE50C6">
        <w:rPr>
          <w:lang w:val="lv-LV"/>
        </w:rPr>
        <w:t>z.v.</w:t>
      </w:r>
    </w:p>
    <w:p w14:paraId="0C30DE1A" w14:textId="77777777" w:rsidR="00DE4AA5" w:rsidRPr="00EE50C6" w:rsidRDefault="00DE4AA5" w:rsidP="00DE4AA5">
      <w:pPr>
        <w:pStyle w:val="Default"/>
        <w:rPr>
          <w:sz w:val="16"/>
          <w:szCs w:val="16"/>
        </w:rPr>
      </w:pPr>
      <w:r w:rsidRPr="00EE50C6">
        <w:rPr>
          <w:sz w:val="16"/>
          <w:szCs w:val="16"/>
        </w:rPr>
        <w:t xml:space="preserve">Pretendenta adrese, bankas rekvizīti, Tālruņa (faksa) numuri, e-pasta adrese, pretendenta vadītāja vai pilnvarotās personas amats, vārds un uzvārds </w:t>
      </w:r>
    </w:p>
    <w:p w14:paraId="49C53089" w14:textId="77777777" w:rsidR="00DE4AA5" w:rsidRPr="00EE50C6" w:rsidRDefault="00DE4AA5" w:rsidP="00DE4AA5">
      <w:pPr>
        <w:pStyle w:val="Default"/>
        <w:rPr>
          <w:sz w:val="22"/>
          <w:szCs w:val="22"/>
        </w:rPr>
      </w:pPr>
      <w:r w:rsidRPr="00EE50C6">
        <w:rPr>
          <w:sz w:val="22"/>
          <w:szCs w:val="22"/>
        </w:rPr>
        <w:t>__________________________________________________________</w:t>
      </w:r>
    </w:p>
    <w:p w14:paraId="2CE3CE3D" w14:textId="77777777" w:rsidR="00EB1515" w:rsidRPr="003B491C" w:rsidRDefault="00EB1515" w:rsidP="00C0579B">
      <w:pPr>
        <w:pStyle w:val="Heading4"/>
        <w:ind w:left="5529"/>
        <w:jc w:val="right"/>
        <w:rPr>
          <w:sz w:val="20"/>
          <w:szCs w:val="20"/>
        </w:rPr>
      </w:pPr>
    </w:p>
    <w:p w14:paraId="3A6BC52A" w14:textId="77777777" w:rsidR="00EB1515" w:rsidRPr="003B491C" w:rsidRDefault="00EB1515" w:rsidP="00C0579B">
      <w:pPr>
        <w:pStyle w:val="Heading4"/>
        <w:ind w:left="5529"/>
        <w:jc w:val="right"/>
        <w:rPr>
          <w:sz w:val="20"/>
          <w:szCs w:val="20"/>
        </w:rPr>
      </w:pPr>
    </w:p>
    <w:p w14:paraId="5377AF47" w14:textId="77777777" w:rsidR="00EB1515" w:rsidRPr="003B491C" w:rsidRDefault="00EB1515" w:rsidP="00C0579B">
      <w:pPr>
        <w:pStyle w:val="Heading4"/>
        <w:ind w:left="5529"/>
        <w:jc w:val="right"/>
        <w:rPr>
          <w:sz w:val="20"/>
          <w:szCs w:val="20"/>
        </w:rPr>
      </w:pPr>
    </w:p>
    <w:p w14:paraId="318C1A86" w14:textId="77777777" w:rsidR="00EB1515" w:rsidRPr="003B491C" w:rsidRDefault="00EB1515" w:rsidP="00C0579B">
      <w:pPr>
        <w:pStyle w:val="Heading4"/>
        <w:ind w:left="5529"/>
        <w:jc w:val="right"/>
        <w:rPr>
          <w:sz w:val="20"/>
          <w:szCs w:val="20"/>
        </w:rPr>
      </w:pPr>
    </w:p>
    <w:p w14:paraId="66E25773" w14:textId="77777777" w:rsidR="00EB1515" w:rsidRPr="003B491C" w:rsidRDefault="00EB1515" w:rsidP="00C0579B">
      <w:pPr>
        <w:pStyle w:val="Heading4"/>
        <w:ind w:left="5529"/>
        <w:jc w:val="right"/>
        <w:rPr>
          <w:sz w:val="20"/>
          <w:szCs w:val="20"/>
        </w:rPr>
      </w:pPr>
    </w:p>
    <w:p w14:paraId="1441CFA4" w14:textId="77777777" w:rsidR="00EB1515" w:rsidRPr="003B491C" w:rsidRDefault="00EB1515" w:rsidP="00C0579B">
      <w:pPr>
        <w:pStyle w:val="Heading4"/>
        <w:ind w:left="5529"/>
        <w:jc w:val="right"/>
        <w:rPr>
          <w:sz w:val="20"/>
          <w:szCs w:val="20"/>
        </w:rPr>
      </w:pPr>
    </w:p>
    <w:p w14:paraId="3BC77988" w14:textId="77777777" w:rsidR="00EB1515" w:rsidRPr="003B491C" w:rsidRDefault="00EB1515" w:rsidP="00C0579B">
      <w:pPr>
        <w:pStyle w:val="Heading4"/>
        <w:ind w:left="5529"/>
        <w:jc w:val="right"/>
        <w:rPr>
          <w:sz w:val="20"/>
          <w:szCs w:val="20"/>
        </w:rPr>
      </w:pPr>
    </w:p>
    <w:p w14:paraId="6E8E1DA9" w14:textId="77777777" w:rsidR="00EB1515" w:rsidRPr="003B491C" w:rsidRDefault="00EB1515" w:rsidP="00C0579B">
      <w:pPr>
        <w:pStyle w:val="Heading4"/>
        <w:ind w:left="5529"/>
        <w:jc w:val="right"/>
        <w:rPr>
          <w:sz w:val="20"/>
          <w:szCs w:val="20"/>
        </w:rPr>
      </w:pPr>
    </w:p>
    <w:p w14:paraId="5D14D2A1" w14:textId="77777777" w:rsidR="00EB1515" w:rsidRPr="003B491C" w:rsidRDefault="00EB1515" w:rsidP="00C0579B">
      <w:pPr>
        <w:pStyle w:val="Heading4"/>
        <w:ind w:left="5529"/>
        <w:jc w:val="right"/>
        <w:rPr>
          <w:sz w:val="20"/>
          <w:szCs w:val="20"/>
        </w:rPr>
      </w:pPr>
    </w:p>
    <w:p w14:paraId="02E15C9C" w14:textId="77777777" w:rsidR="00EB1515" w:rsidRPr="003B491C" w:rsidRDefault="00EB1515" w:rsidP="00C0579B">
      <w:pPr>
        <w:pStyle w:val="Heading4"/>
        <w:ind w:left="5529"/>
        <w:jc w:val="right"/>
        <w:rPr>
          <w:sz w:val="20"/>
          <w:szCs w:val="20"/>
        </w:rPr>
      </w:pPr>
    </w:p>
    <w:p w14:paraId="1AAA724A" w14:textId="77777777" w:rsidR="00EB1515" w:rsidRPr="003B491C" w:rsidRDefault="00EB1515" w:rsidP="00C0579B">
      <w:pPr>
        <w:pStyle w:val="Heading4"/>
        <w:ind w:left="5529"/>
        <w:jc w:val="right"/>
        <w:rPr>
          <w:sz w:val="20"/>
          <w:szCs w:val="20"/>
        </w:rPr>
      </w:pPr>
    </w:p>
    <w:p w14:paraId="17EF3B68" w14:textId="77777777" w:rsidR="00E832F2" w:rsidRPr="003B491C" w:rsidRDefault="00E832F2" w:rsidP="00C0579B">
      <w:pPr>
        <w:pStyle w:val="Heading4"/>
        <w:ind w:left="5529"/>
        <w:jc w:val="right"/>
        <w:rPr>
          <w:sz w:val="20"/>
          <w:szCs w:val="20"/>
        </w:rPr>
      </w:pPr>
      <w:r w:rsidRPr="003B491C">
        <w:rPr>
          <w:sz w:val="20"/>
          <w:szCs w:val="20"/>
        </w:rPr>
        <w:br w:type="page"/>
      </w:r>
    </w:p>
    <w:p w14:paraId="4FC6C9F0" w14:textId="77777777" w:rsidR="00224A2E" w:rsidRPr="003B491C" w:rsidRDefault="00224A2E" w:rsidP="00C0579B">
      <w:pPr>
        <w:pStyle w:val="Heading4"/>
        <w:ind w:left="5529"/>
        <w:jc w:val="right"/>
      </w:pPr>
      <w:r w:rsidRPr="003B491C">
        <w:t xml:space="preserve">2. pielikums </w:t>
      </w:r>
    </w:p>
    <w:p w14:paraId="183DEF21" w14:textId="77777777" w:rsidR="005B5F80" w:rsidRPr="003B491C" w:rsidRDefault="005B5F80" w:rsidP="005B5F80">
      <w:pPr>
        <w:ind w:left="5529"/>
        <w:jc w:val="right"/>
        <w:rPr>
          <w:lang w:val="lv-LV"/>
        </w:rPr>
      </w:pPr>
      <w:r>
        <w:rPr>
          <w:lang w:val="lv-LV"/>
        </w:rPr>
        <w:t>Sarunu procedūras</w:t>
      </w:r>
      <w:r w:rsidRPr="003B491C">
        <w:rPr>
          <w:lang w:val="lv-LV"/>
        </w:rPr>
        <w:t xml:space="preserve"> „</w:t>
      </w:r>
      <w:r>
        <w:rPr>
          <w:lang w:val="lv-LV"/>
        </w:rPr>
        <w:t>G</w:t>
      </w:r>
      <w:r w:rsidRPr="003B491C">
        <w:rPr>
          <w:lang w:val="lv-LV"/>
        </w:rPr>
        <w:t xml:space="preserve">ultņu piegāde  </w:t>
      </w:r>
      <w:r w:rsidRPr="003B491C">
        <w:rPr>
          <w:bCs/>
          <w:lang w:val="lv-LV"/>
        </w:rPr>
        <w:t xml:space="preserve"> SIA “LDZ </w:t>
      </w:r>
      <w:r w:rsidR="005F4383">
        <w:rPr>
          <w:bCs/>
          <w:lang w:val="lv-LV"/>
        </w:rPr>
        <w:t>infrastruktūra</w:t>
      </w:r>
      <w:r w:rsidRPr="003B491C">
        <w:rPr>
          <w:bCs/>
          <w:lang w:val="lv-LV"/>
        </w:rPr>
        <w:t>” vajadzībām</w:t>
      </w:r>
      <w:r w:rsidRPr="003B491C">
        <w:rPr>
          <w:lang w:val="lv-LV"/>
        </w:rPr>
        <w:t>” nolikumam</w:t>
      </w:r>
    </w:p>
    <w:p w14:paraId="1B0B90E5" w14:textId="77777777" w:rsidR="00224A2E" w:rsidRPr="003B491C" w:rsidRDefault="00224A2E" w:rsidP="00987E0B">
      <w:pPr>
        <w:pStyle w:val="BodyText3"/>
        <w:jc w:val="center"/>
        <w:rPr>
          <w:bCs/>
          <w:iCs/>
          <w:sz w:val="24"/>
          <w:szCs w:val="24"/>
          <w:lang w:val="lv-LV"/>
        </w:rPr>
      </w:pPr>
    </w:p>
    <w:p w14:paraId="25C254BE" w14:textId="77777777" w:rsidR="008B4AFB" w:rsidRPr="00EE50C6" w:rsidRDefault="008B4AFB" w:rsidP="008B4AFB">
      <w:pPr>
        <w:spacing w:line="0" w:lineRule="atLeast"/>
        <w:jc w:val="center"/>
        <w:rPr>
          <w:b/>
          <w:lang w:val="lv-LV"/>
        </w:rPr>
      </w:pPr>
      <w:r w:rsidRPr="00EE50C6">
        <w:rPr>
          <w:b/>
          <w:lang w:val="lv-LV"/>
        </w:rPr>
        <w:t>TEHNISKĀ SPECIFIKĀCIJA</w:t>
      </w:r>
      <w:r w:rsidRPr="00E147C2">
        <w:rPr>
          <w:b/>
          <w:lang w:val="lv-LV"/>
        </w:rPr>
        <w:t xml:space="preserve"> </w:t>
      </w:r>
      <w:r>
        <w:rPr>
          <w:b/>
          <w:lang w:val="lv-LV"/>
        </w:rPr>
        <w:t>UN PROGNOZĒTAIS APJOMS GADĀ</w:t>
      </w:r>
    </w:p>
    <w:p w14:paraId="2B39D5AA" w14:textId="77777777" w:rsidR="00C0579B" w:rsidRPr="003B491C" w:rsidRDefault="005B5F80" w:rsidP="00C0579B">
      <w:pPr>
        <w:jc w:val="center"/>
        <w:rPr>
          <w:lang w:val="lv-LV"/>
        </w:rPr>
      </w:pPr>
      <w:r>
        <w:rPr>
          <w:lang w:val="lv-LV"/>
        </w:rPr>
        <w:t>Sarunu procedūrai</w:t>
      </w:r>
    </w:p>
    <w:p w14:paraId="64C6B006" w14:textId="77777777" w:rsidR="00E832F2" w:rsidRDefault="00E832F2" w:rsidP="00E832F2">
      <w:pPr>
        <w:jc w:val="center"/>
        <w:rPr>
          <w:b/>
          <w:lang w:val="lv-LV"/>
        </w:rPr>
      </w:pPr>
      <w:bookmarkStart w:id="11" w:name="_Hlk500926371"/>
      <w:r w:rsidRPr="003B491C">
        <w:rPr>
          <w:b/>
          <w:lang w:val="lv-LV"/>
        </w:rPr>
        <w:t>„</w:t>
      </w:r>
      <w:r w:rsidR="005B5F80">
        <w:rPr>
          <w:b/>
          <w:lang w:val="lv-LV"/>
        </w:rPr>
        <w:t>Gultņu</w:t>
      </w:r>
      <w:r w:rsidR="00010959" w:rsidRPr="00E5549C">
        <w:rPr>
          <w:b/>
          <w:lang w:val="lv-LV"/>
        </w:rPr>
        <w:t xml:space="preserve"> piegāde</w:t>
      </w:r>
      <w:r w:rsidR="00010959" w:rsidRPr="003B491C">
        <w:rPr>
          <w:lang w:val="lv-LV"/>
        </w:rPr>
        <w:t xml:space="preserve"> </w:t>
      </w:r>
      <w:r w:rsidRPr="003B491C">
        <w:rPr>
          <w:b/>
          <w:lang w:val="lv-LV"/>
        </w:rPr>
        <w:t xml:space="preserve">SIA “LDZ </w:t>
      </w:r>
      <w:r w:rsidR="008B4AFB">
        <w:rPr>
          <w:b/>
          <w:lang w:val="lv-LV"/>
        </w:rPr>
        <w:t>infrastruktūra</w:t>
      </w:r>
      <w:r w:rsidRPr="003B491C">
        <w:rPr>
          <w:b/>
          <w:lang w:val="lv-LV"/>
        </w:rPr>
        <w:t>” vajadzībām</w:t>
      </w:r>
      <w:r w:rsidR="00673D91" w:rsidRPr="003B491C">
        <w:rPr>
          <w:b/>
          <w:lang w:val="lv-LV"/>
        </w:rPr>
        <w:t>”</w:t>
      </w:r>
      <w:bookmarkEnd w:id="11"/>
    </w:p>
    <w:p w14:paraId="355BCB25" w14:textId="77777777" w:rsidR="00C34DB7" w:rsidRDefault="00C34DB7" w:rsidP="00A40A98">
      <w:pPr>
        <w:rPr>
          <w:bCs/>
          <w:i/>
          <w:lang w:val="lv-LV" w:eastAsia="lv-LV"/>
        </w:rPr>
      </w:pPr>
    </w:p>
    <w:tbl>
      <w:tblPr>
        <w:tblW w:w="9040" w:type="dxa"/>
        <w:tblInd w:w="-5" w:type="dxa"/>
        <w:tblLook w:val="04A0" w:firstRow="1" w:lastRow="0" w:firstColumn="1" w:lastColumn="0" w:noHBand="0" w:noVBand="1"/>
      </w:tblPr>
      <w:tblGrid>
        <w:gridCol w:w="883"/>
        <w:gridCol w:w="1397"/>
        <w:gridCol w:w="1700"/>
        <w:gridCol w:w="2380"/>
        <w:gridCol w:w="1380"/>
        <w:gridCol w:w="1300"/>
      </w:tblGrid>
      <w:tr w:rsidR="008B4AFB" w14:paraId="67BAF8BD" w14:textId="77777777" w:rsidTr="008B4AF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12AD" w14:textId="77777777" w:rsidR="008B4AFB" w:rsidRDefault="008B4AFB">
            <w:pPr>
              <w:jc w:val="center"/>
              <w:rPr>
                <w:b/>
                <w:bCs/>
                <w:color w:val="000000"/>
                <w:sz w:val="22"/>
                <w:szCs w:val="22"/>
                <w:lang w:val="lv-LV" w:eastAsia="lv-LV"/>
              </w:rPr>
            </w:pPr>
            <w:proofErr w:type="spellStart"/>
            <w:r>
              <w:rPr>
                <w:b/>
                <w:bCs/>
                <w:color w:val="000000"/>
                <w:sz w:val="22"/>
                <w:szCs w:val="22"/>
              </w:rPr>
              <w:t>Nr.p.k</w:t>
            </w:r>
            <w:proofErr w:type="spellEnd"/>
            <w:r>
              <w:rPr>
                <w:b/>
                <w:bCs/>
                <w:color w:val="000000"/>
                <w:sz w:val="22"/>
                <w:szCs w:val="22"/>
              </w:rP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8122E38" w14:textId="77777777" w:rsidR="008B4AFB" w:rsidRDefault="008B4AFB">
            <w:pPr>
              <w:jc w:val="center"/>
              <w:rPr>
                <w:b/>
                <w:bCs/>
                <w:color w:val="000000"/>
                <w:sz w:val="22"/>
                <w:szCs w:val="22"/>
              </w:rPr>
            </w:pPr>
            <w:proofErr w:type="spellStart"/>
            <w:r>
              <w:rPr>
                <w:b/>
                <w:bCs/>
                <w:color w:val="000000"/>
                <w:sz w:val="22"/>
                <w:szCs w:val="22"/>
              </w:rPr>
              <w:t>Nosaukums</w:t>
            </w:r>
            <w:proofErr w:type="spellEnd"/>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C83FD19" w14:textId="77777777" w:rsidR="008B4AFB" w:rsidRDefault="008B4AFB">
            <w:pPr>
              <w:jc w:val="center"/>
              <w:rPr>
                <w:b/>
                <w:bCs/>
                <w:color w:val="000000"/>
                <w:sz w:val="22"/>
                <w:szCs w:val="22"/>
              </w:rPr>
            </w:pPr>
            <w:proofErr w:type="spellStart"/>
            <w:r>
              <w:rPr>
                <w:b/>
                <w:bCs/>
                <w:color w:val="000000"/>
                <w:sz w:val="22"/>
                <w:szCs w:val="22"/>
              </w:rPr>
              <w:t>Kods</w:t>
            </w:r>
            <w:proofErr w:type="spellEnd"/>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6E91915B" w14:textId="77777777" w:rsidR="008B4AFB" w:rsidRDefault="008B4AFB">
            <w:pPr>
              <w:jc w:val="center"/>
              <w:rPr>
                <w:b/>
                <w:bCs/>
                <w:color w:val="000000"/>
                <w:sz w:val="22"/>
                <w:szCs w:val="22"/>
              </w:rPr>
            </w:pPr>
            <w:proofErr w:type="spellStart"/>
            <w:r>
              <w:rPr>
                <w:b/>
                <w:bCs/>
                <w:color w:val="000000"/>
                <w:sz w:val="22"/>
                <w:szCs w:val="22"/>
              </w:rPr>
              <w:t>Ražotājs</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18231D7" w14:textId="77777777" w:rsidR="008B4AFB" w:rsidRDefault="008B4AFB">
            <w:pPr>
              <w:jc w:val="center"/>
              <w:rPr>
                <w:b/>
                <w:bCs/>
                <w:color w:val="000000"/>
                <w:sz w:val="22"/>
                <w:szCs w:val="22"/>
              </w:rPr>
            </w:pPr>
            <w:proofErr w:type="spellStart"/>
            <w:r>
              <w:rPr>
                <w:b/>
                <w:bCs/>
                <w:color w:val="000000"/>
                <w:sz w:val="22"/>
                <w:szCs w:val="22"/>
              </w:rPr>
              <w:t>Mērvienība</w:t>
            </w:r>
            <w:proofErr w:type="spellEnd"/>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ABEE097" w14:textId="77777777" w:rsidR="008B4AFB" w:rsidRDefault="008B4AFB">
            <w:pPr>
              <w:jc w:val="center"/>
              <w:rPr>
                <w:b/>
                <w:bCs/>
                <w:color w:val="000000"/>
                <w:sz w:val="22"/>
                <w:szCs w:val="22"/>
              </w:rPr>
            </w:pPr>
            <w:proofErr w:type="spellStart"/>
            <w:r>
              <w:rPr>
                <w:b/>
                <w:bCs/>
                <w:color w:val="000000"/>
                <w:sz w:val="22"/>
                <w:szCs w:val="22"/>
              </w:rPr>
              <w:t>Daudzums</w:t>
            </w:r>
            <w:proofErr w:type="spellEnd"/>
          </w:p>
        </w:tc>
      </w:tr>
      <w:tr w:rsidR="008B4AFB" w14:paraId="744EEA2B"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AE55C7B" w14:textId="77777777" w:rsidR="008B4AFB" w:rsidRDefault="008B4AFB">
            <w:pPr>
              <w:jc w:val="center"/>
              <w:rPr>
                <w:color w:val="000000"/>
                <w:sz w:val="22"/>
                <w:szCs w:val="22"/>
              </w:rPr>
            </w:pPr>
            <w:r>
              <w:rPr>
                <w:color w:val="000000"/>
                <w:sz w:val="22"/>
                <w:szCs w:val="22"/>
              </w:rPr>
              <w:t>1</w:t>
            </w:r>
          </w:p>
        </w:tc>
        <w:tc>
          <w:tcPr>
            <w:tcW w:w="1500" w:type="dxa"/>
            <w:tcBorders>
              <w:top w:val="nil"/>
              <w:left w:val="nil"/>
              <w:bottom w:val="single" w:sz="4" w:space="0" w:color="auto"/>
              <w:right w:val="single" w:sz="4" w:space="0" w:color="auto"/>
            </w:tcBorders>
            <w:shd w:val="clear" w:color="auto" w:fill="auto"/>
            <w:vAlign w:val="center"/>
            <w:hideMark/>
          </w:tcPr>
          <w:p w14:paraId="1C198AC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AEE3263" w14:textId="77777777" w:rsidR="008B4AFB" w:rsidRDefault="008B4AFB">
            <w:pPr>
              <w:jc w:val="center"/>
              <w:rPr>
                <w:color w:val="000000"/>
                <w:sz w:val="22"/>
                <w:szCs w:val="22"/>
              </w:rPr>
            </w:pPr>
            <w:r>
              <w:rPr>
                <w:color w:val="000000"/>
                <w:sz w:val="22"/>
                <w:szCs w:val="22"/>
              </w:rPr>
              <w:t>20313MB.C4</w:t>
            </w:r>
          </w:p>
        </w:tc>
        <w:tc>
          <w:tcPr>
            <w:tcW w:w="2380" w:type="dxa"/>
            <w:tcBorders>
              <w:top w:val="nil"/>
              <w:left w:val="nil"/>
              <w:bottom w:val="single" w:sz="4" w:space="0" w:color="auto"/>
              <w:right w:val="single" w:sz="4" w:space="0" w:color="auto"/>
            </w:tcBorders>
            <w:shd w:val="clear" w:color="auto" w:fill="auto"/>
            <w:noWrap/>
            <w:vAlign w:val="bottom"/>
            <w:hideMark/>
          </w:tcPr>
          <w:p w14:paraId="3F0FD2FC" w14:textId="77777777" w:rsidR="008B4AFB" w:rsidRDefault="008B4AFB">
            <w:pPr>
              <w:jc w:val="center"/>
              <w:rPr>
                <w:color w:val="000000"/>
                <w:sz w:val="22"/>
                <w:szCs w:val="22"/>
              </w:rPr>
            </w:pPr>
            <w:r>
              <w:rPr>
                <w:color w:val="000000"/>
                <w:sz w:val="22"/>
                <w:szCs w:val="22"/>
              </w:rPr>
              <w:t>FAG SKF GPZ</w:t>
            </w:r>
          </w:p>
        </w:tc>
        <w:tc>
          <w:tcPr>
            <w:tcW w:w="1380" w:type="dxa"/>
            <w:tcBorders>
              <w:top w:val="nil"/>
              <w:left w:val="nil"/>
              <w:bottom w:val="single" w:sz="4" w:space="0" w:color="auto"/>
              <w:right w:val="single" w:sz="4" w:space="0" w:color="auto"/>
            </w:tcBorders>
            <w:shd w:val="clear" w:color="auto" w:fill="auto"/>
            <w:noWrap/>
            <w:vAlign w:val="center"/>
            <w:hideMark/>
          </w:tcPr>
          <w:p w14:paraId="5D1DF146"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60BE0190" w14:textId="77777777" w:rsidR="008B4AFB" w:rsidRDefault="008B4AFB">
            <w:pPr>
              <w:jc w:val="center"/>
              <w:rPr>
                <w:color w:val="000000"/>
                <w:sz w:val="22"/>
                <w:szCs w:val="22"/>
              </w:rPr>
            </w:pPr>
            <w:r>
              <w:rPr>
                <w:color w:val="000000"/>
                <w:sz w:val="22"/>
                <w:szCs w:val="22"/>
              </w:rPr>
              <w:t>1</w:t>
            </w:r>
          </w:p>
        </w:tc>
      </w:tr>
      <w:tr w:rsidR="008B4AFB" w14:paraId="718A273F"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7A734D" w14:textId="77777777" w:rsidR="008B4AFB" w:rsidRDefault="008B4AFB">
            <w:pPr>
              <w:jc w:val="center"/>
              <w:rPr>
                <w:color w:val="000000"/>
                <w:sz w:val="22"/>
                <w:szCs w:val="22"/>
              </w:rPr>
            </w:pPr>
            <w:r>
              <w:rPr>
                <w:color w:val="000000"/>
                <w:sz w:val="22"/>
                <w:szCs w:val="22"/>
              </w:rPr>
              <w:t>2</w:t>
            </w:r>
          </w:p>
        </w:tc>
        <w:tc>
          <w:tcPr>
            <w:tcW w:w="1500" w:type="dxa"/>
            <w:tcBorders>
              <w:top w:val="nil"/>
              <w:left w:val="nil"/>
              <w:bottom w:val="single" w:sz="4" w:space="0" w:color="auto"/>
              <w:right w:val="single" w:sz="4" w:space="0" w:color="auto"/>
            </w:tcBorders>
            <w:shd w:val="clear" w:color="auto" w:fill="auto"/>
            <w:vAlign w:val="center"/>
            <w:hideMark/>
          </w:tcPr>
          <w:p w14:paraId="7EA6183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4FC5F4F" w14:textId="77777777" w:rsidR="008B4AFB" w:rsidRDefault="008B4AFB">
            <w:pPr>
              <w:jc w:val="center"/>
              <w:rPr>
                <w:color w:val="000000"/>
                <w:sz w:val="22"/>
                <w:szCs w:val="22"/>
              </w:rPr>
            </w:pPr>
            <w:r>
              <w:rPr>
                <w:color w:val="000000"/>
                <w:sz w:val="22"/>
                <w:szCs w:val="22"/>
              </w:rPr>
              <w:t>Nj120/240TN C4</w:t>
            </w:r>
          </w:p>
        </w:tc>
        <w:tc>
          <w:tcPr>
            <w:tcW w:w="2380" w:type="dxa"/>
            <w:tcBorders>
              <w:top w:val="nil"/>
              <w:left w:val="nil"/>
              <w:bottom w:val="single" w:sz="4" w:space="0" w:color="auto"/>
              <w:right w:val="single" w:sz="4" w:space="0" w:color="auto"/>
            </w:tcBorders>
            <w:shd w:val="clear" w:color="auto" w:fill="auto"/>
            <w:vAlign w:val="center"/>
            <w:hideMark/>
          </w:tcPr>
          <w:p w14:paraId="20E12574" w14:textId="77777777" w:rsidR="008B4AFB" w:rsidRDefault="008B4AFB">
            <w:pPr>
              <w:jc w:val="center"/>
              <w:rPr>
                <w:color w:val="000000"/>
                <w:sz w:val="22"/>
                <w:szCs w:val="22"/>
              </w:rPr>
            </w:pPr>
            <w:r>
              <w:rPr>
                <w:color w:val="000000"/>
                <w:sz w:val="22"/>
                <w:szCs w:val="22"/>
              </w:rPr>
              <w:t xml:space="preserve">FAG </w:t>
            </w:r>
            <w:proofErr w:type="spellStart"/>
            <w:r>
              <w:rPr>
                <w:color w:val="000000"/>
                <w:sz w:val="22"/>
                <w:szCs w:val="22"/>
              </w:rPr>
              <w:t>Polija</w:t>
            </w:r>
            <w:proofErr w:type="spellEnd"/>
            <w:r>
              <w:rPr>
                <w:color w:val="000000"/>
                <w:sz w:val="22"/>
                <w:szCs w:val="22"/>
              </w:rPr>
              <w:t xml:space="preserve"> SKF</w:t>
            </w:r>
          </w:p>
        </w:tc>
        <w:tc>
          <w:tcPr>
            <w:tcW w:w="1380" w:type="dxa"/>
            <w:tcBorders>
              <w:top w:val="nil"/>
              <w:left w:val="nil"/>
              <w:bottom w:val="single" w:sz="4" w:space="0" w:color="auto"/>
              <w:right w:val="single" w:sz="4" w:space="0" w:color="auto"/>
            </w:tcBorders>
            <w:shd w:val="clear" w:color="auto" w:fill="auto"/>
            <w:noWrap/>
            <w:vAlign w:val="center"/>
            <w:hideMark/>
          </w:tcPr>
          <w:p w14:paraId="78669F1D"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3F322C9" w14:textId="77777777" w:rsidR="008B4AFB" w:rsidRDefault="008B4AFB">
            <w:pPr>
              <w:jc w:val="center"/>
              <w:rPr>
                <w:color w:val="000000"/>
                <w:sz w:val="22"/>
                <w:szCs w:val="22"/>
              </w:rPr>
            </w:pPr>
            <w:r>
              <w:rPr>
                <w:color w:val="000000"/>
                <w:sz w:val="22"/>
                <w:szCs w:val="22"/>
              </w:rPr>
              <w:t>1</w:t>
            </w:r>
          </w:p>
        </w:tc>
      </w:tr>
      <w:tr w:rsidR="008B4AFB" w14:paraId="5E37BC3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109EDC" w14:textId="77777777" w:rsidR="008B4AFB" w:rsidRDefault="008B4AFB">
            <w:pPr>
              <w:jc w:val="center"/>
              <w:rPr>
                <w:color w:val="000000"/>
                <w:sz w:val="22"/>
                <w:szCs w:val="22"/>
              </w:rPr>
            </w:pPr>
            <w:r>
              <w:rPr>
                <w:color w:val="000000"/>
                <w:sz w:val="22"/>
                <w:szCs w:val="22"/>
              </w:rPr>
              <w:t>3</w:t>
            </w:r>
          </w:p>
        </w:tc>
        <w:tc>
          <w:tcPr>
            <w:tcW w:w="1500" w:type="dxa"/>
            <w:tcBorders>
              <w:top w:val="nil"/>
              <w:left w:val="nil"/>
              <w:bottom w:val="single" w:sz="4" w:space="0" w:color="auto"/>
              <w:right w:val="single" w:sz="4" w:space="0" w:color="auto"/>
            </w:tcBorders>
            <w:shd w:val="clear" w:color="auto" w:fill="auto"/>
            <w:vAlign w:val="center"/>
            <w:hideMark/>
          </w:tcPr>
          <w:p w14:paraId="04AB4B3F"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A7263E3" w14:textId="77777777" w:rsidR="008B4AFB" w:rsidRDefault="008B4AFB">
            <w:pPr>
              <w:jc w:val="center"/>
              <w:rPr>
                <w:color w:val="000000"/>
                <w:sz w:val="22"/>
                <w:szCs w:val="22"/>
              </w:rPr>
            </w:pPr>
            <w:r>
              <w:rPr>
                <w:color w:val="000000"/>
                <w:sz w:val="22"/>
                <w:szCs w:val="22"/>
              </w:rPr>
              <w:t>Njp120/240TN C4</w:t>
            </w:r>
          </w:p>
        </w:tc>
        <w:tc>
          <w:tcPr>
            <w:tcW w:w="2380" w:type="dxa"/>
            <w:tcBorders>
              <w:top w:val="nil"/>
              <w:left w:val="nil"/>
              <w:bottom w:val="single" w:sz="4" w:space="0" w:color="auto"/>
              <w:right w:val="single" w:sz="4" w:space="0" w:color="auto"/>
            </w:tcBorders>
            <w:shd w:val="clear" w:color="auto" w:fill="auto"/>
            <w:vAlign w:val="center"/>
            <w:hideMark/>
          </w:tcPr>
          <w:p w14:paraId="516ED78D" w14:textId="77777777" w:rsidR="008B4AFB" w:rsidRDefault="008B4AFB">
            <w:pPr>
              <w:jc w:val="center"/>
              <w:rPr>
                <w:color w:val="000000"/>
                <w:sz w:val="22"/>
                <w:szCs w:val="22"/>
              </w:rPr>
            </w:pPr>
            <w:r>
              <w:rPr>
                <w:color w:val="000000"/>
                <w:sz w:val="22"/>
                <w:szCs w:val="22"/>
              </w:rPr>
              <w:t xml:space="preserve">FAG </w:t>
            </w:r>
            <w:proofErr w:type="spellStart"/>
            <w:r>
              <w:rPr>
                <w:color w:val="000000"/>
                <w:sz w:val="22"/>
                <w:szCs w:val="22"/>
              </w:rPr>
              <w:t>Polija</w:t>
            </w:r>
            <w:proofErr w:type="spellEnd"/>
            <w:r>
              <w:rPr>
                <w:color w:val="000000"/>
                <w:sz w:val="22"/>
                <w:szCs w:val="22"/>
              </w:rPr>
              <w:t xml:space="preserve"> SKF</w:t>
            </w:r>
          </w:p>
        </w:tc>
        <w:tc>
          <w:tcPr>
            <w:tcW w:w="1380" w:type="dxa"/>
            <w:tcBorders>
              <w:top w:val="nil"/>
              <w:left w:val="nil"/>
              <w:bottom w:val="single" w:sz="4" w:space="0" w:color="auto"/>
              <w:right w:val="single" w:sz="4" w:space="0" w:color="auto"/>
            </w:tcBorders>
            <w:shd w:val="clear" w:color="auto" w:fill="auto"/>
            <w:noWrap/>
            <w:vAlign w:val="center"/>
            <w:hideMark/>
          </w:tcPr>
          <w:p w14:paraId="24501F21"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30C705D6" w14:textId="77777777" w:rsidR="008B4AFB" w:rsidRDefault="008B4AFB">
            <w:pPr>
              <w:jc w:val="center"/>
              <w:rPr>
                <w:color w:val="000000"/>
                <w:sz w:val="22"/>
                <w:szCs w:val="22"/>
              </w:rPr>
            </w:pPr>
            <w:r>
              <w:rPr>
                <w:color w:val="000000"/>
                <w:sz w:val="22"/>
                <w:szCs w:val="22"/>
              </w:rPr>
              <w:t>1</w:t>
            </w:r>
          </w:p>
        </w:tc>
      </w:tr>
      <w:tr w:rsidR="008B4AFB" w14:paraId="77E64003"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3C1273" w14:textId="77777777" w:rsidR="008B4AFB" w:rsidRDefault="008B4AFB">
            <w:pPr>
              <w:jc w:val="center"/>
              <w:rPr>
                <w:color w:val="000000"/>
                <w:sz w:val="22"/>
                <w:szCs w:val="22"/>
              </w:rPr>
            </w:pPr>
            <w:r>
              <w:rPr>
                <w:color w:val="000000"/>
                <w:sz w:val="22"/>
                <w:szCs w:val="22"/>
              </w:rPr>
              <w:t>4</w:t>
            </w:r>
          </w:p>
        </w:tc>
        <w:tc>
          <w:tcPr>
            <w:tcW w:w="1500" w:type="dxa"/>
            <w:tcBorders>
              <w:top w:val="nil"/>
              <w:left w:val="nil"/>
              <w:bottom w:val="single" w:sz="4" w:space="0" w:color="auto"/>
              <w:right w:val="single" w:sz="4" w:space="0" w:color="auto"/>
            </w:tcBorders>
            <w:shd w:val="clear" w:color="auto" w:fill="auto"/>
            <w:vAlign w:val="center"/>
            <w:hideMark/>
          </w:tcPr>
          <w:p w14:paraId="6A9C8D68"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2E9C180" w14:textId="77777777" w:rsidR="008B4AFB" w:rsidRDefault="008B4AFB">
            <w:pPr>
              <w:jc w:val="center"/>
              <w:rPr>
                <w:color w:val="000000"/>
                <w:sz w:val="22"/>
                <w:szCs w:val="22"/>
              </w:rPr>
            </w:pPr>
            <w:r>
              <w:rPr>
                <w:color w:val="000000"/>
                <w:sz w:val="22"/>
                <w:szCs w:val="22"/>
              </w:rPr>
              <w:t>201</w:t>
            </w:r>
          </w:p>
        </w:tc>
        <w:tc>
          <w:tcPr>
            <w:tcW w:w="2380" w:type="dxa"/>
            <w:tcBorders>
              <w:top w:val="nil"/>
              <w:left w:val="nil"/>
              <w:bottom w:val="single" w:sz="4" w:space="0" w:color="auto"/>
              <w:right w:val="single" w:sz="4" w:space="0" w:color="auto"/>
            </w:tcBorders>
            <w:shd w:val="clear" w:color="auto" w:fill="auto"/>
            <w:vAlign w:val="center"/>
            <w:hideMark/>
          </w:tcPr>
          <w:p w14:paraId="2CB10280" w14:textId="77777777" w:rsidR="008B4AFB" w:rsidRDefault="008B4AFB">
            <w:pPr>
              <w:jc w:val="center"/>
              <w:rPr>
                <w:color w:val="000000"/>
                <w:sz w:val="22"/>
                <w:szCs w:val="22"/>
              </w:rPr>
            </w:pPr>
            <w:r>
              <w:rPr>
                <w:color w:val="000000"/>
                <w:sz w:val="22"/>
                <w:szCs w:val="22"/>
              </w:rPr>
              <w:t>NSK GPZ SKF</w:t>
            </w:r>
          </w:p>
        </w:tc>
        <w:tc>
          <w:tcPr>
            <w:tcW w:w="1380" w:type="dxa"/>
            <w:tcBorders>
              <w:top w:val="nil"/>
              <w:left w:val="nil"/>
              <w:bottom w:val="single" w:sz="4" w:space="0" w:color="auto"/>
              <w:right w:val="single" w:sz="4" w:space="0" w:color="auto"/>
            </w:tcBorders>
            <w:shd w:val="clear" w:color="auto" w:fill="auto"/>
            <w:noWrap/>
            <w:vAlign w:val="center"/>
            <w:hideMark/>
          </w:tcPr>
          <w:p w14:paraId="1DB9A86B"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67EC205" w14:textId="77777777" w:rsidR="008B4AFB" w:rsidRDefault="008B4AFB">
            <w:pPr>
              <w:jc w:val="center"/>
              <w:rPr>
                <w:color w:val="000000"/>
                <w:sz w:val="22"/>
                <w:szCs w:val="22"/>
              </w:rPr>
            </w:pPr>
            <w:r>
              <w:rPr>
                <w:color w:val="000000"/>
                <w:sz w:val="22"/>
                <w:szCs w:val="22"/>
              </w:rPr>
              <w:t>1</w:t>
            </w:r>
          </w:p>
        </w:tc>
      </w:tr>
      <w:tr w:rsidR="008B4AFB" w14:paraId="439B87BA"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329937" w14:textId="77777777" w:rsidR="008B4AFB" w:rsidRDefault="008B4AFB">
            <w:pPr>
              <w:jc w:val="center"/>
              <w:rPr>
                <w:color w:val="000000"/>
                <w:sz w:val="22"/>
                <w:szCs w:val="22"/>
              </w:rPr>
            </w:pPr>
            <w:r>
              <w:rPr>
                <w:color w:val="000000"/>
                <w:sz w:val="22"/>
                <w:szCs w:val="22"/>
              </w:rPr>
              <w:t>5</w:t>
            </w:r>
          </w:p>
        </w:tc>
        <w:tc>
          <w:tcPr>
            <w:tcW w:w="1500" w:type="dxa"/>
            <w:tcBorders>
              <w:top w:val="nil"/>
              <w:left w:val="nil"/>
              <w:bottom w:val="single" w:sz="4" w:space="0" w:color="auto"/>
              <w:right w:val="single" w:sz="4" w:space="0" w:color="auto"/>
            </w:tcBorders>
            <w:shd w:val="clear" w:color="auto" w:fill="auto"/>
            <w:vAlign w:val="center"/>
            <w:hideMark/>
          </w:tcPr>
          <w:p w14:paraId="4B2CC2FF"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F419FAF" w14:textId="77777777" w:rsidR="008B4AFB" w:rsidRDefault="008B4AFB">
            <w:pPr>
              <w:jc w:val="center"/>
              <w:rPr>
                <w:color w:val="000000"/>
                <w:sz w:val="22"/>
                <w:szCs w:val="22"/>
              </w:rPr>
            </w:pPr>
            <w:r>
              <w:rPr>
                <w:color w:val="000000"/>
                <w:sz w:val="22"/>
                <w:szCs w:val="22"/>
              </w:rPr>
              <w:t>212</w:t>
            </w:r>
          </w:p>
        </w:tc>
        <w:tc>
          <w:tcPr>
            <w:tcW w:w="2380" w:type="dxa"/>
            <w:tcBorders>
              <w:top w:val="nil"/>
              <w:left w:val="nil"/>
              <w:bottom w:val="single" w:sz="4" w:space="0" w:color="auto"/>
              <w:right w:val="single" w:sz="4" w:space="0" w:color="auto"/>
            </w:tcBorders>
            <w:shd w:val="clear" w:color="auto" w:fill="auto"/>
            <w:vAlign w:val="center"/>
            <w:hideMark/>
          </w:tcPr>
          <w:p w14:paraId="6397B764" w14:textId="77777777" w:rsidR="008B4AFB" w:rsidRDefault="008B4AFB">
            <w:pPr>
              <w:jc w:val="center"/>
              <w:rPr>
                <w:color w:val="000000"/>
                <w:sz w:val="22"/>
                <w:szCs w:val="22"/>
              </w:rPr>
            </w:pPr>
            <w:r>
              <w:rPr>
                <w:color w:val="000000"/>
                <w:sz w:val="22"/>
                <w:szCs w:val="22"/>
              </w:rPr>
              <w:t>NSK GPZ SKF</w:t>
            </w:r>
          </w:p>
        </w:tc>
        <w:tc>
          <w:tcPr>
            <w:tcW w:w="1380" w:type="dxa"/>
            <w:tcBorders>
              <w:top w:val="nil"/>
              <w:left w:val="nil"/>
              <w:bottom w:val="single" w:sz="4" w:space="0" w:color="auto"/>
              <w:right w:val="single" w:sz="4" w:space="0" w:color="auto"/>
            </w:tcBorders>
            <w:shd w:val="clear" w:color="auto" w:fill="auto"/>
            <w:noWrap/>
            <w:vAlign w:val="center"/>
            <w:hideMark/>
          </w:tcPr>
          <w:p w14:paraId="4E6367B8"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68EE95D" w14:textId="77777777" w:rsidR="008B4AFB" w:rsidRDefault="008B4AFB">
            <w:pPr>
              <w:jc w:val="center"/>
              <w:rPr>
                <w:color w:val="000000"/>
                <w:sz w:val="22"/>
                <w:szCs w:val="22"/>
              </w:rPr>
            </w:pPr>
            <w:r>
              <w:rPr>
                <w:color w:val="000000"/>
                <w:sz w:val="22"/>
                <w:szCs w:val="22"/>
              </w:rPr>
              <w:t>1</w:t>
            </w:r>
          </w:p>
        </w:tc>
      </w:tr>
      <w:tr w:rsidR="008B4AFB" w14:paraId="0656E9C6"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B2B679" w14:textId="77777777" w:rsidR="008B4AFB" w:rsidRDefault="008B4AFB">
            <w:pPr>
              <w:jc w:val="center"/>
              <w:rPr>
                <w:color w:val="000000"/>
                <w:sz w:val="22"/>
                <w:szCs w:val="22"/>
              </w:rPr>
            </w:pPr>
            <w:r>
              <w:rPr>
                <w:color w:val="000000"/>
                <w:sz w:val="22"/>
                <w:szCs w:val="22"/>
              </w:rPr>
              <w:t>6</w:t>
            </w:r>
          </w:p>
        </w:tc>
        <w:tc>
          <w:tcPr>
            <w:tcW w:w="1500" w:type="dxa"/>
            <w:tcBorders>
              <w:top w:val="nil"/>
              <w:left w:val="nil"/>
              <w:bottom w:val="single" w:sz="4" w:space="0" w:color="auto"/>
              <w:right w:val="single" w:sz="4" w:space="0" w:color="auto"/>
            </w:tcBorders>
            <w:shd w:val="clear" w:color="auto" w:fill="auto"/>
            <w:vAlign w:val="center"/>
            <w:hideMark/>
          </w:tcPr>
          <w:p w14:paraId="230F19E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56058A8" w14:textId="77777777" w:rsidR="008B4AFB" w:rsidRDefault="008B4AFB">
            <w:pPr>
              <w:jc w:val="center"/>
              <w:rPr>
                <w:color w:val="000000"/>
                <w:sz w:val="22"/>
                <w:szCs w:val="22"/>
              </w:rPr>
            </w:pPr>
            <w:r>
              <w:rPr>
                <w:color w:val="000000"/>
                <w:sz w:val="22"/>
                <w:szCs w:val="22"/>
              </w:rPr>
              <w:t>80212</w:t>
            </w:r>
          </w:p>
        </w:tc>
        <w:tc>
          <w:tcPr>
            <w:tcW w:w="2380" w:type="dxa"/>
            <w:tcBorders>
              <w:top w:val="nil"/>
              <w:left w:val="nil"/>
              <w:bottom w:val="single" w:sz="4" w:space="0" w:color="auto"/>
              <w:right w:val="single" w:sz="4" w:space="0" w:color="auto"/>
            </w:tcBorders>
            <w:shd w:val="clear" w:color="auto" w:fill="auto"/>
            <w:vAlign w:val="center"/>
            <w:hideMark/>
          </w:tcPr>
          <w:p w14:paraId="2C35D3F0"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noWrap/>
            <w:vAlign w:val="center"/>
            <w:hideMark/>
          </w:tcPr>
          <w:p w14:paraId="28106CC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92A499E" w14:textId="77777777" w:rsidR="008B4AFB" w:rsidRDefault="008B4AFB">
            <w:pPr>
              <w:jc w:val="center"/>
              <w:rPr>
                <w:color w:val="000000"/>
                <w:sz w:val="22"/>
                <w:szCs w:val="22"/>
              </w:rPr>
            </w:pPr>
            <w:r>
              <w:rPr>
                <w:color w:val="000000"/>
                <w:sz w:val="22"/>
                <w:szCs w:val="22"/>
              </w:rPr>
              <w:t>1</w:t>
            </w:r>
          </w:p>
        </w:tc>
      </w:tr>
      <w:tr w:rsidR="008B4AFB" w14:paraId="2D76B2A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530D52" w14:textId="77777777" w:rsidR="008B4AFB" w:rsidRDefault="008B4AFB">
            <w:pPr>
              <w:jc w:val="center"/>
              <w:rPr>
                <w:color w:val="000000"/>
                <w:sz w:val="22"/>
                <w:szCs w:val="22"/>
              </w:rPr>
            </w:pPr>
            <w:r>
              <w:rPr>
                <w:color w:val="000000"/>
                <w:sz w:val="22"/>
                <w:szCs w:val="22"/>
              </w:rPr>
              <w:t>7</w:t>
            </w:r>
          </w:p>
        </w:tc>
        <w:tc>
          <w:tcPr>
            <w:tcW w:w="1500" w:type="dxa"/>
            <w:tcBorders>
              <w:top w:val="nil"/>
              <w:left w:val="nil"/>
              <w:bottom w:val="single" w:sz="4" w:space="0" w:color="auto"/>
              <w:right w:val="single" w:sz="4" w:space="0" w:color="auto"/>
            </w:tcBorders>
            <w:shd w:val="clear" w:color="auto" w:fill="auto"/>
            <w:vAlign w:val="center"/>
            <w:hideMark/>
          </w:tcPr>
          <w:p w14:paraId="4032EC1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C970384" w14:textId="77777777" w:rsidR="008B4AFB" w:rsidRDefault="008B4AFB">
            <w:pPr>
              <w:jc w:val="center"/>
              <w:rPr>
                <w:color w:val="000000"/>
                <w:sz w:val="22"/>
                <w:szCs w:val="22"/>
              </w:rPr>
            </w:pPr>
            <w:r>
              <w:rPr>
                <w:color w:val="000000"/>
                <w:sz w:val="22"/>
                <w:szCs w:val="22"/>
              </w:rPr>
              <w:t>209</w:t>
            </w:r>
          </w:p>
        </w:tc>
        <w:tc>
          <w:tcPr>
            <w:tcW w:w="2380" w:type="dxa"/>
            <w:tcBorders>
              <w:top w:val="nil"/>
              <w:left w:val="nil"/>
              <w:bottom w:val="single" w:sz="4" w:space="0" w:color="auto"/>
              <w:right w:val="single" w:sz="4" w:space="0" w:color="auto"/>
            </w:tcBorders>
            <w:shd w:val="clear" w:color="auto" w:fill="auto"/>
            <w:vAlign w:val="center"/>
            <w:hideMark/>
          </w:tcPr>
          <w:p w14:paraId="486ED9C3" w14:textId="77777777" w:rsidR="008B4AFB" w:rsidRDefault="008B4AFB">
            <w:pPr>
              <w:jc w:val="center"/>
              <w:rPr>
                <w:color w:val="000000"/>
                <w:sz w:val="22"/>
                <w:szCs w:val="22"/>
              </w:rPr>
            </w:pPr>
            <w:r>
              <w:rPr>
                <w:color w:val="000000"/>
                <w:sz w:val="22"/>
                <w:szCs w:val="22"/>
              </w:rPr>
              <w:t>NSK GPZ SKF</w:t>
            </w:r>
          </w:p>
        </w:tc>
        <w:tc>
          <w:tcPr>
            <w:tcW w:w="1380" w:type="dxa"/>
            <w:tcBorders>
              <w:top w:val="nil"/>
              <w:left w:val="nil"/>
              <w:bottom w:val="single" w:sz="4" w:space="0" w:color="auto"/>
              <w:right w:val="single" w:sz="4" w:space="0" w:color="auto"/>
            </w:tcBorders>
            <w:shd w:val="clear" w:color="auto" w:fill="auto"/>
            <w:noWrap/>
            <w:vAlign w:val="center"/>
            <w:hideMark/>
          </w:tcPr>
          <w:p w14:paraId="5FA4DC96"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2AF6306" w14:textId="77777777" w:rsidR="008B4AFB" w:rsidRDefault="008B4AFB">
            <w:pPr>
              <w:jc w:val="center"/>
              <w:rPr>
                <w:color w:val="000000"/>
                <w:sz w:val="22"/>
                <w:szCs w:val="22"/>
              </w:rPr>
            </w:pPr>
            <w:r>
              <w:rPr>
                <w:color w:val="000000"/>
                <w:sz w:val="22"/>
                <w:szCs w:val="22"/>
              </w:rPr>
              <w:t>1</w:t>
            </w:r>
          </w:p>
        </w:tc>
      </w:tr>
      <w:tr w:rsidR="008B4AFB" w14:paraId="051A8E48"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B153FD" w14:textId="77777777" w:rsidR="008B4AFB" w:rsidRDefault="008B4AFB">
            <w:pPr>
              <w:jc w:val="center"/>
              <w:rPr>
                <w:color w:val="000000"/>
                <w:sz w:val="22"/>
                <w:szCs w:val="22"/>
              </w:rPr>
            </w:pPr>
            <w:r>
              <w:rPr>
                <w:color w:val="000000"/>
                <w:sz w:val="22"/>
                <w:szCs w:val="22"/>
              </w:rPr>
              <w:t>8</w:t>
            </w:r>
          </w:p>
        </w:tc>
        <w:tc>
          <w:tcPr>
            <w:tcW w:w="1500" w:type="dxa"/>
            <w:tcBorders>
              <w:top w:val="nil"/>
              <w:left w:val="nil"/>
              <w:bottom w:val="single" w:sz="4" w:space="0" w:color="auto"/>
              <w:right w:val="single" w:sz="4" w:space="0" w:color="auto"/>
            </w:tcBorders>
            <w:shd w:val="clear" w:color="auto" w:fill="auto"/>
            <w:vAlign w:val="center"/>
            <w:hideMark/>
          </w:tcPr>
          <w:p w14:paraId="56EFF324"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E4F8AF0" w14:textId="77777777" w:rsidR="008B4AFB" w:rsidRDefault="008B4AFB">
            <w:pPr>
              <w:jc w:val="center"/>
              <w:rPr>
                <w:color w:val="000000"/>
                <w:sz w:val="22"/>
                <w:szCs w:val="22"/>
              </w:rPr>
            </w:pPr>
            <w:r>
              <w:rPr>
                <w:color w:val="000000"/>
                <w:sz w:val="22"/>
                <w:szCs w:val="22"/>
              </w:rPr>
              <w:t>32313</w:t>
            </w:r>
          </w:p>
        </w:tc>
        <w:tc>
          <w:tcPr>
            <w:tcW w:w="2380" w:type="dxa"/>
            <w:tcBorders>
              <w:top w:val="nil"/>
              <w:left w:val="nil"/>
              <w:bottom w:val="single" w:sz="4" w:space="0" w:color="auto"/>
              <w:right w:val="single" w:sz="4" w:space="0" w:color="auto"/>
            </w:tcBorders>
            <w:shd w:val="clear" w:color="auto" w:fill="auto"/>
            <w:vAlign w:val="center"/>
            <w:hideMark/>
          </w:tcPr>
          <w:p w14:paraId="5C91F160" w14:textId="77777777" w:rsidR="008B4AFB" w:rsidRDefault="008B4AFB">
            <w:pPr>
              <w:jc w:val="center"/>
              <w:rPr>
                <w:color w:val="000000"/>
                <w:sz w:val="22"/>
                <w:szCs w:val="22"/>
              </w:rPr>
            </w:pPr>
            <w:r>
              <w:rPr>
                <w:color w:val="000000"/>
                <w:sz w:val="22"/>
                <w:szCs w:val="22"/>
              </w:rPr>
              <w:t>FAG GPZ SKF</w:t>
            </w:r>
          </w:p>
        </w:tc>
        <w:tc>
          <w:tcPr>
            <w:tcW w:w="1380" w:type="dxa"/>
            <w:tcBorders>
              <w:top w:val="nil"/>
              <w:left w:val="nil"/>
              <w:bottom w:val="single" w:sz="4" w:space="0" w:color="auto"/>
              <w:right w:val="single" w:sz="4" w:space="0" w:color="auto"/>
            </w:tcBorders>
            <w:shd w:val="clear" w:color="auto" w:fill="auto"/>
            <w:noWrap/>
            <w:vAlign w:val="center"/>
            <w:hideMark/>
          </w:tcPr>
          <w:p w14:paraId="65E5E80F"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0046EC7" w14:textId="77777777" w:rsidR="008B4AFB" w:rsidRDefault="008B4AFB">
            <w:pPr>
              <w:jc w:val="center"/>
              <w:rPr>
                <w:color w:val="000000"/>
                <w:sz w:val="22"/>
                <w:szCs w:val="22"/>
              </w:rPr>
            </w:pPr>
            <w:r>
              <w:rPr>
                <w:color w:val="000000"/>
                <w:sz w:val="22"/>
                <w:szCs w:val="22"/>
              </w:rPr>
              <w:t>1</w:t>
            </w:r>
          </w:p>
        </w:tc>
      </w:tr>
      <w:tr w:rsidR="008B4AFB" w14:paraId="503A47C6"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D1064B" w14:textId="77777777" w:rsidR="008B4AFB" w:rsidRDefault="008B4AFB">
            <w:pPr>
              <w:jc w:val="center"/>
              <w:rPr>
                <w:color w:val="000000"/>
                <w:sz w:val="22"/>
                <w:szCs w:val="22"/>
              </w:rPr>
            </w:pPr>
            <w:r>
              <w:rPr>
                <w:color w:val="000000"/>
                <w:sz w:val="22"/>
                <w:szCs w:val="22"/>
              </w:rPr>
              <w:t>9</w:t>
            </w:r>
          </w:p>
        </w:tc>
        <w:tc>
          <w:tcPr>
            <w:tcW w:w="1500" w:type="dxa"/>
            <w:tcBorders>
              <w:top w:val="nil"/>
              <w:left w:val="nil"/>
              <w:bottom w:val="single" w:sz="4" w:space="0" w:color="auto"/>
              <w:right w:val="single" w:sz="4" w:space="0" w:color="auto"/>
            </w:tcBorders>
            <w:shd w:val="clear" w:color="auto" w:fill="auto"/>
            <w:vAlign w:val="center"/>
            <w:hideMark/>
          </w:tcPr>
          <w:p w14:paraId="7BEB568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E63F089" w14:textId="77777777" w:rsidR="008B4AFB" w:rsidRDefault="008B4AFB">
            <w:pPr>
              <w:jc w:val="center"/>
              <w:rPr>
                <w:color w:val="000000"/>
                <w:sz w:val="22"/>
                <w:szCs w:val="22"/>
              </w:rPr>
            </w:pPr>
            <w:r>
              <w:rPr>
                <w:color w:val="000000"/>
                <w:sz w:val="22"/>
                <w:szCs w:val="22"/>
              </w:rPr>
              <w:t>2007138M</w:t>
            </w:r>
          </w:p>
        </w:tc>
        <w:tc>
          <w:tcPr>
            <w:tcW w:w="2380" w:type="dxa"/>
            <w:tcBorders>
              <w:top w:val="nil"/>
              <w:left w:val="nil"/>
              <w:bottom w:val="single" w:sz="4" w:space="0" w:color="auto"/>
              <w:right w:val="single" w:sz="4" w:space="0" w:color="auto"/>
            </w:tcBorders>
            <w:shd w:val="clear" w:color="auto" w:fill="auto"/>
            <w:vAlign w:val="center"/>
            <w:hideMark/>
          </w:tcPr>
          <w:p w14:paraId="2B0F69C0" w14:textId="77777777" w:rsidR="008B4AFB" w:rsidRDefault="008B4AFB">
            <w:pPr>
              <w:jc w:val="center"/>
              <w:rPr>
                <w:color w:val="000000"/>
                <w:sz w:val="22"/>
                <w:szCs w:val="22"/>
              </w:rPr>
            </w:pPr>
            <w:r>
              <w:rPr>
                <w:color w:val="000000"/>
                <w:sz w:val="22"/>
                <w:szCs w:val="22"/>
              </w:rPr>
              <w:t>FAG GPZ SKF</w:t>
            </w:r>
          </w:p>
        </w:tc>
        <w:tc>
          <w:tcPr>
            <w:tcW w:w="1380" w:type="dxa"/>
            <w:tcBorders>
              <w:top w:val="nil"/>
              <w:left w:val="nil"/>
              <w:bottom w:val="single" w:sz="4" w:space="0" w:color="auto"/>
              <w:right w:val="single" w:sz="4" w:space="0" w:color="auto"/>
            </w:tcBorders>
            <w:shd w:val="clear" w:color="auto" w:fill="auto"/>
            <w:noWrap/>
            <w:vAlign w:val="center"/>
            <w:hideMark/>
          </w:tcPr>
          <w:p w14:paraId="0958A426"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89DFE87" w14:textId="77777777" w:rsidR="008B4AFB" w:rsidRDefault="008B4AFB">
            <w:pPr>
              <w:jc w:val="center"/>
              <w:rPr>
                <w:color w:val="000000"/>
                <w:sz w:val="22"/>
                <w:szCs w:val="22"/>
              </w:rPr>
            </w:pPr>
            <w:r>
              <w:rPr>
                <w:color w:val="000000"/>
                <w:sz w:val="22"/>
                <w:szCs w:val="22"/>
              </w:rPr>
              <w:t>1</w:t>
            </w:r>
          </w:p>
        </w:tc>
      </w:tr>
      <w:tr w:rsidR="008B4AFB" w14:paraId="4F2B006C"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E062C0" w14:textId="77777777" w:rsidR="008B4AFB" w:rsidRDefault="008B4AFB">
            <w:pPr>
              <w:jc w:val="center"/>
              <w:rPr>
                <w:color w:val="000000"/>
                <w:sz w:val="22"/>
                <w:szCs w:val="22"/>
              </w:rPr>
            </w:pPr>
            <w:r>
              <w:rPr>
                <w:color w:val="000000"/>
                <w:sz w:val="22"/>
                <w:szCs w:val="22"/>
              </w:rPr>
              <w:t>10</w:t>
            </w:r>
          </w:p>
        </w:tc>
        <w:tc>
          <w:tcPr>
            <w:tcW w:w="1500" w:type="dxa"/>
            <w:tcBorders>
              <w:top w:val="nil"/>
              <w:left w:val="nil"/>
              <w:bottom w:val="single" w:sz="4" w:space="0" w:color="auto"/>
              <w:right w:val="single" w:sz="4" w:space="0" w:color="auto"/>
            </w:tcBorders>
            <w:shd w:val="clear" w:color="auto" w:fill="auto"/>
            <w:vAlign w:val="center"/>
            <w:hideMark/>
          </w:tcPr>
          <w:p w14:paraId="49394833"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593AE4F" w14:textId="77777777" w:rsidR="008B4AFB" w:rsidRDefault="008B4AFB">
            <w:pPr>
              <w:jc w:val="center"/>
              <w:rPr>
                <w:color w:val="000000"/>
                <w:sz w:val="22"/>
                <w:szCs w:val="22"/>
              </w:rPr>
            </w:pPr>
            <w:r>
              <w:rPr>
                <w:color w:val="000000"/>
                <w:sz w:val="22"/>
                <w:szCs w:val="22"/>
              </w:rPr>
              <w:t>46208L</w:t>
            </w:r>
          </w:p>
        </w:tc>
        <w:tc>
          <w:tcPr>
            <w:tcW w:w="2380" w:type="dxa"/>
            <w:tcBorders>
              <w:top w:val="nil"/>
              <w:left w:val="nil"/>
              <w:bottom w:val="single" w:sz="4" w:space="0" w:color="auto"/>
              <w:right w:val="single" w:sz="4" w:space="0" w:color="auto"/>
            </w:tcBorders>
            <w:shd w:val="clear" w:color="auto" w:fill="auto"/>
            <w:vAlign w:val="center"/>
            <w:hideMark/>
          </w:tcPr>
          <w:p w14:paraId="7D92E81C" w14:textId="77777777" w:rsidR="008B4AFB" w:rsidRDefault="008B4AFB">
            <w:pPr>
              <w:jc w:val="center"/>
              <w:rPr>
                <w:color w:val="000000"/>
                <w:sz w:val="22"/>
                <w:szCs w:val="22"/>
              </w:rPr>
            </w:pPr>
            <w:r>
              <w:rPr>
                <w:color w:val="000000"/>
                <w:sz w:val="22"/>
                <w:szCs w:val="22"/>
              </w:rPr>
              <w:t>NKE SKF IBC</w:t>
            </w:r>
          </w:p>
        </w:tc>
        <w:tc>
          <w:tcPr>
            <w:tcW w:w="1380" w:type="dxa"/>
            <w:tcBorders>
              <w:top w:val="nil"/>
              <w:left w:val="nil"/>
              <w:bottom w:val="single" w:sz="4" w:space="0" w:color="auto"/>
              <w:right w:val="single" w:sz="4" w:space="0" w:color="auto"/>
            </w:tcBorders>
            <w:shd w:val="clear" w:color="auto" w:fill="auto"/>
            <w:noWrap/>
            <w:vAlign w:val="center"/>
            <w:hideMark/>
          </w:tcPr>
          <w:p w14:paraId="07DF6B18"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11C2102" w14:textId="77777777" w:rsidR="008B4AFB" w:rsidRDefault="008B4AFB">
            <w:pPr>
              <w:jc w:val="center"/>
              <w:rPr>
                <w:color w:val="000000"/>
                <w:sz w:val="22"/>
                <w:szCs w:val="22"/>
              </w:rPr>
            </w:pPr>
            <w:r>
              <w:rPr>
                <w:color w:val="000000"/>
                <w:sz w:val="22"/>
                <w:szCs w:val="22"/>
              </w:rPr>
              <w:t>1</w:t>
            </w:r>
          </w:p>
        </w:tc>
      </w:tr>
      <w:tr w:rsidR="008B4AFB" w14:paraId="263C0A5E"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BC2000" w14:textId="77777777" w:rsidR="008B4AFB" w:rsidRDefault="008B4AFB">
            <w:pPr>
              <w:jc w:val="center"/>
              <w:rPr>
                <w:color w:val="000000"/>
                <w:sz w:val="22"/>
                <w:szCs w:val="22"/>
              </w:rPr>
            </w:pPr>
            <w:r>
              <w:rPr>
                <w:color w:val="000000"/>
                <w:sz w:val="22"/>
                <w:szCs w:val="22"/>
              </w:rPr>
              <w:t>11</w:t>
            </w:r>
          </w:p>
        </w:tc>
        <w:tc>
          <w:tcPr>
            <w:tcW w:w="1500" w:type="dxa"/>
            <w:tcBorders>
              <w:top w:val="nil"/>
              <w:left w:val="nil"/>
              <w:bottom w:val="single" w:sz="4" w:space="0" w:color="auto"/>
              <w:right w:val="single" w:sz="4" w:space="0" w:color="auto"/>
            </w:tcBorders>
            <w:shd w:val="clear" w:color="auto" w:fill="auto"/>
            <w:vAlign w:val="center"/>
            <w:hideMark/>
          </w:tcPr>
          <w:p w14:paraId="2F24880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7824656" w14:textId="77777777" w:rsidR="008B4AFB" w:rsidRDefault="008B4AFB">
            <w:pPr>
              <w:jc w:val="center"/>
              <w:rPr>
                <w:color w:val="000000"/>
                <w:sz w:val="22"/>
                <w:szCs w:val="22"/>
              </w:rPr>
            </w:pPr>
            <w:r>
              <w:rPr>
                <w:color w:val="000000"/>
                <w:sz w:val="22"/>
                <w:szCs w:val="22"/>
              </w:rPr>
              <w:t>7507</w:t>
            </w:r>
          </w:p>
        </w:tc>
        <w:tc>
          <w:tcPr>
            <w:tcW w:w="2380" w:type="dxa"/>
            <w:tcBorders>
              <w:top w:val="nil"/>
              <w:left w:val="nil"/>
              <w:bottom w:val="single" w:sz="4" w:space="0" w:color="auto"/>
              <w:right w:val="single" w:sz="4" w:space="0" w:color="auto"/>
            </w:tcBorders>
            <w:shd w:val="clear" w:color="auto" w:fill="auto"/>
            <w:vAlign w:val="center"/>
            <w:hideMark/>
          </w:tcPr>
          <w:p w14:paraId="4BD11F04" w14:textId="77777777" w:rsidR="008B4AFB" w:rsidRDefault="008B4AFB">
            <w:pPr>
              <w:jc w:val="center"/>
              <w:rPr>
                <w:color w:val="000000"/>
                <w:sz w:val="22"/>
                <w:szCs w:val="22"/>
              </w:rPr>
            </w:pPr>
            <w:r>
              <w:rPr>
                <w:color w:val="000000"/>
                <w:sz w:val="22"/>
                <w:szCs w:val="22"/>
              </w:rPr>
              <w:t>SKF GPZ SPZ</w:t>
            </w:r>
          </w:p>
        </w:tc>
        <w:tc>
          <w:tcPr>
            <w:tcW w:w="1380" w:type="dxa"/>
            <w:tcBorders>
              <w:top w:val="nil"/>
              <w:left w:val="nil"/>
              <w:bottom w:val="single" w:sz="4" w:space="0" w:color="auto"/>
              <w:right w:val="single" w:sz="4" w:space="0" w:color="auto"/>
            </w:tcBorders>
            <w:shd w:val="clear" w:color="auto" w:fill="auto"/>
            <w:noWrap/>
            <w:vAlign w:val="center"/>
            <w:hideMark/>
          </w:tcPr>
          <w:p w14:paraId="309FCB20"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D4048F6" w14:textId="77777777" w:rsidR="008B4AFB" w:rsidRDefault="008B4AFB">
            <w:pPr>
              <w:jc w:val="center"/>
              <w:rPr>
                <w:color w:val="000000"/>
                <w:sz w:val="22"/>
                <w:szCs w:val="22"/>
              </w:rPr>
            </w:pPr>
            <w:r>
              <w:rPr>
                <w:color w:val="000000"/>
                <w:sz w:val="22"/>
                <w:szCs w:val="22"/>
              </w:rPr>
              <w:t>1</w:t>
            </w:r>
          </w:p>
        </w:tc>
      </w:tr>
      <w:tr w:rsidR="008B4AFB" w14:paraId="6C94AB9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667B82" w14:textId="77777777" w:rsidR="008B4AFB" w:rsidRDefault="008B4AFB">
            <w:pPr>
              <w:jc w:val="center"/>
              <w:rPr>
                <w:color w:val="000000"/>
                <w:sz w:val="22"/>
                <w:szCs w:val="22"/>
              </w:rPr>
            </w:pPr>
            <w:r>
              <w:rPr>
                <w:color w:val="000000"/>
                <w:sz w:val="22"/>
                <w:szCs w:val="22"/>
              </w:rPr>
              <w:t>12</w:t>
            </w:r>
          </w:p>
        </w:tc>
        <w:tc>
          <w:tcPr>
            <w:tcW w:w="1500" w:type="dxa"/>
            <w:tcBorders>
              <w:top w:val="nil"/>
              <w:left w:val="nil"/>
              <w:bottom w:val="single" w:sz="4" w:space="0" w:color="auto"/>
              <w:right w:val="single" w:sz="4" w:space="0" w:color="auto"/>
            </w:tcBorders>
            <w:shd w:val="clear" w:color="auto" w:fill="auto"/>
            <w:vAlign w:val="center"/>
            <w:hideMark/>
          </w:tcPr>
          <w:p w14:paraId="3E9D0F61"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A63DE52" w14:textId="77777777" w:rsidR="008B4AFB" w:rsidRDefault="008B4AFB">
            <w:pPr>
              <w:jc w:val="center"/>
              <w:rPr>
                <w:color w:val="000000"/>
                <w:sz w:val="22"/>
                <w:szCs w:val="22"/>
              </w:rPr>
            </w:pPr>
            <w:r>
              <w:rPr>
                <w:color w:val="000000"/>
                <w:sz w:val="22"/>
                <w:szCs w:val="22"/>
              </w:rPr>
              <w:t>1308</w:t>
            </w:r>
          </w:p>
        </w:tc>
        <w:tc>
          <w:tcPr>
            <w:tcW w:w="2380" w:type="dxa"/>
            <w:tcBorders>
              <w:top w:val="nil"/>
              <w:left w:val="nil"/>
              <w:bottom w:val="single" w:sz="4" w:space="0" w:color="auto"/>
              <w:right w:val="single" w:sz="4" w:space="0" w:color="auto"/>
            </w:tcBorders>
            <w:shd w:val="clear" w:color="auto" w:fill="auto"/>
            <w:vAlign w:val="center"/>
            <w:hideMark/>
          </w:tcPr>
          <w:p w14:paraId="5454C0B6" w14:textId="77777777" w:rsidR="008B4AFB" w:rsidRDefault="008B4AFB">
            <w:pPr>
              <w:jc w:val="center"/>
              <w:rPr>
                <w:color w:val="000000"/>
                <w:sz w:val="22"/>
                <w:szCs w:val="22"/>
              </w:rPr>
            </w:pPr>
            <w:r>
              <w:rPr>
                <w:color w:val="000000"/>
                <w:sz w:val="22"/>
                <w:szCs w:val="22"/>
              </w:rPr>
              <w:t>SKF GPZ ZKL</w:t>
            </w:r>
          </w:p>
        </w:tc>
        <w:tc>
          <w:tcPr>
            <w:tcW w:w="1380" w:type="dxa"/>
            <w:tcBorders>
              <w:top w:val="nil"/>
              <w:left w:val="nil"/>
              <w:bottom w:val="single" w:sz="4" w:space="0" w:color="auto"/>
              <w:right w:val="single" w:sz="4" w:space="0" w:color="auto"/>
            </w:tcBorders>
            <w:shd w:val="clear" w:color="auto" w:fill="auto"/>
            <w:noWrap/>
            <w:vAlign w:val="center"/>
            <w:hideMark/>
          </w:tcPr>
          <w:p w14:paraId="5271E68D"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6A6804B" w14:textId="77777777" w:rsidR="008B4AFB" w:rsidRDefault="008B4AFB">
            <w:pPr>
              <w:jc w:val="center"/>
              <w:rPr>
                <w:color w:val="000000"/>
                <w:sz w:val="22"/>
                <w:szCs w:val="22"/>
              </w:rPr>
            </w:pPr>
            <w:r>
              <w:rPr>
                <w:color w:val="000000"/>
                <w:sz w:val="22"/>
                <w:szCs w:val="22"/>
              </w:rPr>
              <w:t>1</w:t>
            </w:r>
          </w:p>
        </w:tc>
      </w:tr>
      <w:tr w:rsidR="008B4AFB" w14:paraId="4802743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88954E" w14:textId="77777777" w:rsidR="008B4AFB" w:rsidRDefault="008B4AFB">
            <w:pPr>
              <w:jc w:val="center"/>
              <w:rPr>
                <w:color w:val="000000"/>
                <w:sz w:val="22"/>
                <w:szCs w:val="22"/>
              </w:rPr>
            </w:pPr>
            <w:r>
              <w:rPr>
                <w:color w:val="000000"/>
                <w:sz w:val="22"/>
                <w:szCs w:val="22"/>
              </w:rPr>
              <w:t>13</w:t>
            </w:r>
          </w:p>
        </w:tc>
        <w:tc>
          <w:tcPr>
            <w:tcW w:w="1500" w:type="dxa"/>
            <w:tcBorders>
              <w:top w:val="nil"/>
              <w:left w:val="nil"/>
              <w:bottom w:val="single" w:sz="4" w:space="0" w:color="auto"/>
              <w:right w:val="single" w:sz="4" w:space="0" w:color="auto"/>
            </w:tcBorders>
            <w:shd w:val="clear" w:color="auto" w:fill="auto"/>
            <w:vAlign w:val="center"/>
            <w:hideMark/>
          </w:tcPr>
          <w:p w14:paraId="78D4A122"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036805A" w14:textId="77777777" w:rsidR="008B4AFB" w:rsidRDefault="008B4AFB">
            <w:pPr>
              <w:jc w:val="center"/>
              <w:rPr>
                <w:color w:val="000000"/>
                <w:sz w:val="22"/>
                <w:szCs w:val="22"/>
              </w:rPr>
            </w:pPr>
            <w:r>
              <w:rPr>
                <w:color w:val="000000"/>
                <w:sz w:val="22"/>
                <w:szCs w:val="22"/>
              </w:rPr>
              <w:t>213</w:t>
            </w:r>
          </w:p>
        </w:tc>
        <w:tc>
          <w:tcPr>
            <w:tcW w:w="2380" w:type="dxa"/>
            <w:tcBorders>
              <w:top w:val="nil"/>
              <w:left w:val="nil"/>
              <w:bottom w:val="single" w:sz="4" w:space="0" w:color="auto"/>
              <w:right w:val="single" w:sz="4" w:space="0" w:color="auto"/>
            </w:tcBorders>
            <w:shd w:val="clear" w:color="auto" w:fill="auto"/>
            <w:vAlign w:val="center"/>
            <w:hideMark/>
          </w:tcPr>
          <w:p w14:paraId="15E6BEDC" w14:textId="77777777" w:rsidR="008B4AFB" w:rsidRDefault="008B4AFB">
            <w:pPr>
              <w:jc w:val="center"/>
              <w:rPr>
                <w:color w:val="000000"/>
                <w:sz w:val="22"/>
                <w:szCs w:val="22"/>
              </w:rPr>
            </w:pPr>
            <w:r>
              <w:rPr>
                <w:color w:val="000000"/>
                <w:sz w:val="22"/>
                <w:szCs w:val="22"/>
              </w:rPr>
              <w:t>SKF GPZ ZKL</w:t>
            </w:r>
          </w:p>
        </w:tc>
        <w:tc>
          <w:tcPr>
            <w:tcW w:w="1380" w:type="dxa"/>
            <w:tcBorders>
              <w:top w:val="nil"/>
              <w:left w:val="nil"/>
              <w:bottom w:val="single" w:sz="4" w:space="0" w:color="auto"/>
              <w:right w:val="single" w:sz="4" w:space="0" w:color="auto"/>
            </w:tcBorders>
            <w:shd w:val="clear" w:color="auto" w:fill="auto"/>
            <w:noWrap/>
            <w:vAlign w:val="center"/>
            <w:hideMark/>
          </w:tcPr>
          <w:p w14:paraId="5034C04F"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2C26DFE" w14:textId="77777777" w:rsidR="008B4AFB" w:rsidRDefault="008B4AFB">
            <w:pPr>
              <w:jc w:val="center"/>
              <w:rPr>
                <w:color w:val="000000"/>
                <w:sz w:val="22"/>
                <w:szCs w:val="22"/>
              </w:rPr>
            </w:pPr>
            <w:r>
              <w:rPr>
                <w:color w:val="000000"/>
                <w:sz w:val="22"/>
                <w:szCs w:val="22"/>
              </w:rPr>
              <w:t>1</w:t>
            </w:r>
          </w:p>
        </w:tc>
      </w:tr>
      <w:tr w:rsidR="008B4AFB" w14:paraId="62EE55F5"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30BAF2" w14:textId="77777777" w:rsidR="008B4AFB" w:rsidRDefault="008B4AFB">
            <w:pPr>
              <w:jc w:val="center"/>
              <w:rPr>
                <w:color w:val="000000"/>
                <w:sz w:val="22"/>
                <w:szCs w:val="22"/>
              </w:rPr>
            </w:pPr>
            <w:r>
              <w:rPr>
                <w:color w:val="000000"/>
                <w:sz w:val="22"/>
                <w:szCs w:val="22"/>
              </w:rPr>
              <w:t>14</w:t>
            </w:r>
          </w:p>
        </w:tc>
        <w:tc>
          <w:tcPr>
            <w:tcW w:w="1500" w:type="dxa"/>
            <w:tcBorders>
              <w:top w:val="nil"/>
              <w:left w:val="nil"/>
              <w:bottom w:val="single" w:sz="4" w:space="0" w:color="auto"/>
              <w:right w:val="single" w:sz="4" w:space="0" w:color="auto"/>
            </w:tcBorders>
            <w:shd w:val="clear" w:color="auto" w:fill="auto"/>
            <w:vAlign w:val="center"/>
            <w:hideMark/>
          </w:tcPr>
          <w:p w14:paraId="65809766"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13D1AD2" w14:textId="77777777" w:rsidR="008B4AFB" w:rsidRDefault="008B4AFB">
            <w:pPr>
              <w:jc w:val="center"/>
              <w:rPr>
                <w:color w:val="000000"/>
                <w:sz w:val="22"/>
                <w:szCs w:val="22"/>
              </w:rPr>
            </w:pPr>
            <w:r>
              <w:rPr>
                <w:color w:val="000000"/>
                <w:sz w:val="22"/>
                <w:szCs w:val="22"/>
              </w:rPr>
              <w:t>313</w:t>
            </w:r>
          </w:p>
        </w:tc>
        <w:tc>
          <w:tcPr>
            <w:tcW w:w="2380" w:type="dxa"/>
            <w:tcBorders>
              <w:top w:val="nil"/>
              <w:left w:val="nil"/>
              <w:bottom w:val="single" w:sz="4" w:space="0" w:color="auto"/>
              <w:right w:val="single" w:sz="4" w:space="0" w:color="auto"/>
            </w:tcBorders>
            <w:shd w:val="clear" w:color="auto" w:fill="auto"/>
            <w:vAlign w:val="center"/>
            <w:hideMark/>
          </w:tcPr>
          <w:p w14:paraId="703A99F1" w14:textId="77777777" w:rsidR="008B4AFB" w:rsidRDefault="008B4AFB">
            <w:pPr>
              <w:jc w:val="center"/>
              <w:rPr>
                <w:color w:val="000000"/>
                <w:sz w:val="22"/>
                <w:szCs w:val="22"/>
              </w:rPr>
            </w:pPr>
            <w:r>
              <w:rPr>
                <w:color w:val="000000"/>
                <w:sz w:val="22"/>
                <w:szCs w:val="22"/>
              </w:rPr>
              <w:t>SKF GPZ FAG</w:t>
            </w:r>
          </w:p>
        </w:tc>
        <w:tc>
          <w:tcPr>
            <w:tcW w:w="1380" w:type="dxa"/>
            <w:tcBorders>
              <w:top w:val="nil"/>
              <w:left w:val="nil"/>
              <w:bottom w:val="single" w:sz="4" w:space="0" w:color="auto"/>
              <w:right w:val="single" w:sz="4" w:space="0" w:color="auto"/>
            </w:tcBorders>
            <w:shd w:val="clear" w:color="auto" w:fill="auto"/>
            <w:noWrap/>
            <w:vAlign w:val="center"/>
            <w:hideMark/>
          </w:tcPr>
          <w:p w14:paraId="1330A079"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B89076A" w14:textId="77777777" w:rsidR="008B4AFB" w:rsidRDefault="008B4AFB">
            <w:pPr>
              <w:jc w:val="center"/>
              <w:rPr>
                <w:color w:val="000000"/>
                <w:sz w:val="22"/>
                <w:szCs w:val="22"/>
              </w:rPr>
            </w:pPr>
            <w:r>
              <w:rPr>
                <w:color w:val="000000"/>
                <w:sz w:val="22"/>
                <w:szCs w:val="22"/>
              </w:rPr>
              <w:t>1</w:t>
            </w:r>
          </w:p>
        </w:tc>
      </w:tr>
      <w:tr w:rsidR="008B4AFB" w14:paraId="19F136B7"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6479C8" w14:textId="77777777" w:rsidR="008B4AFB" w:rsidRDefault="008B4AFB">
            <w:pPr>
              <w:jc w:val="center"/>
              <w:rPr>
                <w:color w:val="000000"/>
                <w:sz w:val="22"/>
                <w:szCs w:val="22"/>
              </w:rPr>
            </w:pPr>
            <w:r>
              <w:rPr>
                <w:color w:val="000000"/>
                <w:sz w:val="22"/>
                <w:szCs w:val="22"/>
              </w:rPr>
              <w:t>15</w:t>
            </w:r>
          </w:p>
        </w:tc>
        <w:tc>
          <w:tcPr>
            <w:tcW w:w="1500" w:type="dxa"/>
            <w:tcBorders>
              <w:top w:val="nil"/>
              <w:left w:val="nil"/>
              <w:bottom w:val="single" w:sz="4" w:space="0" w:color="auto"/>
              <w:right w:val="single" w:sz="4" w:space="0" w:color="auto"/>
            </w:tcBorders>
            <w:shd w:val="clear" w:color="auto" w:fill="auto"/>
            <w:vAlign w:val="center"/>
            <w:hideMark/>
          </w:tcPr>
          <w:p w14:paraId="65A0EF6E"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A0E3FE0" w14:textId="77777777" w:rsidR="008B4AFB" w:rsidRDefault="008B4AFB">
            <w:pPr>
              <w:jc w:val="center"/>
              <w:rPr>
                <w:color w:val="000000"/>
                <w:sz w:val="22"/>
                <w:szCs w:val="22"/>
              </w:rPr>
            </w:pPr>
            <w:r>
              <w:rPr>
                <w:color w:val="000000"/>
                <w:sz w:val="22"/>
                <w:szCs w:val="22"/>
              </w:rPr>
              <w:t>413</w:t>
            </w:r>
          </w:p>
        </w:tc>
        <w:tc>
          <w:tcPr>
            <w:tcW w:w="2380" w:type="dxa"/>
            <w:tcBorders>
              <w:top w:val="nil"/>
              <w:left w:val="nil"/>
              <w:bottom w:val="single" w:sz="4" w:space="0" w:color="auto"/>
              <w:right w:val="single" w:sz="4" w:space="0" w:color="auto"/>
            </w:tcBorders>
            <w:shd w:val="clear" w:color="auto" w:fill="auto"/>
            <w:vAlign w:val="center"/>
            <w:hideMark/>
          </w:tcPr>
          <w:p w14:paraId="3FB56A50" w14:textId="77777777" w:rsidR="008B4AFB" w:rsidRDefault="008B4AFB">
            <w:pPr>
              <w:jc w:val="center"/>
              <w:rPr>
                <w:color w:val="000000"/>
                <w:sz w:val="22"/>
                <w:szCs w:val="22"/>
              </w:rPr>
            </w:pPr>
            <w:r>
              <w:rPr>
                <w:color w:val="000000"/>
                <w:sz w:val="22"/>
                <w:szCs w:val="22"/>
              </w:rPr>
              <w:t>KOYO GPZ SNR</w:t>
            </w:r>
          </w:p>
        </w:tc>
        <w:tc>
          <w:tcPr>
            <w:tcW w:w="1380" w:type="dxa"/>
            <w:tcBorders>
              <w:top w:val="nil"/>
              <w:left w:val="nil"/>
              <w:bottom w:val="single" w:sz="4" w:space="0" w:color="auto"/>
              <w:right w:val="single" w:sz="4" w:space="0" w:color="auto"/>
            </w:tcBorders>
            <w:shd w:val="clear" w:color="auto" w:fill="auto"/>
            <w:noWrap/>
            <w:vAlign w:val="center"/>
            <w:hideMark/>
          </w:tcPr>
          <w:p w14:paraId="2DBC5528"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D1BAE0F" w14:textId="77777777" w:rsidR="008B4AFB" w:rsidRDefault="008B4AFB">
            <w:pPr>
              <w:jc w:val="center"/>
              <w:rPr>
                <w:color w:val="000000"/>
                <w:sz w:val="22"/>
                <w:szCs w:val="22"/>
              </w:rPr>
            </w:pPr>
            <w:r>
              <w:rPr>
                <w:color w:val="000000"/>
                <w:sz w:val="22"/>
                <w:szCs w:val="22"/>
              </w:rPr>
              <w:t>1</w:t>
            </w:r>
          </w:p>
        </w:tc>
      </w:tr>
      <w:tr w:rsidR="008B4AFB" w14:paraId="33645F98"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CCC5F9" w14:textId="77777777" w:rsidR="008B4AFB" w:rsidRDefault="008B4AFB">
            <w:pPr>
              <w:jc w:val="center"/>
              <w:rPr>
                <w:color w:val="000000"/>
                <w:sz w:val="22"/>
                <w:szCs w:val="22"/>
              </w:rPr>
            </w:pPr>
            <w:r>
              <w:rPr>
                <w:color w:val="000000"/>
                <w:sz w:val="22"/>
                <w:szCs w:val="22"/>
              </w:rPr>
              <w:t>16</w:t>
            </w:r>
          </w:p>
        </w:tc>
        <w:tc>
          <w:tcPr>
            <w:tcW w:w="1500" w:type="dxa"/>
            <w:tcBorders>
              <w:top w:val="nil"/>
              <w:left w:val="nil"/>
              <w:bottom w:val="single" w:sz="4" w:space="0" w:color="auto"/>
              <w:right w:val="single" w:sz="4" w:space="0" w:color="auto"/>
            </w:tcBorders>
            <w:shd w:val="clear" w:color="auto" w:fill="auto"/>
            <w:vAlign w:val="center"/>
            <w:hideMark/>
          </w:tcPr>
          <w:p w14:paraId="2BD3C3D7"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60CD589" w14:textId="77777777" w:rsidR="008B4AFB" w:rsidRDefault="008B4AFB">
            <w:pPr>
              <w:jc w:val="center"/>
              <w:rPr>
                <w:color w:val="000000"/>
                <w:sz w:val="22"/>
                <w:szCs w:val="22"/>
              </w:rPr>
            </w:pPr>
            <w:r>
              <w:rPr>
                <w:color w:val="000000"/>
                <w:sz w:val="22"/>
                <w:szCs w:val="22"/>
              </w:rPr>
              <w:t>314</w:t>
            </w:r>
          </w:p>
        </w:tc>
        <w:tc>
          <w:tcPr>
            <w:tcW w:w="2380" w:type="dxa"/>
            <w:tcBorders>
              <w:top w:val="nil"/>
              <w:left w:val="nil"/>
              <w:bottom w:val="single" w:sz="4" w:space="0" w:color="auto"/>
              <w:right w:val="single" w:sz="4" w:space="0" w:color="auto"/>
            </w:tcBorders>
            <w:shd w:val="clear" w:color="auto" w:fill="auto"/>
            <w:vAlign w:val="center"/>
            <w:hideMark/>
          </w:tcPr>
          <w:p w14:paraId="6568DF14" w14:textId="77777777" w:rsidR="008B4AFB" w:rsidRDefault="008B4AFB">
            <w:pPr>
              <w:jc w:val="center"/>
              <w:rPr>
                <w:color w:val="000000"/>
                <w:sz w:val="22"/>
                <w:szCs w:val="22"/>
              </w:rPr>
            </w:pPr>
            <w:r>
              <w:rPr>
                <w:color w:val="000000"/>
                <w:sz w:val="22"/>
                <w:szCs w:val="22"/>
              </w:rPr>
              <w:t>SKF GPZ FAG</w:t>
            </w:r>
          </w:p>
        </w:tc>
        <w:tc>
          <w:tcPr>
            <w:tcW w:w="1380" w:type="dxa"/>
            <w:tcBorders>
              <w:top w:val="nil"/>
              <w:left w:val="nil"/>
              <w:bottom w:val="single" w:sz="4" w:space="0" w:color="auto"/>
              <w:right w:val="single" w:sz="4" w:space="0" w:color="auto"/>
            </w:tcBorders>
            <w:shd w:val="clear" w:color="auto" w:fill="auto"/>
            <w:noWrap/>
            <w:vAlign w:val="center"/>
            <w:hideMark/>
          </w:tcPr>
          <w:p w14:paraId="0342FB47"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3BAE93AE" w14:textId="77777777" w:rsidR="008B4AFB" w:rsidRDefault="008B4AFB">
            <w:pPr>
              <w:jc w:val="center"/>
              <w:rPr>
                <w:color w:val="000000"/>
                <w:sz w:val="22"/>
                <w:szCs w:val="22"/>
              </w:rPr>
            </w:pPr>
            <w:r>
              <w:rPr>
                <w:color w:val="000000"/>
                <w:sz w:val="22"/>
                <w:szCs w:val="22"/>
              </w:rPr>
              <w:t>1</w:t>
            </w:r>
          </w:p>
        </w:tc>
      </w:tr>
      <w:tr w:rsidR="008B4AFB" w14:paraId="63EB8B0C"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B40B7C" w14:textId="77777777" w:rsidR="008B4AFB" w:rsidRDefault="008B4AFB">
            <w:pPr>
              <w:jc w:val="center"/>
              <w:rPr>
                <w:color w:val="000000"/>
                <w:sz w:val="22"/>
                <w:szCs w:val="22"/>
              </w:rPr>
            </w:pPr>
            <w:r>
              <w:rPr>
                <w:color w:val="000000"/>
                <w:sz w:val="22"/>
                <w:szCs w:val="22"/>
              </w:rPr>
              <w:t>17</w:t>
            </w:r>
          </w:p>
        </w:tc>
        <w:tc>
          <w:tcPr>
            <w:tcW w:w="1500" w:type="dxa"/>
            <w:tcBorders>
              <w:top w:val="nil"/>
              <w:left w:val="nil"/>
              <w:bottom w:val="single" w:sz="4" w:space="0" w:color="auto"/>
              <w:right w:val="single" w:sz="4" w:space="0" w:color="auto"/>
            </w:tcBorders>
            <w:shd w:val="clear" w:color="auto" w:fill="auto"/>
            <w:vAlign w:val="center"/>
            <w:hideMark/>
          </w:tcPr>
          <w:p w14:paraId="12294F8B"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5DD4383" w14:textId="77777777" w:rsidR="008B4AFB" w:rsidRDefault="008B4AFB">
            <w:pPr>
              <w:jc w:val="center"/>
              <w:rPr>
                <w:color w:val="000000"/>
                <w:sz w:val="22"/>
                <w:szCs w:val="22"/>
              </w:rPr>
            </w:pPr>
            <w:r>
              <w:rPr>
                <w:color w:val="000000"/>
                <w:sz w:val="22"/>
                <w:szCs w:val="22"/>
              </w:rPr>
              <w:t>6-213</w:t>
            </w:r>
          </w:p>
        </w:tc>
        <w:tc>
          <w:tcPr>
            <w:tcW w:w="2380" w:type="dxa"/>
            <w:tcBorders>
              <w:top w:val="nil"/>
              <w:left w:val="nil"/>
              <w:bottom w:val="single" w:sz="4" w:space="0" w:color="auto"/>
              <w:right w:val="single" w:sz="4" w:space="0" w:color="auto"/>
            </w:tcBorders>
            <w:shd w:val="clear" w:color="auto" w:fill="auto"/>
            <w:vAlign w:val="center"/>
            <w:hideMark/>
          </w:tcPr>
          <w:p w14:paraId="2473E563"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noWrap/>
            <w:vAlign w:val="center"/>
            <w:hideMark/>
          </w:tcPr>
          <w:p w14:paraId="0D33D6EB"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8C8A195" w14:textId="77777777" w:rsidR="008B4AFB" w:rsidRDefault="008B4AFB">
            <w:pPr>
              <w:jc w:val="center"/>
              <w:rPr>
                <w:color w:val="000000"/>
                <w:sz w:val="22"/>
                <w:szCs w:val="22"/>
              </w:rPr>
            </w:pPr>
            <w:r>
              <w:rPr>
                <w:color w:val="000000"/>
                <w:sz w:val="22"/>
                <w:szCs w:val="22"/>
              </w:rPr>
              <w:t>1</w:t>
            </w:r>
          </w:p>
        </w:tc>
      </w:tr>
      <w:tr w:rsidR="008B4AFB" w14:paraId="00386467"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4234DB" w14:textId="77777777" w:rsidR="008B4AFB" w:rsidRDefault="008B4AFB">
            <w:pPr>
              <w:jc w:val="center"/>
              <w:rPr>
                <w:color w:val="000000"/>
                <w:sz w:val="22"/>
                <w:szCs w:val="22"/>
              </w:rPr>
            </w:pPr>
            <w:r>
              <w:rPr>
                <w:color w:val="000000"/>
                <w:sz w:val="22"/>
                <w:szCs w:val="22"/>
              </w:rPr>
              <w:t>18</w:t>
            </w:r>
          </w:p>
        </w:tc>
        <w:tc>
          <w:tcPr>
            <w:tcW w:w="1500" w:type="dxa"/>
            <w:tcBorders>
              <w:top w:val="nil"/>
              <w:left w:val="nil"/>
              <w:bottom w:val="single" w:sz="4" w:space="0" w:color="auto"/>
              <w:right w:val="single" w:sz="4" w:space="0" w:color="auto"/>
            </w:tcBorders>
            <w:shd w:val="clear" w:color="auto" w:fill="auto"/>
            <w:vAlign w:val="center"/>
            <w:hideMark/>
          </w:tcPr>
          <w:p w14:paraId="2CF2AC2C"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4C3DC10" w14:textId="77777777" w:rsidR="008B4AFB" w:rsidRDefault="008B4AFB">
            <w:pPr>
              <w:jc w:val="center"/>
              <w:rPr>
                <w:color w:val="000000"/>
                <w:sz w:val="22"/>
                <w:szCs w:val="22"/>
              </w:rPr>
            </w:pPr>
            <w:r>
              <w:rPr>
                <w:color w:val="000000"/>
                <w:sz w:val="22"/>
                <w:szCs w:val="22"/>
              </w:rPr>
              <w:t>6-310</w:t>
            </w:r>
          </w:p>
        </w:tc>
        <w:tc>
          <w:tcPr>
            <w:tcW w:w="2380" w:type="dxa"/>
            <w:tcBorders>
              <w:top w:val="nil"/>
              <w:left w:val="nil"/>
              <w:bottom w:val="single" w:sz="4" w:space="0" w:color="auto"/>
              <w:right w:val="single" w:sz="4" w:space="0" w:color="auto"/>
            </w:tcBorders>
            <w:shd w:val="clear" w:color="auto" w:fill="auto"/>
            <w:vAlign w:val="center"/>
            <w:hideMark/>
          </w:tcPr>
          <w:p w14:paraId="18DE47FA"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noWrap/>
            <w:vAlign w:val="center"/>
            <w:hideMark/>
          </w:tcPr>
          <w:p w14:paraId="227C0688"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B13588A" w14:textId="77777777" w:rsidR="008B4AFB" w:rsidRDefault="008B4AFB">
            <w:pPr>
              <w:jc w:val="center"/>
              <w:rPr>
                <w:color w:val="000000"/>
                <w:sz w:val="22"/>
                <w:szCs w:val="22"/>
              </w:rPr>
            </w:pPr>
            <w:r>
              <w:rPr>
                <w:color w:val="000000"/>
                <w:sz w:val="22"/>
                <w:szCs w:val="22"/>
              </w:rPr>
              <w:t>1</w:t>
            </w:r>
          </w:p>
        </w:tc>
      </w:tr>
      <w:tr w:rsidR="008B4AFB" w14:paraId="1792DB9C"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074B9" w14:textId="77777777" w:rsidR="008B4AFB" w:rsidRDefault="008B4AFB">
            <w:pPr>
              <w:jc w:val="center"/>
              <w:rPr>
                <w:color w:val="000000"/>
                <w:sz w:val="22"/>
                <w:szCs w:val="22"/>
              </w:rPr>
            </w:pPr>
            <w:r>
              <w:rPr>
                <w:color w:val="000000"/>
                <w:sz w:val="22"/>
                <w:szCs w:val="22"/>
              </w:rPr>
              <w:t>19</w:t>
            </w:r>
          </w:p>
        </w:tc>
        <w:tc>
          <w:tcPr>
            <w:tcW w:w="1500" w:type="dxa"/>
            <w:tcBorders>
              <w:top w:val="nil"/>
              <w:left w:val="nil"/>
              <w:bottom w:val="single" w:sz="4" w:space="0" w:color="auto"/>
              <w:right w:val="single" w:sz="4" w:space="0" w:color="auto"/>
            </w:tcBorders>
            <w:shd w:val="clear" w:color="auto" w:fill="auto"/>
            <w:vAlign w:val="center"/>
            <w:hideMark/>
          </w:tcPr>
          <w:p w14:paraId="0B3AA49E"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bottom"/>
            <w:hideMark/>
          </w:tcPr>
          <w:p w14:paraId="63CA0736" w14:textId="77777777" w:rsidR="008B4AFB" w:rsidRDefault="008B4AFB">
            <w:pPr>
              <w:jc w:val="center"/>
              <w:rPr>
                <w:color w:val="000000"/>
                <w:sz w:val="22"/>
                <w:szCs w:val="22"/>
              </w:rPr>
            </w:pPr>
            <w:r>
              <w:rPr>
                <w:color w:val="000000"/>
                <w:sz w:val="22"/>
                <w:szCs w:val="22"/>
              </w:rPr>
              <w:t>GE50.2RS</w:t>
            </w:r>
          </w:p>
        </w:tc>
        <w:tc>
          <w:tcPr>
            <w:tcW w:w="2380" w:type="dxa"/>
            <w:tcBorders>
              <w:top w:val="nil"/>
              <w:left w:val="nil"/>
              <w:bottom w:val="single" w:sz="4" w:space="0" w:color="auto"/>
              <w:right w:val="single" w:sz="4" w:space="0" w:color="auto"/>
            </w:tcBorders>
            <w:shd w:val="clear" w:color="auto" w:fill="auto"/>
            <w:vAlign w:val="center"/>
            <w:hideMark/>
          </w:tcPr>
          <w:p w14:paraId="58838F65" w14:textId="77777777" w:rsidR="008B4AFB" w:rsidRDefault="008B4AFB">
            <w:pPr>
              <w:jc w:val="center"/>
              <w:rPr>
                <w:color w:val="000000"/>
                <w:sz w:val="22"/>
                <w:szCs w:val="22"/>
              </w:rPr>
            </w:pPr>
            <w:r>
              <w:rPr>
                <w:color w:val="000000"/>
                <w:sz w:val="22"/>
                <w:szCs w:val="22"/>
              </w:rPr>
              <w:t>SKF GPZ RBF</w:t>
            </w:r>
          </w:p>
        </w:tc>
        <w:tc>
          <w:tcPr>
            <w:tcW w:w="1380" w:type="dxa"/>
            <w:tcBorders>
              <w:top w:val="nil"/>
              <w:left w:val="nil"/>
              <w:bottom w:val="single" w:sz="4" w:space="0" w:color="auto"/>
              <w:right w:val="single" w:sz="4" w:space="0" w:color="auto"/>
            </w:tcBorders>
            <w:shd w:val="clear" w:color="auto" w:fill="auto"/>
            <w:noWrap/>
            <w:vAlign w:val="bottom"/>
            <w:hideMark/>
          </w:tcPr>
          <w:p w14:paraId="4A20ED8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bottom"/>
            <w:hideMark/>
          </w:tcPr>
          <w:p w14:paraId="6C446991" w14:textId="77777777" w:rsidR="008B4AFB" w:rsidRDefault="008B4AFB">
            <w:pPr>
              <w:jc w:val="center"/>
              <w:rPr>
                <w:color w:val="000000"/>
                <w:sz w:val="22"/>
                <w:szCs w:val="22"/>
              </w:rPr>
            </w:pPr>
            <w:r>
              <w:rPr>
                <w:color w:val="000000"/>
                <w:sz w:val="22"/>
                <w:szCs w:val="22"/>
              </w:rPr>
              <w:t>1</w:t>
            </w:r>
          </w:p>
        </w:tc>
      </w:tr>
      <w:tr w:rsidR="008B4AFB" w14:paraId="6280A84B"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FFB3EE" w14:textId="77777777" w:rsidR="008B4AFB" w:rsidRDefault="008B4AFB">
            <w:pPr>
              <w:jc w:val="center"/>
              <w:rPr>
                <w:color w:val="000000"/>
                <w:sz w:val="22"/>
                <w:szCs w:val="22"/>
              </w:rPr>
            </w:pPr>
            <w:r>
              <w:rPr>
                <w:color w:val="000000"/>
                <w:sz w:val="22"/>
                <w:szCs w:val="22"/>
              </w:rPr>
              <w:t>20</w:t>
            </w:r>
          </w:p>
        </w:tc>
        <w:tc>
          <w:tcPr>
            <w:tcW w:w="1500" w:type="dxa"/>
            <w:tcBorders>
              <w:top w:val="nil"/>
              <w:left w:val="nil"/>
              <w:bottom w:val="single" w:sz="4" w:space="0" w:color="auto"/>
              <w:right w:val="single" w:sz="4" w:space="0" w:color="auto"/>
            </w:tcBorders>
            <w:shd w:val="clear" w:color="auto" w:fill="auto"/>
            <w:vAlign w:val="bottom"/>
            <w:hideMark/>
          </w:tcPr>
          <w:p w14:paraId="27A69D82"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DF55B5E" w14:textId="77777777" w:rsidR="008B4AFB" w:rsidRDefault="008B4AFB">
            <w:pPr>
              <w:jc w:val="center"/>
              <w:rPr>
                <w:color w:val="000000"/>
                <w:sz w:val="22"/>
                <w:szCs w:val="22"/>
              </w:rPr>
            </w:pPr>
            <w:r>
              <w:rPr>
                <w:color w:val="000000"/>
                <w:sz w:val="22"/>
                <w:szCs w:val="22"/>
              </w:rPr>
              <w:t>UCF 207</w:t>
            </w:r>
          </w:p>
        </w:tc>
        <w:tc>
          <w:tcPr>
            <w:tcW w:w="2380" w:type="dxa"/>
            <w:tcBorders>
              <w:top w:val="nil"/>
              <w:left w:val="nil"/>
              <w:bottom w:val="single" w:sz="4" w:space="0" w:color="auto"/>
              <w:right w:val="single" w:sz="4" w:space="0" w:color="auto"/>
            </w:tcBorders>
            <w:shd w:val="clear" w:color="auto" w:fill="auto"/>
            <w:vAlign w:val="center"/>
            <w:hideMark/>
          </w:tcPr>
          <w:p w14:paraId="08BF0882" w14:textId="77777777" w:rsidR="008B4AFB" w:rsidRDefault="008B4AFB">
            <w:pPr>
              <w:jc w:val="center"/>
              <w:rPr>
                <w:color w:val="000000"/>
                <w:sz w:val="22"/>
                <w:szCs w:val="22"/>
              </w:rPr>
            </w:pPr>
            <w:r>
              <w:rPr>
                <w:color w:val="000000"/>
                <w:sz w:val="22"/>
                <w:szCs w:val="22"/>
              </w:rPr>
              <w:t>FAG GPZ SKF</w:t>
            </w:r>
          </w:p>
        </w:tc>
        <w:tc>
          <w:tcPr>
            <w:tcW w:w="1380" w:type="dxa"/>
            <w:tcBorders>
              <w:top w:val="nil"/>
              <w:left w:val="nil"/>
              <w:bottom w:val="single" w:sz="4" w:space="0" w:color="auto"/>
              <w:right w:val="single" w:sz="4" w:space="0" w:color="auto"/>
            </w:tcBorders>
            <w:shd w:val="clear" w:color="auto" w:fill="auto"/>
            <w:noWrap/>
            <w:vAlign w:val="center"/>
            <w:hideMark/>
          </w:tcPr>
          <w:p w14:paraId="23B61129"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ABD12A3" w14:textId="77777777" w:rsidR="008B4AFB" w:rsidRDefault="008B4AFB">
            <w:pPr>
              <w:jc w:val="center"/>
              <w:rPr>
                <w:color w:val="000000"/>
                <w:sz w:val="22"/>
                <w:szCs w:val="22"/>
              </w:rPr>
            </w:pPr>
            <w:r>
              <w:rPr>
                <w:color w:val="000000"/>
                <w:sz w:val="22"/>
                <w:szCs w:val="22"/>
              </w:rPr>
              <w:t>1</w:t>
            </w:r>
          </w:p>
        </w:tc>
      </w:tr>
      <w:tr w:rsidR="008B4AFB" w14:paraId="795606C0"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C51E1C" w14:textId="77777777" w:rsidR="008B4AFB" w:rsidRDefault="008B4AFB">
            <w:pPr>
              <w:jc w:val="center"/>
              <w:rPr>
                <w:color w:val="000000"/>
                <w:sz w:val="22"/>
                <w:szCs w:val="22"/>
              </w:rPr>
            </w:pPr>
            <w:r>
              <w:rPr>
                <w:color w:val="000000"/>
                <w:sz w:val="22"/>
                <w:szCs w:val="22"/>
              </w:rPr>
              <w:t>21</w:t>
            </w:r>
          </w:p>
        </w:tc>
        <w:tc>
          <w:tcPr>
            <w:tcW w:w="1500" w:type="dxa"/>
            <w:tcBorders>
              <w:top w:val="nil"/>
              <w:left w:val="nil"/>
              <w:bottom w:val="single" w:sz="4" w:space="0" w:color="auto"/>
              <w:right w:val="single" w:sz="4" w:space="0" w:color="auto"/>
            </w:tcBorders>
            <w:shd w:val="clear" w:color="auto" w:fill="auto"/>
            <w:vAlign w:val="center"/>
            <w:hideMark/>
          </w:tcPr>
          <w:p w14:paraId="31210259"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A63D2A4" w14:textId="77777777" w:rsidR="008B4AFB" w:rsidRDefault="008B4AFB">
            <w:pPr>
              <w:jc w:val="center"/>
              <w:rPr>
                <w:color w:val="000000"/>
                <w:sz w:val="22"/>
                <w:szCs w:val="22"/>
              </w:rPr>
            </w:pPr>
            <w:r>
              <w:rPr>
                <w:color w:val="000000"/>
                <w:sz w:val="22"/>
                <w:szCs w:val="22"/>
              </w:rPr>
              <w:t>6202.2RSR</w:t>
            </w:r>
          </w:p>
        </w:tc>
        <w:tc>
          <w:tcPr>
            <w:tcW w:w="2380" w:type="dxa"/>
            <w:tcBorders>
              <w:top w:val="nil"/>
              <w:left w:val="nil"/>
              <w:bottom w:val="single" w:sz="4" w:space="0" w:color="auto"/>
              <w:right w:val="single" w:sz="4" w:space="0" w:color="auto"/>
            </w:tcBorders>
            <w:shd w:val="clear" w:color="auto" w:fill="auto"/>
            <w:vAlign w:val="center"/>
            <w:hideMark/>
          </w:tcPr>
          <w:p w14:paraId="4294D444" w14:textId="77777777" w:rsidR="008B4AFB" w:rsidRDefault="008B4AFB">
            <w:pPr>
              <w:jc w:val="center"/>
              <w:rPr>
                <w:color w:val="000000"/>
                <w:sz w:val="22"/>
                <w:szCs w:val="22"/>
              </w:rPr>
            </w:pPr>
            <w:r>
              <w:rPr>
                <w:color w:val="000000"/>
                <w:sz w:val="22"/>
                <w:szCs w:val="22"/>
              </w:rPr>
              <w:t>FAG GPZ SKF</w:t>
            </w:r>
          </w:p>
        </w:tc>
        <w:tc>
          <w:tcPr>
            <w:tcW w:w="1380" w:type="dxa"/>
            <w:tcBorders>
              <w:top w:val="nil"/>
              <w:left w:val="nil"/>
              <w:bottom w:val="single" w:sz="4" w:space="0" w:color="auto"/>
              <w:right w:val="single" w:sz="4" w:space="0" w:color="auto"/>
            </w:tcBorders>
            <w:shd w:val="clear" w:color="auto" w:fill="auto"/>
            <w:noWrap/>
            <w:vAlign w:val="center"/>
            <w:hideMark/>
          </w:tcPr>
          <w:p w14:paraId="62A003C0"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FBCCECB" w14:textId="77777777" w:rsidR="008B4AFB" w:rsidRDefault="008B4AFB">
            <w:pPr>
              <w:jc w:val="center"/>
              <w:rPr>
                <w:color w:val="000000"/>
                <w:sz w:val="22"/>
                <w:szCs w:val="22"/>
              </w:rPr>
            </w:pPr>
            <w:r>
              <w:rPr>
                <w:color w:val="000000"/>
                <w:sz w:val="22"/>
                <w:szCs w:val="22"/>
              </w:rPr>
              <w:t>1</w:t>
            </w:r>
          </w:p>
        </w:tc>
      </w:tr>
      <w:tr w:rsidR="008B4AFB" w14:paraId="3870D967"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4DFF1D" w14:textId="77777777" w:rsidR="008B4AFB" w:rsidRDefault="008B4AFB">
            <w:pPr>
              <w:jc w:val="center"/>
              <w:rPr>
                <w:color w:val="000000"/>
                <w:sz w:val="22"/>
                <w:szCs w:val="22"/>
              </w:rPr>
            </w:pPr>
            <w:r>
              <w:rPr>
                <w:color w:val="000000"/>
                <w:sz w:val="22"/>
                <w:szCs w:val="22"/>
              </w:rPr>
              <w:t>22</w:t>
            </w:r>
          </w:p>
        </w:tc>
        <w:tc>
          <w:tcPr>
            <w:tcW w:w="1500" w:type="dxa"/>
            <w:tcBorders>
              <w:top w:val="nil"/>
              <w:left w:val="nil"/>
              <w:bottom w:val="single" w:sz="4" w:space="0" w:color="auto"/>
              <w:right w:val="single" w:sz="4" w:space="0" w:color="auto"/>
            </w:tcBorders>
            <w:shd w:val="clear" w:color="auto" w:fill="auto"/>
            <w:vAlign w:val="center"/>
            <w:hideMark/>
          </w:tcPr>
          <w:p w14:paraId="6F40F60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A2BDD3D" w14:textId="77777777" w:rsidR="008B4AFB" w:rsidRDefault="008B4AFB">
            <w:pPr>
              <w:jc w:val="center"/>
              <w:rPr>
                <w:color w:val="000000"/>
                <w:sz w:val="22"/>
                <w:szCs w:val="22"/>
              </w:rPr>
            </w:pPr>
            <w:r>
              <w:rPr>
                <w:color w:val="000000"/>
                <w:sz w:val="22"/>
                <w:szCs w:val="22"/>
              </w:rPr>
              <w:t>30308</w:t>
            </w:r>
          </w:p>
        </w:tc>
        <w:tc>
          <w:tcPr>
            <w:tcW w:w="2380" w:type="dxa"/>
            <w:tcBorders>
              <w:top w:val="nil"/>
              <w:left w:val="nil"/>
              <w:bottom w:val="single" w:sz="4" w:space="0" w:color="auto"/>
              <w:right w:val="single" w:sz="4" w:space="0" w:color="auto"/>
            </w:tcBorders>
            <w:shd w:val="clear" w:color="auto" w:fill="auto"/>
            <w:vAlign w:val="center"/>
            <w:hideMark/>
          </w:tcPr>
          <w:p w14:paraId="6FD32D85" w14:textId="77777777" w:rsidR="008B4AFB" w:rsidRDefault="008B4AFB">
            <w:pPr>
              <w:jc w:val="center"/>
              <w:rPr>
                <w:color w:val="000000"/>
                <w:sz w:val="22"/>
                <w:szCs w:val="22"/>
              </w:rPr>
            </w:pPr>
            <w:r>
              <w:rPr>
                <w:color w:val="000000"/>
                <w:sz w:val="22"/>
                <w:szCs w:val="22"/>
              </w:rPr>
              <w:t>FAG GPZ SKF</w:t>
            </w:r>
          </w:p>
        </w:tc>
        <w:tc>
          <w:tcPr>
            <w:tcW w:w="1380" w:type="dxa"/>
            <w:tcBorders>
              <w:top w:val="nil"/>
              <w:left w:val="nil"/>
              <w:bottom w:val="single" w:sz="4" w:space="0" w:color="auto"/>
              <w:right w:val="single" w:sz="4" w:space="0" w:color="auto"/>
            </w:tcBorders>
            <w:shd w:val="clear" w:color="auto" w:fill="auto"/>
            <w:noWrap/>
            <w:vAlign w:val="center"/>
            <w:hideMark/>
          </w:tcPr>
          <w:p w14:paraId="138648A5"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19DA933" w14:textId="77777777" w:rsidR="008B4AFB" w:rsidRDefault="008B4AFB">
            <w:pPr>
              <w:jc w:val="center"/>
              <w:rPr>
                <w:color w:val="000000"/>
                <w:sz w:val="22"/>
                <w:szCs w:val="22"/>
              </w:rPr>
            </w:pPr>
            <w:r>
              <w:rPr>
                <w:color w:val="000000"/>
                <w:sz w:val="22"/>
                <w:szCs w:val="22"/>
              </w:rPr>
              <w:t>1</w:t>
            </w:r>
          </w:p>
        </w:tc>
      </w:tr>
      <w:tr w:rsidR="008B4AFB" w14:paraId="0F37FF59"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511005" w14:textId="77777777" w:rsidR="008B4AFB" w:rsidRDefault="008B4AFB">
            <w:pPr>
              <w:jc w:val="center"/>
              <w:rPr>
                <w:color w:val="000000"/>
                <w:sz w:val="22"/>
                <w:szCs w:val="22"/>
              </w:rPr>
            </w:pPr>
            <w:r>
              <w:rPr>
                <w:color w:val="000000"/>
                <w:sz w:val="22"/>
                <w:szCs w:val="22"/>
              </w:rPr>
              <w:t>23</w:t>
            </w:r>
          </w:p>
        </w:tc>
        <w:tc>
          <w:tcPr>
            <w:tcW w:w="1500" w:type="dxa"/>
            <w:tcBorders>
              <w:top w:val="nil"/>
              <w:left w:val="nil"/>
              <w:bottom w:val="single" w:sz="4" w:space="0" w:color="auto"/>
              <w:right w:val="single" w:sz="4" w:space="0" w:color="auto"/>
            </w:tcBorders>
            <w:shd w:val="clear" w:color="auto" w:fill="auto"/>
            <w:vAlign w:val="center"/>
            <w:hideMark/>
          </w:tcPr>
          <w:p w14:paraId="2CE07439"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9D77178" w14:textId="77777777" w:rsidR="008B4AFB" w:rsidRDefault="008B4AFB">
            <w:pPr>
              <w:jc w:val="center"/>
              <w:rPr>
                <w:color w:val="000000"/>
                <w:sz w:val="22"/>
                <w:szCs w:val="22"/>
              </w:rPr>
            </w:pPr>
            <w:r>
              <w:rPr>
                <w:color w:val="000000"/>
                <w:sz w:val="22"/>
                <w:szCs w:val="22"/>
              </w:rPr>
              <w:t>20-52624</w:t>
            </w:r>
          </w:p>
        </w:tc>
        <w:tc>
          <w:tcPr>
            <w:tcW w:w="2380" w:type="dxa"/>
            <w:tcBorders>
              <w:top w:val="nil"/>
              <w:left w:val="nil"/>
              <w:bottom w:val="single" w:sz="4" w:space="0" w:color="auto"/>
              <w:right w:val="single" w:sz="4" w:space="0" w:color="auto"/>
            </w:tcBorders>
            <w:shd w:val="clear" w:color="auto" w:fill="auto"/>
            <w:vAlign w:val="center"/>
            <w:hideMark/>
          </w:tcPr>
          <w:p w14:paraId="1928DC5E" w14:textId="77777777" w:rsidR="008B4AFB" w:rsidRDefault="008B4AFB">
            <w:pPr>
              <w:jc w:val="center"/>
              <w:rPr>
                <w:color w:val="000000"/>
                <w:sz w:val="22"/>
                <w:szCs w:val="22"/>
              </w:rPr>
            </w:pPr>
            <w:r>
              <w:rPr>
                <w:color w:val="000000"/>
                <w:sz w:val="22"/>
                <w:szCs w:val="22"/>
              </w:rPr>
              <w:t>FAG GPZ-3 SKF</w:t>
            </w:r>
          </w:p>
        </w:tc>
        <w:tc>
          <w:tcPr>
            <w:tcW w:w="1380" w:type="dxa"/>
            <w:tcBorders>
              <w:top w:val="nil"/>
              <w:left w:val="nil"/>
              <w:bottom w:val="single" w:sz="4" w:space="0" w:color="auto"/>
              <w:right w:val="single" w:sz="4" w:space="0" w:color="auto"/>
            </w:tcBorders>
            <w:shd w:val="clear" w:color="auto" w:fill="auto"/>
            <w:noWrap/>
            <w:vAlign w:val="center"/>
            <w:hideMark/>
          </w:tcPr>
          <w:p w14:paraId="4F9AB879"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DA3C7E1" w14:textId="77777777" w:rsidR="008B4AFB" w:rsidRDefault="008B4AFB">
            <w:pPr>
              <w:jc w:val="center"/>
              <w:rPr>
                <w:color w:val="000000"/>
                <w:sz w:val="22"/>
                <w:szCs w:val="22"/>
              </w:rPr>
            </w:pPr>
            <w:r>
              <w:rPr>
                <w:color w:val="000000"/>
                <w:sz w:val="22"/>
                <w:szCs w:val="22"/>
              </w:rPr>
              <w:t>1</w:t>
            </w:r>
          </w:p>
        </w:tc>
      </w:tr>
      <w:tr w:rsidR="008B4AFB" w14:paraId="45E3A08A"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4BAF81" w14:textId="77777777" w:rsidR="008B4AFB" w:rsidRDefault="008B4AFB">
            <w:pPr>
              <w:jc w:val="center"/>
              <w:rPr>
                <w:color w:val="000000"/>
                <w:sz w:val="22"/>
                <w:szCs w:val="22"/>
              </w:rPr>
            </w:pPr>
            <w:r>
              <w:rPr>
                <w:color w:val="000000"/>
                <w:sz w:val="22"/>
                <w:szCs w:val="22"/>
              </w:rPr>
              <w:t>24</w:t>
            </w:r>
          </w:p>
        </w:tc>
        <w:tc>
          <w:tcPr>
            <w:tcW w:w="1500" w:type="dxa"/>
            <w:tcBorders>
              <w:top w:val="nil"/>
              <w:left w:val="nil"/>
              <w:bottom w:val="single" w:sz="4" w:space="0" w:color="auto"/>
              <w:right w:val="single" w:sz="4" w:space="0" w:color="auto"/>
            </w:tcBorders>
            <w:shd w:val="clear" w:color="auto" w:fill="auto"/>
            <w:vAlign w:val="center"/>
            <w:hideMark/>
          </w:tcPr>
          <w:p w14:paraId="5C98CE37"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D2BF29D" w14:textId="77777777" w:rsidR="008B4AFB" w:rsidRDefault="008B4AFB">
            <w:pPr>
              <w:jc w:val="center"/>
              <w:rPr>
                <w:color w:val="000000"/>
                <w:sz w:val="22"/>
                <w:szCs w:val="22"/>
              </w:rPr>
            </w:pPr>
            <w:r>
              <w:rPr>
                <w:color w:val="000000"/>
                <w:sz w:val="22"/>
                <w:szCs w:val="22"/>
              </w:rPr>
              <w:t>20-42624</w:t>
            </w:r>
          </w:p>
        </w:tc>
        <w:tc>
          <w:tcPr>
            <w:tcW w:w="2380" w:type="dxa"/>
            <w:tcBorders>
              <w:top w:val="nil"/>
              <w:left w:val="nil"/>
              <w:bottom w:val="single" w:sz="4" w:space="0" w:color="auto"/>
              <w:right w:val="single" w:sz="4" w:space="0" w:color="auto"/>
            </w:tcBorders>
            <w:shd w:val="clear" w:color="auto" w:fill="auto"/>
            <w:vAlign w:val="center"/>
            <w:hideMark/>
          </w:tcPr>
          <w:p w14:paraId="4A075AAF" w14:textId="77777777" w:rsidR="008B4AFB" w:rsidRDefault="008B4AFB">
            <w:pPr>
              <w:jc w:val="center"/>
              <w:rPr>
                <w:color w:val="000000"/>
                <w:sz w:val="22"/>
                <w:szCs w:val="22"/>
              </w:rPr>
            </w:pPr>
            <w:r>
              <w:rPr>
                <w:color w:val="000000"/>
                <w:sz w:val="22"/>
                <w:szCs w:val="22"/>
              </w:rPr>
              <w:t>FAG GPZ-3 SKF</w:t>
            </w:r>
          </w:p>
        </w:tc>
        <w:tc>
          <w:tcPr>
            <w:tcW w:w="1380" w:type="dxa"/>
            <w:tcBorders>
              <w:top w:val="nil"/>
              <w:left w:val="nil"/>
              <w:bottom w:val="single" w:sz="4" w:space="0" w:color="auto"/>
              <w:right w:val="single" w:sz="4" w:space="0" w:color="auto"/>
            </w:tcBorders>
            <w:shd w:val="clear" w:color="auto" w:fill="auto"/>
            <w:noWrap/>
            <w:vAlign w:val="center"/>
            <w:hideMark/>
          </w:tcPr>
          <w:p w14:paraId="172EC9E9"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904BD6B" w14:textId="77777777" w:rsidR="008B4AFB" w:rsidRDefault="008B4AFB">
            <w:pPr>
              <w:jc w:val="center"/>
              <w:rPr>
                <w:color w:val="000000"/>
                <w:sz w:val="22"/>
                <w:szCs w:val="22"/>
              </w:rPr>
            </w:pPr>
            <w:r>
              <w:rPr>
                <w:color w:val="000000"/>
                <w:sz w:val="22"/>
                <w:szCs w:val="22"/>
              </w:rPr>
              <w:t>1</w:t>
            </w:r>
          </w:p>
        </w:tc>
      </w:tr>
      <w:tr w:rsidR="008B4AFB" w14:paraId="4CD2561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92B2E9" w14:textId="77777777" w:rsidR="008B4AFB" w:rsidRDefault="008B4AFB">
            <w:pPr>
              <w:jc w:val="center"/>
              <w:rPr>
                <w:color w:val="000000"/>
                <w:sz w:val="22"/>
                <w:szCs w:val="22"/>
              </w:rPr>
            </w:pPr>
            <w:r>
              <w:rPr>
                <w:color w:val="000000"/>
                <w:sz w:val="22"/>
                <w:szCs w:val="22"/>
              </w:rPr>
              <w:t>25</w:t>
            </w:r>
          </w:p>
        </w:tc>
        <w:tc>
          <w:tcPr>
            <w:tcW w:w="1500" w:type="dxa"/>
            <w:tcBorders>
              <w:top w:val="nil"/>
              <w:left w:val="nil"/>
              <w:bottom w:val="single" w:sz="4" w:space="0" w:color="auto"/>
              <w:right w:val="single" w:sz="4" w:space="0" w:color="auto"/>
            </w:tcBorders>
            <w:shd w:val="clear" w:color="auto" w:fill="auto"/>
            <w:vAlign w:val="center"/>
            <w:hideMark/>
          </w:tcPr>
          <w:p w14:paraId="3EE67A3F"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AECA86B" w14:textId="77777777" w:rsidR="008B4AFB" w:rsidRDefault="008B4AFB">
            <w:pPr>
              <w:jc w:val="center"/>
              <w:rPr>
                <w:color w:val="000000"/>
                <w:sz w:val="22"/>
                <w:szCs w:val="22"/>
              </w:rPr>
            </w:pPr>
            <w:r>
              <w:rPr>
                <w:color w:val="000000"/>
                <w:sz w:val="22"/>
                <w:szCs w:val="22"/>
              </w:rPr>
              <w:t>7312</w:t>
            </w:r>
          </w:p>
        </w:tc>
        <w:tc>
          <w:tcPr>
            <w:tcW w:w="2380" w:type="dxa"/>
            <w:tcBorders>
              <w:top w:val="nil"/>
              <w:left w:val="nil"/>
              <w:bottom w:val="single" w:sz="4" w:space="0" w:color="auto"/>
              <w:right w:val="single" w:sz="4" w:space="0" w:color="auto"/>
            </w:tcBorders>
            <w:shd w:val="clear" w:color="auto" w:fill="auto"/>
            <w:vAlign w:val="center"/>
            <w:hideMark/>
          </w:tcPr>
          <w:p w14:paraId="5405C911" w14:textId="77777777" w:rsidR="008B4AFB" w:rsidRDefault="008B4AFB">
            <w:pPr>
              <w:jc w:val="center"/>
              <w:rPr>
                <w:color w:val="000000"/>
                <w:sz w:val="22"/>
                <w:szCs w:val="22"/>
              </w:rPr>
            </w:pPr>
            <w:r>
              <w:rPr>
                <w:color w:val="000000"/>
                <w:sz w:val="22"/>
                <w:szCs w:val="22"/>
              </w:rPr>
              <w:t>ZKL MPZ GPZ</w:t>
            </w:r>
          </w:p>
        </w:tc>
        <w:tc>
          <w:tcPr>
            <w:tcW w:w="1380" w:type="dxa"/>
            <w:tcBorders>
              <w:top w:val="nil"/>
              <w:left w:val="nil"/>
              <w:bottom w:val="single" w:sz="4" w:space="0" w:color="auto"/>
              <w:right w:val="single" w:sz="4" w:space="0" w:color="auto"/>
            </w:tcBorders>
            <w:shd w:val="clear" w:color="auto" w:fill="auto"/>
            <w:noWrap/>
            <w:vAlign w:val="center"/>
            <w:hideMark/>
          </w:tcPr>
          <w:p w14:paraId="7CFF73D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6F0C7ADD" w14:textId="77777777" w:rsidR="008B4AFB" w:rsidRDefault="008B4AFB">
            <w:pPr>
              <w:jc w:val="center"/>
              <w:rPr>
                <w:color w:val="000000"/>
                <w:sz w:val="22"/>
                <w:szCs w:val="22"/>
              </w:rPr>
            </w:pPr>
            <w:r>
              <w:rPr>
                <w:color w:val="000000"/>
                <w:sz w:val="22"/>
                <w:szCs w:val="22"/>
              </w:rPr>
              <w:t>1</w:t>
            </w:r>
          </w:p>
        </w:tc>
      </w:tr>
      <w:tr w:rsidR="008B4AFB" w14:paraId="20F3D5C1"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3E6AAE" w14:textId="77777777" w:rsidR="008B4AFB" w:rsidRDefault="008B4AFB">
            <w:pPr>
              <w:jc w:val="center"/>
              <w:rPr>
                <w:color w:val="000000"/>
                <w:sz w:val="22"/>
                <w:szCs w:val="22"/>
              </w:rPr>
            </w:pPr>
            <w:r>
              <w:rPr>
                <w:color w:val="000000"/>
                <w:sz w:val="22"/>
                <w:szCs w:val="22"/>
              </w:rPr>
              <w:t>26</w:t>
            </w:r>
          </w:p>
        </w:tc>
        <w:tc>
          <w:tcPr>
            <w:tcW w:w="1500" w:type="dxa"/>
            <w:tcBorders>
              <w:top w:val="nil"/>
              <w:left w:val="nil"/>
              <w:bottom w:val="single" w:sz="4" w:space="0" w:color="auto"/>
              <w:right w:val="single" w:sz="4" w:space="0" w:color="auto"/>
            </w:tcBorders>
            <w:shd w:val="clear" w:color="auto" w:fill="auto"/>
            <w:vAlign w:val="center"/>
            <w:hideMark/>
          </w:tcPr>
          <w:p w14:paraId="418F6E6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68A388F" w14:textId="77777777" w:rsidR="008B4AFB" w:rsidRDefault="008B4AFB">
            <w:pPr>
              <w:jc w:val="center"/>
              <w:rPr>
                <w:color w:val="000000"/>
                <w:sz w:val="22"/>
                <w:szCs w:val="22"/>
              </w:rPr>
            </w:pPr>
            <w:r>
              <w:rPr>
                <w:color w:val="000000"/>
                <w:sz w:val="22"/>
                <w:szCs w:val="22"/>
              </w:rPr>
              <w:t>6020/F4</w:t>
            </w:r>
          </w:p>
        </w:tc>
        <w:tc>
          <w:tcPr>
            <w:tcW w:w="2380" w:type="dxa"/>
            <w:tcBorders>
              <w:top w:val="nil"/>
              <w:left w:val="nil"/>
              <w:bottom w:val="single" w:sz="4" w:space="0" w:color="auto"/>
              <w:right w:val="single" w:sz="4" w:space="0" w:color="auto"/>
            </w:tcBorders>
            <w:shd w:val="clear" w:color="auto" w:fill="auto"/>
            <w:vAlign w:val="center"/>
            <w:hideMark/>
          </w:tcPr>
          <w:p w14:paraId="6FA89E10" w14:textId="77777777" w:rsidR="008B4AFB" w:rsidRDefault="008B4AFB">
            <w:pPr>
              <w:jc w:val="center"/>
              <w:rPr>
                <w:color w:val="000000"/>
                <w:sz w:val="22"/>
                <w:szCs w:val="22"/>
              </w:rPr>
            </w:pPr>
            <w:r>
              <w:rPr>
                <w:color w:val="000000"/>
                <w:sz w:val="22"/>
                <w:szCs w:val="22"/>
              </w:rPr>
              <w:t>FAG GPZ SKF</w:t>
            </w:r>
          </w:p>
        </w:tc>
        <w:tc>
          <w:tcPr>
            <w:tcW w:w="1380" w:type="dxa"/>
            <w:tcBorders>
              <w:top w:val="nil"/>
              <w:left w:val="nil"/>
              <w:bottom w:val="single" w:sz="4" w:space="0" w:color="auto"/>
              <w:right w:val="single" w:sz="4" w:space="0" w:color="auto"/>
            </w:tcBorders>
            <w:shd w:val="clear" w:color="auto" w:fill="auto"/>
            <w:noWrap/>
            <w:vAlign w:val="center"/>
            <w:hideMark/>
          </w:tcPr>
          <w:p w14:paraId="32C4BD08"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094A111" w14:textId="77777777" w:rsidR="008B4AFB" w:rsidRDefault="008B4AFB">
            <w:pPr>
              <w:jc w:val="center"/>
              <w:rPr>
                <w:color w:val="000000"/>
                <w:sz w:val="22"/>
                <w:szCs w:val="22"/>
              </w:rPr>
            </w:pPr>
            <w:r>
              <w:rPr>
                <w:color w:val="000000"/>
                <w:sz w:val="22"/>
                <w:szCs w:val="22"/>
              </w:rPr>
              <w:t>1</w:t>
            </w:r>
          </w:p>
        </w:tc>
      </w:tr>
      <w:tr w:rsidR="008B4AFB" w14:paraId="1475C98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5C1904" w14:textId="77777777" w:rsidR="008B4AFB" w:rsidRDefault="008B4AFB">
            <w:pPr>
              <w:jc w:val="center"/>
              <w:rPr>
                <w:color w:val="000000"/>
                <w:sz w:val="22"/>
                <w:szCs w:val="22"/>
              </w:rPr>
            </w:pPr>
            <w:r>
              <w:rPr>
                <w:color w:val="000000"/>
                <w:sz w:val="22"/>
                <w:szCs w:val="22"/>
              </w:rPr>
              <w:t>27</w:t>
            </w:r>
          </w:p>
        </w:tc>
        <w:tc>
          <w:tcPr>
            <w:tcW w:w="1500" w:type="dxa"/>
            <w:tcBorders>
              <w:top w:val="nil"/>
              <w:left w:val="nil"/>
              <w:bottom w:val="single" w:sz="4" w:space="0" w:color="auto"/>
              <w:right w:val="single" w:sz="4" w:space="0" w:color="auto"/>
            </w:tcBorders>
            <w:shd w:val="clear" w:color="auto" w:fill="auto"/>
            <w:vAlign w:val="center"/>
            <w:hideMark/>
          </w:tcPr>
          <w:p w14:paraId="7938885D"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8D456CB" w14:textId="77777777" w:rsidR="008B4AFB" w:rsidRDefault="008B4AFB">
            <w:pPr>
              <w:jc w:val="center"/>
              <w:rPr>
                <w:color w:val="000000"/>
                <w:sz w:val="22"/>
                <w:szCs w:val="22"/>
              </w:rPr>
            </w:pPr>
            <w:r>
              <w:rPr>
                <w:color w:val="000000"/>
                <w:sz w:val="22"/>
                <w:szCs w:val="22"/>
              </w:rPr>
              <w:t>6302 2RS</w:t>
            </w:r>
          </w:p>
        </w:tc>
        <w:tc>
          <w:tcPr>
            <w:tcW w:w="2380" w:type="dxa"/>
            <w:tcBorders>
              <w:top w:val="nil"/>
              <w:left w:val="nil"/>
              <w:bottom w:val="single" w:sz="4" w:space="0" w:color="auto"/>
              <w:right w:val="single" w:sz="4" w:space="0" w:color="auto"/>
            </w:tcBorders>
            <w:shd w:val="clear" w:color="auto" w:fill="auto"/>
            <w:vAlign w:val="center"/>
            <w:hideMark/>
          </w:tcPr>
          <w:p w14:paraId="551258BA" w14:textId="77777777" w:rsidR="008B4AFB" w:rsidRDefault="008B4AFB">
            <w:pPr>
              <w:jc w:val="center"/>
              <w:rPr>
                <w:color w:val="000000"/>
                <w:sz w:val="22"/>
                <w:szCs w:val="22"/>
              </w:rPr>
            </w:pPr>
            <w:r>
              <w:rPr>
                <w:color w:val="000000"/>
                <w:sz w:val="22"/>
                <w:szCs w:val="22"/>
              </w:rPr>
              <w:t>SKF GPZ ZKL</w:t>
            </w:r>
          </w:p>
        </w:tc>
        <w:tc>
          <w:tcPr>
            <w:tcW w:w="1380" w:type="dxa"/>
            <w:tcBorders>
              <w:top w:val="nil"/>
              <w:left w:val="nil"/>
              <w:bottom w:val="single" w:sz="4" w:space="0" w:color="auto"/>
              <w:right w:val="single" w:sz="4" w:space="0" w:color="auto"/>
            </w:tcBorders>
            <w:shd w:val="clear" w:color="auto" w:fill="auto"/>
            <w:noWrap/>
            <w:vAlign w:val="center"/>
            <w:hideMark/>
          </w:tcPr>
          <w:p w14:paraId="3BE2AD24"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2190231" w14:textId="77777777" w:rsidR="008B4AFB" w:rsidRDefault="008B4AFB">
            <w:pPr>
              <w:jc w:val="center"/>
              <w:rPr>
                <w:color w:val="000000"/>
                <w:sz w:val="22"/>
                <w:szCs w:val="22"/>
              </w:rPr>
            </w:pPr>
            <w:r>
              <w:rPr>
                <w:color w:val="000000"/>
                <w:sz w:val="22"/>
                <w:szCs w:val="22"/>
              </w:rPr>
              <w:t>1</w:t>
            </w:r>
          </w:p>
        </w:tc>
      </w:tr>
      <w:tr w:rsidR="008B4AFB" w14:paraId="59606C2A"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C1DF19" w14:textId="77777777" w:rsidR="008B4AFB" w:rsidRDefault="008B4AFB">
            <w:pPr>
              <w:jc w:val="center"/>
              <w:rPr>
                <w:color w:val="000000"/>
                <w:sz w:val="22"/>
                <w:szCs w:val="22"/>
              </w:rPr>
            </w:pPr>
            <w:r>
              <w:rPr>
                <w:color w:val="000000"/>
                <w:sz w:val="22"/>
                <w:szCs w:val="22"/>
              </w:rPr>
              <w:t>28</w:t>
            </w:r>
          </w:p>
        </w:tc>
        <w:tc>
          <w:tcPr>
            <w:tcW w:w="1500" w:type="dxa"/>
            <w:tcBorders>
              <w:top w:val="nil"/>
              <w:left w:val="nil"/>
              <w:bottom w:val="single" w:sz="4" w:space="0" w:color="auto"/>
              <w:right w:val="single" w:sz="4" w:space="0" w:color="auto"/>
            </w:tcBorders>
            <w:shd w:val="clear" w:color="auto" w:fill="auto"/>
            <w:vAlign w:val="center"/>
            <w:hideMark/>
          </w:tcPr>
          <w:p w14:paraId="79988763"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B8EE1D7" w14:textId="77777777" w:rsidR="008B4AFB" w:rsidRDefault="008B4AFB">
            <w:pPr>
              <w:jc w:val="center"/>
              <w:rPr>
                <w:color w:val="000000"/>
                <w:sz w:val="22"/>
                <w:szCs w:val="22"/>
              </w:rPr>
            </w:pPr>
            <w:r>
              <w:rPr>
                <w:color w:val="000000"/>
                <w:sz w:val="22"/>
                <w:szCs w:val="22"/>
              </w:rPr>
              <w:t>6218 2RS</w:t>
            </w:r>
          </w:p>
        </w:tc>
        <w:tc>
          <w:tcPr>
            <w:tcW w:w="2380" w:type="dxa"/>
            <w:tcBorders>
              <w:top w:val="nil"/>
              <w:left w:val="nil"/>
              <w:bottom w:val="single" w:sz="4" w:space="0" w:color="auto"/>
              <w:right w:val="single" w:sz="4" w:space="0" w:color="auto"/>
            </w:tcBorders>
            <w:shd w:val="clear" w:color="auto" w:fill="auto"/>
            <w:vAlign w:val="center"/>
            <w:hideMark/>
          </w:tcPr>
          <w:p w14:paraId="637ADF21" w14:textId="77777777" w:rsidR="008B4AFB" w:rsidRDefault="008B4AFB">
            <w:pPr>
              <w:jc w:val="center"/>
              <w:rPr>
                <w:color w:val="000000"/>
                <w:sz w:val="22"/>
                <w:szCs w:val="22"/>
              </w:rPr>
            </w:pPr>
            <w:r>
              <w:rPr>
                <w:color w:val="000000"/>
                <w:sz w:val="22"/>
                <w:szCs w:val="22"/>
              </w:rPr>
              <w:t>SKF GPZ ZKL</w:t>
            </w:r>
          </w:p>
        </w:tc>
        <w:tc>
          <w:tcPr>
            <w:tcW w:w="1380" w:type="dxa"/>
            <w:tcBorders>
              <w:top w:val="nil"/>
              <w:left w:val="nil"/>
              <w:bottom w:val="single" w:sz="4" w:space="0" w:color="auto"/>
              <w:right w:val="single" w:sz="4" w:space="0" w:color="auto"/>
            </w:tcBorders>
            <w:shd w:val="clear" w:color="auto" w:fill="auto"/>
            <w:noWrap/>
            <w:vAlign w:val="center"/>
            <w:hideMark/>
          </w:tcPr>
          <w:p w14:paraId="7BCECFB9"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803EB23" w14:textId="77777777" w:rsidR="008B4AFB" w:rsidRDefault="008B4AFB">
            <w:pPr>
              <w:jc w:val="center"/>
              <w:rPr>
                <w:color w:val="000000"/>
                <w:sz w:val="22"/>
                <w:szCs w:val="22"/>
              </w:rPr>
            </w:pPr>
            <w:r>
              <w:rPr>
                <w:color w:val="000000"/>
                <w:sz w:val="22"/>
                <w:szCs w:val="22"/>
              </w:rPr>
              <w:t>1</w:t>
            </w:r>
          </w:p>
        </w:tc>
      </w:tr>
      <w:tr w:rsidR="008B4AFB" w14:paraId="67702D3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2267EA" w14:textId="77777777" w:rsidR="008B4AFB" w:rsidRDefault="008B4AFB">
            <w:pPr>
              <w:jc w:val="center"/>
              <w:rPr>
                <w:color w:val="000000"/>
                <w:sz w:val="22"/>
                <w:szCs w:val="22"/>
              </w:rPr>
            </w:pPr>
            <w:r>
              <w:rPr>
                <w:color w:val="000000"/>
                <w:sz w:val="22"/>
                <w:szCs w:val="22"/>
              </w:rPr>
              <w:t>29</w:t>
            </w:r>
          </w:p>
        </w:tc>
        <w:tc>
          <w:tcPr>
            <w:tcW w:w="1500" w:type="dxa"/>
            <w:tcBorders>
              <w:top w:val="nil"/>
              <w:left w:val="nil"/>
              <w:bottom w:val="single" w:sz="4" w:space="0" w:color="auto"/>
              <w:right w:val="single" w:sz="4" w:space="0" w:color="auto"/>
            </w:tcBorders>
            <w:shd w:val="clear" w:color="auto" w:fill="auto"/>
            <w:vAlign w:val="center"/>
            <w:hideMark/>
          </w:tcPr>
          <w:p w14:paraId="39F961FC"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F30E28E" w14:textId="77777777" w:rsidR="008B4AFB" w:rsidRDefault="008B4AFB">
            <w:pPr>
              <w:jc w:val="center"/>
              <w:rPr>
                <w:color w:val="000000"/>
                <w:sz w:val="22"/>
                <w:szCs w:val="22"/>
              </w:rPr>
            </w:pPr>
            <w:r>
              <w:rPr>
                <w:color w:val="000000"/>
                <w:sz w:val="22"/>
                <w:szCs w:val="22"/>
              </w:rPr>
              <w:t>6212</w:t>
            </w:r>
          </w:p>
        </w:tc>
        <w:tc>
          <w:tcPr>
            <w:tcW w:w="2380" w:type="dxa"/>
            <w:tcBorders>
              <w:top w:val="nil"/>
              <w:left w:val="nil"/>
              <w:bottom w:val="single" w:sz="4" w:space="0" w:color="auto"/>
              <w:right w:val="single" w:sz="4" w:space="0" w:color="auto"/>
            </w:tcBorders>
            <w:shd w:val="clear" w:color="auto" w:fill="auto"/>
            <w:vAlign w:val="center"/>
            <w:hideMark/>
          </w:tcPr>
          <w:p w14:paraId="01702B8B" w14:textId="77777777" w:rsidR="008B4AFB" w:rsidRDefault="008B4AFB">
            <w:pPr>
              <w:jc w:val="center"/>
              <w:rPr>
                <w:color w:val="000000"/>
                <w:sz w:val="22"/>
                <w:szCs w:val="22"/>
              </w:rPr>
            </w:pPr>
            <w:r>
              <w:rPr>
                <w:color w:val="000000"/>
                <w:sz w:val="22"/>
                <w:szCs w:val="22"/>
              </w:rPr>
              <w:t>SKF GPZ ZKL</w:t>
            </w:r>
          </w:p>
        </w:tc>
        <w:tc>
          <w:tcPr>
            <w:tcW w:w="1380" w:type="dxa"/>
            <w:tcBorders>
              <w:top w:val="nil"/>
              <w:left w:val="nil"/>
              <w:bottom w:val="single" w:sz="4" w:space="0" w:color="auto"/>
              <w:right w:val="single" w:sz="4" w:space="0" w:color="auto"/>
            </w:tcBorders>
            <w:shd w:val="clear" w:color="auto" w:fill="auto"/>
            <w:noWrap/>
            <w:vAlign w:val="center"/>
            <w:hideMark/>
          </w:tcPr>
          <w:p w14:paraId="474331B0"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7D5FDA2" w14:textId="77777777" w:rsidR="008B4AFB" w:rsidRDefault="008B4AFB">
            <w:pPr>
              <w:jc w:val="center"/>
              <w:rPr>
                <w:color w:val="000000"/>
                <w:sz w:val="22"/>
                <w:szCs w:val="22"/>
              </w:rPr>
            </w:pPr>
            <w:r>
              <w:rPr>
                <w:color w:val="000000"/>
                <w:sz w:val="22"/>
                <w:szCs w:val="22"/>
              </w:rPr>
              <w:t>1</w:t>
            </w:r>
          </w:p>
        </w:tc>
      </w:tr>
      <w:tr w:rsidR="008B4AFB" w14:paraId="10B985A3"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831FBF" w14:textId="77777777" w:rsidR="008B4AFB" w:rsidRDefault="008B4AFB">
            <w:pPr>
              <w:jc w:val="center"/>
              <w:rPr>
                <w:color w:val="000000"/>
                <w:sz w:val="22"/>
                <w:szCs w:val="22"/>
              </w:rPr>
            </w:pPr>
            <w:r>
              <w:rPr>
                <w:color w:val="000000"/>
                <w:sz w:val="22"/>
                <w:szCs w:val="22"/>
              </w:rPr>
              <w:t>30</w:t>
            </w:r>
          </w:p>
        </w:tc>
        <w:tc>
          <w:tcPr>
            <w:tcW w:w="1500" w:type="dxa"/>
            <w:tcBorders>
              <w:top w:val="nil"/>
              <w:left w:val="nil"/>
              <w:bottom w:val="single" w:sz="4" w:space="0" w:color="auto"/>
              <w:right w:val="single" w:sz="4" w:space="0" w:color="auto"/>
            </w:tcBorders>
            <w:shd w:val="clear" w:color="auto" w:fill="auto"/>
            <w:vAlign w:val="center"/>
            <w:hideMark/>
          </w:tcPr>
          <w:p w14:paraId="2265C5E5"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5659E0F" w14:textId="77777777" w:rsidR="008B4AFB" w:rsidRDefault="008B4AFB">
            <w:pPr>
              <w:jc w:val="center"/>
              <w:rPr>
                <w:color w:val="000000"/>
                <w:sz w:val="22"/>
                <w:szCs w:val="22"/>
              </w:rPr>
            </w:pPr>
            <w:r>
              <w:rPr>
                <w:color w:val="000000"/>
                <w:sz w:val="22"/>
                <w:szCs w:val="22"/>
              </w:rPr>
              <w:t>6004 RS</w:t>
            </w:r>
          </w:p>
        </w:tc>
        <w:tc>
          <w:tcPr>
            <w:tcW w:w="2380" w:type="dxa"/>
            <w:tcBorders>
              <w:top w:val="nil"/>
              <w:left w:val="nil"/>
              <w:bottom w:val="single" w:sz="4" w:space="0" w:color="auto"/>
              <w:right w:val="single" w:sz="4" w:space="0" w:color="auto"/>
            </w:tcBorders>
            <w:shd w:val="clear" w:color="auto" w:fill="auto"/>
            <w:vAlign w:val="center"/>
            <w:hideMark/>
          </w:tcPr>
          <w:p w14:paraId="166D8450" w14:textId="77777777" w:rsidR="008B4AFB" w:rsidRDefault="008B4AFB">
            <w:pPr>
              <w:jc w:val="center"/>
              <w:rPr>
                <w:color w:val="000000"/>
                <w:sz w:val="22"/>
                <w:szCs w:val="22"/>
              </w:rPr>
            </w:pPr>
            <w:r>
              <w:rPr>
                <w:color w:val="000000"/>
                <w:sz w:val="22"/>
                <w:szCs w:val="22"/>
              </w:rPr>
              <w:t>SKF GPZ ZKL</w:t>
            </w:r>
          </w:p>
        </w:tc>
        <w:tc>
          <w:tcPr>
            <w:tcW w:w="1380" w:type="dxa"/>
            <w:tcBorders>
              <w:top w:val="nil"/>
              <w:left w:val="nil"/>
              <w:bottom w:val="single" w:sz="4" w:space="0" w:color="auto"/>
              <w:right w:val="single" w:sz="4" w:space="0" w:color="auto"/>
            </w:tcBorders>
            <w:shd w:val="clear" w:color="auto" w:fill="auto"/>
            <w:noWrap/>
            <w:vAlign w:val="center"/>
            <w:hideMark/>
          </w:tcPr>
          <w:p w14:paraId="0279A2E5"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F6AD6A7" w14:textId="77777777" w:rsidR="008B4AFB" w:rsidRDefault="008B4AFB">
            <w:pPr>
              <w:jc w:val="center"/>
              <w:rPr>
                <w:color w:val="000000"/>
                <w:sz w:val="22"/>
                <w:szCs w:val="22"/>
              </w:rPr>
            </w:pPr>
            <w:r>
              <w:rPr>
                <w:color w:val="000000"/>
                <w:sz w:val="22"/>
                <w:szCs w:val="22"/>
              </w:rPr>
              <w:t>1</w:t>
            </w:r>
          </w:p>
        </w:tc>
      </w:tr>
      <w:tr w:rsidR="008B4AFB" w14:paraId="55A2790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4874D7" w14:textId="77777777" w:rsidR="008B4AFB" w:rsidRDefault="008B4AFB">
            <w:pPr>
              <w:jc w:val="center"/>
              <w:rPr>
                <w:color w:val="000000"/>
                <w:sz w:val="22"/>
                <w:szCs w:val="22"/>
              </w:rPr>
            </w:pPr>
            <w:r>
              <w:rPr>
                <w:color w:val="000000"/>
                <w:sz w:val="22"/>
                <w:szCs w:val="22"/>
              </w:rPr>
              <w:t>31</w:t>
            </w:r>
          </w:p>
        </w:tc>
        <w:tc>
          <w:tcPr>
            <w:tcW w:w="1500" w:type="dxa"/>
            <w:tcBorders>
              <w:top w:val="nil"/>
              <w:left w:val="nil"/>
              <w:bottom w:val="single" w:sz="4" w:space="0" w:color="auto"/>
              <w:right w:val="single" w:sz="4" w:space="0" w:color="auto"/>
            </w:tcBorders>
            <w:shd w:val="clear" w:color="auto" w:fill="auto"/>
            <w:vAlign w:val="center"/>
            <w:hideMark/>
          </w:tcPr>
          <w:p w14:paraId="4EB71F8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241DD41" w14:textId="77777777" w:rsidR="008B4AFB" w:rsidRDefault="008B4AFB">
            <w:pPr>
              <w:jc w:val="center"/>
              <w:rPr>
                <w:color w:val="000000"/>
                <w:sz w:val="22"/>
                <w:szCs w:val="22"/>
              </w:rPr>
            </w:pPr>
            <w:r>
              <w:rPr>
                <w:color w:val="000000"/>
                <w:sz w:val="22"/>
                <w:szCs w:val="22"/>
              </w:rPr>
              <w:t>60211.2RS</w:t>
            </w:r>
          </w:p>
        </w:tc>
        <w:tc>
          <w:tcPr>
            <w:tcW w:w="2380" w:type="dxa"/>
            <w:tcBorders>
              <w:top w:val="nil"/>
              <w:left w:val="nil"/>
              <w:bottom w:val="single" w:sz="4" w:space="0" w:color="auto"/>
              <w:right w:val="single" w:sz="4" w:space="0" w:color="auto"/>
            </w:tcBorders>
            <w:shd w:val="clear" w:color="auto" w:fill="auto"/>
            <w:vAlign w:val="center"/>
            <w:hideMark/>
          </w:tcPr>
          <w:p w14:paraId="13D1E494" w14:textId="77777777" w:rsidR="008B4AFB" w:rsidRDefault="008B4AFB">
            <w:pPr>
              <w:jc w:val="center"/>
              <w:rPr>
                <w:color w:val="000000"/>
                <w:sz w:val="22"/>
                <w:szCs w:val="22"/>
              </w:rPr>
            </w:pPr>
            <w:r>
              <w:rPr>
                <w:color w:val="000000"/>
                <w:sz w:val="22"/>
                <w:szCs w:val="22"/>
              </w:rPr>
              <w:t>SKF GPZ RBF</w:t>
            </w:r>
          </w:p>
        </w:tc>
        <w:tc>
          <w:tcPr>
            <w:tcW w:w="1380" w:type="dxa"/>
            <w:tcBorders>
              <w:top w:val="nil"/>
              <w:left w:val="nil"/>
              <w:bottom w:val="single" w:sz="4" w:space="0" w:color="auto"/>
              <w:right w:val="single" w:sz="4" w:space="0" w:color="auto"/>
            </w:tcBorders>
            <w:shd w:val="clear" w:color="auto" w:fill="auto"/>
            <w:vAlign w:val="center"/>
            <w:hideMark/>
          </w:tcPr>
          <w:p w14:paraId="763AACB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4002BF0" w14:textId="77777777" w:rsidR="008B4AFB" w:rsidRDefault="008B4AFB">
            <w:pPr>
              <w:jc w:val="center"/>
              <w:rPr>
                <w:color w:val="000000"/>
                <w:sz w:val="22"/>
                <w:szCs w:val="22"/>
              </w:rPr>
            </w:pPr>
            <w:r>
              <w:rPr>
                <w:color w:val="000000"/>
                <w:sz w:val="22"/>
                <w:szCs w:val="22"/>
              </w:rPr>
              <w:t>1</w:t>
            </w:r>
          </w:p>
        </w:tc>
      </w:tr>
      <w:tr w:rsidR="008B4AFB" w14:paraId="52AE95C0"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097EB2" w14:textId="77777777" w:rsidR="008B4AFB" w:rsidRDefault="008B4AFB">
            <w:pPr>
              <w:jc w:val="center"/>
              <w:rPr>
                <w:color w:val="000000"/>
                <w:sz w:val="22"/>
                <w:szCs w:val="22"/>
              </w:rPr>
            </w:pPr>
            <w:r>
              <w:rPr>
                <w:color w:val="000000"/>
                <w:sz w:val="22"/>
                <w:szCs w:val="22"/>
              </w:rPr>
              <w:t>32</w:t>
            </w:r>
          </w:p>
        </w:tc>
        <w:tc>
          <w:tcPr>
            <w:tcW w:w="1500" w:type="dxa"/>
            <w:tcBorders>
              <w:top w:val="nil"/>
              <w:left w:val="nil"/>
              <w:bottom w:val="single" w:sz="4" w:space="0" w:color="auto"/>
              <w:right w:val="single" w:sz="4" w:space="0" w:color="auto"/>
            </w:tcBorders>
            <w:shd w:val="clear" w:color="auto" w:fill="auto"/>
            <w:vAlign w:val="center"/>
            <w:hideMark/>
          </w:tcPr>
          <w:p w14:paraId="684E503F"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F697C12" w14:textId="77777777" w:rsidR="008B4AFB" w:rsidRDefault="008B4AFB">
            <w:pPr>
              <w:jc w:val="center"/>
              <w:rPr>
                <w:color w:val="000000"/>
                <w:sz w:val="22"/>
                <w:szCs w:val="22"/>
              </w:rPr>
            </w:pPr>
            <w:r>
              <w:rPr>
                <w:color w:val="000000"/>
                <w:sz w:val="22"/>
                <w:szCs w:val="22"/>
              </w:rPr>
              <w:t>80305</w:t>
            </w:r>
          </w:p>
        </w:tc>
        <w:tc>
          <w:tcPr>
            <w:tcW w:w="2380" w:type="dxa"/>
            <w:tcBorders>
              <w:top w:val="nil"/>
              <w:left w:val="nil"/>
              <w:bottom w:val="single" w:sz="4" w:space="0" w:color="auto"/>
              <w:right w:val="single" w:sz="4" w:space="0" w:color="auto"/>
            </w:tcBorders>
            <w:shd w:val="clear" w:color="auto" w:fill="auto"/>
            <w:vAlign w:val="center"/>
            <w:hideMark/>
          </w:tcPr>
          <w:p w14:paraId="2CC989B2" w14:textId="77777777" w:rsidR="008B4AFB" w:rsidRDefault="008B4AFB">
            <w:pPr>
              <w:jc w:val="center"/>
              <w:rPr>
                <w:color w:val="000000"/>
                <w:sz w:val="22"/>
                <w:szCs w:val="22"/>
              </w:rPr>
            </w:pPr>
            <w:r>
              <w:rPr>
                <w:color w:val="000000"/>
                <w:sz w:val="22"/>
                <w:szCs w:val="22"/>
              </w:rPr>
              <w:t>SKF GPZ RBF</w:t>
            </w:r>
          </w:p>
        </w:tc>
        <w:tc>
          <w:tcPr>
            <w:tcW w:w="1380" w:type="dxa"/>
            <w:tcBorders>
              <w:top w:val="nil"/>
              <w:left w:val="nil"/>
              <w:bottom w:val="single" w:sz="4" w:space="0" w:color="auto"/>
              <w:right w:val="single" w:sz="4" w:space="0" w:color="auto"/>
            </w:tcBorders>
            <w:shd w:val="clear" w:color="auto" w:fill="auto"/>
            <w:vAlign w:val="center"/>
            <w:hideMark/>
          </w:tcPr>
          <w:p w14:paraId="4AB42C4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D12BB76" w14:textId="77777777" w:rsidR="008B4AFB" w:rsidRDefault="008B4AFB">
            <w:pPr>
              <w:jc w:val="center"/>
              <w:rPr>
                <w:color w:val="000000"/>
                <w:sz w:val="22"/>
                <w:szCs w:val="22"/>
              </w:rPr>
            </w:pPr>
            <w:r>
              <w:rPr>
                <w:color w:val="000000"/>
                <w:sz w:val="22"/>
                <w:szCs w:val="22"/>
              </w:rPr>
              <w:t>1</w:t>
            </w:r>
          </w:p>
        </w:tc>
      </w:tr>
      <w:tr w:rsidR="008B4AFB" w14:paraId="64419849"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B3D892" w14:textId="77777777" w:rsidR="008B4AFB" w:rsidRDefault="008B4AFB">
            <w:pPr>
              <w:jc w:val="center"/>
              <w:rPr>
                <w:color w:val="000000"/>
                <w:sz w:val="22"/>
                <w:szCs w:val="22"/>
              </w:rPr>
            </w:pPr>
            <w:r>
              <w:rPr>
                <w:color w:val="000000"/>
                <w:sz w:val="22"/>
                <w:szCs w:val="22"/>
              </w:rPr>
              <w:t>33</w:t>
            </w:r>
          </w:p>
        </w:tc>
        <w:tc>
          <w:tcPr>
            <w:tcW w:w="1500" w:type="dxa"/>
            <w:tcBorders>
              <w:top w:val="nil"/>
              <w:left w:val="nil"/>
              <w:bottom w:val="single" w:sz="4" w:space="0" w:color="auto"/>
              <w:right w:val="single" w:sz="4" w:space="0" w:color="auto"/>
            </w:tcBorders>
            <w:shd w:val="clear" w:color="auto" w:fill="auto"/>
            <w:vAlign w:val="center"/>
            <w:hideMark/>
          </w:tcPr>
          <w:p w14:paraId="24880925"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1D39B73" w14:textId="77777777" w:rsidR="008B4AFB" w:rsidRDefault="008B4AFB">
            <w:pPr>
              <w:jc w:val="center"/>
              <w:rPr>
                <w:color w:val="000000"/>
                <w:sz w:val="22"/>
                <w:szCs w:val="22"/>
              </w:rPr>
            </w:pPr>
            <w:r>
              <w:rPr>
                <w:color w:val="000000"/>
                <w:sz w:val="22"/>
                <w:szCs w:val="22"/>
              </w:rPr>
              <w:t>7516</w:t>
            </w:r>
          </w:p>
        </w:tc>
        <w:tc>
          <w:tcPr>
            <w:tcW w:w="2380" w:type="dxa"/>
            <w:tcBorders>
              <w:top w:val="nil"/>
              <w:left w:val="nil"/>
              <w:bottom w:val="single" w:sz="4" w:space="0" w:color="auto"/>
              <w:right w:val="single" w:sz="4" w:space="0" w:color="auto"/>
            </w:tcBorders>
            <w:shd w:val="clear" w:color="auto" w:fill="auto"/>
            <w:vAlign w:val="center"/>
            <w:hideMark/>
          </w:tcPr>
          <w:p w14:paraId="7DFF376E" w14:textId="77777777" w:rsidR="008B4AFB" w:rsidRDefault="008B4AFB">
            <w:pPr>
              <w:jc w:val="center"/>
              <w:rPr>
                <w:color w:val="000000"/>
                <w:sz w:val="22"/>
                <w:szCs w:val="22"/>
              </w:rPr>
            </w:pPr>
            <w:r>
              <w:rPr>
                <w:color w:val="000000"/>
                <w:sz w:val="22"/>
                <w:szCs w:val="22"/>
              </w:rPr>
              <w:t>SKF GPZ RBF</w:t>
            </w:r>
          </w:p>
        </w:tc>
        <w:tc>
          <w:tcPr>
            <w:tcW w:w="1380" w:type="dxa"/>
            <w:tcBorders>
              <w:top w:val="nil"/>
              <w:left w:val="nil"/>
              <w:bottom w:val="single" w:sz="4" w:space="0" w:color="auto"/>
              <w:right w:val="single" w:sz="4" w:space="0" w:color="auto"/>
            </w:tcBorders>
            <w:shd w:val="clear" w:color="auto" w:fill="auto"/>
            <w:vAlign w:val="center"/>
            <w:hideMark/>
          </w:tcPr>
          <w:p w14:paraId="42FE810E"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38A9C6EF" w14:textId="77777777" w:rsidR="008B4AFB" w:rsidRDefault="008B4AFB">
            <w:pPr>
              <w:jc w:val="center"/>
              <w:rPr>
                <w:color w:val="000000"/>
                <w:sz w:val="22"/>
                <w:szCs w:val="22"/>
              </w:rPr>
            </w:pPr>
            <w:r>
              <w:rPr>
                <w:color w:val="000000"/>
                <w:sz w:val="22"/>
                <w:szCs w:val="22"/>
              </w:rPr>
              <w:t>1</w:t>
            </w:r>
          </w:p>
        </w:tc>
      </w:tr>
      <w:tr w:rsidR="008B4AFB" w14:paraId="691FC8BC"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C2414" w14:textId="77777777" w:rsidR="008B4AFB" w:rsidRDefault="008B4AFB">
            <w:pPr>
              <w:jc w:val="center"/>
              <w:rPr>
                <w:color w:val="000000"/>
                <w:sz w:val="22"/>
                <w:szCs w:val="22"/>
              </w:rPr>
            </w:pPr>
            <w:r>
              <w:rPr>
                <w:color w:val="000000"/>
                <w:sz w:val="22"/>
                <w:szCs w:val="22"/>
              </w:rPr>
              <w:t>34</w:t>
            </w:r>
          </w:p>
        </w:tc>
        <w:tc>
          <w:tcPr>
            <w:tcW w:w="1500" w:type="dxa"/>
            <w:tcBorders>
              <w:top w:val="nil"/>
              <w:left w:val="nil"/>
              <w:bottom w:val="single" w:sz="4" w:space="0" w:color="auto"/>
              <w:right w:val="single" w:sz="4" w:space="0" w:color="auto"/>
            </w:tcBorders>
            <w:shd w:val="clear" w:color="auto" w:fill="auto"/>
            <w:vAlign w:val="center"/>
            <w:hideMark/>
          </w:tcPr>
          <w:p w14:paraId="0C80DAE7"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65A75E8" w14:textId="77777777" w:rsidR="008B4AFB" w:rsidRDefault="008B4AFB">
            <w:pPr>
              <w:jc w:val="center"/>
              <w:rPr>
                <w:color w:val="000000"/>
                <w:sz w:val="22"/>
                <w:szCs w:val="22"/>
              </w:rPr>
            </w:pPr>
            <w:r>
              <w:rPr>
                <w:color w:val="000000"/>
                <w:sz w:val="22"/>
                <w:szCs w:val="22"/>
              </w:rPr>
              <w:t>30312</w:t>
            </w:r>
          </w:p>
        </w:tc>
        <w:tc>
          <w:tcPr>
            <w:tcW w:w="2380" w:type="dxa"/>
            <w:tcBorders>
              <w:top w:val="nil"/>
              <w:left w:val="nil"/>
              <w:bottom w:val="single" w:sz="4" w:space="0" w:color="auto"/>
              <w:right w:val="single" w:sz="4" w:space="0" w:color="auto"/>
            </w:tcBorders>
            <w:shd w:val="clear" w:color="auto" w:fill="auto"/>
            <w:vAlign w:val="center"/>
            <w:hideMark/>
          </w:tcPr>
          <w:p w14:paraId="176A22A5"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5DBFD3DB"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32F5014" w14:textId="77777777" w:rsidR="008B4AFB" w:rsidRDefault="008B4AFB">
            <w:pPr>
              <w:jc w:val="center"/>
              <w:rPr>
                <w:color w:val="000000"/>
                <w:sz w:val="22"/>
                <w:szCs w:val="22"/>
              </w:rPr>
            </w:pPr>
            <w:r>
              <w:rPr>
                <w:color w:val="000000"/>
                <w:sz w:val="22"/>
                <w:szCs w:val="22"/>
              </w:rPr>
              <w:t>1</w:t>
            </w:r>
          </w:p>
        </w:tc>
      </w:tr>
      <w:tr w:rsidR="008B4AFB" w14:paraId="0889D2D8"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64BA5A" w14:textId="77777777" w:rsidR="008B4AFB" w:rsidRDefault="008B4AFB">
            <w:pPr>
              <w:jc w:val="center"/>
              <w:rPr>
                <w:color w:val="000000"/>
                <w:sz w:val="22"/>
                <w:szCs w:val="22"/>
              </w:rPr>
            </w:pPr>
            <w:r>
              <w:rPr>
                <w:color w:val="000000"/>
                <w:sz w:val="22"/>
                <w:szCs w:val="22"/>
              </w:rPr>
              <w:t>35</w:t>
            </w:r>
          </w:p>
        </w:tc>
        <w:tc>
          <w:tcPr>
            <w:tcW w:w="1500" w:type="dxa"/>
            <w:tcBorders>
              <w:top w:val="nil"/>
              <w:left w:val="nil"/>
              <w:bottom w:val="single" w:sz="4" w:space="0" w:color="auto"/>
              <w:right w:val="single" w:sz="4" w:space="0" w:color="auto"/>
            </w:tcBorders>
            <w:shd w:val="clear" w:color="auto" w:fill="auto"/>
            <w:vAlign w:val="center"/>
            <w:hideMark/>
          </w:tcPr>
          <w:p w14:paraId="4A4DD14E"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6638989" w14:textId="77777777" w:rsidR="008B4AFB" w:rsidRDefault="008B4AFB">
            <w:pPr>
              <w:jc w:val="center"/>
              <w:rPr>
                <w:color w:val="000000"/>
                <w:sz w:val="22"/>
                <w:szCs w:val="22"/>
              </w:rPr>
            </w:pPr>
            <w:r>
              <w:rPr>
                <w:color w:val="000000"/>
                <w:sz w:val="22"/>
                <w:szCs w:val="22"/>
              </w:rPr>
              <w:t>27709</w:t>
            </w:r>
          </w:p>
        </w:tc>
        <w:tc>
          <w:tcPr>
            <w:tcW w:w="2380" w:type="dxa"/>
            <w:tcBorders>
              <w:top w:val="nil"/>
              <w:left w:val="nil"/>
              <w:bottom w:val="single" w:sz="4" w:space="0" w:color="auto"/>
              <w:right w:val="single" w:sz="4" w:space="0" w:color="auto"/>
            </w:tcBorders>
            <w:shd w:val="clear" w:color="auto" w:fill="auto"/>
            <w:vAlign w:val="center"/>
            <w:hideMark/>
          </w:tcPr>
          <w:p w14:paraId="53A00B55"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3DDFAF6B"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9597928" w14:textId="77777777" w:rsidR="008B4AFB" w:rsidRDefault="008B4AFB">
            <w:pPr>
              <w:jc w:val="center"/>
              <w:rPr>
                <w:color w:val="000000"/>
                <w:sz w:val="22"/>
                <w:szCs w:val="22"/>
              </w:rPr>
            </w:pPr>
            <w:r>
              <w:rPr>
                <w:color w:val="000000"/>
                <w:sz w:val="22"/>
                <w:szCs w:val="22"/>
              </w:rPr>
              <w:t>1</w:t>
            </w:r>
          </w:p>
        </w:tc>
      </w:tr>
      <w:tr w:rsidR="008B4AFB" w14:paraId="6196A695"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6A5DBF" w14:textId="77777777" w:rsidR="008B4AFB" w:rsidRDefault="008B4AFB">
            <w:pPr>
              <w:jc w:val="center"/>
              <w:rPr>
                <w:color w:val="000000"/>
                <w:sz w:val="22"/>
                <w:szCs w:val="22"/>
              </w:rPr>
            </w:pPr>
            <w:r>
              <w:rPr>
                <w:color w:val="000000"/>
                <w:sz w:val="22"/>
                <w:szCs w:val="22"/>
              </w:rPr>
              <w:t>36</w:t>
            </w:r>
          </w:p>
        </w:tc>
        <w:tc>
          <w:tcPr>
            <w:tcW w:w="1500" w:type="dxa"/>
            <w:tcBorders>
              <w:top w:val="nil"/>
              <w:left w:val="nil"/>
              <w:bottom w:val="single" w:sz="4" w:space="0" w:color="auto"/>
              <w:right w:val="single" w:sz="4" w:space="0" w:color="auto"/>
            </w:tcBorders>
            <w:shd w:val="clear" w:color="auto" w:fill="auto"/>
            <w:vAlign w:val="center"/>
            <w:hideMark/>
          </w:tcPr>
          <w:p w14:paraId="4D9B217B"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3605542" w14:textId="77777777" w:rsidR="008B4AFB" w:rsidRDefault="008B4AFB">
            <w:pPr>
              <w:jc w:val="center"/>
              <w:rPr>
                <w:color w:val="000000"/>
                <w:sz w:val="22"/>
                <w:szCs w:val="22"/>
              </w:rPr>
            </w:pPr>
            <w:r>
              <w:rPr>
                <w:color w:val="000000"/>
                <w:sz w:val="22"/>
                <w:szCs w:val="22"/>
              </w:rPr>
              <w:t>314</w:t>
            </w:r>
          </w:p>
        </w:tc>
        <w:tc>
          <w:tcPr>
            <w:tcW w:w="2380" w:type="dxa"/>
            <w:tcBorders>
              <w:top w:val="nil"/>
              <w:left w:val="nil"/>
              <w:bottom w:val="single" w:sz="4" w:space="0" w:color="auto"/>
              <w:right w:val="single" w:sz="4" w:space="0" w:color="auto"/>
            </w:tcBorders>
            <w:shd w:val="clear" w:color="auto" w:fill="auto"/>
            <w:vAlign w:val="center"/>
            <w:hideMark/>
          </w:tcPr>
          <w:p w14:paraId="31B39C32"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527BEE20"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76B11CC" w14:textId="77777777" w:rsidR="008B4AFB" w:rsidRDefault="008B4AFB">
            <w:pPr>
              <w:jc w:val="center"/>
              <w:rPr>
                <w:color w:val="000000"/>
                <w:sz w:val="22"/>
                <w:szCs w:val="22"/>
              </w:rPr>
            </w:pPr>
            <w:r>
              <w:rPr>
                <w:color w:val="000000"/>
                <w:sz w:val="22"/>
                <w:szCs w:val="22"/>
              </w:rPr>
              <w:t>1</w:t>
            </w:r>
          </w:p>
        </w:tc>
      </w:tr>
      <w:tr w:rsidR="008B4AFB" w14:paraId="113A4673"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819C7C" w14:textId="77777777" w:rsidR="008B4AFB" w:rsidRDefault="008B4AFB">
            <w:pPr>
              <w:jc w:val="center"/>
              <w:rPr>
                <w:color w:val="000000"/>
                <w:sz w:val="22"/>
                <w:szCs w:val="22"/>
              </w:rPr>
            </w:pPr>
            <w:r>
              <w:rPr>
                <w:color w:val="000000"/>
                <w:sz w:val="22"/>
                <w:szCs w:val="22"/>
              </w:rPr>
              <w:t>37</w:t>
            </w:r>
          </w:p>
        </w:tc>
        <w:tc>
          <w:tcPr>
            <w:tcW w:w="1500" w:type="dxa"/>
            <w:tcBorders>
              <w:top w:val="nil"/>
              <w:left w:val="nil"/>
              <w:bottom w:val="single" w:sz="4" w:space="0" w:color="auto"/>
              <w:right w:val="single" w:sz="4" w:space="0" w:color="auto"/>
            </w:tcBorders>
            <w:shd w:val="clear" w:color="auto" w:fill="auto"/>
            <w:vAlign w:val="center"/>
            <w:hideMark/>
          </w:tcPr>
          <w:p w14:paraId="665D32A3"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06C7F25" w14:textId="77777777" w:rsidR="008B4AFB" w:rsidRDefault="008B4AFB">
            <w:pPr>
              <w:jc w:val="center"/>
              <w:rPr>
                <w:color w:val="000000"/>
                <w:sz w:val="22"/>
                <w:szCs w:val="22"/>
              </w:rPr>
            </w:pPr>
            <w:r>
              <w:rPr>
                <w:color w:val="000000"/>
                <w:sz w:val="22"/>
                <w:szCs w:val="22"/>
              </w:rPr>
              <w:t>317</w:t>
            </w:r>
          </w:p>
        </w:tc>
        <w:tc>
          <w:tcPr>
            <w:tcW w:w="2380" w:type="dxa"/>
            <w:tcBorders>
              <w:top w:val="nil"/>
              <w:left w:val="nil"/>
              <w:bottom w:val="single" w:sz="4" w:space="0" w:color="auto"/>
              <w:right w:val="single" w:sz="4" w:space="0" w:color="auto"/>
            </w:tcBorders>
            <w:shd w:val="clear" w:color="auto" w:fill="auto"/>
            <w:vAlign w:val="center"/>
            <w:hideMark/>
          </w:tcPr>
          <w:p w14:paraId="7D565F71"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75986A4F"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3334711" w14:textId="77777777" w:rsidR="008B4AFB" w:rsidRDefault="008B4AFB">
            <w:pPr>
              <w:jc w:val="center"/>
              <w:rPr>
                <w:color w:val="000000"/>
                <w:sz w:val="22"/>
                <w:szCs w:val="22"/>
              </w:rPr>
            </w:pPr>
            <w:r>
              <w:rPr>
                <w:color w:val="000000"/>
                <w:sz w:val="22"/>
                <w:szCs w:val="22"/>
              </w:rPr>
              <w:t>1</w:t>
            </w:r>
          </w:p>
        </w:tc>
      </w:tr>
      <w:tr w:rsidR="008B4AFB" w14:paraId="356E5EE6"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AD5337" w14:textId="77777777" w:rsidR="008B4AFB" w:rsidRDefault="008B4AFB">
            <w:pPr>
              <w:jc w:val="center"/>
              <w:rPr>
                <w:color w:val="000000"/>
                <w:sz w:val="22"/>
                <w:szCs w:val="22"/>
              </w:rPr>
            </w:pPr>
            <w:r>
              <w:rPr>
                <w:color w:val="000000"/>
                <w:sz w:val="22"/>
                <w:szCs w:val="22"/>
              </w:rPr>
              <w:t>38</w:t>
            </w:r>
          </w:p>
        </w:tc>
        <w:tc>
          <w:tcPr>
            <w:tcW w:w="1500" w:type="dxa"/>
            <w:tcBorders>
              <w:top w:val="nil"/>
              <w:left w:val="nil"/>
              <w:bottom w:val="single" w:sz="4" w:space="0" w:color="auto"/>
              <w:right w:val="single" w:sz="4" w:space="0" w:color="auto"/>
            </w:tcBorders>
            <w:shd w:val="clear" w:color="auto" w:fill="auto"/>
            <w:vAlign w:val="center"/>
            <w:hideMark/>
          </w:tcPr>
          <w:p w14:paraId="2B5E299E"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66F548F" w14:textId="77777777" w:rsidR="008B4AFB" w:rsidRDefault="008B4AFB">
            <w:pPr>
              <w:jc w:val="center"/>
              <w:rPr>
                <w:color w:val="000000"/>
                <w:sz w:val="22"/>
                <w:szCs w:val="22"/>
              </w:rPr>
            </w:pPr>
            <w:r>
              <w:rPr>
                <w:color w:val="000000"/>
                <w:sz w:val="22"/>
                <w:szCs w:val="22"/>
              </w:rPr>
              <w:t>322</w:t>
            </w:r>
          </w:p>
        </w:tc>
        <w:tc>
          <w:tcPr>
            <w:tcW w:w="2380" w:type="dxa"/>
            <w:tcBorders>
              <w:top w:val="nil"/>
              <w:left w:val="nil"/>
              <w:bottom w:val="single" w:sz="4" w:space="0" w:color="auto"/>
              <w:right w:val="single" w:sz="4" w:space="0" w:color="auto"/>
            </w:tcBorders>
            <w:shd w:val="clear" w:color="auto" w:fill="auto"/>
            <w:vAlign w:val="center"/>
            <w:hideMark/>
          </w:tcPr>
          <w:p w14:paraId="080BDAB4"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49D1DC5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bottom"/>
            <w:hideMark/>
          </w:tcPr>
          <w:p w14:paraId="12FE00B8" w14:textId="77777777" w:rsidR="008B4AFB" w:rsidRDefault="008B4AFB">
            <w:pPr>
              <w:jc w:val="center"/>
              <w:rPr>
                <w:color w:val="000000"/>
                <w:sz w:val="22"/>
                <w:szCs w:val="22"/>
              </w:rPr>
            </w:pPr>
            <w:r>
              <w:rPr>
                <w:color w:val="000000"/>
                <w:sz w:val="22"/>
                <w:szCs w:val="22"/>
              </w:rPr>
              <w:t>1</w:t>
            </w:r>
          </w:p>
        </w:tc>
      </w:tr>
      <w:tr w:rsidR="008B4AFB" w14:paraId="3AC4CEE9"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3B5F0A" w14:textId="77777777" w:rsidR="008B4AFB" w:rsidRDefault="008B4AFB">
            <w:pPr>
              <w:jc w:val="center"/>
              <w:rPr>
                <w:color w:val="000000"/>
                <w:sz w:val="22"/>
                <w:szCs w:val="22"/>
              </w:rPr>
            </w:pPr>
            <w:r>
              <w:rPr>
                <w:color w:val="000000"/>
                <w:sz w:val="22"/>
                <w:szCs w:val="22"/>
              </w:rPr>
              <w:t>39</w:t>
            </w:r>
          </w:p>
        </w:tc>
        <w:tc>
          <w:tcPr>
            <w:tcW w:w="1500" w:type="dxa"/>
            <w:tcBorders>
              <w:top w:val="nil"/>
              <w:left w:val="nil"/>
              <w:bottom w:val="single" w:sz="4" w:space="0" w:color="auto"/>
              <w:right w:val="single" w:sz="4" w:space="0" w:color="auto"/>
            </w:tcBorders>
            <w:shd w:val="clear" w:color="auto" w:fill="auto"/>
            <w:vAlign w:val="center"/>
            <w:hideMark/>
          </w:tcPr>
          <w:p w14:paraId="0EB9F966"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FA16DB6" w14:textId="77777777" w:rsidR="008B4AFB" w:rsidRDefault="008B4AFB">
            <w:pPr>
              <w:jc w:val="center"/>
              <w:rPr>
                <w:color w:val="000000"/>
                <w:sz w:val="22"/>
                <w:szCs w:val="22"/>
              </w:rPr>
            </w:pPr>
            <w:r>
              <w:rPr>
                <w:color w:val="000000"/>
                <w:sz w:val="22"/>
                <w:szCs w:val="22"/>
              </w:rPr>
              <w:t>209</w:t>
            </w:r>
          </w:p>
        </w:tc>
        <w:tc>
          <w:tcPr>
            <w:tcW w:w="2380" w:type="dxa"/>
            <w:tcBorders>
              <w:top w:val="nil"/>
              <w:left w:val="nil"/>
              <w:bottom w:val="single" w:sz="4" w:space="0" w:color="auto"/>
              <w:right w:val="single" w:sz="4" w:space="0" w:color="auto"/>
            </w:tcBorders>
            <w:shd w:val="clear" w:color="auto" w:fill="auto"/>
            <w:vAlign w:val="center"/>
            <w:hideMark/>
          </w:tcPr>
          <w:p w14:paraId="3EFAA6AD"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30D9003C"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FEAB8EB" w14:textId="77777777" w:rsidR="008B4AFB" w:rsidRDefault="008B4AFB">
            <w:pPr>
              <w:jc w:val="center"/>
              <w:rPr>
                <w:color w:val="000000"/>
                <w:sz w:val="22"/>
                <w:szCs w:val="22"/>
              </w:rPr>
            </w:pPr>
            <w:r>
              <w:rPr>
                <w:color w:val="000000"/>
                <w:sz w:val="22"/>
                <w:szCs w:val="22"/>
              </w:rPr>
              <w:t>1</w:t>
            </w:r>
          </w:p>
        </w:tc>
      </w:tr>
      <w:tr w:rsidR="008B4AFB" w14:paraId="4690E0D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429BAF" w14:textId="77777777" w:rsidR="008B4AFB" w:rsidRDefault="008B4AFB">
            <w:pPr>
              <w:jc w:val="center"/>
              <w:rPr>
                <w:color w:val="000000"/>
                <w:sz w:val="22"/>
                <w:szCs w:val="22"/>
              </w:rPr>
            </w:pPr>
            <w:r>
              <w:rPr>
                <w:color w:val="000000"/>
                <w:sz w:val="22"/>
                <w:szCs w:val="22"/>
              </w:rPr>
              <w:t>40</w:t>
            </w:r>
          </w:p>
        </w:tc>
        <w:tc>
          <w:tcPr>
            <w:tcW w:w="1500" w:type="dxa"/>
            <w:tcBorders>
              <w:top w:val="nil"/>
              <w:left w:val="nil"/>
              <w:bottom w:val="single" w:sz="4" w:space="0" w:color="auto"/>
              <w:right w:val="single" w:sz="4" w:space="0" w:color="auto"/>
            </w:tcBorders>
            <w:shd w:val="clear" w:color="auto" w:fill="auto"/>
            <w:vAlign w:val="center"/>
            <w:hideMark/>
          </w:tcPr>
          <w:p w14:paraId="355B56A7"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C18027D" w14:textId="77777777" w:rsidR="008B4AFB" w:rsidRDefault="008B4AFB">
            <w:pPr>
              <w:jc w:val="center"/>
              <w:rPr>
                <w:color w:val="000000"/>
                <w:sz w:val="22"/>
                <w:szCs w:val="22"/>
              </w:rPr>
            </w:pPr>
            <w:r>
              <w:rPr>
                <w:color w:val="000000"/>
                <w:sz w:val="22"/>
                <w:szCs w:val="22"/>
              </w:rPr>
              <w:t>32824</w:t>
            </w:r>
          </w:p>
        </w:tc>
        <w:tc>
          <w:tcPr>
            <w:tcW w:w="2380" w:type="dxa"/>
            <w:tcBorders>
              <w:top w:val="nil"/>
              <w:left w:val="nil"/>
              <w:bottom w:val="single" w:sz="4" w:space="0" w:color="auto"/>
              <w:right w:val="single" w:sz="4" w:space="0" w:color="auto"/>
            </w:tcBorders>
            <w:shd w:val="clear" w:color="auto" w:fill="auto"/>
            <w:vAlign w:val="center"/>
            <w:hideMark/>
          </w:tcPr>
          <w:p w14:paraId="10242345"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5569C7D6"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624384E" w14:textId="77777777" w:rsidR="008B4AFB" w:rsidRDefault="008B4AFB">
            <w:pPr>
              <w:jc w:val="center"/>
              <w:rPr>
                <w:color w:val="000000"/>
                <w:sz w:val="22"/>
                <w:szCs w:val="22"/>
              </w:rPr>
            </w:pPr>
            <w:r>
              <w:rPr>
                <w:color w:val="000000"/>
                <w:sz w:val="22"/>
                <w:szCs w:val="22"/>
              </w:rPr>
              <w:t>1</w:t>
            </w:r>
          </w:p>
        </w:tc>
      </w:tr>
      <w:tr w:rsidR="008B4AFB" w14:paraId="5E04757B"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0DEC59" w14:textId="77777777" w:rsidR="008B4AFB" w:rsidRDefault="008B4AFB">
            <w:pPr>
              <w:jc w:val="center"/>
              <w:rPr>
                <w:color w:val="000000"/>
                <w:sz w:val="22"/>
                <w:szCs w:val="22"/>
              </w:rPr>
            </w:pPr>
            <w:r>
              <w:rPr>
                <w:color w:val="000000"/>
                <w:sz w:val="22"/>
                <w:szCs w:val="22"/>
              </w:rPr>
              <w:t>41</w:t>
            </w:r>
          </w:p>
        </w:tc>
        <w:tc>
          <w:tcPr>
            <w:tcW w:w="1500" w:type="dxa"/>
            <w:tcBorders>
              <w:top w:val="nil"/>
              <w:left w:val="nil"/>
              <w:bottom w:val="single" w:sz="4" w:space="0" w:color="auto"/>
              <w:right w:val="single" w:sz="4" w:space="0" w:color="auto"/>
            </w:tcBorders>
            <w:shd w:val="clear" w:color="auto" w:fill="auto"/>
            <w:vAlign w:val="center"/>
            <w:hideMark/>
          </w:tcPr>
          <w:p w14:paraId="1430E92D"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36E2AD5" w14:textId="77777777" w:rsidR="008B4AFB" w:rsidRDefault="008B4AFB">
            <w:pPr>
              <w:jc w:val="center"/>
              <w:rPr>
                <w:color w:val="000000"/>
                <w:sz w:val="22"/>
                <w:szCs w:val="22"/>
              </w:rPr>
            </w:pPr>
            <w:r>
              <w:rPr>
                <w:color w:val="000000"/>
                <w:sz w:val="22"/>
                <w:szCs w:val="22"/>
              </w:rPr>
              <w:t>42824</w:t>
            </w:r>
          </w:p>
        </w:tc>
        <w:tc>
          <w:tcPr>
            <w:tcW w:w="2380" w:type="dxa"/>
            <w:tcBorders>
              <w:top w:val="nil"/>
              <w:left w:val="nil"/>
              <w:bottom w:val="single" w:sz="4" w:space="0" w:color="auto"/>
              <w:right w:val="single" w:sz="4" w:space="0" w:color="auto"/>
            </w:tcBorders>
            <w:shd w:val="clear" w:color="auto" w:fill="auto"/>
            <w:vAlign w:val="center"/>
            <w:hideMark/>
          </w:tcPr>
          <w:p w14:paraId="246DEBCC"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27FBB05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DA92BDB" w14:textId="77777777" w:rsidR="008B4AFB" w:rsidRDefault="008B4AFB">
            <w:pPr>
              <w:jc w:val="center"/>
              <w:rPr>
                <w:color w:val="000000"/>
                <w:sz w:val="22"/>
                <w:szCs w:val="22"/>
              </w:rPr>
            </w:pPr>
            <w:r>
              <w:rPr>
                <w:color w:val="000000"/>
                <w:sz w:val="22"/>
                <w:szCs w:val="22"/>
              </w:rPr>
              <w:t>1</w:t>
            </w:r>
          </w:p>
        </w:tc>
      </w:tr>
      <w:tr w:rsidR="008B4AFB" w14:paraId="4651540A"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1BD283" w14:textId="77777777" w:rsidR="008B4AFB" w:rsidRDefault="008B4AFB">
            <w:pPr>
              <w:jc w:val="center"/>
              <w:rPr>
                <w:color w:val="000000"/>
                <w:sz w:val="22"/>
                <w:szCs w:val="22"/>
              </w:rPr>
            </w:pPr>
            <w:r>
              <w:rPr>
                <w:color w:val="000000"/>
                <w:sz w:val="22"/>
                <w:szCs w:val="22"/>
              </w:rPr>
              <w:t>42</w:t>
            </w:r>
          </w:p>
        </w:tc>
        <w:tc>
          <w:tcPr>
            <w:tcW w:w="1500" w:type="dxa"/>
            <w:tcBorders>
              <w:top w:val="nil"/>
              <w:left w:val="nil"/>
              <w:bottom w:val="single" w:sz="4" w:space="0" w:color="auto"/>
              <w:right w:val="single" w:sz="4" w:space="0" w:color="auto"/>
            </w:tcBorders>
            <w:shd w:val="clear" w:color="auto" w:fill="auto"/>
            <w:vAlign w:val="center"/>
            <w:hideMark/>
          </w:tcPr>
          <w:p w14:paraId="0267DBD6"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569581D" w14:textId="77777777" w:rsidR="008B4AFB" w:rsidRDefault="008B4AFB">
            <w:pPr>
              <w:jc w:val="center"/>
              <w:rPr>
                <w:color w:val="000000"/>
                <w:sz w:val="22"/>
                <w:szCs w:val="22"/>
              </w:rPr>
            </w:pPr>
            <w:r>
              <w:rPr>
                <w:color w:val="000000"/>
                <w:sz w:val="22"/>
                <w:szCs w:val="22"/>
              </w:rPr>
              <w:t>304</w:t>
            </w:r>
          </w:p>
        </w:tc>
        <w:tc>
          <w:tcPr>
            <w:tcW w:w="2380" w:type="dxa"/>
            <w:tcBorders>
              <w:top w:val="nil"/>
              <w:left w:val="nil"/>
              <w:bottom w:val="single" w:sz="4" w:space="0" w:color="auto"/>
              <w:right w:val="single" w:sz="4" w:space="0" w:color="auto"/>
            </w:tcBorders>
            <w:shd w:val="clear" w:color="auto" w:fill="auto"/>
            <w:vAlign w:val="center"/>
            <w:hideMark/>
          </w:tcPr>
          <w:p w14:paraId="1566334C"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0CCA9E2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4226389" w14:textId="77777777" w:rsidR="008B4AFB" w:rsidRDefault="008B4AFB">
            <w:pPr>
              <w:jc w:val="center"/>
              <w:rPr>
                <w:color w:val="000000"/>
                <w:sz w:val="22"/>
                <w:szCs w:val="22"/>
              </w:rPr>
            </w:pPr>
            <w:r>
              <w:rPr>
                <w:color w:val="000000"/>
                <w:sz w:val="22"/>
                <w:szCs w:val="22"/>
              </w:rPr>
              <w:t>1</w:t>
            </w:r>
          </w:p>
        </w:tc>
      </w:tr>
      <w:tr w:rsidR="008B4AFB" w14:paraId="2384B219"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11D23C" w14:textId="77777777" w:rsidR="008B4AFB" w:rsidRDefault="008B4AFB">
            <w:pPr>
              <w:jc w:val="center"/>
              <w:rPr>
                <w:color w:val="000000"/>
                <w:sz w:val="22"/>
                <w:szCs w:val="22"/>
              </w:rPr>
            </w:pPr>
            <w:r>
              <w:rPr>
                <w:color w:val="000000"/>
                <w:sz w:val="22"/>
                <w:szCs w:val="22"/>
              </w:rPr>
              <w:t>43</w:t>
            </w:r>
          </w:p>
        </w:tc>
        <w:tc>
          <w:tcPr>
            <w:tcW w:w="1500" w:type="dxa"/>
            <w:tcBorders>
              <w:top w:val="nil"/>
              <w:left w:val="nil"/>
              <w:bottom w:val="single" w:sz="4" w:space="0" w:color="auto"/>
              <w:right w:val="single" w:sz="4" w:space="0" w:color="auto"/>
            </w:tcBorders>
            <w:shd w:val="clear" w:color="auto" w:fill="auto"/>
            <w:vAlign w:val="center"/>
            <w:hideMark/>
          </w:tcPr>
          <w:p w14:paraId="7BBB1006"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262BA47" w14:textId="77777777" w:rsidR="008B4AFB" w:rsidRDefault="008B4AFB">
            <w:pPr>
              <w:jc w:val="center"/>
              <w:rPr>
                <w:color w:val="000000"/>
                <w:sz w:val="22"/>
                <w:szCs w:val="22"/>
              </w:rPr>
            </w:pPr>
            <w:r>
              <w:rPr>
                <w:color w:val="000000"/>
                <w:sz w:val="22"/>
                <w:szCs w:val="22"/>
              </w:rPr>
              <w:t>406</w:t>
            </w:r>
          </w:p>
        </w:tc>
        <w:tc>
          <w:tcPr>
            <w:tcW w:w="2380" w:type="dxa"/>
            <w:tcBorders>
              <w:top w:val="nil"/>
              <w:left w:val="nil"/>
              <w:bottom w:val="single" w:sz="4" w:space="0" w:color="auto"/>
              <w:right w:val="single" w:sz="4" w:space="0" w:color="auto"/>
            </w:tcBorders>
            <w:shd w:val="clear" w:color="auto" w:fill="auto"/>
            <w:vAlign w:val="center"/>
            <w:hideMark/>
          </w:tcPr>
          <w:p w14:paraId="309118A0"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496A7C01"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5240FF4" w14:textId="77777777" w:rsidR="008B4AFB" w:rsidRDefault="008B4AFB">
            <w:pPr>
              <w:jc w:val="center"/>
              <w:rPr>
                <w:color w:val="000000"/>
                <w:sz w:val="22"/>
                <w:szCs w:val="22"/>
              </w:rPr>
            </w:pPr>
            <w:r>
              <w:rPr>
                <w:color w:val="000000"/>
                <w:sz w:val="22"/>
                <w:szCs w:val="22"/>
              </w:rPr>
              <w:t>1</w:t>
            </w:r>
          </w:p>
        </w:tc>
      </w:tr>
      <w:tr w:rsidR="008B4AFB" w14:paraId="703B330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B1343C" w14:textId="77777777" w:rsidR="008B4AFB" w:rsidRDefault="008B4AFB">
            <w:pPr>
              <w:jc w:val="center"/>
              <w:rPr>
                <w:color w:val="000000"/>
                <w:sz w:val="22"/>
                <w:szCs w:val="22"/>
              </w:rPr>
            </w:pPr>
            <w:r>
              <w:rPr>
                <w:color w:val="000000"/>
                <w:sz w:val="22"/>
                <w:szCs w:val="22"/>
              </w:rPr>
              <w:t>44</w:t>
            </w:r>
          </w:p>
        </w:tc>
        <w:tc>
          <w:tcPr>
            <w:tcW w:w="1500" w:type="dxa"/>
            <w:tcBorders>
              <w:top w:val="nil"/>
              <w:left w:val="nil"/>
              <w:bottom w:val="single" w:sz="4" w:space="0" w:color="auto"/>
              <w:right w:val="single" w:sz="4" w:space="0" w:color="auto"/>
            </w:tcBorders>
            <w:shd w:val="clear" w:color="auto" w:fill="auto"/>
            <w:vAlign w:val="center"/>
            <w:hideMark/>
          </w:tcPr>
          <w:p w14:paraId="0D2DC2C2"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F95419A" w14:textId="77777777" w:rsidR="008B4AFB" w:rsidRDefault="008B4AFB">
            <w:pPr>
              <w:jc w:val="center"/>
              <w:rPr>
                <w:color w:val="000000"/>
                <w:sz w:val="22"/>
                <w:szCs w:val="22"/>
              </w:rPr>
            </w:pPr>
            <w:r>
              <w:rPr>
                <w:color w:val="000000"/>
                <w:sz w:val="22"/>
                <w:szCs w:val="22"/>
              </w:rPr>
              <w:t>6212</w:t>
            </w:r>
          </w:p>
        </w:tc>
        <w:tc>
          <w:tcPr>
            <w:tcW w:w="2380" w:type="dxa"/>
            <w:tcBorders>
              <w:top w:val="nil"/>
              <w:left w:val="nil"/>
              <w:bottom w:val="single" w:sz="4" w:space="0" w:color="auto"/>
              <w:right w:val="single" w:sz="4" w:space="0" w:color="auto"/>
            </w:tcBorders>
            <w:shd w:val="clear" w:color="auto" w:fill="auto"/>
            <w:vAlign w:val="center"/>
            <w:hideMark/>
          </w:tcPr>
          <w:p w14:paraId="0C028279"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5754010C"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CB8FFD4" w14:textId="77777777" w:rsidR="008B4AFB" w:rsidRDefault="008B4AFB">
            <w:pPr>
              <w:jc w:val="center"/>
              <w:rPr>
                <w:color w:val="000000"/>
                <w:sz w:val="22"/>
                <w:szCs w:val="22"/>
              </w:rPr>
            </w:pPr>
            <w:r>
              <w:rPr>
                <w:color w:val="000000"/>
                <w:sz w:val="22"/>
                <w:szCs w:val="22"/>
              </w:rPr>
              <w:t>1</w:t>
            </w:r>
          </w:p>
        </w:tc>
      </w:tr>
      <w:tr w:rsidR="008B4AFB" w14:paraId="4A7F6A99"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2119D7" w14:textId="77777777" w:rsidR="008B4AFB" w:rsidRDefault="008B4AFB">
            <w:pPr>
              <w:jc w:val="center"/>
              <w:rPr>
                <w:color w:val="000000"/>
                <w:sz w:val="22"/>
                <w:szCs w:val="22"/>
              </w:rPr>
            </w:pPr>
            <w:r>
              <w:rPr>
                <w:color w:val="000000"/>
                <w:sz w:val="22"/>
                <w:szCs w:val="22"/>
              </w:rPr>
              <w:t>45</w:t>
            </w:r>
          </w:p>
        </w:tc>
        <w:tc>
          <w:tcPr>
            <w:tcW w:w="1500" w:type="dxa"/>
            <w:tcBorders>
              <w:top w:val="nil"/>
              <w:left w:val="nil"/>
              <w:bottom w:val="single" w:sz="4" w:space="0" w:color="auto"/>
              <w:right w:val="single" w:sz="4" w:space="0" w:color="auto"/>
            </w:tcBorders>
            <w:shd w:val="clear" w:color="auto" w:fill="auto"/>
            <w:vAlign w:val="center"/>
            <w:hideMark/>
          </w:tcPr>
          <w:p w14:paraId="52E90A79"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14394BB" w14:textId="77777777" w:rsidR="008B4AFB" w:rsidRDefault="008B4AFB">
            <w:pPr>
              <w:jc w:val="center"/>
              <w:rPr>
                <w:color w:val="000000"/>
                <w:sz w:val="22"/>
                <w:szCs w:val="22"/>
              </w:rPr>
            </w:pPr>
            <w:r>
              <w:rPr>
                <w:color w:val="000000"/>
                <w:sz w:val="22"/>
                <w:szCs w:val="22"/>
              </w:rPr>
              <w:t>206</w:t>
            </w:r>
          </w:p>
        </w:tc>
        <w:tc>
          <w:tcPr>
            <w:tcW w:w="2380" w:type="dxa"/>
            <w:tcBorders>
              <w:top w:val="nil"/>
              <w:left w:val="nil"/>
              <w:bottom w:val="single" w:sz="4" w:space="0" w:color="auto"/>
              <w:right w:val="single" w:sz="4" w:space="0" w:color="auto"/>
            </w:tcBorders>
            <w:shd w:val="clear" w:color="auto" w:fill="auto"/>
            <w:vAlign w:val="center"/>
            <w:hideMark/>
          </w:tcPr>
          <w:p w14:paraId="28AD9C6E"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27570147"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FD8C80D" w14:textId="77777777" w:rsidR="008B4AFB" w:rsidRDefault="008B4AFB">
            <w:pPr>
              <w:jc w:val="center"/>
              <w:rPr>
                <w:color w:val="000000"/>
                <w:sz w:val="22"/>
                <w:szCs w:val="22"/>
              </w:rPr>
            </w:pPr>
            <w:r>
              <w:rPr>
                <w:color w:val="000000"/>
                <w:sz w:val="22"/>
                <w:szCs w:val="22"/>
              </w:rPr>
              <w:t>1</w:t>
            </w:r>
          </w:p>
        </w:tc>
      </w:tr>
      <w:tr w:rsidR="008B4AFB" w14:paraId="00C52A3B"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293B30" w14:textId="77777777" w:rsidR="008B4AFB" w:rsidRDefault="008B4AFB">
            <w:pPr>
              <w:jc w:val="center"/>
              <w:rPr>
                <w:color w:val="000000"/>
                <w:sz w:val="22"/>
                <w:szCs w:val="22"/>
              </w:rPr>
            </w:pPr>
            <w:r>
              <w:rPr>
                <w:color w:val="000000"/>
                <w:sz w:val="22"/>
                <w:szCs w:val="22"/>
              </w:rPr>
              <w:t>46</w:t>
            </w:r>
          </w:p>
        </w:tc>
        <w:tc>
          <w:tcPr>
            <w:tcW w:w="1500" w:type="dxa"/>
            <w:tcBorders>
              <w:top w:val="nil"/>
              <w:left w:val="nil"/>
              <w:bottom w:val="single" w:sz="4" w:space="0" w:color="auto"/>
              <w:right w:val="single" w:sz="4" w:space="0" w:color="auto"/>
            </w:tcBorders>
            <w:shd w:val="clear" w:color="auto" w:fill="auto"/>
            <w:vAlign w:val="center"/>
            <w:hideMark/>
          </w:tcPr>
          <w:p w14:paraId="69D05E7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9C55771" w14:textId="77777777" w:rsidR="008B4AFB" w:rsidRDefault="008B4AFB">
            <w:pPr>
              <w:jc w:val="center"/>
              <w:rPr>
                <w:color w:val="000000"/>
                <w:sz w:val="22"/>
                <w:szCs w:val="22"/>
              </w:rPr>
            </w:pPr>
            <w:r>
              <w:rPr>
                <w:color w:val="000000"/>
                <w:sz w:val="22"/>
                <w:szCs w:val="22"/>
              </w:rPr>
              <w:t>312</w:t>
            </w:r>
          </w:p>
        </w:tc>
        <w:tc>
          <w:tcPr>
            <w:tcW w:w="2380" w:type="dxa"/>
            <w:tcBorders>
              <w:top w:val="nil"/>
              <w:left w:val="nil"/>
              <w:bottom w:val="single" w:sz="4" w:space="0" w:color="auto"/>
              <w:right w:val="single" w:sz="4" w:space="0" w:color="auto"/>
            </w:tcBorders>
            <w:shd w:val="clear" w:color="auto" w:fill="auto"/>
            <w:vAlign w:val="center"/>
            <w:hideMark/>
          </w:tcPr>
          <w:p w14:paraId="22B88430"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1BB3DBE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E085581" w14:textId="77777777" w:rsidR="008B4AFB" w:rsidRDefault="008B4AFB">
            <w:pPr>
              <w:jc w:val="center"/>
              <w:rPr>
                <w:color w:val="000000"/>
                <w:sz w:val="22"/>
                <w:szCs w:val="22"/>
              </w:rPr>
            </w:pPr>
            <w:r>
              <w:rPr>
                <w:color w:val="000000"/>
                <w:sz w:val="22"/>
                <w:szCs w:val="22"/>
              </w:rPr>
              <w:t>1</w:t>
            </w:r>
          </w:p>
        </w:tc>
      </w:tr>
      <w:tr w:rsidR="008B4AFB" w14:paraId="64347A09"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F1D048" w14:textId="77777777" w:rsidR="008B4AFB" w:rsidRDefault="008B4AFB">
            <w:pPr>
              <w:jc w:val="center"/>
              <w:rPr>
                <w:color w:val="000000"/>
                <w:sz w:val="22"/>
                <w:szCs w:val="22"/>
              </w:rPr>
            </w:pPr>
            <w:r>
              <w:rPr>
                <w:color w:val="000000"/>
                <w:sz w:val="22"/>
                <w:szCs w:val="22"/>
              </w:rPr>
              <w:t>47</w:t>
            </w:r>
          </w:p>
        </w:tc>
        <w:tc>
          <w:tcPr>
            <w:tcW w:w="1500" w:type="dxa"/>
            <w:tcBorders>
              <w:top w:val="nil"/>
              <w:left w:val="nil"/>
              <w:bottom w:val="single" w:sz="4" w:space="0" w:color="auto"/>
              <w:right w:val="single" w:sz="4" w:space="0" w:color="auto"/>
            </w:tcBorders>
            <w:shd w:val="clear" w:color="auto" w:fill="auto"/>
            <w:vAlign w:val="center"/>
            <w:hideMark/>
          </w:tcPr>
          <w:p w14:paraId="25D0328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F2E1D66" w14:textId="77777777" w:rsidR="008B4AFB" w:rsidRDefault="008B4AFB">
            <w:pPr>
              <w:jc w:val="center"/>
              <w:rPr>
                <w:color w:val="000000"/>
                <w:sz w:val="22"/>
                <w:szCs w:val="22"/>
              </w:rPr>
            </w:pPr>
            <w:r>
              <w:rPr>
                <w:color w:val="000000"/>
                <w:sz w:val="22"/>
                <w:szCs w:val="22"/>
              </w:rPr>
              <w:t>GE 50.2RS</w:t>
            </w:r>
          </w:p>
        </w:tc>
        <w:tc>
          <w:tcPr>
            <w:tcW w:w="2380" w:type="dxa"/>
            <w:tcBorders>
              <w:top w:val="nil"/>
              <w:left w:val="nil"/>
              <w:bottom w:val="single" w:sz="4" w:space="0" w:color="auto"/>
              <w:right w:val="single" w:sz="4" w:space="0" w:color="auto"/>
            </w:tcBorders>
            <w:shd w:val="clear" w:color="auto" w:fill="auto"/>
            <w:vAlign w:val="center"/>
            <w:hideMark/>
          </w:tcPr>
          <w:p w14:paraId="672A996C"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684CB1C7"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614D0E8F" w14:textId="77777777" w:rsidR="008B4AFB" w:rsidRDefault="008B4AFB">
            <w:pPr>
              <w:jc w:val="center"/>
              <w:rPr>
                <w:color w:val="000000"/>
                <w:sz w:val="22"/>
                <w:szCs w:val="22"/>
              </w:rPr>
            </w:pPr>
            <w:r>
              <w:rPr>
                <w:color w:val="000000"/>
                <w:sz w:val="22"/>
                <w:szCs w:val="22"/>
              </w:rPr>
              <w:t>1</w:t>
            </w:r>
          </w:p>
        </w:tc>
      </w:tr>
      <w:tr w:rsidR="008B4AFB" w14:paraId="078F2D31"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3A8F4C" w14:textId="77777777" w:rsidR="008B4AFB" w:rsidRDefault="008B4AFB">
            <w:pPr>
              <w:jc w:val="center"/>
              <w:rPr>
                <w:color w:val="000000"/>
                <w:sz w:val="22"/>
                <w:szCs w:val="22"/>
              </w:rPr>
            </w:pPr>
            <w:r>
              <w:rPr>
                <w:color w:val="000000"/>
                <w:sz w:val="22"/>
                <w:szCs w:val="22"/>
              </w:rPr>
              <w:t>48</w:t>
            </w:r>
          </w:p>
        </w:tc>
        <w:tc>
          <w:tcPr>
            <w:tcW w:w="1500" w:type="dxa"/>
            <w:tcBorders>
              <w:top w:val="nil"/>
              <w:left w:val="nil"/>
              <w:bottom w:val="single" w:sz="4" w:space="0" w:color="auto"/>
              <w:right w:val="single" w:sz="4" w:space="0" w:color="auto"/>
            </w:tcBorders>
            <w:shd w:val="clear" w:color="auto" w:fill="auto"/>
            <w:vAlign w:val="center"/>
            <w:hideMark/>
          </w:tcPr>
          <w:p w14:paraId="7D984341"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558FCFD" w14:textId="77777777" w:rsidR="008B4AFB" w:rsidRDefault="008B4AFB">
            <w:pPr>
              <w:jc w:val="center"/>
              <w:rPr>
                <w:color w:val="000000"/>
                <w:sz w:val="22"/>
                <w:szCs w:val="22"/>
              </w:rPr>
            </w:pPr>
            <w:r>
              <w:rPr>
                <w:color w:val="000000"/>
                <w:sz w:val="22"/>
                <w:szCs w:val="22"/>
              </w:rPr>
              <w:t>GE30.2RS</w:t>
            </w:r>
          </w:p>
        </w:tc>
        <w:tc>
          <w:tcPr>
            <w:tcW w:w="2380" w:type="dxa"/>
            <w:tcBorders>
              <w:top w:val="nil"/>
              <w:left w:val="nil"/>
              <w:bottom w:val="single" w:sz="4" w:space="0" w:color="auto"/>
              <w:right w:val="single" w:sz="4" w:space="0" w:color="auto"/>
            </w:tcBorders>
            <w:shd w:val="clear" w:color="auto" w:fill="auto"/>
            <w:vAlign w:val="center"/>
            <w:hideMark/>
          </w:tcPr>
          <w:p w14:paraId="51EE50CC"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3E9E889D"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62EBB517" w14:textId="77777777" w:rsidR="008B4AFB" w:rsidRDefault="008B4AFB">
            <w:pPr>
              <w:jc w:val="center"/>
              <w:rPr>
                <w:color w:val="000000"/>
                <w:sz w:val="22"/>
                <w:szCs w:val="22"/>
              </w:rPr>
            </w:pPr>
            <w:r>
              <w:rPr>
                <w:color w:val="000000"/>
                <w:sz w:val="22"/>
                <w:szCs w:val="22"/>
              </w:rPr>
              <w:t>1</w:t>
            </w:r>
          </w:p>
        </w:tc>
      </w:tr>
      <w:tr w:rsidR="008B4AFB" w14:paraId="4870F274"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C5719E" w14:textId="77777777" w:rsidR="008B4AFB" w:rsidRDefault="008B4AFB">
            <w:pPr>
              <w:jc w:val="center"/>
              <w:rPr>
                <w:color w:val="000000"/>
                <w:sz w:val="22"/>
                <w:szCs w:val="22"/>
              </w:rPr>
            </w:pPr>
            <w:r>
              <w:rPr>
                <w:color w:val="000000"/>
                <w:sz w:val="22"/>
                <w:szCs w:val="22"/>
              </w:rPr>
              <w:t>49</w:t>
            </w:r>
          </w:p>
        </w:tc>
        <w:tc>
          <w:tcPr>
            <w:tcW w:w="1500" w:type="dxa"/>
            <w:tcBorders>
              <w:top w:val="nil"/>
              <w:left w:val="nil"/>
              <w:bottom w:val="single" w:sz="4" w:space="0" w:color="auto"/>
              <w:right w:val="single" w:sz="4" w:space="0" w:color="auto"/>
            </w:tcBorders>
            <w:shd w:val="clear" w:color="auto" w:fill="auto"/>
            <w:vAlign w:val="center"/>
            <w:hideMark/>
          </w:tcPr>
          <w:p w14:paraId="23A47272"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6C75428" w14:textId="77777777" w:rsidR="008B4AFB" w:rsidRDefault="008B4AFB">
            <w:pPr>
              <w:jc w:val="center"/>
              <w:rPr>
                <w:color w:val="000000"/>
                <w:sz w:val="22"/>
                <w:szCs w:val="22"/>
              </w:rPr>
            </w:pPr>
            <w:r>
              <w:rPr>
                <w:color w:val="000000"/>
                <w:sz w:val="22"/>
                <w:szCs w:val="22"/>
              </w:rPr>
              <w:t>GE35E.2RS</w:t>
            </w:r>
          </w:p>
        </w:tc>
        <w:tc>
          <w:tcPr>
            <w:tcW w:w="2380" w:type="dxa"/>
            <w:tcBorders>
              <w:top w:val="nil"/>
              <w:left w:val="nil"/>
              <w:bottom w:val="single" w:sz="4" w:space="0" w:color="auto"/>
              <w:right w:val="single" w:sz="4" w:space="0" w:color="auto"/>
            </w:tcBorders>
            <w:shd w:val="clear" w:color="auto" w:fill="auto"/>
            <w:vAlign w:val="center"/>
            <w:hideMark/>
          </w:tcPr>
          <w:p w14:paraId="57F46D14"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57097D7E"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22033D3" w14:textId="77777777" w:rsidR="008B4AFB" w:rsidRDefault="008B4AFB">
            <w:pPr>
              <w:jc w:val="center"/>
              <w:rPr>
                <w:color w:val="000000"/>
                <w:sz w:val="22"/>
                <w:szCs w:val="22"/>
              </w:rPr>
            </w:pPr>
            <w:r>
              <w:rPr>
                <w:color w:val="000000"/>
                <w:sz w:val="22"/>
                <w:szCs w:val="22"/>
              </w:rPr>
              <w:t>1</w:t>
            </w:r>
          </w:p>
        </w:tc>
      </w:tr>
      <w:tr w:rsidR="008B4AFB" w14:paraId="12657C20"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22CF3" w14:textId="77777777" w:rsidR="008B4AFB" w:rsidRDefault="008B4AFB">
            <w:pPr>
              <w:jc w:val="center"/>
              <w:rPr>
                <w:color w:val="000000"/>
                <w:sz w:val="22"/>
                <w:szCs w:val="22"/>
              </w:rPr>
            </w:pPr>
            <w:r>
              <w:rPr>
                <w:color w:val="000000"/>
                <w:sz w:val="22"/>
                <w:szCs w:val="22"/>
              </w:rPr>
              <w:t>50</w:t>
            </w:r>
          </w:p>
        </w:tc>
        <w:tc>
          <w:tcPr>
            <w:tcW w:w="1500" w:type="dxa"/>
            <w:tcBorders>
              <w:top w:val="nil"/>
              <w:left w:val="nil"/>
              <w:bottom w:val="single" w:sz="4" w:space="0" w:color="auto"/>
              <w:right w:val="single" w:sz="4" w:space="0" w:color="auto"/>
            </w:tcBorders>
            <w:shd w:val="clear" w:color="auto" w:fill="auto"/>
            <w:vAlign w:val="center"/>
            <w:hideMark/>
          </w:tcPr>
          <w:p w14:paraId="445333D4"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6F825C8" w14:textId="77777777" w:rsidR="008B4AFB" w:rsidRDefault="008B4AFB">
            <w:pPr>
              <w:jc w:val="center"/>
              <w:rPr>
                <w:color w:val="000000"/>
                <w:sz w:val="22"/>
                <w:szCs w:val="22"/>
              </w:rPr>
            </w:pPr>
            <w:r>
              <w:rPr>
                <w:color w:val="000000"/>
                <w:sz w:val="22"/>
                <w:szCs w:val="22"/>
              </w:rPr>
              <w:t>GE25E.2RS</w:t>
            </w:r>
          </w:p>
        </w:tc>
        <w:tc>
          <w:tcPr>
            <w:tcW w:w="2380" w:type="dxa"/>
            <w:tcBorders>
              <w:top w:val="nil"/>
              <w:left w:val="nil"/>
              <w:bottom w:val="single" w:sz="4" w:space="0" w:color="auto"/>
              <w:right w:val="single" w:sz="4" w:space="0" w:color="auto"/>
            </w:tcBorders>
            <w:shd w:val="clear" w:color="auto" w:fill="auto"/>
            <w:vAlign w:val="center"/>
            <w:hideMark/>
          </w:tcPr>
          <w:p w14:paraId="38CE345C"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59BB8AEE"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ACDC0AE" w14:textId="77777777" w:rsidR="008B4AFB" w:rsidRDefault="008B4AFB">
            <w:pPr>
              <w:jc w:val="center"/>
              <w:rPr>
                <w:color w:val="000000"/>
                <w:sz w:val="22"/>
                <w:szCs w:val="22"/>
              </w:rPr>
            </w:pPr>
            <w:r>
              <w:rPr>
                <w:color w:val="000000"/>
                <w:sz w:val="22"/>
                <w:szCs w:val="22"/>
              </w:rPr>
              <w:t>1</w:t>
            </w:r>
          </w:p>
        </w:tc>
      </w:tr>
      <w:tr w:rsidR="008B4AFB" w14:paraId="52C505C7"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5791D8" w14:textId="77777777" w:rsidR="008B4AFB" w:rsidRDefault="008B4AFB">
            <w:pPr>
              <w:jc w:val="center"/>
              <w:rPr>
                <w:color w:val="000000"/>
                <w:sz w:val="22"/>
                <w:szCs w:val="22"/>
              </w:rPr>
            </w:pPr>
            <w:r>
              <w:rPr>
                <w:color w:val="000000"/>
                <w:sz w:val="22"/>
                <w:szCs w:val="22"/>
              </w:rPr>
              <w:t>51</w:t>
            </w:r>
          </w:p>
        </w:tc>
        <w:tc>
          <w:tcPr>
            <w:tcW w:w="1500" w:type="dxa"/>
            <w:tcBorders>
              <w:top w:val="nil"/>
              <w:left w:val="nil"/>
              <w:bottom w:val="single" w:sz="4" w:space="0" w:color="auto"/>
              <w:right w:val="single" w:sz="4" w:space="0" w:color="auto"/>
            </w:tcBorders>
            <w:shd w:val="clear" w:color="auto" w:fill="auto"/>
            <w:vAlign w:val="center"/>
            <w:hideMark/>
          </w:tcPr>
          <w:p w14:paraId="6C82EA7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56A3072" w14:textId="77777777" w:rsidR="008B4AFB" w:rsidRDefault="008B4AFB">
            <w:pPr>
              <w:jc w:val="center"/>
              <w:rPr>
                <w:color w:val="000000"/>
                <w:sz w:val="22"/>
                <w:szCs w:val="22"/>
              </w:rPr>
            </w:pPr>
            <w:r>
              <w:rPr>
                <w:color w:val="000000"/>
                <w:sz w:val="22"/>
                <w:szCs w:val="22"/>
              </w:rPr>
              <w:t>GE20.2RS</w:t>
            </w:r>
          </w:p>
        </w:tc>
        <w:tc>
          <w:tcPr>
            <w:tcW w:w="2380" w:type="dxa"/>
            <w:tcBorders>
              <w:top w:val="nil"/>
              <w:left w:val="nil"/>
              <w:bottom w:val="single" w:sz="4" w:space="0" w:color="auto"/>
              <w:right w:val="single" w:sz="4" w:space="0" w:color="auto"/>
            </w:tcBorders>
            <w:shd w:val="clear" w:color="auto" w:fill="auto"/>
            <w:vAlign w:val="center"/>
            <w:hideMark/>
          </w:tcPr>
          <w:p w14:paraId="05D17570"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4F92EC14"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277A36A" w14:textId="77777777" w:rsidR="008B4AFB" w:rsidRDefault="008B4AFB">
            <w:pPr>
              <w:jc w:val="center"/>
              <w:rPr>
                <w:color w:val="000000"/>
                <w:sz w:val="22"/>
                <w:szCs w:val="22"/>
              </w:rPr>
            </w:pPr>
            <w:r>
              <w:rPr>
                <w:color w:val="000000"/>
                <w:sz w:val="22"/>
                <w:szCs w:val="22"/>
              </w:rPr>
              <w:t>1</w:t>
            </w:r>
          </w:p>
        </w:tc>
      </w:tr>
      <w:tr w:rsidR="008B4AFB" w14:paraId="03ADED5E"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7B8F30" w14:textId="77777777" w:rsidR="008B4AFB" w:rsidRDefault="008B4AFB">
            <w:pPr>
              <w:jc w:val="center"/>
              <w:rPr>
                <w:color w:val="000000"/>
                <w:sz w:val="22"/>
                <w:szCs w:val="22"/>
              </w:rPr>
            </w:pPr>
            <w:r>
              <w:rPr>
                <w:color w:val="000000"/>
                <w:sz w:val="22"/>
                <w:szCs w:val="22"/>
              </w:rPr>
              <w:t>52</w:t>
            </w:r>
          </w:p>
        </w:tc>
        <w:tc>
          <w:tcPr>
            <w:tcW w:w="1500" w:type="dxa"/>
            <w:tcBorders>
              <w:top w:val="nil"/>
              <w:left w:val="nil"/>
              <w:bottom w:val="single" w:sz="4" w:space="0" w:color="auto"/>
              <w:right w:val="single" w:sz="4" w:space="0" w:color="auto"/>
            </w:tcBorders>
            <w:shd w:val="clear" w:color="auto" w:fill="auto"/>
            <w:vAlign w:val="center"/>
            <w:hideMark/>
          </w:tcPr>
          <w:p w14:paraId="7E3113D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BD3964B" w14:textId="77777777" w:rsidR="008B4AFB" w:rsidRDefault="008B4AFB">
            <w:pPr>
              <w:jc w:val="center"/>
              <w:rPr>
                <w:color w:val="000000"/>
                <w:sz w:val="22"/>
                <w:szCs w:val="22"/>
              </w:rPr>
            </w:pPr>
            <w:r>
              <w:rPr>
                <w:color w:val="000000"/>
                <w:sz w:val="22"/>
                <w:szCs w:val="22"/>
              </w:rPr>
              <w:t>22208</w:t>
            </w:r>
          </w:p>
        </w:tc>
        <w:tc>
          <w:tcPr>
            <w:tcW w:w="2380" w:type="dxa"/>
            <w:tcBorders>
              <w:top w:val="nil"/>
              <w:left w:val="nil"/>
              <w:bottom w:val="single" w:sz="4" w:space="0" w:color="auto"/>
              <w:right w:val="single" w:sz="4" w:space="0" w:color="auto"/>
            </w:tcBorders>
            <w:shd w:val="clear" w:color="auto" w:fill="auto"/>
            <w:vAlign w:val="center"/>
            <w:hideMark/>
          </w:tcPr>
          <w:p w14:paraId="3F399E14"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20722F26"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7877C07" w14:textId="77777777" w:rsidR="008B4AFB" w:rsidRDefault="008B4AFB">
            <w:pPr>
              <w:jc w:val="center"/>
              <w:rPr>
                <w:color w:val="000000"/>
                <w:sz w:val="22"/>
                <w:szCs w:val="22"/>
              </w:rPr>
            </w:pPr>
            <w:r>
              <w:rPr>
                <w:color w:val="000000"/>
                <w:sz w:val="22"/>
                <w:szCs w:val="22"/>
              </w:rPr>
              <w:t>1</w:t>
            </w:r>
          </w:p>
        </w:tc>
      </w:tr>
      <w:tr w:rsidR="008B4AFB" w14:paraId="12E70B9A"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7D3F0" w14:textId="77777777" w:rsidR="008B4AFB" w:rsidRDefault="008B4AFB">
            <w:pPr>
              <w:jc w:val="center"/>
              <w:rPr>
                <w:color w:val="000000"/>
                <w:sz w:val="22"/>
                <w:szCs w:val="22"/>
              </w:rPr>
            </w:pPr>
            <w:r>
              <w:rPr>
                <w:color w:val="000000"/>
                <w:sz w:val="22"/>
                <w:szCs w:val="22"/>
              </w:rPr>
              <w:t>53</w:t>
            </w:r>
          </w:p>
        </w:tc>
        <w:tc>
          <w:tcPr>
            <w:tcW w:w="1500" w:type="dxa"/>
            <w:tcBorders>
              <w:top w:val="nil"/>
              <w:left w:val="nil"/>
              <w:bottom w:val="single" w:sz="4" w:space="0" w:color="auto"/>
              <w:right w:val="single" w:sz="4" w:space="0" w:color="auto"/>
            </w:tcBorders>
            <w:shd w:val="clear" w:color="auto" w:fill="auto"/>
            <w:vAlign w:val="center"/>
            <w:hideMark/>
          </w:tcPr>
          <w:p w14:paraId="0A0A7F26"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FBC89EE" w14:textId="77777777" w:rsidR="008B4AFB" w:rsidRDefault="008B4AFB">
            <w:pPr>
              <w:jc w:val="center"/>
              <w:rPr>
                <w:color w:val="000000"/>
                <w:sz w:val="22"/>
                <w:szCs w:val="22"/>
              </w:rPr>
            </w:pPr>
            <w:r>
              <w:rPr>
                <w:color w:val="000000"/>
                <w:sz w:val="22"/>
                <w:szCs w:val="22"/>
              </w:rPr>
              <w:t>NU320</w:t>
            </w:r>
          </w:p>
        </w:tc>
        <w:tc>
          <w:tcPr>
            <w:tcW w:w="2380" w:type="dxa"/>
            <w:tcBorders>
              <w:top w:val="nil"/>
              <w:left w:val="nil"/>
              <w:bottom w:val="single" w:sz="4" w:space="0" w:color="auto"/>
              <w:right w:val="single" w:sz="4" w:space="0" w:color="auto"/>
            </w:tcBorders>
            <w:shd w:val="clear" w:color="auto" w:fill="auto"/>
            <w:vAlign w:val="center"/>
            <w:hideMark/>
          </w:tcPr>
          <w:p w14:paraId="0F0440FC"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313DCF00"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B3B0978" w14:textId="77777777" w:rsidR="008B4AFB" w:rsidRDefault="008B4AFB">
            <w:pPr>
              <w:jc w:val="center"/>
              <w:rPr>
                <w:color w:val="000000"/>
                <w:sz w:val="22"/>
                <w:szCs w:val="22"/>
              </w:rPr>
            </w:pPr>
            <w:r>
              <w:rPr>
                <w:color w:val="000000"/>
                <w:sz w:val="22"/>
                <w:szCs w:val="22"/>
              </w:rPr>
              <w:t>1</w:t>
            </w:r>
          </w:p>
        </w:tc>
      </w:tr>
      <w:tr w:rsidR="008B4AFB" w14:paraId="286DDAB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B4BF9A" w14:textId="77777777" w:rsidR="008B4AFB" w:rsidRDefault="008B4AFB">
            <w:pPr>
              <w:jc w:val="center"/>
              <w:rPr>
                <w:color w:val="000000"/>
                <w:sz w:val="22"/>
                <w:szCs w:val="22"/>
              </w:rPr>
            </w:pPr>
            <w:r>
              <w:rPr>
                <w:color w:val="000000"/>
                <w:sz w:val="22"/>
                <w:szCs w:val="22"/>
              </w:rPr>
              <w:t>54</w:t>
            </w:r>
          </w:p>
        </w:tc>
        <w:tc>
          <w:tcPr>
            <w:tcW w:w="1500" w:type="dxa"/>
            <w:tcBorders>
              <w:top w:val="nil"/>
              <w:left w:val="nil"/>
              <w:bottom w:val="single" w:sz="4" w:space="0" w:color="auto"/>
              <w:right w:val="single" w:sz="4" w:space="0" w:color="auto"/>
            </w:tcBorders>
            <w:shd w:val="clear" w:color="auto" w:fill="auto"/>
            <w:vAlign w:val="center"/>
            <w:hideMark/>
          </w:tcPr>
          <w:p w14:paraId="65275AAC"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1CE6F9F" w14:textId="77777777" w:rsidR="008B4AFB" w:rsidRDefault="008B4AFB">
            <w:pPr>
              <w:jc w:val="center"/>
              <w:rPr>
                <w:color w:val="000000"/>
                <w:sz w:val="22"/>
                <w:szCs w:val="22"/>
              </w:rPr>
            </w:pPr>
            <w:r>
              <w:rPr>
                <w:color w:val="000000"/>
                <w:sz w:val="22"/>
                <w:szCs w:val="22"/>
              </w:rPr>
              <w:t>620322</w:t>
            </w:r>
          </w:p>
        </w:tc>
        <w:tc>
          <w:tcPr>
            <w:tcW w:w="2380" w:type="dxa"/>
            <w:tcBorders>
              <w:top w:val="nil"/>
              <w:left w:val="nil"/>
              <w:bottom w:val="single" w:sz="4" w:space="0" w:color="auto"/>
              <w:right w:val="single" w:sz="4" w:space="0" w:color="auto"/>
            </w:tcBorders>
            <w:shd w:val="clear" w:color="auto" w:fill="auto"/>
            <w:vAlign w:val="center"/>
            <w:hideMark/>
          </w:tcPr>
          <w:p w14:paraId="579CF942"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3C13324B"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477D2E81" w14:textId="77777777" w:rsidR="008B4AFB" w:rsidRDefault="008B4AFB">
            <w:pPr>
              <w:jc w:val="center"/>
              <w:rPr>
                <w:color w:val="000000"/>
                <w:sz w:val="22"/>
                <w:szCs w:val="22"/>
              </w:rPr>
            </w:pPr>
            <w:r>
              <w:rPr>
                <w:color w:val="000000"/>
                <w:sz w:val="22"/>
                <w:szCs w:val="22"/>
              </w:rPr>
              <w:t>1</w:t>
            </w:r>
          </w:p>
        </w:tc>
      </w:tr>
      <w:tr w:rsidR="008B4AFB" w14:paraId="4362A566"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6D5044" w14:textId="77777777" w:rsidR="008B4AFB" w:rsidRDefault="008B4AFB">
            <w:pPr>
              <w:jc w:val="center"/>
              <w:rPr>
                <w:color w:val="000000"/>
                <w:sz w:val="22"/>
                <w:szCs w:val="22"/>
              </w:rPr>
            </w:pPr>
            <w:r>
              <w:rPr>
                <w:color w:val="000000"/>
                <w:sz w:val="22"/>
                <w:szCs w:val="22"/>
              </w:rPr>
              <w:t>55</w:t>
            </w:r>
          </w:p>
        </w:tc>
        <w:tc>
          <w:tcPr>
            <w:tcW w:w="1500" w:type="dxa"/>
            <w:tcBorders>
              <w:top w:val="nil"/>
              <w:left w:val="nil"/>
              <w:bottom w:val="single" w:sz="4" w:space="0" w:color="auto"/>
              <w:right w:val="single" w:sz="4" w:space="0" w:color="auto"/>
            </w:tcBorders>
            <w:shd w:val="clear" w:color="auto" w:fill="auto"/>
            <w:vAlign w:val="center"/>
            <w:hideMark/>
          </w:tcPr>
          <w:p w14:paraId="11ACFEBF"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4B5A826" w14:textId="77777777" w:rsidR="008B4AFB" w:rsidRDefault="008B4AFB">
            <w:pPr>
              <w:jc w:val="center"/>
              <w:rPr>
                <w:color w:val="000000"/>
                <w:sz w:val="22"/>
                <w:szCs w:val="22"/>
              </w:rPr>
            </w:pPr>
            <w:r>
              <w:rPr>
                <w:color w:val="000000"/>
                <w:sz w:val="22"/>
                <w:szCs w:val="22"/>
              </w:rPr>
              <w:t>GE40.2RS</w:t>
            </w:r>
          </w:p>
        </w:tc>
        <w:tc>
          <w:tcPr>
            <w:tcW w:w="2380" w:type="dxa"/>
            <w:tcBorders>
              <w:top w:val="nil"/>
              <w:left w:val="nil"/>
              <w:bottom w:val="single" w:sz="4" w:space="0" w:color="auto"/>
              <w:right w:val="single" w:sz="4" w:space="0" w:color="auto"/>
            </w:tcBorders>
            <w:shd w:val="clear" w:color="auto" w:fill="auto"/>
            <w:vAlign w:val="center"/>
            <w:hideMark/>
          </w:tcPr>
          <w:p w14:paraId="38008D93"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08441D18"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381CC948" w14:textId="77777777" w:rsidR="008B4AFB" w:rsidRDefault="008B4AFB">
            <w:pPr>
              <w:jc w:val="center"/>
              <w:rPr>
                <w:color w:val="000000"/>
                <w:sz w:val="22"/>
                <w:szCs w:val="22"/>
              </w:rPr>
            </w:pPr>
            <w:r>
              <w:rPr>
                <w:color w:val="000000"/>
                <w:sz w:val="22"/>
                <w:szCs w:val="22"/>
              </w:rPr>
              <w:t>1</w:t>
            </w:r>
          </w:p>
        </w:tc>
      </w:tr>
      <w:tr w:rsidR="008B4AFB" w14:paraId="16BE4F05"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701684" w14:textId="77777777" w:rsidR="008B4AFB" w:rsidRDefault="008B4AFB">
            <w:pPr>
              <w:jc w:val="center"/>
              <w:rPr>
                <w:color w:val="000000"/>
                <w:sz w:val="22"/>
                <w:szCs w:val="22"/>
              </w:rPr>
            </w:pPr>
            <w:r>
              <w:rPr>
                <w:color w:val="000000"/>
                <w:sz w:val="22"/>
                <w:szCs w:val="22"/>
              </w:rPr>
              <w:t>56</w:t>
            </w:r>
          </w:p>
        </w:tc>
        <w:tc>
          <w:tcPr>
            <w:tcW w:w="1500" w:type="dxa"/>
            <w:tcBorders>
              <w:top w:val="nil"/>
              <w:left w:val="nil"/>
              <w:bottom w:val="single" w:sz="4" w:space="0" w:color="auto"/>
              <w:right w:val="single" w:sz="4" w:space="0" w:color="auto"/>
            </w:tcBorders>
            <w:shd w:val="clear" w:color="auto" w:fill="auto"/>
            <w:vAlign w:val="center"/>
            <w:hideMark/>
          </w:tcPr>
          <w:p w14:paraId="791CA555"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AFFB6D9" w14:textId="77777777" w:rsidR="008B4AFB" w:rsidRDefault="008B4AFB">
            <w:pPr>
              <w:jc w:val="center"/>
              <w:rPr>
                <w:color w:val="000000"/>
                <w:sz w:val="22"/>
                <w:szCs w:val="22"/>
              </w:rPr>
            </w:pPr>
            <w:r>
              <w:rPr>
                <w:color w:val="000000"/>
                <w:sz w:val="22"/>
                <w:szCs w:val="22"/>
              </w:rPr>
              <w:t>3622</w:t>
            </w:r>
          </w:p>
        </w:tc>
        <w:tc>
          <w:tcPr>
            <w:tcW w:w="2380" w:type="dxa"/>
            <w:tcBorders>
              <w:top w:val="nil"/>
              <w:left w:val="nil"/>
              <w:bottom w:val="single" w:sz="4" w:space="0" w:color="auto"/>
              <w:right w:val="single" w:sz="4" w:space="0" w:color="auto"/>
            </w:tcBorders>
            <w:shd w:val="clear" w:color="auto" w:fill="auto"/>
            <w:vAlign w:val="center"/>
            <w:hideMark/>
          </w:tcPr>
          <w:p w14:paraId="1F167E2C"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3CF3219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65BB1BC" w14:textId="77777777" w:rsidR="008B4AFB" w:rsidRDefault="008B4AFB">
            <w:pPr>
              <w:jc w:val="center"/>
              <w:rPr>
                <w:color w:val="000000"/>
                <w:sz w:val="22"/>
                <w:szCs w:val="22"/>
              </w:rPr>
            </w:pPr>
            <w:r>
              <w:rPr>
                <w:color w:val="000000"/>
                <w:sz w:val="22"/>
                <w:szCs w:val="22"/>
              </w:rPr>
              <w:t>1</w:t>
            </w:r>
          </w:p>
        </w:tc>
      </w:tr>
      <w:tr w:rsidR="008B4AFB" w14:paraId="7F56A581"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EA1E81" w14:textId="77777777" w:rsidR="008B4AFB" w:rsidRDefault="008B4AFB">
            <w:pPr>
              <w:jc w:val="center"/>
              <w:rPr>
                <w:color w:val="000000"/>
                <w:sz w:val="22"/>
                <w:szCs w:val="22"/>
              </w:rPr>
            </w:pPr>
            <w:r>
              <w:rPr>
                <w:color w:val="000000"/>
                <w:sz w:val="22"/>
                <w:szCs w:val="22"/>
              </w:rPr>
              <w:t>57</w:t>
            </w:r>
          </w:p>
        </w:tc>
        <w:tc>
          <w:tcPr>
            <w:tcW w:w="1500" w:type="dxa"/>
            <w:tcBorders>
              <w:top w:val="nil"/>
              <w:left w:val="nil"/>
              <w:bottom w:val="single" w:sz="4" w:space="0" w:color="auto"/>
              <w:right w:val="single" w:sz="4" w:space="0" w:color="auto"/>
            </w:tcBorders>
            <w:shd w:val="clear" w:color="auto" w:fill="auto"/>
            <w:vAlign w:val="center"/>
            <w:hideMark/>
          </w:tcPr>
          <w:p w14:paraId="39A0EA5E"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D4BF821" w14:textId="77777777" w:rsidR="008B4AFB" w:rsidRDefault="008B4AFB">
            <w:pPr>
              <w:jc w:val="center"/>
              <w:rPr>
                <w:color w:val="000000"/>
                <w:sz w:val="22"/>
                <w:szCs w:val="22"/>
              </w:rPr>
            </w:pPr>
            <w:r>
              <w:rPr>
                <w:color w:val="000000"/>
                <w:sz w:val="22"/>
                <w:szCs w:val="22"/>
              </w:rPr>
              <w:t>3516</w:t>
            </w:r>
          </w:p>
        </w:tc>
        <w:tc>
          <w:tcPr>
            <w:tcW w:w="2380" w:type="dxa"/>
            <w:tcBorders>
              <w:top w:val="nil"/>
              <w:left w:val="nil"/>
              <w:bottom w:val="single" w:sz="4" w:space="0" w:color="auto"/>
              <w:right w:val="single" w:sz="4" w:space="0" w:color="auto"/>
            </w:tcBorders>
            <w:shd w:val="clear" w:color="auto" w:fill="auto"/>
            <w:vAlign w:val="center"/>
            <w:hideMark/>
          </w:tcPr>
          <w:p w14:paraId="167AFDFB"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076E408E"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bottom"/>
            <w:hideMark/>
          </w:tcPr>
          <w:p w14:paraId="2BAF4E2C" w14:textId="77777777" w:rsidR="008B4AFB" w:rsidRDefault="008B4AFB">
            <w:pPr>
              <w:jc w:val="center"/>
              <w:rPr>
                <w:color w:val="000000"/>
                <w:sz w:val="22"/>
                <w:szCs w:val="22"/>
              </w:rPr>
            </w:pPr>
            <w:r>
              <w:rPr>
                <w:color w:val="000000"/>
                <w:sz w:val="22"/>
                <w:szCs w:val="22"/>
              </w:rPr>
              <w:t>1</w:t>
            </w:r>
          </w:p>
        </w:tc>
      </w:tr>
      <w:tr w:rsidR="008B4AFB" w14:paraId="7E2D4FEE"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8368E" w14:textId="77777777" w:rsidR="008B4AFB" w:rsidRDefault="008B4AFB">
            <w:pPr>
              <w:jc w:val="center"/>
              <w:rPr>
                <w:color w:val="000000"/>
                <w:sz w:val="22"/>
                <w:szCs w:val="22"/>
              </w:rPr>
            </w:pPr>
            <w:r>
              <w:rPr>
                <w:color w:val="000000"/>
                <w:sz w:val="22"/>
                <w:szCs w:val="22"/>
              </w:rPr>
              <w:t>58</w:t>
            </w:r>
          </w:p>
        </w:tc>
        <w:tc>
          <w:tcPr>
            <w:tcW w:w="1500" w:type="dxa"/>
            <w:tcBorders>
              <w:top w:val="nil"/>
              <w:left w:val="nil"/>
              <w:bottom w:val="single" w:sz="4" w:space="0" w:color="auto"/>
              <w:right w:val="single" w:sz="4" w:space="0" w:color="auto"/>
            </w:tcBorders>
            <w:shd w:val="clear" w:color="auto" w:fill="auto"/>
            <w:vAlign w:val="center"/>
            <w:hideMark/>
          </w:tcPr>
          <w:p w14:paraId="4DF1C69E"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F5D7DDB" w14:textId="77777777" w:rsidR="008B4AFB" w:rsidRDefault="008B4AFB">
            <w:pPr>
              <w:jc w:val="center"/>
              <w:rPr>
                <w:color w:val="000000"/>
                <w:sz w:val="22"/>
                <w:szCs w:val="22"/>
              </w:rPr>
            </w:pPr>
            <w:r>
              <w:rPr>
                <w:color w:val="000000"/>
                <w:sz w:val="22"/>
                <w:szCs w:val="22"/>
              </w:rPr>
              <w:t>GE12 2RS</w:t>
            </w:r>
          </w:p>
        </w:tc>
        <w:tc>
          <w:tcPr>
            <w:tcW w:w="2380" w:type="dxa"/>
            <w:tcBorders>
              <w:top w:val="nil"/>
              <w:left w:val="nil"/>
              <w:bottom w:val="single" w:sz="4" w:space="0" w:color="auto"/>
              <w:right w:val="single" w:sz="4" w:space="0" w:color="auto"/>
            </w:tcBorders>
            <w:shd w:val="clear" w:color="auto" w:fill="auto"/>
            <w:vAlign w:val="center"/>
            <w:hideMark/>
          </w:tcPr>
          <w:p w14:paraId="50B207F5" w14:textId="77777777" w:rsidR="008B4AFB" w:rsidRDefault="008B4AFB">
            <w:pPr>
              <w:jc w:val="center"/>
              <w:rPr>
                <w:color w:val="000000"/>
                <w:sz w:val="22"/>
                <w:szCs w:val="22"/>
              </w:rPr>
            </w:pPr>
            <w:r>
              <w:rPr>
                <w:color w:val="000000"/>
                <w:sz w:val="22"/>
                <w:szCs w:val="22"/>
              </w:rPr>
              <w:t>FAG Fluro SKF</w:t>
            </w:r>
          </w:p>
        </w:tc>
        <w:tc>
          <w:tcPr>
            <w:tcW w:w="1380" w:type="dxa"/>
            <w:tcBorders>
              <w:top w:val="nil"/>
              <w:left w:val="nil"/>
              <w:bottom w:val="single" w:sz="4" w:space="0" w:color="auto"/>
              <w:right w:val="single" w:sz="4" w:space="0" w:color="auto"/>
            </w:tcBorders>
            <w:shd w:val="clear" w:color="auto" w:fill="auto"/>
            <w:vAlign w:val="center"/>
            <w:hideMark/>
          </w:tcPr>
          <w:p w14:paraId="58E8343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5F27351C" w14:textId="77777777" w:rsidR="008B4AFB" w:rsidRDefault="008B4AFB">
            <w:pPr>
              <w:jc w:val="center"/>
              <w:rPr>
                <w:color w:val="000000"/>
                <w:sz w:val="22"/>
                <w:szCs w:val="22"/>
              </w:rPr>
            </w:pPr>
            <w:r>
              <w:rPr>
                <w:color w:val="000000"/>
                <w:sz w:val="22"/>
                <w:szCs w:val="22"/>
              </w:rPr>
              <w:t>1</w:t>
            </w:r>
          </w:p>
        </w:tc>
      </w:tr>
      <w:tr w:rsidR="008B4AFB" w14:paraId="62B5068F"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058B8" w14:textId="77777777" w:rsidR="008B4AFB" w:rsidRDefault="008B4AFB">
            <w:pPr>
              <w:jc w:val="center"/>
              <w:rPr>
                <w:color w:val="000000"/>
                <w:sz w:val="22"/>
                <w:szCs w:val="22"/>
              </w:rPr>
            </w:pPr>
            <w:r>
              <w:rPr>
                <w:color w:val="000000"/>
                <w:sz w:val="22"/>
                <w:szCs w:val="22"/>
              </w:rPr>
              <w:t>59</w:t>
            </w:r>
          </w:p>
        </w:tc>
        <w:tc>
          <w:tcPr>
            <w:tcW w:w="1500" w:type="dxa"/>
            <w:tcBorders>
              <w:top w:val="nil"/>
              <w:left w:val="nil"/>
              <w:bottom w:val="single" w:sz="4" w:space="0" w:color="auto"/>
              <w:right w:val="single" w:sz="4" w:space="0" w:color="auto"/>
            </w:tcBorders>
            <w:shd w:val="clear" w:color="auto" w:fill="auto"/>
            <w:vAlign w:val="center"/>
            <w:hideMark/>
          </w:tcPr>
          <w:p w14:paraId="2A385D0B"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F562C70" w14:textId="77777777" w:rsidR="008B4AFB" w:rsidRDefault="008B4AFB">
            <w:pPr>
              <w:jc w:val="center"/>
              <w:rPr>
                <w:color w:val="000000"/>
                <w:sz w:val="22"/>
                <w:szCs w:val="22"/>
              </w:rPr>
            </w:pPr>
            <w:r>
              <w:rPr>
                <w:color w:val="000000"/>
                <w:sz w:val="22"/>
                <w:szCs w:val="22"/>
              </w:rPr>
              <w:t>306 2RS</w:t>
            </w:r>
          </w:p>
        </w:tc>
        <w:tc>
          <w:tcPr>
            <w:tcW w:w="2380" w:type="dxa"/>
            <w:tcBorders>
              <w:top w:val="nil"/>
              <w:left w:val="nil"/>
              <w:bottom w:val="single" w:sz="4" w:space="0" w:color="auto"/>
              <w:right w:val="single" w:sz="4" w:space="0" w:color="auto"/>
            </w:tcBorders>
            <w:shd w:val="clear" w:color="auto" w:fill="auto"/>
            <w:vAlign w:val="center"/>
            <w:hideMark/>
          </w:tcPr>
          <w:p w14:paraId="37F39C6E"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17C4F657"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A2B1AEE" w14:textId="77777777" w:rsidR="008B4AFB" w:rsidRDefault="008B4AFB">
            <w:pPr>
              <w:jc w:val="center"/>
              <w:rPr>
                <w:color w:val="000000"/>
                <w:sz w:val="22"/>
                <w:szCs w:val="22"/>
              </w:rPr>
            </w:pPr>
            <w:r>
              <w:rPr>
                <w:color w:val="000000"/>
                <w:sz w:val="22"/>
                <w:szCs w:val="22"/>
              </w:rPr>
              <w:t>1</w:t>
            </w:r>
          </w:p>
        </w:tc>
      </w:tr>
      <w:tr w:rsidR="008B4AFB" w14:paraId="6693B92F"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C97D94" w14:textId="77777777" w:rsidR="008B4AFB" w:rsidRDefault="008B4AFB">
            <w:pPr>
              <w:jc w:val="center"/>
              <w:rPr>
                <w:color w:val="000000"/>
                <w:sz w:val="22"/>
                <w:szCs w:val="22"/>
              </w:rPr>
            </w:pPr>
            <w:r>
              <w:rPr>
                <w:color w:val="000000"/>
                <w:sz w:val="22"/>
                <w:szCs w:val="22"/>
              </w:rPr>
              <w:t>60</w:t>
            </w:r>
          </w:p>
        </w:tc>
        <w:tc>
          <w:tcPr>
            <w:tcW w:w="1500" w:type="dxa"/>
            <w:tcBorders>
              <w:top w:val="nil"/>
              <w:left w:val="nil"/>
              <w:bottom w:val="single" w:sz="4" w:space="0" w:color="auto"/>
              <w:right w:val="single" w:sz="4" w:space="0" w:color="auto"/>
            </w:tcBorders>
            <w:shd w:val="clear" w:color="auto" w:fill="auto"/>
            <w:vAlign w:val="center"/>
            <w:hideMark/>
          </w:tcPr>
          <w:p w14:paraId="2DE38A9B"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0D492F1C" w14:textId="77777777" w:rsidR="008B4AFB" w:rsidRDefault="008B4AFB">
            <w:pPr>
              <w:jc w:val="center"/>
              <w:rPr>
                <w:color w:val="000000"/>
                <w:sz w:val="22"/>
                <w:szCs w:val="22"/>
              </w:rPr>
            </w:pPr>
            <w:r>
              <w:rPr>
                <w:color w:val="000000"/>
                <w:sz w:val="22"/>
                <w:szCs w:val="22"/>
              </w:rPr>
              <w:t>NU2224 C3</w:t>
            </w:r>
          </w:p>
        </w:tc>
        <w:tc>
          <w:tcPr>
            <w:tcW w:w="2380" w:type="dxa"/>
            <w:tcBorders>
              <w:top w:val="nil"/>
              <w:left w:val="nil"/>
              <w:bottom w:val="single" w:sz="4" w:space="0" w:color="auto"/>
              <w:right w:val="single" w:sz="4" w:space="0" w:color="auto"/>
            </w:tcBorders>
            <w:shd w:val="clear" w:color="auto" w:fill="auto"/>
            <w:vAlign w:val="center"/>
            <w:hideMark/>
          </w:tcPr>
          <w:p w14:paraId="4BA0EDA2"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77C93CFC"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E358747" w14:textId="77777777" w:rsidR="008B4AFB" w:rsidRDefault="008B4AFB">
            <w:pPr>
              <w:jc w:val="center"/>
              <w:rPr>
                <w:color w:val="000000"/>
                <w:sz w:val="22"/>
                <w:szCs w:val="22"/>
              </w:rPr>
            </w:pPr>
            <w:r>
              <w:rPr>
                <w:color w:val="000000"/>
                <w:sz w:val="22"/>
                <w:szCs w:val="22"/>
              </w:rPr>
              <w:t>1</w:t>
            </w:r>
          </w:p>
        </w:tc>
      </w:tr>
      <w:tr w:rsidR="008B4AFB" w14:paraId="08F6D72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342CCB" w14:textId="77777777" w:rsidR="008B4AFB" w:rsidRDefault="008B4AFB">
            <w:pPr>
              <w:jc w:val="center"/>
              <w:rPr>
                <w:color w:val="000000"/>
                <w:sz w:val="22"/>
                <w:szCs w:val="22"/>
              </w:rPr>
            </w:pPr>
            <w:r>
              <w:rPr>
                <w:color w:val="000000"/>
                <w:sz w:val="22"/>
                <w:szCs w:val="22"/>
              </w:rPr>
              <w:t>61</w:t>
            </w:r>
          </w:p>
        </w:tc>
        <w:tc>
          <w:tcPr>
            <w:tcW w:w="1500" w:type="dxa"/>
            <w:tcBorders>
              <w:top w:val="nil"/>
              <w:left w:val="nil"/>
              <w:bottom w:val="single" w:sz="4" w:space="0" w:color="auto"/>
              <w:right w:val="single" w:sz="4" w:space="0" w:color="auto"/>
            </w:tcBorders>
            <w:shd w:val="clear" w:color="auto" w:fill="auto"/>
            <w:vAlign w:val="center"/>
            <w:hideMark/>
          </w:tcPr>
          <w:p w14:paraId="08A75718"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6C4E40D" w14:textId="77777777" w:rsidR="008B4AFB" w:rsidRDefault="008B4AFB">
            <w:pPr>
              <w:jc w:val="center"/>
              <w:rPr>
                <w:color w:val="000000"/>
                <w:sz w:val="22"/>
                <w:szCs w:val="22"/>
              </w:rPr>
            </w:pPr>
            <w:r>
              <w:rPr>
                <w:color w:val="000000"/>
                <w:sz w:val="22"/>
                <w:szCs w:val="22"/>
              </w:rPr>
              <w:t>N213 M</w:t>
            </w:r>
          </w:p>
        </w:tc>
        <w:tc>
          <w:tcPr>
            <w:tcW w:w="2380" w:type="dxa"/>
            <w:tcBorders>
              <w:top w:val="nil"/>
              <w:left w:val="nil"/>
              <w:bottom w:val="single" w:sz="4" w:space="0" w:color="auto"/>
              <w:right w:val="single" w:sz="4" w:space="0" w:color="auto"/>
            </w:tcBorders>
            <w:shd w:val="clear" w:color="auto" w:fill="auto"/>
            <w:vAlign w:val="center"/>
            <w:hideMark/>
          </w:tcPr>
          <w:p w14:paraId="1A6D8045"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75DE9DB9"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855A70F" w14:textId="77777777" w:rsidR="008B4AFB" w:rsidRDefault="008B4AFB">
            <w:pPr>
              <w:jc w:val="center"/>
              <w:rPr>
                <w:color w:val="000000"/>
                <w:sz w:val="22"/>
                <w:szCs w:val="22"/>
              </w:rPr>
            </w:pPr>
            <w:r>
              <w:rPr>
                <w:color w:val="000000"/>
                <w:sz w:val="22"/>
                <w:szCs w:val="22"/>
              </w:rPr>
              <w:t>1</w:t>
            </w:r>
          </w:p>
        </w:tc>
      </w:tr>
      <w:tr w:rsidR="008B4AFB" w14:paraId="4D3865E3"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97C0B" w14:textId="77777777" w:rsidR="008B4AFB" w:rsidRDefault="008B4AFB">
            <w:pPr>
              <w:jc w:val="center"/>
              <w:rPr>
                <w:color w:val="000000"/>
                <w:sz w:val="22"/>
                <w:szCs w:val="22"/>
              </w:rPr>
            </w:pPr>
            <w:r>
              <w:rPr>
                <w:color w:val="000000"/>
                <w:sz w:val="22"/>
                <w:szCs w:val="22"/>
              </w:rPr>
              <w:t>62</w:t>
            </w:r>
          </w:p>
        </w:tc>
        <w:tc>
          <w:tcPr>
            <w:tcW w:w="1500" w:type="dxa"/>
            <w:tcBorders>
              <w:top w:val="nil"/>
              <w:left w:val="nil"/>
              <w:bottom w:val="single" w:sz="4" w:space="0" w:color="auto"/>
              <w:right w:val="single" w:sz="4" w:space="0" w:color="auto"/>
            </w:tcBorders>
            <w:shd w:val="clear" w:color="auto" w:fill="auto"/>
            <w:vAlign w:val="center"/>
            <w:hideMark/>
          </w:tcPr>
          <w:p w14:paraId="0108694C"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ABC3E09" w14:textId="77777777" w:rsidR="008B4AFB" w:rsidRDefault="008B4AFB">
            <w:pPr>
              <w:jc w:val="center"/>
              <w:rPr>
                <w:color w:val="000000"/>
                <w:sz w:val="22"/>
                <w:szCs w:val="22"/>
              </w:rPr>
            </w:pPr>
            <w:r>
              <w:rPr>
                <w:color w:val="000000"/>
                <w:sz w:val="22"/>
                <w:szCs w:val="22"/>
              </w:rPr>
              <w:t>NJ312E</w:t>
            </w:r>
          </w:p>
        </w:tc>
        <w:tc>
          <w:tcPr>
            <w:tcW w:w="2380" w:type="dxa"/>
            <w:tcBorders>
              <w:top w:val="nil"/>
              <w:left w:val="nil"/>
              <w:bottom w:val="single" w:sz="4" w:space="0" w:color="auto"/>
              <w:right w:val="single" w:sz="4" w:space="0" w:color="auto"/>
            </w:tcBorders>
            <w:shd w:val="clear" w:color="auto" w:fill="auto"/>
            <w:vAlign w:val="center"/>
            <w:hideMark/>
          </w:tcPr>
          <w:p w14:paraId="62A4B1CD"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6345DE7C"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A753329" w14:textId="77777777" w:rsidR="008B4AFB" w:rsidRDefault="008B4AFB">
            <w:pPr>
              <w:jc w:val="center"/>
              <w:rPr>
                <w:color w:val="000000"/>
                <w:sz w:val="22"/>
                <w:szCs w:val="22"/>
              </w:rPr>
            </w:pPr>
            <w:r>
              <w:rPr>
                <w:color w:val="000000"/>
                <w:sz w:val="22"/>
                <w:szCs w:val="22"/>
              </w:rPr>
              <w:t>1</w:t>
            </w:r>
          </w:p>
        </w:tc>
      </w:tr>
      <w:tr w:rsidR="008B4AFB" w14:paraId="7DD21581"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A9A5F0" w14:textId="77777777" w:rsidR="008B4AFB" w:rsidRDefault="008B4AFB">
            <w:pPr>
              <w:jc w:val="center"/>
              <w:rPr>
                <w:color w:val="000000"/>
                <w:sz w:val="22"/>
                <w:szCs w:val="22"/>
              </w:rPr>
            </w:pPr>
            <w:r>
              <w:rPr>
                <w:color w:val="000000"/>
                <w:sz w:val="22"/>
                <w:szCs w:val="22"/>
              </w:rPr>
              <w:t>63</w:t>
            </w:r>
          </w:p>
        </w:tc>
        <w:tc>
          <w:tcPr>
            <w:tcW w:w="1500" w:type="dxa"/>
            <w:tcBorders>
              <w:top w:val="nil"/>
              <w:left w:val="nil"/>
              <w:bottom w:val="single" w:sz="4" w:space="0" w:color="auto"/>
              <w:right w:val="single" w:sz="4" w:space="0" w:color="auto"/>
            </w:tcBorders>
            <w:shd w:val="clear" w:color="auto" w:fill="auto"/>
            <w:vAlign w:val="center"/>
            <w:hideMark/>
          </w:tcPr>
          <w:p w14:paraId="124F8DF4"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1059219" w14:textId="77777777" w:rsidR="008B4AFB" w:rsidRDefault="008B4AFB">
            <w:pPr>
              <w:jc w:val="center"/>
              <w:rPr>
                <w:color w:val="000000"/>
                <w:sz w:val="22"/>
                <w:szCs w:val="22"/>
              </w:rPr>
            </w:pPr>
            <w:r>
              <w:rPr>
                <w:color w:val="000000"/>
                <w:sz w:val="22"/>
                <w:szCs w:val="22"/>
              </w:rPr>
              <w:t>NU313</w:t>
            </w:r>
          </w:p>
        </w:tc>
        <w:tc>
          <w:tcPr>
            <w:tcW w:w="2380" w:type="dxa"/>
            <w:tcBorders>
              <w:top w:val="nil"/>
              <w:left w:val="nil"/>
              <w:bottom w:val="single" w:sz="4" w:space="0" w:color="auto"/>
              <w:right w:val="single" w:sz="4" w:space="0" w:color="auto"/>
            </w:tcBorders>
            <w:shd w:val="clear" w:color="auto" w:fill="auto"/>
            <w:vAlign w:val="center"/>
            <w:hideMark/>
          </w:tcPr>
          <w:p w14:paraId="1DC2955D"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4CE8C0D0"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1839D5F7" w14:textId="77777777" w:rsidR="008B4AFB" w:rsidRDefault="008B4AFB">
            <w:pPr>
              <w:jc w:val="center"/>
              <w:rPr>
                <w:color w:val="000000"/>
                <w:sz w:val="22"/>
                <w:szCs w:val="22"/>
              </w:rPr>
            </w:pPr>
            <w:r>
              <w:rPr>
                <w:color w:val="000000"/>
                <w:sz w:val="22"/>
                <w:szCs w:val="22"/>
              </w:rPr>
              <w:t>1</w:t>
            </w:r>
          </w:p>
        </w:tc>
      </w:tr>
      <w:tr w:rsidR="008B4AFB" w14:paraId="225D90B5"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FFF94" w14:textId="77777777" w:rsidR="008B4AFB" w:rsidRDefault="008B4AFB">
            <w:pPr>
              <w:jc w:val="center"/>
              <w:rPr>
                <w:color w:val="000000"/>
                <w:sz w:val="22"/>
                <w:szCs w:val="22"/>
              </w:rPr>
            </w:pPr>
            <w:r>
              <w:rPr>
                <w:color w:val="000000"/>
                <w:sz w:val="22"/>
                <w:szCs w:val="22"/>
              </w:rPr>
              <w:t>64</w:t>
            </w:r>
          </w:p>
        </w:tc>
        <w:tc>
          <w:tcPr>
            <w:tcW w:w="1500" w:type="dxa"/>
            <w:tcBorders>
              <w:top w:val="nil"/>
              <w:left w:val="nil"/>
              <w:bottom w:val="single" w:sz="4" w:space="0" w:color="auto"/>
              <w:right w:val="single" w:sz="4" w:space="0" w:color="auto"/>
            </w:tcBorders>
            <w:shd w:val="clear" w:color="auto" w:fill="auto"/>
            <w:vAlign w:val="center"/>
            <w:hideMark/>
          </w:tcPr>
          <w:p w14:paraId="524CCB93"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72A9526" w14:textId="77777777" w:rsidR="008B4AFB" w:rsidRDefault="008B4AFB">
            <w:pPr>
              <w:jc w:val="center"/>
              <w:rPr>
                <w:color w:val="000000"/>
                <w:sz w:val="22"/>
                <w:szCs w:val="22"/>
              </w:rPr>
            </w:pPr>
            <w:r>
              <w:rPr>
                <w:color w:val="000000"/>
                <w:sz w:val="22"/>
                <w:szCs w:val="22"/>
              </w:rPr>
              <w:t>NJ312 E</w:t>
            </w:r>
          </w:p>
        </w:tc>
        <w:tc>
          <w:tcPr>
            <w:tcW w:w="2380" w:type="dxa"/>
            <w:tcBorders>
              <w:top w:val="nil"/>
              <w:left w:val="nil"/>
              <w:bottom w:val="single" w:sz="4" w:space="0" w:color="auto"/>
              <w:right w:val="single" w:sz="4" w:space="0" w:color="auto"/>
            </w:tcBorders>
            <w:shd w:val="clear" w:color="auto" w:fill="auto"/>
            <w:vAlign w:val="center"/>
            <w:hideMark/>
          </w:tcPr>
          <w:p w14:paraId="67A8CF55"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5226EBBC"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3A2E6ECD" w14:textId="77777777" w:rsidR="008B4AFB" w:rsidRDefault="008B4AFB">
            <w:pPr>
              <w:jc w:val="center"/>
              <w:rPr>
                <w:color w:val="000000"/>
                <w:sz w:val="22"/>
                <w:szCs w:val="22"/>
              </w:rPr>
            </w:pPr>
            <w:r>
              <w:rPr>
                <w:color w:val="000000"/>
                <w:sz w:val="22"/>
                <w:szCs w:val="22"/>
              </w:rPr>
              <w:t>1</w:t>
            </w:r>
          </w:p>
        </w:tc>
      </w:tr>
      <w:tr w:rsidR="008B4AFB" w14:paraId="5E298AE0"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85283F" w14:textId="77777777" w:rsidR="008B4AFB" w:rsidRDefault="008B4AFB">
            <w:pPr>
              <w:jc w:val="center"/>
              <w:rPr>
                <w:color w:val="000000"/>
                <w:sz w:val="22"/>
                <w:szCs w:val="22"/>
              </w:rPr>
            </w:pPr>
            <w:r>
              <w:rPr>
                <w:color w:val="000000"/>
                <w:sz w:val="22"/>
                <w:szCs w:val="22"/>
              </w:rPr>
              <w:t>65</w:t>
            </w:r>
          </w:p>
        </w:tc>
        <w:tc>
          <w:tcPr>
            <w:tcW w:w="1500" w:type="dxa"/>
            <w:tcBorders>
              <w:top w:val="nil"/>
              <w:left w:val="nil"/>
              <w:bottom w:val="single" w:sz="4" w:space="0" w:color="auto"/>
              <w:right w:val="single" w:sz="4" w:space="0" w:color="auto"/>
            </w:tcBorders>
            <w:shd w:val="clear" w:color="auto" w:fill="auto"/>
            <w:vAlign w:val="center"/>
            <w:hideMark/>
          </w:tcPr>
          <w:p w14:paraId="6165F77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FD27BF3" w14:textId="77777777" w:rsidR="008B4AFB" w:rsidRDefault="008B4AFB">
            <w:pPr>
              <w:jc w:val="center"/>
              <w:rPr>
                <w:color w:val="000000"/>
                <w:sz w:val="22"/>
                <w:szCs w:val="22"/>
              </w:rPr>
            </w:pPr>
            <w:r>
              <w:rPr>
                <w:color w:val="000000"/>
                <w:sz w:val="22"/>
                <w:szCs w:val="22"/>
              </w:rPr>
              <w:t>NI312</w:t>
            </w:r>
          </w:p>
        </w:tc>
        <w:tc>
          <w:tcPr>
            <w:tcW w:w="2380" w:type="dxa"/>
            <w:tcBorders>
              <w:top w:val="nil"/>
              <w:left w:val="nil"/>
              <w:bottom w:val="single" w:sz="4" w:space="0" w:color="auto"/>
              <w:right w:val="single" w:sz="4" w:space="0" w:color="auto"/>
            </w:tcBorders>
            <w:shd w:val="clear" w:color="auto" w:fill="auto"/>
            <w:vAlign w:val="center"/>
            <w:hideMark/>
          </w:tcPr>
          <w:p w14:paraId="68E9E135"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6F71967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3A6B98F" w14:textId="77777777" w:rsidR="008B4AFB" w:rsidRDefault="008B4AFB">
            <w:pPr>
              <w:jc w:val="center"/>
              <w:rPr>
                <w:color w:val="000000"/>
                <w:sz w:val="22"/>
                <w:szCs w:val="22"/>
              </w:rPr>
            </w:pPr>
            <w:r>
              <w:rPr>
                <w:color w:val="000000"/>
                <w:sz w:val="22"/>
                <w:szCs w:val="22"/>
              </w:rPr>
              <w:t>1</w:t>
            </w:r>
          </w:p>
        </w:tc>
      </w:tr>
      <w:tr w:rsidR="008B4AFB" w14:paraId="4AFF881E"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C18AD0" w14:textId="77777777" w:rsidR="008B4AFB" w:rsidRDefault="008B4AFB">
            <w:pPr>
              <w:jc w:val="center"/>
              <w:rPr>
                <w:color w:val="000000"/>
                <w:sz w:val="22"/>
                <w:szCs w:val="22"/>
              </w:rPr>
            </w:pPr>
            <w:r>
              <w:rPr>
                <w:color w:val="000000"/>
                <w:sz w:val="22"/>
                <w:szCs w:val="22"/>
              </w:rPr>
              <w:t>66</w:t>
            </w:r>
          </w:p>
        </w:tc>
        <w:tc>
          <w:tcPr>
            <w:tcW w:w="1500" w:type="dxa"/>
            <w:tcBorders>
              <w:top w:val="nil"/>
              <w:left w:val="nil"/>
              <w:bottom w:val="single" w:sz="4" w:space="0" w:color="auto"/>
              <w:right w:val="single" w:sz="4" w:space="0" w:color="auto"/>
            </w:tcBorders>
            <w:shd w:val="clear" w:color="auto" w:fill="auto"/>
            <w:vAlign w:val="center"/>
            <w:hideMark/>
          </w:tcPr>
          <w:p w14:paraId="6DF74CCA"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349CBB5" w14:textId="77777777" w:rsidR="008B4AFB" w:rsidRDefault="008B4AFB">
            <w:pPr>
              <w:jc w:val="center"/>
              <w:rPr>
                <w:color w:val="000000"/>
                <w:sz w:val="22"/>
                <w:szCs w:val="22"/>
              </w:rPr>
            </w:pPr>
            <w:r>
              <w:rPr>
                <w:color w:val="000000"/>
                <w:sz w:val="22"/>
                <w:szCs w:val="22"/>
              </w:rPr>
              <w:t>NA6913R</w:t>
            </w:r>
          </w:p>
        </w:tc>
        <w:tc>
          <w:tcPr>
            <w:tcW w:w="2380" w:type="dxa"/>
            <w:tcBorders>
              <w:top w:val="nil"/>
              <w:left w:val="nil"/>
              <w:bottom w:val="single" w:sz="4" w:space="0" w:color="auto"/>
              <w:right w:val="single" w:sz="4" w:space="0" w:color="auto"/>
            </w:tcBorders>
            <w:shd w:val="clear" w:color="auto" w:fill="auto"/>
            <w:vAlign w:val="center"/>
            <w:hideMark/>
          </w:tcPr>
          <w:p w14:paraId="0118AF02"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2AFE817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0B8C238" w14:textId="77777777" w:rsidR="008B4AFB" w:rsidRDefault="008B4AFB">
            <w:pPr>
              <w:jc w:val="center"/>
              <w:rPr>
                <w:color w:val="000000"/>
                <w:sz w:val="22"/>
                <w:szCs w:val="22"/>
              </w:rPr>
            </w:pPr>
            <w:r>
              <w:rPr>
                <w:color w:val="000000"/>
                <w:sz w:val="22"/>
                <w:szCs w:val="22"/>
              </w:rPr>
              <w:t>1</w:t>
            </w:r>
          </w:p>
        </w:tc>
      </w:tr>
      <w:tr w:rsidR="008B4AFB" w14:paraId="1ACA163B"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15B7B6" w14:textId="77777777" w:rsidR="008B4AFB" w:rsidRDefault="008B4AFB">
            <w:pPr>
              <w:jc w:val="center"/>
              <w:rPr>
                <w:color w:val="000000"/>
                <w:sz w:val="22"/>
                <w:szCs w:val="22"/>
              </w:rPr>
            </w:pPr>
            <w:r>
              <w:rPr>
                <w:color w:val="000000"/>
                <w:sz w:val="22"/>
                <w:szCs w:val="22"/>
              </w:rPr>
              <w:t>67</w:t>
            </w:r>
          </w:p>
        </w:tc>
        <w:tc>
          <w:tcPr>
            <w:tcW w:w="1500" w:type="dxa"/>
            <w:tcBorders>
              <w:top w:val="nil"/>
              <w:left w:val="nil"/>
              <w:bottom w:val="single" w:sz="4" w:space="0" w:color="auto"/>
              <w:right w:val="single" w:sz="4" w:space="0" w:color="auto"/>
            </w:tcBorders>
            <w:shd w:val="clear" w:color="auto" w:fill="auto"/>
            <w:vAlign w:val="center"/>
            <w:hideMark/>
          </w:tcPr>
          <w:p w14:paraId="04358F6C"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5CBCE98" w14:textId="77777777" w:rsidR="008B4AFB" w:rsidRDefault="008B4AFB">
            <w:pPr>
              <w:jc w:val="center"/>
              <w:rPr>
                <w:color w:val="000000"/>
                <w:sz w:val="22"/>
                <w:szCs w:val="22"/>
              </w:rPr>
            </w:pPr>
            <w:r>
              <w:rPr>
                <w:color w:val="000000"/>
                <w:sz w:val="22"/>
                <w:szCs w:val="22"/>
              </w:rPr>
              <w:t>NJ314E</w:t>
            </w:r>
          </w:p>
        </w:tc>
        <w:tc>
          <w:tcPr>
            <w:tcW w:w="2380" w:type="dxa"/>
            <w:tcBorders>
              <w:top w:val="nil"/>
              <w:left w:val="nil"/>
              <w:bottom w:val="single" w:sz="4" w:space="0" w:color="auto"/>
              <w:right w:val="single" w:sz="4" w:space="0" w:color="auto"/>
            </w:tcBorders>
            <w:shd w:val="clear" w:color="auto" w:fill="auto"/>
            <w:vAlign w:val="center"/>
            <w:hideMark/>
          </w:tcPr>
          <w:p w14:paraId="46C16513"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044F6B2A"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75CED4E4" w14:textId="77777777" w:rsidR="008B4AFB" w:rsidRDefault="008B4AFB">
            <w:pPr>
              <w:jc w:val="center"/>
              <w:rPr>
                <w:color w:val="000000"/>
                <w:sz w:val="22"/>
                <w:szCs w:val="22"/>
              </w:rPr>
            </w:pPr>
            <w:r>
              <w:rPr>
                <w:color w:val="000000"/>
                <w:sz w:val="22"/>
                <w:szCs w:val="22"/>
              </w:rPr>
              <w:t>1</w:t>
            </w:r>
          </w:p>
        </w:tc>
      </w:tr>
      <w:tr w:rsidR="008B4AFB" w14:paraId="2FC7CB63"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C3A262" w14:textId="77777777" w:rsidR="008B4AFB" w:rsidRDefault="008B4AFB">
            <w:pPr>
              <w:jc w:val="center"/>
              <w:rPr>
                <w:color w:val="000000"/>
                <w:sz w:val="22"/>
                <w:szCs w:val="22"/>
              </w:rPr>
            </w:pPr>
            <w:r>
              <w:rPr>
                <w:color w:val="000000"/>
                <w:sz w:val="22"/>
                <w:szCs w:val="22"/>
              </w:rPr>
              <w:t>68</w:t>
            </w:r>
          </w:p>
        </w:tc>
        <w:tc>
          <w:tcPr>
            <w:tcW w:w="1500" w:type="dxa"/>
            <w:tcBorders>
              <w:top w:val="nil"/>
              <w:left w:val="nil"/>
              <w:bottom w:val="single" w:sz="4" w:space="0" w:color="auto"/>
              <w:right w:val="single" w:sz="4" w:space="0" w:color="auto"/>
            </w:tcBorders>
            <w:shd w:val="clear" w:color="auto" w:fill="auto"/>
            <w:vAlign w:val="center"/>
            <w:hideMark/>
          </w:tcPr>
          <w:p w14:paraId="4D397858"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0CAB3A4" w14:textId="77777777" w:rsidR="008B4AFB" w:rsidRDefault="008B4AFB">
            <w:pPr>
              <w:jc w:val="center"/>
              <w:rPr>
                <w:color w:val="000000"/>
                <w:sz w:val="22"/>
                <w:szCs w:val="22"/>
              </w:rPr>
            </w:pPr>
            <w:r>
              <w:rPr>
                <w:color w:val="000000"/>
                <w:sz w:val="22"/>
                <w:szCs w:val="22"/>
              </w:rPr>
              <w:t>NJ216E</w:t>
            </w:r>
          </w:p>
        </w:tc>
        <w:tc>
          <w:tcPr>
            <w:tcW w:w="2380" w:type="dxa"/>
            <w:tcBorders>
              <w:top w:val="nil"/>
              <w:left w:val="nil"/>
              <w:bottom w:val="single" w:sz="4" w:space="0" w:color="auto"/>
              <w:right w:val="single" w:sz="4" w:space="0" w:color="auto"/>
            </w:tcBorders>
            <w:shd w:val="clear" w:color="auto" w:fill="auto"/>
            <w:vAlign w:val="center"/>
            <w:hideMark/>
          </w:tcPr>
          <w:p w14:paraId="6B5A7517"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084ADD62"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3B1BACFA" w14:textId="77777777" w:rsidR="008B4AFB" w:rsidRDefault="008B4AFB">
            <w:pPr>
              <w:jc w:val="center"/>
              <w:rPr>
                <w:color w:val="000000"/>
                <w:sz w:val="22"/>
                <w:szCs w:val="22"/>
              </w:rPr>
            </w:pPr>
            <w:r>
              <w:rPr>
                <w:color w:val="000000"/>
                <w:sz w:val="22"/>
                <w:szCs w:val="22"/>
              </w:rPr>
              <w:t>1</w:t>
            </w:r>
          </w:p>
        </w:tc>
      </w:tr>
      <w:tr w:rsidR="008B4AFB" w14:paraId="56F1A293"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D26344" w14:textId="77777777" w:rsidR="008B4AFB" w:rsidRDefault="008B4AFB">
            <w:pPr>
              <w:jc w:val="center"/>
              <w:rPr>
                <w:color w:val="000000"/>
                <w:sz w:val="22"/>
                <w:szCs w:val="22"/>
              </w:rPr>
            </w:pPr>
            <w:r>
              <w:rPr>
                <w:color w:val="000000"/>
                <w:sz w:val="22"/>
                <w:szCs w:val="22"/>
              </w:rPr>
              <w:t>69</w:t>
            </w:r>
          </w:p>
        </w:tc>
        <w:tc>
          <w:tcPr>
            <w:tcW w:w="1500" w:type="dxa"/>
            <w:tcBorders>
              <w:top w:val="nil"/>
              <w:left w:val="nil"/>
              <w:bottom w:val="single" w:sz="4" w:space="0" w:color="auto"/>
              <w:right w:val="single" w:sz="4" w:space="0" w:color="auto"/>
            </w:tcBorders>
            <w:shd w:val="clear" w:color="auto" w:fill="auto"/>
            <w:vAlign w:val="center"/>
            <w:hideMark/>
          </w:tcPr>
          <w:p w14:paraId="0836FA6D"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031EF74" w14:textId="77777777" w:rsidR="008B4AFB" w:rsidRDefault="008B4AFB">
            <w:pPr>
              <w:jc w:val="center"/>
              <w:rPr>
                <w:color w:val="000000"/>
                <w:sz w:val="22"/>
                <w:szCs w:val="22"/>
              </w:rPr>
            </w:pPr>
            <w:r>
              <w:rPr>
                <w:color w:val="000000"/>
                <w:sz w:val="22"/>
                <w:szCs w:val="22"/>
              </w:rPr>
              <w:t>NK70/35</w:t>
            </w:r>
          </w:p>
        </w:tc>
        <w:tc>
          <w:tcPr>
            <w:tcW w:w="2380" w:type="dxa"/>
            <w:tcBorders>
              <w:top w:val="nil"/>
              <w:left w:val="nil"/>
              <w:bottom w:val="single" w:sz="4" w:space="0" w:color="auto"/>
              <w:right w:val="single" w:sz="4" w:space="0" w:color="auto"/>
            </w:tcBorders>
            <w:shd w:val="clear" w:color="auto" w:fill="auto"/>
            <w:vAlign w:val="center"/>
            <w:hideMark/>
          </w:tcPr>
          <w:p w14:paraId="56BC1666"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08B4180E"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00B9221" w14:textId="77777777" w:rsidR="008B4AFB" w:rsidRDefault="008B4AFB">
            <w:pPr>
              <w:jc w:val="center"/>
              <w:rPr>
                <w:color w:val="000000"/>
                <w:sz w:val="22"/>
                <w:szCs w:val="22"/>
              </w:rPr>
            </w:pPr>
            <w:r>
              <w:rPr>
                <w:color w:val="000000"/>
                <w:sz w:val="22"/>
                <w:szCs w:val="22"/>
              </w:rPr>
              <w:t>1</w:t>
            </w:r>
          </w:p>
        </w:tc>
      </w:tr>
      <w:tr w:rsidR="008B4AFB" w14:paraId="6594AD5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F6D027" w14:textId="77777777" w:rsidR="008B4AFB" w:rsidRDefault="008B4AFB">
            <w:pPr>
              <w:jc w:val="center"/>
              <w:rPr>
                <w:color w:val="000000"/>
                <w:sz w:val="22"/>
                <w:szCs w:val="22"/>
              </w:rPr>
            </w:pPr>
            <w:r>
              <w:rPr>
                <w:color w:val="000000"/>
                <w:sz w:val="22"/>
                <w:szCs w:val="22"/>
              </w:rPr>
              <w:t>70</w:t>
            </w:r>
          </w:p>
        </w:tc>
        <w:tc>
          <w:tcPr>
            <w:tcW w:w="1500" w:type="dxa"/>
            <w:tcBorders>
              <w:top w:val="nil"/>
              <w:left w:val="nil"/>
              <w:bottom w:val="single" w:sz="4" w:space="0" w:color="auto"/>
              <w:right w:val="single" w:sz="4" w:space="0" w:color="auto"/>
            </w:tcBorders>
            <w:shd w:val="clear" w:color="auto" w:fill="auto"/>
            <w:vAlign w:val="center"/>
            <w:hideMark/>
          </w:tcPr>
          <w:p w14:paraId="2D9C14C0"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7D4E683" w14:textId="77777777" w:rsidR="008B4AFB" w:rsidRDefault="008B4AFB">
            <w:pPr>
              <w:jc w:val="center"/>
              <w:rPr>
                <w:color w:val="000000"/>
                <w:sz w:val="22"/>
                <w:szCs w:val="22"/>
              </w:rPr>
            </w:pPr>
            <w:r>
              <w:rPr>
                <w:color w:val="000000"/>
                <w:sz w:val="22"/>
                <w:szCs w:val="22"/>
              </w:rPr>
              <w:t>12213</w:t>
            </w:r>
          </w:p>
        </w:tc>
        <w:tc>
          <w:tcPr>
            <w:tcW w:w="2380" w:type="dxa"/>
            <w:tcBorders>
              <w:top w:val="nil"/>
              <w:left w:val="nil"/>
              <w:bottom w:val="single" w:sz="4" w:space="0" w:color="auto"/>
              <w:right w:val="single" w:sz="4" w:space="0" w:color="auto"/>
            </w:tcBorders>
            <w:shd w:val="clear" w:color="auto" w:fill="auto"/>
            <w:vAlign w:val="center"/>
            <w:hideMark/>
          </w:tcPr>
          <w:p w14:paraId="1D9C047C"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0564DB2C"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938DD76" w14:textId="77777777" w:rsidR="008B4AFB" w:rsidRDefault="008B4AFB">
            <w:pPr>
              <w:jc w:val="center"/>
              <w:rPr>
                <w:color w:val="000000"/>
                <w:sz w:val="22"/>
                <w:szCs w:val="22"/>
              </w:rPr>
            </w:pPr>
            <w:r>
              <w:rPr>
                <w:color w:val="000000"/>
                <w:sz w:val="22"/>
                <w:szCs w:val="22"/>
              </w:rPr>
              <w:t>1</w:t>
            </w:r>
          </w:p>
        </w:tc>
      </w:tr>
      <w:tr w:rsidR="008B4AFB" w14:paraId="3EA9A08C"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CBBD27" w14:textId="77777777" w:rsidR="008B4AFB" w:rsidRDefault="008B4AFB">
            <w:pPr>
              <w:jc w:val="center"/>
              <w:rPr>
                <w:color w:val="000000"/>
                <w:sz w:val="22"/>
                <w:szCs w:val="22"/>
              </w:rPr>
            </w:pPr>
            <w:r>
              <w:rPr>
                <w:color w:val="000000"/>
                <w:sz w:val="22"/>
                <w:szCs w:val="22"/>
              </w:rPr>
              <w:t>71</w:t>
            </w:r>
          </w:p>
        </w:tc>
        <w:tc>
          <w:tcPr>
            <w:tcW w:w="1500" w:type="dxa"/>
            <w:tcBorders>
              <w:top w:val="nil"/>
              <w:left w:val="nil"/>
              <w:bottom w:val="single" w:sz="4" w:space="0" w:color="auto"/>
              <w:right w:val="single" w:sz="4" w:space="0" w:color="auto"/>
            </w:tcBorders>
            <w:shd w:val="clear" w:color="auto" w:fill="auto"/>
            <w:vAlign w:val="center"/>
            <w:hideMark/>
          </w:tcPr>
          <w:p w14:paraId="0A243805"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A85C9CC" w14:textId="77777777" w:rsidR="008B4AFB" w:rsidRDefault="008B4AFB">
            <w:pPr>
              <w:jc w:val="center"/>
              <w:rPr>
                <w:color w:val="000000"/>
                <w:sz w:val="22"/>
                <w:szCs w:val="22"/>
              </w:rPr>
            </w:pPr>
            <w:r>
              <w:rPr>
                <w:color w:val="000000"/>
                <w:sz w:val="22"/>
                <w:szCs w:val="22"/>
              </w:rPr>
              <w:t>NU315</w:t>
            </w:r>
          </w:p>
        </w:tc>
        <w:tc>
          <w:tcPr>
            <w:tcW w:w="2380" w:type="dxa"/>
            <w:tcBorders>
              <w:top w:val="nil"/>
              <w:left w:val="nil"/>
              <w:bottom w:val="single" w:sz="4" w:space="0" w:color="auto"/>
              <w:right w:val="single" w:sz="4" w:space="0" w:color="auto"/>
            </w:tcBorders>
            <w:shd w:val="clear" w:color="auto" w:fill="auto"/>
            <w:vAlign w:val="center"/>
            <w:hideMark/>
          </w:tcPr>
          <w:p w14:paraId="699B5081"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066C43F3"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2778804" w14:textId="77777777" w:rsidR="008B4AFB" w:rsidRDefault="008B4AFB">
            <w:pPr>
              <w:jc w:val="center"/>
              <w:rPr>
                <w:color w:val="000000"/>
                <w:sz w:val="22"/>
                <w:szCs w:val="22"/>
              </w:rPr>
            </w:pPr>
            <w:r>
              <w:rPr>
                <w:color w:val="000000"/>
                <w:sz w:val="22"/>
                <w:szCs w:val="22"/>
              </w:rPr>
              <w:t>1</w:t>
            </w:r>
          </w:p>
        </w:tc>
      </w:tr>
      <w:tr w:rsidR="008B4AFB" w14:paraId="6038CC0D"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810351" w14:textId="77777777" w:rsidR="008B4AFB" w:rsidRDefault="008B4AFB">
            <w:pPr>
              <w:jc w:val="center"/>
              <w:rPr>
                <w:color w:val="000000"/>
                <w:sz w:val="22"/>
                <w:szCs w:val="22"/>
              </w:rPr>
            </w:pPr>
            <w:r>
              <w:rPr>
                <w:color w:val="000000"/>
                <w:sz w:val="22"/>
                <w:szCs w:val="22"/>
              </w:rPr>
              <w:t>72</w:t>
            </w:r>
          </w:p>
        </w:tc>
        <w:tc>
          <w:tcPr>
            <w:tcW w:w="1500" w:type="dxa"/>
            <w:tcBorders>
              <w:top w:val="nil"/>
              <w:left w:val="nil"/>
              <w:bottom w:val="single" w:sz="4" w:space="0" w:color="auto"/>
              <w:right w:val="single" w:sz="4" w:space="0" w:color="auto"/>
            </w:tcBorders>
            <w:shd w:val="clear" w:color="auto" w:fill="auto"/>
            <w:vAlign w:val="center"/>
            <w:hideMark/>
          </w:tcPr>
          <w:p w14:paraId="4C68E67C"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F5EF564" w14:textId="77777777" w:rsidR="008B4AFB" w:rsidRDefault="008B4AFB">
            <w:pPr>
              <w:jc w:val="center"/>
              <w:rPr>
                <w:color w:val="000000"/>
                <w:sz w:val="22"/>
                <w:szCs w:val="22"/>
              </w:rPr>
            </w:pPr>
            <w:r>
              <w:rPr>
                <w:color w:val="000000"/>
                <w:sz w:val="22"/>
                <w:szCs w:val="22"/>
              </w:rPr>
              <w:t>6208 2RS</w:t>
            </w:r>
          </w:p>
        </w:tc>
        <w:tc>
          <w:tcPr>
            <w:tcW w:w="2380" w:type="dxa"/>
            <w:tcBorders>
              <w:top w:val="nil"/>
              <w:left w:val="nil"/>
              <w:bottom w:val="single" w:sz="4" w:space="0" w:color="auto"/>
              <w:right w:val="single" w:sz="4" w:space="0" w:color="auto"/>
            </w:tcBorders>
            <w:shd w:val="clear" w:color="auto" w:fill="auto"/>
            <w:vAlign w:val="center"/>
            <w:hideMark/>
          </w:tcPr>
          <w:p w14:paraId="28F8EF12"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70F8552F"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01E8EF81" w14:textId="77777777" w:rsidR="008B4AFB" w:rsidRDefault="008B4AFB">
            <w:pPr>
              <w:jc w:val="center"/>
              <w:rPr>
                <w:color w:val="000000"/>
                <w:sz w:val="22"/>
                <w:szCs w:val="22"/>
              </w:rPr>
            </w:pPr>
            <w:r>
              <w:rPr>
                <w:color w:val="000000"/>
                <w:sz w:val="22"/>
                <w:szCs w:val="22"/>
              </w:rPr>
              <w:t>1</w:t>
            </w:r>
          </w:p>
        </w:tc>
      </w:tr>
      <w:tr w:rsidR="008B4AFB" w14:paraId="66EE7481"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F904A9" w14:textId="77777777" w:rsidR="008B4AFB" w:rsidRDefault="008B4AFB">
            <w:pPr>
              <w:jc w:val="center"/>
              <w:rPr>
                <w:color w:val="000000"/>
                <w:sz w:val="22"/>
                <w:szCs w:val="22"/>
              </w:rPr>
            </w:pPr>
            <w:r>
              <w:rPr>
                <w:color w:val="000000"/>
                <w:sz w:val="22"/>
                <w:szCs w:val="22"/>
              </w:rPr>
              <w:t>73</w:t>
            </w:r>
          </w:p>
        </w:tc>
        <w:tc>
          <w:tcPr>
            <w:tcW w:w="1500" w:type="dxa"/>
            <w:tcBorders>
              <w:top w:val="nil"/>
              <w:left w:val="nil"/>
              <w:bottom w:val="single" w:sz="4" w:space="0" w:color="auto"/>
              <w:right w:val="single" w:sz="4" w:space="0" w:color="auto"/>
            </w:tcBorders>
            <w:shd w:val="clear" w:color="auto" w:fill="auto"/>
            <w:vAlign w:val="center"/>
            <w:hideMark/>
          </w:tcPr>
          <w:p w14:paraId="5534B47D"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1FD0B3B" w14:textId="77777777" w:rsidR="008B4AFB" w:rsidRDefault="008B4AFB">
            <w:pPr>
              <w:jc w:val="center"/>
              <w:rPr>
                <w:color w:val="000000"/>
                <w:sz w:val="22"/>
                <w:szCs w:val="22"/>
              </w:rPr>
            </w:pPr>
            <w:r>
              <w:rPr>
                <w:color w:val="000000"/>
                <w:sz w:val="22"/>
                <w:szCs w:val="22"/>
              </w:rPr>
              <w:t>6913</w:t>
            </w:r>
          </w:p>
        </w:tc>
        <w:tc>
          <w:tcPr>
            <w:tcW w:w="2380" w:type="dxa"/>
            <w:tcBorders>
              <w:top w:val="nil"/>
              <w:left w:val="nil"/>
              <w:bottom w:val="single" w:sz="4" w:space="0" w:color="auto"/>
              <w:right w:val="single" w:sz="4" w:space="0" w:color="auto"/>
            </w:tcBorders>
            <w:shd w:val="clear" w:color="auto" w:fill="auto"/>
            <w:vAlign w:val="center"/>
            <w:hideMark/>
          </w:tcPr>
          <w:p w14:paraId="43A4BEE2" w14:textId="77777777" w:rsidR="008B4AFB" w:rsidRDefault="008B4AFB">
            <w:pPr>
              <w:jc w:val="center"/>
              <w:rPr>
                <w:color w:val="000000"/>
                <w:sz w:val="22"/>
                <w:szCs w:val="22"/>
              </w:rPr>
            </w:pPr>
            <w:r>
              <w:rPr>
                <w:color w:val="000000"/>
                <w:sz w:val="22"/>
                <w:szCs w:val="22"/>
              </w:rPr>
              <w:t>KOYO GPZ SKF</w:t>
            </w:r>
          </w:p>
        </w:tc>
        <w:tc>
          <w:tcPr>
            <w:tcW w:w="1380" w:type="dxa"/>
            <w:tcBorders>
              <w:top w:val="nil"/>
              <w:left w:val="nil"/>
              <w:bottom w:val="single" w:sz="4" w:space="0" w:color="auto"/>
              <w:right w:val="single" w:sz="4" w:space="0" w:color="auto"/>
            </w:tcBorders>
            <w:shd w:val="clear" w:color="auto" w:fill="auto"/>
            <w:vAlign w:val="center"/>
            <w:hideMark/>
          </w:tcPr>
          <w:p w14:paraId="223BC5E3"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6A234A83" w14:textId="77777777" w:rsidR="008B4AFB" w:rsidRDefault="008B4AFB">
            <w:pPr>
              <w:jc w:val="center"/>
              <w:rPr>
                <w:color w:val="000000"/>
                <w:sz w:val="22"/>
                <w:szCs w:val="22"/>
              </w:rPr>
            </w:pPr>
            <w:r>
              <w:rPr>
                <w:color w:val="000000"/>
                <w:sz w:val="22"/>
                <w:szCs w:val="22"/>
              </w:rPr>
              <w:t>1</w:t>
            </w:r>
          </w:p>
        </w:tc>
      </w:tr>
      <w:tr w:rsidR="008B4AFB" w14:paraId="7E2ED5BE" w14:textId="77777777" w:rsidTr="008B4AFB">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F86ECC" w14:textId="77777777" w:rsidR="008B4AFB" w:rsidRDefault="008B4AFB">
            <w:pPr>
              <w:jc w:val="center"/>
              <w:rPr>
                <w:color w:val="000000"/>
                <w:sz w:val="22"/>
                <w:szCs w:val="22"/>
              </w:rPr>
            </w:pPr>
            <w:r>
              <w:rPr>
                <w:color w:val="000000"/>
                <w:sz w:val="22"/>
                <w:szCs w:val="22"/>
              </w:rPr>
              <w:t>74</w:t>
            </w:r>
          </w:p>
        </w:tc>
        <w:tc>
          <w:tcPr>
            <w:tcW w:w="1500" w:type="dxa"/>
            <w:tcBorders>
              <w:top w:val="nil"/>
              <w:left w:val="nil"/>
              <w:bottom w:val="single" w:sz="4" w:space="0" w:color="auto"/>
              <w:right w:val="single" w:sz="4" w:space="0" w:color="auto"/>
            </w:tcBorders>
            <w:shd w:val="clear" w:color="auto" w:fill="auto"/>
            <w:vAlign w:val="center"/>
            <w:hideMark/>
          </w:tcPr>
          <w:p w14:paraId="29BF8491" w14:textId="77777777" w:rsidR="008B4AFB" w:rsidRDefault="008B4AFB">
            <w:pPr>
              <w:rPr>
                <w:color w:val="000000"/>
                <w:sz w:val="22"/>
                <w:szCs w:val="22"/>
              </w:rPr>
            </w:pPr>
            <w:proofErr w:type="spellStart"/>
            <w:r>
              <w:rPr>
                <w:color w:val="000000"/>
                <w:sz w:val="22"/>
                <w:szCs w:val="22"/>
              </w:rPr>
              <w:t>Gultnis</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34D7D34" w14:textId="77777777" w:rsidR="008B4AFB" w:rsidRDefault="008B4AFB">
            <w:pPr>
              <w:jc w:val="center"/>
              <w:rPr>
                <w:color w:val="000000"/>
                <w:sz w:val="22"/>
                <w:szCs w:val="22"/>
              </w:rPr>
            </w:pPr>
            <w:r>
              <w:rPr>
                <w:color w:val="000000"/>
                <w:sz w:val="22"/>
                <w:szCs w:val="22"/>
              </w:rPr>
              <w:t>6310 ZZ</w:t>
            </w:r>
          </w:p>
        </w:tc>
        <w:tc>
          <w:tcPr>
            <w:tcW w:w="2380" w:type="dxa"/>
            <w:tcBorders>
              <w:top w:val="nil"/>
              <w:left w:val="nil"/>
              <w:bottom w:val="single" w:sz="4" w:space="0" w:color="auto"/>
              <w:right w:val="single" w:sz="4" w:space="0" w:color="auto"/>
            </w:tcBorders>
            <w:shd w:val="clear" w:color="auto" w:fill="auto"/>
            <w:vAlign w:val="center"/>
            <w:hideMark/>
          </w:tcPr>
          <w:p w14:paraId="3EC8F527" w14:textId="77777777" w:rsidR="008B4AFB" w:rsidRDefault="008B4AFB">
            <w:pPr>
              <w:jc w:val="center"/>
              <w:rPr>
                <w:color w:val="000000"/>
                <w:sz w:val="22"/>
                <w:szCs w:val="22"/>
              </w:rPr>
            </w:pPr>
            <w:r>
              <w:rPr>
                <w:color w:val="000000"/>
                <w:sz w:val="22"/>
                <w:szCs w:val="22"/>
              </w:rPr>
              <w:t>ZKL GPZ SKF</w:t>
            </w:r>
          </w:p>
        </w:tc>
        <w:tc>
          <w:tcPr>
            <w:tcW w:w="1380" w:type="dxa"/>
            <w:tcBorders>
              <w:top w:val="nil"/>
              <w:left w:val="nil"/>
              <w:bottom w:val="single" w:sz="4" w:space="0" w:color="auto"/>
              <w:right w:val="single" w:sz="4" w:space="0" w:color="auto"/>
            </w:tcBorders>
            <w:shd w:val="clear" w:color="auto" w:fill="auto"/>
            <w:vAlign w:val="center"/>
            <w:hideMark/>
          </w:tcPr>
          <w:p w14:paraId="3E71BB06" w14:textId="77777777" w:rsidR="008B4AFB" w:rsidRDefault="008B4AFB">
            <w:pPr>
              <w:jc w:val="center"/>
              <w:rPr>
                <w:color w:val="000000"/>
                <w:sz w:val="22"/>
                <w:szCs w:val="22"/>
              </w:rPr>
            </w:pPr>
            <w:r>
              <w:rPr>
                <w:color w:val="000000"/>
                <w:sz w:val="22"/>
                <w:szCs w:val="22"/>
              </w:rPr>
              <w:t>gab.</w:t>
            </w:r>
          </w:p>
        </w:tc>
        <w:tc>
          <w:tcPr>
            <w:tcW w:w="1300" w:type="dxa"/>
            <w:tcBorders>
              <w:top w:val="nil"/>
              <w:left w:val="nil"/>
              <w:bottom w:val="single" w:sz="4" w:space="0" w:color="auto"/>
              <w:right w:val="single" w:sz="4" w:space="0" w:color="auto"/>
            </w:tcBorders>
            <w:shd w:val="clear" w:color="auto" w:fill="auto"/>
            <w:noWrap/>
            <w:vAlign w:val="center"/>
            <w:hideMark/>
          </w:tcPr>
          <w:p w14:paraId="2C20B790" w14:textId="77777777" w:rsidR="008B4AFB" w:rsidRDefault="008B4AFB">
            <w:pPr>
              <w:jc w:val="center"/>
              <w:rPr>
                <w:color w:val="000000"/>
                <w:sz w:val="22"/>
                <w:szCs w:val="22"/>
              </w:rPr>
            </w:pPr>
            <w:r>
              <w:rPr>
                <w:color w:val="000000"/>
                <w:sz w:val="22"/>
                <w:szCs w:val="22"/>
              </w:rPr>
              <w:t>1</w:t>
            </w:r>
          </w:p>
        </w:tc>
      </w:tr>
    </w:tbl>
    <w:p w14:paraId="65CAD055" w14:textId="77777777" w:rsidR="00C34DB7" w:rsidRPr="00087693" w:rsidRDefault="00C34DB7" w:rsidP="00A40A98">
      <w:pPr>
        <w:rPr>
          <w:bCs/>
          <w:i/>
          <w:lang w:val="lv-LV" w:eastAsia="lv-LV"/>
        </w:rPr>
      </w:pPr>
    </w:p>
    <w:p w14:paraId="30A745E4" w14:textId="77777777" w:rsidR="00E832F2" w:rsidRPr="003E16D6" w:rsidRDefault="003B3B6F" w:rsidP="00C34DB7">
      <w:r w:rsidRPr="001A159A">
        <w:rPr>
          <w:lang w:val="lv-LV"/>
        </w:rPr>
        <w:t>⃰</w:t>
      </w:r>
      <w:r w:rsidRPr="001A159A">
        <w:rPr>
          <w:i/>
          <w:lang w:val="lv-LV"/>
        </w:rPr>
        <w:t>pre</w:t>
      </w:r>
      <w:r w:rsidR="00DA7444" w:rsidRPr="001A159A">
        <w:rPr>
          <w:i/>
          <w:lang w:val="lv-LV"/>
        </w:rPr>
        <w:t>ce ražota ne agrāk kā 2018.gadā</w:t>
      </w:r>
    </w:p>
    <w:p w14:paraId="1C30FCB8" w14:textId="77777777" w:rsidR="00EB1515" w:rsidRPr="003B491C" w:rsidRDefault="00EB1515" w:rsidP="00EB1515">
      <w:pPr>
        <w:jc w:val="both"/>
        <w:rPr>
          <w:sz w:val="20"/>
          <w:szCs w:val="20"/>
          <w:lang w:val="lv-LV"/>
        </w:rPr>
      </w:pPr>
    </w:p>
    <w:p w14:paraId="1E5BDDDC" w14:textId="77777777" w:rsidR="008B4AFB" w:rsidRPr="008B4AFB" w:rsidRDefault="008B4AFB" w:rsidP="008B4AFB">
      <w:pPr>
        <w:pStyle w:val="ListParagraph"/>
        <w:numPr>
          <w:ilvl w:val="0"/>
          <w:numId w:val="37"/>
        </w:numPr>
        <w:ind w:left="0" w:right="-241" w:firstLine="0"/>
        <w:contextualSpacing/>
        <w:jc w:val="both"/>
        <w:rPr>
          <w:rFonts w:ascii="Times New Roman" w:eastAsia="Calibri" w:hAnsi="Times New Roman" w:cs="Times New Roman"/>
          <w:sz w:val="24"/>
          <w:szCs w:val="24"/>
        </w:rPr>
      </w:pPr>
      <w:r w:rsidRPr="008B4AFB">
        <w:rPr>
          <w:rFonts w:ascii="Times New Roman" w:hAnsi="Times New Roman" w:cs="Times New Roman"/>
          <w:b/>
          <w:bCs/>
          <w:iCs/>
          <w:sz w:val="24"/>
          <w:szCs w:val="24"/>
        </w:rPr>
        <w:t>Piegādes vietas:</w:t>
      </w:r>
      <w:r w:rsidRPr="008B4AFB">
        <w:rPr>
          <w:rFonts w:ascii="Times New Roman" w:hAnsi="Times New Roman" w:cs="Times New Roman"/>
          <w:b/>
          <w:bCs/>
          <w:i/>
          <w:iCs/>
          <w:sz w:val="24"/>
          <w:szCs w:val="24"/>
        </w:rPr>
        <w:t xml:space="preserve"> </w:t>
      </w:r>
      <w:r w:rsidRPr="008B4AFB">
        <w:rPr>
          <w:rFonts w:ascii="Times New Roman" w:hAnsi="Times New Roman" w:cs="Times New Roman"/>
          <w:sz w:val="24"/>
          <w:szCs w:val="24"/>
        </w:rPr>
        <w:t>Pircēja noliktavu</w:t>
      </w:r>
      <w:r w:rsidRPr="008B4AFB">
        <w:rPr>
          <w:rFonts w:ascii="Times New Roman" w:hAnsi="Times New Roman" w:cs="Times New Roman"/>
          <w:iCs/>
          <w:sz w:val="24"/>
          <w:szCs w:val="24"/>
        </w:rPr>
        <w:t xml:space="preserve"> (SIA „LDZ infrastruktūra” Kārklu iela 4, Daugavpils, LV-5403</w:t>
      </w:r>
      <w:r w:rsidRPr="008B4AFB">
        <w:rPr>
          <w:rFonts w:ascii="Times New Roman" w:hAnsi="Times New Roman" w:cs="Times New Roman"/>
          <w:sz w:val="24"/>
          <w:szCs w:val="24"/>
        </w:rPr>
        <w:t>)</w:t>
      </w:r>
      <w:r w:rsidRPr="008B4AFB">
        <w:rPr>
          <w:rFonts w:ascii="Times New Roman" w:eastAsia="Calibri" w:hAnsi="Times New Roman" w:cs="Times New Roman"/>
          <w:sz w:val="24"/>
          <w:szCs w:val="24"/>
        </w:rPr>
        <w:t>.</w:t>
      </w:r>
    </w:p>
    <w:p w14:paraId="455B118B" w14:textId="289D02C0" w:rsidR="008B4AFB" w:rsidRPr="008B4AFB" w:rsidRDefault="008B4AFB" w:rsidP="008B4AFB">
      <w:pPr>
        <w:pStyle w:val="ListParagraph"/>
        <w:numPr>
          <w:ilvl w:val="0"/>
          <w:numId w:val="37"/>
        </w:numPr>
        <w:ind w:left="0" w:right="-241" w:firstLine="0"/>
        <w:contextualSpacing/>
        <w:jc w:val="both"/>
        <w:rPr>
          <w:rFonts w:ascii="Times New Roman" w:eastAsia="Calibri" w:hAnsi="Times New Roman" w:cs="Times New Roman"/>
          <w:sz w:val="24"/>
          <w:szCs w:val="24"/>
        </w:rPr>
      </w:pPr>
      <w:r w:rsidRPr="008B4AFB">
        <w:rPr>
          <w:rFonts w:ascii="Times New Roman" w:hAnsi="Times New Roman" w:cs="Times New Roman"/>
          <w:b/>
          <w:color w:val="000000"/>
          <w:sz w:val="24"/>
          <w:szCs w:val="24"/>
        </w:rPr>
        <w:t>Preču pasūtīšanas kārtība:</w:t>
      </w:r>
      <w:r w:rsidRPr="008B4AFB">
        <w:rPr>
          <w:rFonts w:ascii="Times New Roman" w:hAnsi="Times New Roman" w:cs="Times New Roman"/>
          <w:color w:val="000000"/>
          <w:sz w:val="24"/>
          <w:szCs w:val="24"/>
        </w:rPr>
        <w:t xml:space="preserve"> </w:t>
      </w:r>
      <w:r w:rsidRPr="008B4AFB">
        <w:rPr>
          <w:rFonts w:ascii="Times New Roman" w:hAnsi="Times New Roman" w:cs="Times New Roman"/>
          <w:sz w:val="24"/>
          <w:szCs w:val="24"/>
        </w:rPr>
        <w:t xml:space="preserve">preces piegāde līdz 2021.gada 31.decembrim pa daļām atsevišķās Preces partijās, kuru apjomu Pircējs saskaņo ar Pārdevēju katram pasūtījumam atsevišķi, kas jāpiegādā ne vēlāk kā </w:t>
      </w:r>
      <w:r w:rsidR="004E7C9B">
        <w:rPr>
          <w:rFonts w:ascii="Times New Roman" w:hAnsi="Times New Roman" w:cs="Times New Roman"/>
          <w:sz w:val="24"/>
          <w:szCs w:val="24"/>
        </w:rPr>
        <w:t>10</w:t>
      </w:r>
      <w:r w:rsidR="004E7C9B" w:rsidRPr="008B4AFB">
        <w:rPr>
          <w:rFonts w:ascii="Times New Roman" w:hAnsi="Times New Roman" w:cs="Times New Roman"/>
          <w:sz w:val="24"/>
          <w:szCs w:val="24"/>
        </w:rPr>
        <w:t xml:space="preserve"> </w:t>
      </w:r>
      <w:r w:rsidRPr="008B4AFB">
        <w:rPr>
          <w:rFonts w:ascii="Times New Roman" w:hAnsi="Times New Roman" w:cs="Times New Roman"/>
          <w:sz w:val="24"/>
          <w:szCs w:val="24"/>
        </w:rPr>
        <w:t>(</w:t>
      </w:r>
      <w:r w:rsidR="004E7C9B">
        <w:rPr>
          <w:rFonts w:ascii="Times New Roman" w:hAnsi="Times New Roman" w:cs="Times New Roman"/>
          <w:sz w:val="24"/>
          <w:szCs w:val="24"/>
        </w:rPr>
        <w:t>desmit</w:t>
      </w:r>
      <w:r w:rsidRPr="008B4AFB">
        <w:rPr>
          <w:rFonts w:ascii="Times New Roman" w:hAnsi="Times New Roman" w:cs="Times New Roman"/>
          <w:sz w:val="24"/>
          <w:szCs w:val="24"/>
        </w:rPr>
        <w:t>) darba dienu laikā pēc rakstisk</w:t>
      </w:r>
      <w:r>
        <w:rPr>
          <w:rFonts w:ascii="Times New Roman" w:hAnsi="Times New Roman" w:cs="Times New Roman"/>
          <w:sz w:val="24"/>
          <w:szCs w:val="24"/>
        </w:rPr>
        <w:t>a</w:t>
      </w:r>
      <w:r w:rsidRPr="008B4AFB">
        <w:rPr>
          <w:rFonts w:ascii="Times New Roman" w:hAnsi="Times New Roman" w:cs="Times New Roman"/>
          <w:sz w:val="24"/>
          <w:szCs w:val="24"/>
        </w:rPr>
        <w:t xml:space="preserve"> pieprasījum</w:t>
      </w:r>
      <w:r>
        <w:rPr>
          <w:rFonts w:ascii="Times New Roman" w:hAnsi="Times New Roman" w:cs="Times New Roman"/>
          <w:sz w:val="24"/>
          <w:szCs w:val="24"/>
        </w:rPr>
        <w:t>a</w:t>
      </w:r>
      <w:r w:rsidRPr="008B4AFB">
        <w:rPr>
          <w:rFonts w:ascii="Times New Roman" w:hAnsi="Times New Roman" w:cs="Times New Roman"/>
          <w:sz w:val="24"/>
          <w:szCs w:val="24"/>
        </w:rPr>
        <w:t>.</w:t>
      </w:r>
    </w:p>
    <w:p w14:paraId="51BCEC6B" w14:textId="77777777" w:rsidR="008B4AFB" w:rsidRPr="008B4AFB" w:rsidRDefault="008B4AFB" w:rsidP="008B4AFB">
      <w:pPr>
        <w:pStyle w:val="ListParagraph"/>
        <w:numPr>
          <w:ilvl w:val="0"/>
          <w:numId w:val="37"/>
        </w:numPr>
        <w:ind w:left="0" w:right="-241" w:firstLine="0"/>
        <w:contextualSpacing/>
        <w:jc w:val="both"/>
        <w:rPr>
          <w:rFonts w:ascii="Times New Roman" w:eastAsia="Calibri" w:hAnsi="Times New Roman" w:cs="Times New Roman"/>
          <w:sz w:val="24"/>
          <w:szCs w:val="24"/>
        </w:rPr>
      </w:pPr>
      <w:r w:rsidRPr="008B4AFB">
        <w:rPr>
          <w:rFonts w:ascii="Times New Roman" w:hAnsi="Times New Roman" w:cs="Times New Roman"/>
          <w:b/>
          <w:color w:val="000000"/>
          <w:sz w:val="24"/>
          <w:szCs w:val="24"/>
        </w:rPr>
        <w:t>Samaksas nosacījumi:</w:t>
      </w:r>
      <w:r w:rsidRPr="008B4AFB">
        <w:rPr>
          <w:rFonts w:ascii="Times New Roman" w:hAnsi="Times New Roman" w:cs="Times New Roman"/>
          <w:color w:val="000000"/>
          <w:sz w:val="24"/>
          <w:szCs w:val="24"/>
        </w:rPr>
        <w:t xml:space="preserve"> 30 kalendārās dienas pēc preces piegādes.</w:t>
      </w:r>
    </w:p>
    <w:p w14:paraId="57C6A66D" w14:textId="77777777" w:rsidR="008B4AFB" w:rsidRPr="008B4AFB" w:rsidRDefault="008B4AFB" w:rsidP="008B4AFB">
      <w:pPr>
        <w:pStyle w:val="ListParagraph"/>
        <w:numPr>
          <w:ilvl w:val="0"/>
          <w:numId w:val="37"/>
        </w:numPr>
        <w:ind w:left="0" w:right="-241" w:firstLine="0"/>
        <w:contextualSpacing/>
        <w:jc w:val="both"/>
        <w:rPr>
          <w:rFonts w:ascii="Times New Roman" w:eastAsia="Calibri" w:hAnsi="Times New Roman" w:cs="Times New Roman"/>
          <w:sz w:val="24"/>
          <w:szCs w:val="24"/>
        </w:rPr>
      </w:pPr>
      <w:r w:rsidRPr="008B4AFB">
        <w:rPr>
          <w:rFonts w:ascii="Times New Roman" w:hAnsi="Times New Roman" w:cs="Times New Roman"/>
          <w:b/>
          <w:color w:val="000000"/>
          <w:sz w:val="24"/>
          <w:szCs w:val="24"/>
        </w:rPr>
        <w:t>Dokumenti, kādi jāiesniedz piegādātājam kopā ar preci</w:t>
      </w:r>
      <w:r w:rsidRPr="008B4AFB">
        <w:rPr>
          <w:rFonts w:ascii="Times New Roman" w:hAnsi="Times New Roman" w:cs="Times New Roman"/>
          <w:color w:val="000000"/>
          <w:sz w:val="24"/>
          <w:szCs w:val="24"/>
        </w:rPr>
        <w:t>.</w:t>
      </w:r>
    </w:p>
    <w:p w14:paraId="7AEB9077" w14:textId="77777777" w:rsidR="008B4AFB" w:rsidRPr="008B4AFB" w:rsidRDefault="008B4AFB" w:rsidP="008B4AFB">
      <w:pPr>
        <w:jc w:val="both"/>
        <w:rPr>
          <w:b/>
          <w:lang w:val="lv-LV"/>
        </w:rPr>
      </w:pPr>
      <w:r w:rsidRPr="008B4AFB">
        <w:rPr>
          <w:rFonts w:eastAsia="Calibri"/>
          <w:lang w:val="lv-LV"/>
        </w:rPr>
        <w:t xml:space="preserve">4.1.Tehniskā dokumentācija: piegādājot preci -  </w:t>
      </w:r>
      <w:r w:rsidRPr="008B4AFB">
        <w:rPr>
          <w:rFonts w:eastAsia="Calibri"/>
          <w:lang w:val="lv-LV" w:eastAsia="lv-LV"/>
        </w:rPr>
        <w:t>ražotāja dokumentu kopijas (derīgus sertifikātus vai atbilstības deklarācijas, tehniskās pases), kas apliecina, ka Prece ir jauna un atbilst noteiktajām tehniskajām prasībām.</w:t>
      </w:r>
    </w:p>
    <w:p w14:paraId="3A122283" w14:textId="77777777" w:rsidR="005E4AA4" w:rsidRPr="003B491C" w:rsidRDefault="005E4AA4" w:rsidP="00EB1515">
      <w:pPr>
        <w:rPr>
          <w:sz w:val="20"/>
          <w:szCs w:val="20"/>
          <w:lang w:val="lv-LV"/>
        </w:rPr>
      </w:pPr>
    </w:p>
    <w:p w14:paraId="64C2CA0A" w14:textId="77777777" w:rsidR="005E4AA4" w:rsidRPr="003B491C" w:rsidRDefault="005E4AA4" w:rsidP="00EB1515">
      <w:pPr>
        <w:rPr>
          <w:sz w:val="20"/>
          <w:szCs w:val="20"/>
          <w:lang w:val="lv-LV"/>
        </w:rPr>
      </w:pPr>
    </w:p>
    <w:p w14:paraId="1FCDC24B" w14:textId="77777777" w:rsidR="005E4AA4" w:rsidRDefault="005E4AA4" w:rsidP="00EB1515">
      <w:pPr>
        <w:rPr>
          <w:sz w:val="20"/>
          <w:szCs w:val="20"/>
          <w:lang w:val="lv-LV"/>
        </w:rPr>
      </w:pPr>
    </w:p>
    <w:p w14:paraId="33A376DC" w14:textId="77777777" w:rsidR="005B5F80" w:rsidRDefault="005B5F80" w:rsidP="00EB1515">
      <w:pPr>
        <w:rPr>
          <w:sz w:val="20"/>
          <w:szCs w:val="20"/>
          <w:lang w:val="lv-LV"/>
        </w:rPr>
      </w:pPr>
    </w:p>
    <w:p w14:paraId="2113B7EE" w14:textId="77777777" w:rsidR="005B5F80" w:rsidRDefault="005B5F80" w:rsidP="00EB1515">
      <w:pPr>
        <w:rPr>
          <w:sz w:val="20"/>
          <w:szCs w:val="20"/>
          <w:lang w:val="lv-LV"/>
        </w:rPr>
      </w:pPr>
    </w:p>
    <w:p w14:paraId="0C83EF6B" w14:textId="77777777" w:rsidR="005B5F80" w:rsidRDefault="005B5F80" w:rsidP="00EB1515">
      <w:pPr>
        <w:rPr>
          <w:sz w:val="20"/>
          <w:szCs w:val="20"/>
          <w:lang w:val="lv-LV"/>
        </w:rPr>
      </w:pPr>
    </w:p>
    <w:p w14:paraId="3C849A10" w14:textId="77777777" w:rsidR="005B5F80" w:rsidRDefault="005B5F80" w:rsidP="00EB1515">
      <w:pPr>
        <w:rPr>
          <w:sz w:val="20"/>
          <w:szCs w:val="20"/>
          <w:lang w:val="lv-LV"/>
        </w:rPr>
      </w:pPr>
    </w:p>
    <w:p w14:paraId="46172883" w14:textId="77777777" w:rsidR="005B5F80" w:rsidRDefault="005B5F80" w:rsidP="00EB1515">
      <w:pPr>
        <w:rPr>
          <w:sz w:val="20"/>
          <w:szCs w:val="20"/>
          <w:lang w:val="lv-LV"/>
        </w:rPr>
      </w:pPr>
    </w:p>
    <w:p w14:paraId="0179F51F" w14:textId="77777777" w:rsidR="005B5F80" w:rsidRDefault="005B5F80" w:rsidP="00EB1515">
      <w:pPr>
        <w:rPr>
          <w:sz w:val="20"/>
          <w:szCs w:val="20"/>
          <w:lang w:val="lv-LV"/>
        </w:rPr>
      </w:pPr>
    </w:p>
    <w:p w14:paraId="3EBD5D56" w14:textId="77777777" w:rsidR="005B5F80" w:rsidRDefault="005B5F80" w:rsidP="00EB1515">
      <w:pPr>
        <w:rPr>
          <w:sz w:val="20"/>
          <w:szCs w:val="20"/>
          <w:lang w:val="lv-LV"/>
        </w:rPr>
      </w:pPr>
    </w:p>
    <w:p w14:paraId="01B27321" w14:textId="77777777" w:rsidR="00175263" w:rsidRDefault="00175263" w:rsidP="00EB1515">
      <w:pPr>
        <w:rPr>
          <w:sz w:val="20"/>
          <w:szCs w:val="20"/>
          <w:lang w:val="lv-LV"/>
        </w:rPr>
      </w:pPr>
    </w:p>
    <w:p w14:paraId="35F7717C" w14:textId="77777777" w:rsidR="00175263" w:rsidRDefault="00175263" w:rsidP="00EB1515">
      <w:pPr>
        <w:rPr>
          <w:sz w:val="20"/>
          <w:szCs w:val="20"/>
          <w:lang w:val="lv-LV"/>
        </w:rPr>
      </w:pPr>
    </w:p>
    <w:p w14:paraId="70C97A3D" w14:textId="77777777" w:rsidR="00175263" w:rsidRDefault="00175263" w:rsidP="00EB1515">
      <w:pPr>
        <w:rPr>
          <w:sz w:val="20"/>
          <w:szCs w:val="20"/>
          <w:lang w:val="lv-LV"/>
        </w:rPr>
      </w:pPr>
    </w:p>
    <w:p w14:paraId="7C635EFB" w14:textId="77777777" w:rsidR="008B4AFB" w:rsidRDefault="008B4AFB" w:rsidP="00EB1515">
      <w:pPr>
        <w:rPr>
          <w:sz w:val="20"/>
          <w:szCs w:val="20"/>
          <w:lang w:val="lv-LV"/>
        </w:rPr>
      </w:pPr>
    </w:p>
    <w:p w14:paraId="0B3FC7E3" w14:textId="77777777" w:rsidR="008B4AFB" w:rsidRDefault="008B4AFB" w:rsidP="00EB1515">
      <w:pPr>
        <w:rPr>
          <w:sz w:val="20"/>
          <w:szCs w:val="20"/>
          <w:lang w:val="lv-LV"/>
        </w:rPr>
      </w:pPr>
    </w:p>
    <w:p w14:paraId="28E3F6F4" w14:textId="77777777" w:rsidR="008B4AFB" w:rsidRDefault="008B4AFB" w:rsidP="00EB1515">
      <w:pPr>
        <w:rPr>
          <w:sz w:val="20"/>
          <w:szCs w:val="20"/>
          <w:lang w:val="lv-LV"/>
        </w:rPr>
      </w:pPr>
    </w:p>
    <w:p w14:paraId="4C85BDEA" w14:textId="77777777" w:rsidR="008B4AFB" w:rsidRDefault="008B4AFB" w:rsidP="00EB1515">
      <w:pPr>
        <w:rPr>
          <w:sz w:val="20"/>
          <w:szCs w:val="20"/>
          <w:lang w:val="lv-LV"/>
        </w:rPr>
      </w:pPr>
    </w:p>
    <w:p w14:paraId="41D39A97" w14:textId="77777777" w:rsidR="008B4AFB" w:rsidRDefault="008B4AFB" w:rsidP="00EB1515">
      <w:pPr>
        <w:rPr>
          <w:sz w:val="20"/>
          <w:szCs w:val="20"/>
          <w:lang w:val="lv-LV"/>
        </w:rPr>
      </w:pPr>
    </w:p>
    <w:p w14:paraId="6DDE71DD" w14:textId="77777777" w:rsidR="008B4AFB" w:rsidRDefault="008B4AFB" w:rsidP="00EB1515">
      <w:pPr>
        <w:rPr>
          <w:sz w:val="20"/>
          <w:szCs w:val="20"/>
          <w:lang w:val="lv-LV"/>
        </w:rPr>
      </w:pPr>
    </w:p>
    <w:p w14:paraId="09C3116B" w14:textId="77777777" w:rsidR="008B4AFB" w:rsidRDefault="008B4AFB" w:rsidP="00EB1515">
      <w:pPr>
        <w:rPr>
          <w:sz w:val="20"/>
          <w:szCs w:val="20"/>
          <w:lang w:val="lv-LV"/>
        </w:rPr>
      </w:pPr>
    </w:p>
    <w:p w14:paraId="1B7FD92A" w14:textId="77777777" w:rsidR="008B4AFB" w:rsidRDefault="008B4AFB" w:rsidP="00EB1515">
      <w:pPr>
        <w:rPr>
          <w:sz w:val="20"/>
          <w:szCs w:val="20"/>
          <w:lang w:val="lv-LV"/>
        </w:rPr>
      </w:pPr>
    </w:p>
    <w:p w14:paraId="12BAE8F1" w14:textId="77777777" w:rsidR="008B4AFB" w:rsidRDefault="008B4AFB" w:rsidP="00EB1515">
      <w:pPr>
        <w:rPr>
          <w:sz w:val="20"/>
          <w:szCs w:val="20"/>
          <w:lang w:val="lv-LV"/>
        </w:rPr>
      </w:pPr>
    </w:p>
    <w:p w14:paraId="2787205F" w14:textId="77777777" w:rsidR="008B4AFB" w:rsidRDefault="008B4AFB" w:rsidP="00EB1515">
      <w:pPr>
        <w:rPr>
          <w:sz w:val="20"/>
          <w:szCs w:val="20"/>
          <w:lang w:val="lv-LV"/>
        </w:rPr>
      </w:pPr>
    </w:p>
    <w:p w14:paraId="05F1A68B" w14:textId="77777777" w:rsidR="008B4AFB" w:rsidRDefault="008B4AFB" w:rsidP="00EB1515">
      <w:pPr>
        <w:rPr>
          <w:sz w:val="20"/>
          <w:szCs w:val="20"/>
          <w:lang w:val="lv-LV"/>
        </w:rPr>
      </w:pPr>
    </w:p>
    <w:p w14:paraId="228EE7A8" w14:textId="77777777" w:rsidR="008B4AFB" w:rsidRDefault="008B4AFB" w:rsidP="00EB1515">
      <w:pPr>
        <w:rPr>
          <w:sz w:val="20"/>
          <w:szCs w:val="20"/>
          <w:lang w:val="lv-LV"/>
        </w:rPr>
      </w:pPr>
    </w:p>
    <w:p w14:paraId="5F59E49B" w14:textId="77777777" w:rsidR="008B4AFB" w:rsidRDefault="008B4AFB" w:rsidP="00EB1515">
      <w:pPr>
        <w:rPr>
          <w:sz w:val="20"/>
          <w:szCs w:val="20"/>
          <w:lang w:val="lv-LV"/>
        </w:rPr>
      </w:pPr>
    </w:p>
    <w:p w14:paraId="16A40094" w14:textId="77777777" w:rsidR="008B4AFB" w:rsidRDefault="008B4AFB" w:rsidP="00EB1515">
      <w:pPr>
        <w:rPr>
          <w:sz w:val="20"/>
          <w:szCs w:val="20"/>
          <w:lang w:val="lv-LV"/>
        </w:rPr>
      </w:pPr>
    </w:p>
    <w:p w14:paraId="2CB6E151" w14:textId="77777777" w:rsidR="008B4AFB" w:rsidRDefault="008B4AFB" w:rsidP="00EB1515">
      <w:pPr>
        <w:rPr>
          <w:sz w:val="20"/>
          <w:szCs w:val="20"/>
          <w:lang w:val="lv-LV"/>
        </w:rPr>
      </w:pPr>
    </w:p>
    <w:p w14:paraId="7EEEB910" w14:textId="77777777" w:rsidR="008B4AFB" w:rsidRDefault="008B4AFB" w:rsidP="00EB1515">
      <w:pPr>
        <w:rPr>
          <w:sz w:val="20"/>
          <w:szCs w:val="20"/>
          <w:lang w:val="lv-LV"/>
        </w:rPr>
      </w:pPr>
    </w:p>
    <w:p w14:paraId="273E9672" w14:textId="77777777" w:rsidR="008B4AFB" w:rsidRDefault="008B4AFB" w:rsidP="00EB1515">
      <w:pPr>
        <w:rPr>
          <w:sz w:val="20"/>
          <w:szCs w:val="20"/>
          <w:lang w:val="lv-LV"/>
        </w:rPr>
      </w:pPr>
    </w:p>
    <w:p w14:paraId="271E622A" w14:textId="77777777" w:rsidR="008B4AFB" w:rsidRDefault="008B4AFB" w:rsidP="00EB1515">
      <w:pPr>
        <w:rPr>
          <w:sz w:val="20"/>
          <w:szCs w:val="20"/>
          <w:lang w:val="lv-LV"/>
        </w:rPr>
      </w:pPr>
    </w:p>
    <w:p w14:paraId="53A8BB6D" w14:textId="77777777" w:rsidR="008B4AFB" w:rsidRDefault="008B4AFB" w:rsidP="00EB1515">
      <w:pPr>
        <w:rPr>
          <w:sz w:val="20"/>
          <w:szCs w:val="20"/>
          <w:lang w:val="lv-LV"/>
        </w:rPr>
      </w:pPr>
    </w:p>
    <w:p w14:paraId="0B2B1A18" w14:textId="77777777" w:rsidR="008B4AFB" w:rsidRDefault="008B4AFB" w:rsidP="00EB1515">
      <w:pPr>
        <w:rPr>
          <w:sz w:val="20"/>
          <w:szCs w:val="20"/>
          <w:lang w:val="lv-LV"/>
        </w:rPr>
      </w:pPr>
    </w:p>
    <w:p w14:paraId="0F94C7DD" w14:textId="77777777" w:rsidR="008B4AFB" w:rsidRDefault="008B4AFB" w:rsidP="00EB1515">
      <w:pPr>
        <w:rPr>
          <w:sz w:val="20"/>
          <w:szCs w:val="20"/>
          <w:lang w:val="lv-LV"/>
        </w:rPr>
      </w:pPr>
    </w:p>
    <w:p w14:paraId="59C42527" w14:textId="77777777" w:rsidR="008B4AFB" w:rsidRDefault="008B4AFB" w:rsidP="00EB1515">
      <w:pPr>
        <w:rPr>
          <w:sz w:val="20"/>
          <w:szCs w:val="20"/>
          <w:lang w:val="lv-LV"/>
        </w:rPr>
      </w:pPr>
    </w:p>
    <w:p w14:paraId="54D22807" w14:textId="77777777" w:rsidR="008B4AFB" w:rsidRDefault="008B4AFB" w:rsidP="00EB1515">
      <w:pPr>
        <w:rPr>
          <w:sz w:val="20"/>
          <w:szCs w:val="20"/>
          <w:lang w:val="lv-LV"/>
        </w:rPr>
      </w:pPr>
    </w:p>
    <w:p w14:paraId="1D566CBC" w14:textId="77777777" w:rsidR="008B4AFB" w:rsidRDefault="008B4AFB" w:rsidP="00EB1515">
      <w:pPr>
        <w:rPr>
          <w:sz w:val="20"/>
          <w:szCs w:val="20"/>
          <w:lang w:val="lv-LV"/>
        </w:rPr>
      </w:pPr>
    </w:p>
    <w:p w14:paraId="17963A1F" w14:textId="77777777" w:rsidR="008B4AFB" w:rsidRDefault="008B4AFB" w:rsidP="00EB1515">
      <w:pPr>
        <w:rPr>
          <w:sz w:val="20"/>
          <w:szCs w:val="20"/>
          <w:lang w:val="lv-LV"/>
        </w:rPr>
      </w:pPr>
    </w:p>
    <w:p w14:paraId="79407839" w14:textId="77777777" w:rsidR="008B4AFB" w:rsidRDefault="008B4AFB" w:rsidP="00EB1515">
      <w:pPr>
        <w:rPr>
          <w:sz w:val="20"/>
          <w:szCs w:val="20"/>
          <w:lang w:val="lv-LV"/>
        </w:rPr>
      </w:pPr>
    </w:p>
    <w:p w14:paraId="39510F0E" w14:textId="77777777" w:rsidR="008B4AFB" w:rsidRDefault="008B4AFB" w:rsidP="00EB1515">
      <w:pPr>
        <w:rPr>
          <w:sz w:val="20"/>
          <w:szCs w:val="20"/>
          <w:lang w:val="lv-LV"/>
        </w:rPr>
      </w:pPr>
    </w:p>
    <w:p w14:paraId="75BB58BC" w14:textId="77777777" w:rsidR="008B4AFB" w:rsidRDefault="008B4AFB" w:rsidP="00EB1515">
      <w:pPr>
        <w:rPr>
          <w:sz w:val="20"/>
          <w:szCs w:val="20"/>
          <w:lang w:val="lv-LV"/>
        </w:rPr>
      </w:pPr>
    </w:p>
    <w:p w14:paraId="2F481D88" w14:textId="77777777" w:rsidR="008B4AFB" w:rsidRDefault="008B4AFB" w:rsidP="00EB1515">
      <w:pPr>
        <w:rPr>
          <w:sz w:val="20"/>
          <w:szCs w:val="20"/>
          <w:lang w:val="lv-LV"/>
        </w:rPr>
      </w:pPr>
    </w:p>
    <w:p w14:paraId="7CA1C058" w14:textId="77777777" w:rsidR="008B4AFB" w:rsidRDefault="008B4AFB" w:rsidP="00EB1515">
      <w:pPr>
        <w:rPr>
          <w:sz w:val="20"/>
          <w:szCs w:val="20"/>
          <w:lang w:val="lv-LV"/>
        </w:rPr>
      </w:pPr>
    </w:p>
    <w:p w14:paraId="645CFD48" w14:textId="77777777" w:rsidR="008B4AFB" w:rsidRDefault="008B4AFB" w:rsidP="00EB1515">
      <w:pPr>
        <w:rPr>
          <w:sz w:val="20"/>
          <w:szCs w:val="20"/>
          <w:lang w:val="lv-LV"/>
        </w:rPr>
      </w:pPr>
    </w:p>
    <w:p w14:paraId="5E6DA32C" w14:textId="77777777" w:rsidR="008B4AFB" w:rsidRDefault="008B4AFB" w:rsidP="00EB1515">
      <w:pPr>
        <w:rPr>
          <w:sz w:val="20"/>
          <w:szCs w:val="20"/>
          <w:lang w:val="lv-LV"/>
        </w:rPr>
      </w:pPr>
    </w:p>
    <w:p w14:paraId="2F19BE08" w14:textId="77777777" w:rsidR="008B4AFB" w:rsidRDefault="008B4AFB" w:rsidP="00EB1515">
      <w:pPr>
        <w:rPr>
          <w:sz w:val="20"/>
          <w:szCs w:val="20"/>
          <w:lang w:val="lv-LV"/>
        </w:rPr>
      </w:pPr>
    </w:p>
    <w:p w14:paraId="099BF3BB" w14:textId="77777777" w:rsidR="008B4AFB" w:rsidRDefault="008B4AFB" w:rsidP="00EB1515">
      <w:pPr>
        <w:rPr>
          <w:sz w:val="20"/>
          <w:szCs w:val="20"/>
          <w:lang w:val="lv-LV"/>
        </w:rPr>
      </w:pPr>
    </w:p>
    <w:p w14:paraId="3EE1F09A" w14:textId="77777777" w:rsidR="008B4AFB" w:rsidRDefault="008B4AFB" w:rsidP="00EB1515">
      <w:pPr>
        <w:rPr>
          <w:sz w:val="20"/>
          <w:szCs w:val="20"/>
          <w:lang w:val="lv-LV"/>
        </w:rPr>
      </w:pPr>
    </w:p>
    <w:p w14:paraId="7CD8091A" w14:textId="77777777" w:rsidR="008B4AFB" w:rsidRDefault="008B4AFB" w:rsidP="00EB1515">
      <w:pPr>
        <w:rPr>
          <w:sz w:val="20"/>
          <w:szCs w:val="20"/>
          <w:lang w:val="lv-LV"/>
        </w:rPr>
      </w:pPr>
    </w:p>
    <w:p w14:paraId="06E21D64" w14:textId="77777777" w:rsidR="008B4AFB" w:rsidRDefault="008B4AFB" w:rsidP="00EB1515">
      <w:pPr>
        <w:rPr>
          <w:sz w:val="20"/>
          <w:szCs w:val="20"/>
          <w:lang w:val="lv-LV"/>
        </w:rPr>
      </w:pPr>
    </w:p>
    <w:p w14:paraId="2B8E2B05" w14:textId="77777777" w:rsidR="008B4AFB" w:rsidRDefault="008B4AFB" w:rsidP="00EB1515">
      <w:pPr>
        <w:rPr>
          <w:sz w:val="20"/>
          <w:szCs w:val="20"/>
          <w:lang w:val="lv-LV"/>
        </w:rPr>
      </w:pPr>
    </w:p>
    <w:p w14:paraId="0815204F" w14:textId="77777777" w:rsidR="008B4AFB" w:rsidRDefault="008B4AFB" w:rsidP="00EB1515">
      <w:pPr>
        <w:rPr>
          <w:sz w:val="20"/>
          <w:szCs w:val="20"/>
          <w:lang w:val="lv-LV"/>
        </w:rPr>
      </w:pPr>
    </w:p>
    <w:p w14:paraId="2D8520BC" w14:textId="77777777" w:rsidR="008B4AFB" w:rsidRDefault="008B4AFB" w:rsidP="00EB1515">
      <w:pPr>
        <w:rPr>
          <w:sz w:val="20"/>
          <w:szCs w:val="20"/>
          <w:lang w:val="lv-LV"/>
        </w:rPr>
      </w:pPr>
    </w:p>
    <w:p w14:paraId="6745A250" w14:textId="77777777" w:rsidR="008B4AFB" w:rsidRDefault="008B4AFB" w:rsidP="00EB1515">
      <w:pPr>
        <w:rPr>
          <w:sz w:val="20"/>
          <w:szCs w:val="20"/>
          <w:lang w:val="lv-LV"/>
        </w:rPr>
      </w:pPr>
    </w:p>
    <w:p w14:paraId="7570C4FB" w14:textId="77777777" w:rsidR="008B4AFB" w:rsidRDefault="008B4AFB" w:rsidP="00EB1515">
      <w:pPr>
        <w:rPr>
          <w:sz w:val="20"/>
          <w:szCs w:val="20"/>
          <w:lang w:val="lv-LV"/>
        </w:rPr>
      </w:pPr>
    </w:p>
    <w:p w14:paraId="0241BCEF" w14:textId="77777777" w:rsidR="00175263" w:rsidRDefault="00175263" w:rsidP="00EB1515">
      <w:pPr>
        <w:rPr>
          <w:sz w:val="20"/>
          <w:szCs w:val="20"/>
          <w:lang w:val="lv-LV"/>
        </w:rPr>
      </w:pPr>
    </w:p>
    <w:p w14:paraId="2EF9D818" w14:textId="77777777" w:rsidR="009525DB" w:rsidRDefault="009525DB" w:rsidP="00FF45E9">
      <w:pPr>
        <w:rPr>
          <w:lang w:val="lv-LV"/>
        </w:rPr>
      </w:pPr>
    </w:p>
    <w:p w14:paraId="41E3DE32" w14:textId="77777777" w:rsidR="005011D4" w:rsidRPr="003B491C" w:rsidRDefault="005011D4" w:rsidP="00FF45E9">
      <w:pPr>
        <w:rPr>
          <w:lang w:val="lv-LV"/>
        </w:rPr>
      </w:pPr>
    </w:p>
    <w:p w14:paraId="5DD00DF6" w14:textId="77777777" w:rsidR="00DB1249" w:rsidRPr="003B491C" w:rsidRDefault="00DB1249" w:rsidP="00FF45E9">
      <w:pPr>
        <w:rPr>
          <w:lang w:val="lv-LV"/>
        </w:rPr>
      </w:pPr>
    </w:p>
    <w:p w14:paraId="11B4827E" w14:textId="77777777" w:rsidR="00F26391" w:rsidRPr="004843DB" w:rsidRDefault="00703E35" w:rsidP="00206DB2">
      <w:pPr>
        <w:pStyle w:val="Heading4"/>
        <w:ind w:left="5529"/>
        <w:jc w:val="right"/>
        <w:rPr>
          <w:szCs w:val="20"/>
        </w:rPr>
      </w:pPr>
      <w:r>
        <w:rPr>
          <w:szCs w:val="20"/>
        </w:rPr>
        <w:t>3</w:t>
      </w:r>
      <w:r w:rsidR="00F26391" w:rsidRPr="004843DB">
        <w:rPr>
          <w:szCs w:val="20"/>
        </w:rPr>
        <w:t xml:space="preserve">.pielikums </w:t>
      </w:r>
    </w:p>
    <w:p w14:paraId="54FED35F" w14:textId="77777777" w:rsidR="003E16D6" w:rsidRPr="003B491C" w:rsidRDefault="003E16D6" w:rsidP="003E16D6">
      <w:pPr>
        <w:ind w:left="5529"/>
        <w:jc w:val="right"/>
        <w:rPr>
          <w:lang w:val="lv-LV"/>
        </w:rPr>
      </w:pPr>
      <w:r>
        <w:rPr>
          <w:lang w:val="lv-LV"/>
        </w:rPr>
        <w:t>Sarunu procedūras</w:t>
      </w:r>
      <w:r w:rsidRPr="003B491C">
        <w:rPr>
          <w:lang w:val="lv-LV"/>
        </w:rPr>
        <w:t xml:space="preserve"> „</w:t>
      </w:r>
      <w:r>
        <w:rPr>
          <w:lang w:val="lv-LV"/>
        </w:rPr>
        <w:t>G</w:t>
      </w:r>
      <w:r w:rsidRPr="003B491C">
        <w:rPr>
          <w:lang w:val="lv-LV"/>
        </w:rPr>
        <w:t xml:space="preserve">ultņu piegāde  </w:t>
      </w:r>
      <w:r w:rsidRPr="003B491C">
        <w:rPr>
          <w:bCs/>
          <w:lang w:val="lv-LV"/>
        </w:rPr>
        <w:t xml:space="preserve"> SIA “LDZ </w:t>
      </w:r>
      <w:r w:rsidR="00737D64">
        <w:rPr>
          <w:bCs/>
          <w:lang w:val="lv-LV"/>
        </w:rPr>
        <w:t>infrastruktūra</w:t>
      </w:r>
      <w:r w:rsidRPr="003B491C">
        <w:rPr>
          <w:bCs/>
          <w:lang w:val="lv-LV"/>
        </w:rPr>
        <w:t>” vajadzībām</w:t>
      </w:r>
      <w:r w:rsidRPr="003B491C">
        <w:rPr>
          <w:lang w:val="lv-LV"/>
        </w:rPr>
        <w:t>” nolikumam</w:t>
      </w:r>
    </w:p>
    <w:p w14:paraId="4EFFB4CF" w14:textId="77777777" w:rsidR="00206DB2" w:rsidRPr="003B491C" w:rsidRDefault="00206DB2" w:rsidP="00206DB2">
      <w:pPr>
        <w:ind w:left="5529"/>
        <w:jc w:val="right"/>
        <w:rPr>
          <w:sz w:val="20"/>
          <w:szCs w:val="20"/>
          <w:lang w:val="lv-LV"/>
        </w:rPr>
      </w:pPr>
    </w:p>
    <w:p w14:paraId="42C8461C" w14:textId="77777777" w:rsidR="00C14A09" w:rsidRPr="003B491C" w:rsidRDefault="00C14A09" w:rsidP="00206DB2">
      <w:pPr>
        <w:ind w:left="5529"/>
        <w:jc w:val="right"/>
        <w:rPr>
          <w:sz w:val="20"/>
          <w:szCs w:val="20"/>
          <w:lang w:val="lv-LV"/>
        </w:rPr>
      </w:pPr>
    </w:p>
    <w:p w14:paraId="18368301" w14:textId="77777777" w:rsidR="00C14A09" w:rsidRPr="003B491C" w:rsidRDefault="00C14A09" w:rsidP="00206DB2">
      <w:pPr>
        <w:ind w:left="5529"/>
        <w:jc w:val="right"/>
        <w:rPr>
          <w:sz w:val="20"/>
          <w:szCs w:val="20"/>
          <w:lang w:val="lv-LV"/>
        </w:rPr>
      </w:pPr>
    </w:p>
    <w:p w14:paraId="7E4C873D" w14:textId="77777777" w:rsidR="00C14A09" w:rsidRPr="003B491C" w:rsidRDefault="00C14A09" w:rsidP="00206DB2">
      <w:pPr>
        <w:ind w:left="5529"/>
        <w:jc w:val="right"/>
        <w:rPr>
          <w:sz w:val="20"/>
          <w:szCs w:val="20"/>
          <w:lang w:val="lv-LV"/>
        </w:rPr>
      </w:pPr>
    </w:p>
    <w:p w14:paraId="58ED331C" w14:textId="77777777" w:rsidR="00C14A09" w:rsidRPr="003B491C" w:rsidRDefault="00C14A09" w:rsidP="00C14A09">
      <w:pPr>
        <w:jc w:val="center"/>
        <w:rPr>
          <w:b/>
          <w:lang w:val="lv-LV"/>
        </w:rPr>
      </w:pPr>
      <w:r w:rsidRPr="003B491C">
        <w:rPr>
          <w:b/>
          <w:lang w:val="lv-LV"/>
        </w:rPr>
        <w:t>INFORMĀCIJA PAR PRETENDENTA FINANSIĀLO STĀVOKLI</w:t>
      </w:r>
    </w:p>
    <w:p w14:paraId="1ECE8E11" w14:textId="77777777" w:rsidR="00C14A09" w:rsidRPr="003B491C" w:rsidRDefault="003E16D6" w:rsidP="00C14A09">
      <w:pPr>
        <w:jc w:val="center"/>
        <w:rPr>
          <w:b/>
          <w:lang w:val="lv-LV"/>
        </w:rPr>
      </w:pPr>
      <w:r>
        <w:rPr>
          <w:b/>
          <w:lang w:val="lv-LV"/>
        </w:rPr>
        <w:t xml:space="preserve">2015., 2016., 2017. </w:t>
      </w:r>
      <w:r w:rsidR="007427C2">
        <w:rPr>
          <w:b/>
          <w:lang w:val="lv-LV"/>
        </w:rPr>
        <w:t>vai 201</w:t>
      </w:r>
      <w:r>
        <w:rPr>
          <w:b/>
          <w:lang w:val="lv-LV"/>
        </w:rPr>
        <w:t>6</w:t>
      </w:r>
      <w:r w:rsidR="007427C2">
        <w:rPr>
          <w:b/>
          <w:lang w:val="lv-LV"/>
        </w:rPr>
        <w:t>., 201</w:t>
      </w:r>
      <w:r>
        <w:rPr>
          <w:b/>
          <w:lang w:val="lv-LV"/>
        </w:rPr>
        <w:t>7</w:t>
      </w:r>
      <w:r w:rsidR="007427C2">
        <w:rPr>
          <w:b/>
          <w:lang w:val="lv-LV"/>
        </w:rPr>
        <w:t>., 201</w:t>
      </w:r>
      <w:r>
        <w:rPr>
          <w:b/>
          <w:lang w:val="lv-LV"/>
        </w:rPr>
        <w:t>8</w:t>
      </w:r>
      <w:r w:rsidR="007427C2">
        <w:rPr>
          <w:b/>
          <w:lang w:val="lv-LV"/>
        </w:rPr>
        <w:t>.</w:t>
      </w:r>
      <w:r w:rsidR="00C14A09" w:rsidRPr="003B491C">
        <w:rPr>
          <w:b/>
          <w:lang w:val="lv-LV"/>
        </w:rPr>
        <w:t>GADĀ</w:t>
      </w:r>
      <w:r w:rsidR="005E4AA4" w:rsidRPr="003B491C">
        <w:rPr>
          <w:b/>
          <w:lang w:val="lv-LV"/>
        </w:rPr>
        <w:t>⃰</w:t>
      </w:r>
    </w:p>
    <w:p w14:paraId="752CF44B" w14:textId="77777777" w:rsidR="00C14A09" w:rsidRPr="003B491C" w:rsidRDefault="00C14A09" w:rsidP="00C14A09">
      <w:pPr>
        <w:jc w:val="center"/>
        <w:rPr>
          <w:b/>
          <w:lang w:val="lv-LV"/>
        </w:rPr>
      </w:pPr>
      <w:r w:rsidRPr="003B491C">
        <w:rPr>
          <w:b/>
          <w:lang w:val="lv-LV"/>
        </w:rPr>
        <w:t>/forma/</w:t>
      </w:r>
    </w:p>
    <w:p w14:paraId="58A4E472" w14:textId="77777777" w:rsidR="00C14A09" w:rsidRPr="003B491C" w:rsidRDefault="00C14A09" w:rsidP="00C14A09">
      <w:pPr>
        <w:jc w:val="center"/>
        <w:rPr>
          <w:i/>
          <w:lang w:val="lv-LV"/>
        </w:rPr>
      </w:pPr>
      <w:r w:rsidRPr="003B491C">
        <w:rPr>
          <w:i/>
          <w:lang w:val="lv-LV"/>
        </w:rPr>
        <w:t>(veidlapa)</w:t>
      </w:r>
    </w:p>
    <w:p w14:paraId="48DCC55A" w14:textId="77777777" w:rsidR="00C14A09" w:rsidRPr="003B491C" w:rsidRDefault="00C14A09" w:rsidP="00C14A09">
      <w:pPr>
        <w:jc w:val="center"/>
        <w:rPr>
          <w:bCs/>
          <w:lang w:val="lv-LV" w:eastAsia="lv-LV"/>
        </w:rPr>
      </w:pPr>
    </w:p>
    <w:p w14:paraId="588BE2AA" w14:textId="77777777" w:rsidR="00C14A09" w:rsidRPr="003B491C" w:rsidRDefault="00C14A09" w:rsidP="00C14A09">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955"/>
        <w:gridCol w:w="1362"/>
        <w:gridCol w:w="2320"/>
        <w:gridCol w:w="2298"/>
      </w:tblGrid>
      <w:tr w:rsidR="00C14A09" w:rsidRPr="004843DB" w14:paraId="33842A96" w14:textId="77777777" w:rsidTr="00FD37E1">
        <w:tc>
          <w:tcPr>
            <w:tcW w:w="2345" w:type="dxa"/>
            <w:vMerge w:val="restart"/>
            <w:tcBorders>
              <w:top w:val="single" w:sz="4" w:space="0" w:color="auto"/>
              <w:left w:val="single" w:sz="4" w:space="0" w:color="auto"/>
              <w:right w:val="single" w:sz="4" w:space="0" w:color="auto"/>
            </w:tcBorders>
          </w:tcPr>
          <w:p w14:paraId="09836CDA" w14:textId="77777777" w:rsidR="00C14A09" w:rsidRPr="003B491C" w:rsidRDefault="00C14A09" w:rsidP="00FD37E1">
            <w:pPr>
              <w:jc w:val="center"/>
              <w:rPr>
                <w:lang w:val="lv-LV"/>
              </w:rPr>
            </w:pPr>
            <w:r w:rsidRPr="003B491C">
              <w:rPr>
                <w:lang w:val="lv-LV"/>
              </w:rPr>
              <w:t>Pretendenta nosaukums</w:t>
            </w:r>
          </w:p>
          <w:p w14:paraId="11F3998D" w14:textId="77777777" w:rsidR="00C14A09" w:rsidRPr="003B491C" w:rsidRDefault="00C14A09" w:rsidP="00FD37E1">
            <w:pPr>
              <w:jc w:val="center"/>
              <w:rPr>
                <w:lang w:val="lv-LV"/>
              </w:rPr>
            </w:pPr>
          </w:p>
        </w:tc>
        <w:tc>
          <w:tcPr>
            <w:tcW w:w="960" w:type="dxa"/>
            <w:tcBorders>
              <w:top w:val="single" w:sz="4" w:space="0" w:color="auto"/>
              <w:left w:val="single" w:sz="4" w:space="0" w:color="auto"/>
              <w:bottom w:val="single" w:sz="4" w:space="0" w:color="auto"/>
              <w:right w:val="nil"/>
            </w:tcBorders>
          </w:tcPr>
          <w:p w14:paraId="49566C19" w14:textId="77777777" w:rsidR="00C14A09" w:rsidRPr="003B491C" w:rsidRDefault="00C14A09" w:rsidP="00FD37E1">
            <w:pPr>
              <w:jc w:val="both"/>
              <w:rPr>
                <w:lang w:val="lv-LV"/>
              </w:rPr>
            </w:pPr>
          </w:p>
        </w:tc>
        <w:tc>
          <w:tcPr>
            <w:tcW w:w="3719" w:type="dxa"/>
            <w:gridSpan w:val="2"/>
            <w:tcBorders>
              <w:top w:val="single" w:sz="4" w:space="0" w:color="auto"/>
              <w:left w:val="nil"/>
              <w:bottom w:val="single" w:sz="4" w:space="0" w:color="auto"/>
              <w:right w:val="nil"/>
            </w:tcBorders>
            <w:hideMark/>
          </w:tcPr>
          <w:p w14:paraId="137DC590" w14:textId="77777777" w:rsidR="00C14A09" w:rsidRPr="003B491C" w:rsidRDefault="00C14A09" w:rsidP="00FD37E1">
            <w:pPr>
              <w:jc w:val="both"/>
              <w:rPr>
                <w:lang w:val="lv-LV"/>
              </w:rPr>
            </w:pPr>
            <w:r w:rsidRPr="003B491C">
              <w:rPr>
                <w:lang w:val="lv-LV"/>
              </w:rPr>
              <w:t>Apgrozījums (</w:t>
            </w:r>
            <w:r w:rsidRPr="003B491C">
              <w:rPr>
                <w:i/>
                <w:lang w:val="lv-LV"/>
              </w:rPr>
              <w:t>EUR</w:t>
            </w:r>
            <w:r w:rsidRPr="003B491C">
              <w:rPr>
                <w:lang w:val="lv-LV"/>
              </w:rPr>
              <w:t>, bez PVN)</w:t>
            </w:r>
            <w:r w:rsidRPr="003B491C">
              <w:rPr>
                <w:rStyle w:val="FootnoteReference"/>
                <w:lang w:val="lv-LV"/>
              </w:rPr>
              <w:footnoteReference w:id="3"/>
            </w:r>
          </w:p>
        </w:tc>
        <w:tc>
          <w:tcPr>
            <w:tcW w:w="2320" w:type="dxa"/>
            <w:tcBorders>
              <w:top w:val="single" w:sz="4" w:space="0" w:color="auto"/>
              <w:left w:val="nil"/>
              <w:bottom w:val="single" w:sz="4" w:space="0" w:color="auto"/>
              <w:right w:val="single" w:sz="4" w:space="0" w:color="auto"/>
            </w:tcBorders>
          </w:tcPr>
          <w:p w14:paraId="5B10EDEB" w14:textId="77777777" w:rsidR="00C14A09" w:rsidRPr="003B491C" w:rsidRDefault="00C14A09" w:rsidP="00FD37E1">
            <w:pPr>
              <w:jc w:val="both"/>
              <w:rPr>
                <w:lang w:val="lv-LV"/>
              </w:rPr>
            </w:pPr>
          </w:p>
        </w:tc>
      </w:tr>
      <w:tr w:rsidR="00C14A09" w:rsidRPr="004843DB" w14:paraId="4AF6D376" w14:textId="77777777" w:rsidTr="00FD37E1">
        <w:tc>
          <w:tcPr>
            <w:tcW w:w="2345" w:type="dxa"/>
            <w:vMerge/>
            <w:tcBorders>
              <w:left w:val="single" w:sz="4" w:space="0" w:color="auto"/>
              <w:bottom w:val="single" w:sz="4" w:space="0" w:color="auto"/>
              <w:right w:val="single" w:sz="4" w:space="0" w:color="auto"/>
            </w:tcBorders>
          </w:tcPr>
          <w:p w14:paraId="70628AA4" w14:textId="77777777" w:rsidR="00C14A09" w:rsidRPr="003B491C" w:rsidRDefault="00C14A09" w:rsidP="00FD37E1">
            <w:pPr>
              <w:jc w:val="center"/>
              <w:rPr>
                <w:lang w:val="lv-LV"/>
              </w:rPr>
            </w:pPr>
          </w:p>
        </w:tc>
        <w:tc>
          <w:tcPr>
            <w:tcW w:w="2340" w:type="dxa"/>
            <w:gridSpan w:val="2"/>
            <w:tcBorders>
              <w:top w:val="single" w:sz="4" w:space="0" w:color="auto"/>
              <w:left w:val="single" w:sz="4" w:space="0" w:color="auto"/>
              <w:bottom w:val="single" w:sz="4" w:space="0" w:color="auto"/>
              <w:right w:val="single" w:sz="4" w:space="0" w:color="auto"/>
            </w:tcBorders>
            <w:hideMark/>
          </w:tcPr>
          <w:p w14:paraId="0F6DA0BB" w14:textId="77777777" w:rsidR="00C14A09" w:rsidRPr="003B491C" w:rsidRDefault="007427C2" w:rsidP="00FD37E1">
            <w:pPr>
              <w:jc w:val="center"/>
              <w:rPr>
                <w:lang w:val="lv-LV"/>
              </w:rPr>
            </w:pPr>
            <w:r w:rsidRPr="003B491C">
              <w:rPr>
                <w:lang w:val="lv-LV"/>
              </w:rPr>
              <w:t>201</w:t>
            </w:r>
            <w:r>
              <w:rPr>
                <w:lang w:val="lv-LV"/>
              </w:rPr>
              <w:t>_</w:t>
            </w:r>
            <w:r w:rsidR="00C14A09" w:rsidRPr="003B491C">
              <w:rPr>
                <w:lang w:val="lv-LV"/>
              </w:rPr>
              <w:t>.gadā</w:t>
            </w:r>
          </w:p>
        </w:tc>
        <w:tc>
          <w:tcPr>
            <w:tcW w:w="2339" w:type="dxa"/>
            <w:tcBorders>
              <w:top w:val="single" w:sz="4" w:space="0" w:color="auto"/>
              <w:left w:val="single" w:sz="4" w:space="0" w:color="auto"/>
              <w:bottom w:val="single" w:sz="4" w:space="0" w:color="auto"/>
              <w:right w:val="single" w:sz="4" w:space="0" w:color="auto"/>
            </w:tcBorders>
            <w:hideMark/>
          </w:tcPr>
          <w:p w14:paraId="7BBBCFD1" w14:textId="77777777" w:rsidR="00C14A09" w:rsidRPr="003B491C" w:rsidRDefault="004F6018" w:rsidP="00FD37E1">
            <w:pPr>
              <w:jc w:val="center"/>
              <w:rPr>
                <w:lang w:val="lv-LV"/>
              </w:rPr>
            </w:pPr>
            <w:r w:rsidRPr="003B491C">
              <w:rPr>
                <w:lang w:val="lv-LV"/>
              </w:rPr>
              <w:t>201</w:t>
            </w:r>
            <w:r w:rsidR="007427C2">
              <w:rPr>
                <w:lang w:val="lv-LV"/>
              </w:rPr>
              <w:t>_</w:t>
            </w:r>
            <w:r w:rsidR="00C14A09" w:rsidRPr="003B491C">
              <w:rPr>
                <w:lang w:val="lv-LV"/>
              </w:rPr>
              <w:t>.gadā</w:t>
            </w:r>
          </w:p>
        </w:tc>
        <w:tc>
          <w:tcPr>
            <w:tcW w:w="2320" w:type="dxa"/>
            <w:tcBorders>
              <w:top w:val="single" w:sz="4" w:space="0" w:color="auto"/>
              <w:left w:val="single" w:sz="4" w:space="0" w:color="auto"/>
              <w:bottom w:val="single" w:sz="4" w:space="0" w:color="auto"/>
              <w:right w:val="single" w:sz="4" w:space="0" w:color="auto"/>
            </w:tcBorders>
            <w:hideMark/>
          </w:tcPr>
          <w:p w14:paraId="6F20735E" w14:textId="77777777" w:rsidR="00C14A09" w:rsidRPr="003B491C" w:rsidRDefault="004F6018" w:rsidP="00FD37E1">
            <w:pPr>
              <w:jc w:val="center"/>
              <w:rPr>
                <w:lang w:val="lv-LV"/>
              </w:rPr>
            </w:pPr>
            <w:r w:rsidRPr="003B491C">
              <w:rPr>
                <w:lang w:val="lv-LV"/>
              </w:rPr>
              <w:t>201</w:t>
            </w:r>
            <w:r w:rsidR="007427C2">
              <w:rPr>
                <w:lang w:val="lv-LV"/>
              </w:rPr>
              <w:t>_</w:t>
            </w:r>
            <w:r w:rsidR="00C14A09" w:rsidRPr="003B491C">
              <w:rPr>
                <w:lang w:val="lv-LV"/>
              </w:rPr>
              <w:t>.gadā</w:t>
            </w:r>
          </w:p>
        </w:tc>
      </w:tr>
      <w:tr w:rsidR="00C14A09" w:rsidRPr="004843DB" w14:paraId="6A1704B2" w14:textId="77777777" w:rsidTr="00FD37E1">
        <w:tc>
          <w:tcPr>
            <w:tcW w:w="2345" w:type="dxa"/>
            <w:tcBorders>
              <w:top w:val="single" w:sz="4" w:space="0" w:color="auto"/>
              <w:left w:val="single" w:sz="4" w:space="0" w:color="auto"/>
              <w:bottom w:val="single" w:sz="4" w:space="0" w:color="auto"/>
              <w:right w:val="single" w:sz="4" w:space="0" w:color="auto"/>
            </w:tcBorders>
          </w:tcPr>
          <w:p w14:paraId="7A1B2883" w14:textId="77777777" w:rsidR="00C14A09" w:rsidRPr="003B491C" w:rsidRDefault="00C14A09" w:rsidP="00FD37E1">
            <w:pPr>
              <w:jc w:val="both"/>
              <w:rPr>
                <w:lang w:val="lv-LV"/>
              </w:rPr>
            </w:pPr>
          </w:p>
        </w:tc>
        <w:tc>
          <w:tcPr>
            <w:tcW w:w="2340" w:type="dxa"/>
            <w:gridSpan w:val="2"/>
            <w:tcBorders>
              <w:top w:val="single" w:sz="4" w:space="0" w:color="auto"/>
              <w:left w:val="single" w:sz="4" w:space="0" w:color="auto"/>
              <w:bottom w:val="single" w:sz="4" w:space="0" w:color="auto"/>
              <w:right w:val="single" w:sz="4" w:space="0" w:color="auto"/>
            </w:tcBorders>
          </w:tcPr>
          <w:p w14:paraId="7EEE10D6" w14:textId="77777777" w:rsidR="00C14A09" w:rsidRPr="003B491C" w:rsidRDefault="00C14A09" w:rsidP="00FD37E1">
            <w:pPr>
              <w:jc w:val="both"/>
              <w:rPr>
                <w:lang w:val="lv-LV"/>
              </w:rPr>
            </w:pPr>
          </w:p>
        </w:tc>
        <w:tc>
          <w:tcPr>
            <w:tcW w:w="2339" w:type="dxa"/>
            <w:tcBorders>
              <w:top w:val="single" w:sz="4" w:space="0" w:color="auto"/>
              <w:left w:val="single" w:sz="4" w:space="0" w:color="auto"/>
              <w:bottom w:val="single" w:sz="4" w:space="0" w:color="auto"/>
              <w:right w:val="single" w:sz="4" w:space="0" w:color="auto"/>
            </w:tcBorders>
          </w:tcPr>
          <w:p w14:paraId="0E08EDA3" w14:textId="77777777" w:rsidR="00C14A09" w:rsidRPr="003B491C" w:rsidRDefault="00C14A09" w:rsidP="00FD37E1">
            <w:pPr>
              <w:jc w:val="both"/>
              <w:rPr>
                <w:lang w:val="lv-LV"/>
              </w:rPr>
            </w:pPr>
          </w:p>
        </w:tc>
        <w:tc>
          <w:tcPr>
            <w:tcW w:w="2320" w:type="dxa"/>
            <w:tcBorders>
              <w:top w:val="single" w:sz="4" w:space="0" w:color="auto"/>
              <w:left w:val="single" w:sz="4" w:space="0" w:color="auto"/>
              <w:bottom w:val="single" w:sz="4" w:space="0" w:color="auto"/>
              <w:right w:val="single" w:sz="4" w:space="0" w:color="auto"/>
            </w:tcBorders>
          </w:tcPr>
          <w:p w14:paraId="07913E7D" w14:textId="77777777" w:rsidR="00C14A09" w:rsidRPr="003B491C" w:rsidRDefault="00C14A09" w:rsidP="00FD37E1">
            <w:pPr>
              <w:jc w:val="both"/>
              <w:rPr>
                <w:lang w:val="lv-LV"/>
              </w:rPr>
            </w:pPr>
          </w:p>
        </w:tc>
      </w:tr>
      <w:tr w:rsidR="00C14A09" w:rsidRPr="003B491C" w14:paraId="0AF076D2" w14:textId="77777777" w:rsidTr="00FD37E1">
        <w:tc>
          <w:tcPr>
            <w:tcW w:w="7024" w:type="dxa"/>
            <w:gridSpan w:val="4"/>
            <w:tcBorders>
              <w:top w:val="single" w:sz="4" w:space="0" w:color="auto"/>
              <w:left w:val="single" w:sz="4" w:space="0" w:color="auto"/>
              <w:bottom w:val="single" w:sz="4" w:space="0" w:color="auto"/>
              <w:right w:val="single" w:sz="4" w:space="0" w:color="auto"/>
            </w:tcBorders>
          </w:tcPr>
          <w:p w14:paraId="101BFEDA" w14:textId="77777777" w:rsidR="00C14A09" w:rsidRPr="003B491C" w:rsidRDefault="00C14A09" w:rsidP="00FD37E1">
            <w:pPr>
              <w:jc w:val="right"/>
              <w:rPr>
                <w:b/>
                <w:lang w:val="lv-LV"/>
              </w:rPr>
            </w:pPr>
            <w:r w:rsidRPr="003B491C">
              <w:rPr>
                <w:b/>
                <w:lang w:val="lv-LV"/>
              </w:rPr>
              <w:t xml:space="preserve">Apgrozījums kopā: </w:t>
            </w:r>
          </w:p>
        </w:tc>
        <w:tc>
          <w:tcPr>
            <w:tcW w:w="2320" w:type="dxa"/>
            <w:tcBorders>
              <w:top w:val="single" w:sz="4" w:space="0" w:color="auto"/>
              <w:left w:val="single" w:sz="4" w:space="0" w:color="auto"/>
              <w:bottom w:val="single" w:sz="4" w:space="0" w:color="auto"/>
              <w:right w:val="single" w:sz="4" w:space="0" w:color="auto"/>
            </w:tcBorders>
          </w:tcPr>
          <w:p w14:paraId="1D0CB109" w14:textId="77777777" w:rsidR="00C14A09" w:rsidRPr="003B491C" w:rsidRDefault="00C14A09" w:rsidP="00FD37E1">
            <w:pPr>
              <w:jc w:val="both"/>
              <w:rPr>
                <w:lang w:val="lv-LV"/>
              </w:rPr>
            </w:pPr>
          </w:p>
        </w:tc>
      </w:tr>
      <w:tr w:rsidR="00C14A09" w:rsidRPr="003B491C" w14:paraId="3F12C301" w14:textId="77777777" w:rsidTr="00FD37E1">
        <w:tc>
          <w:tcPr>
            <w:tcW w:w="7024" w:type="dxa"/>
            <w:gridSpan w:val="4"/>
            <w:tcBorders>
              <w:top w:val="single" w:sz="4" w:space="0" w:color="auto"/>
              <w:left w:val="single" w:sz="4" w:space="0" w:color="auto"/>
              <w:bottom w:val="single" w:sz="4" w:space="0" w:color="auto"/>
              <w:right w:val="single" w:sz="4" w:space="0" w:color="auto"/>
            </w:tcBorders>
          </w:tcPr>
          <w:p w14:paraId="460B13E1" w14:textId="77777777" w:rsidR="00C14A09" w:rsidRPr="003B491C" w:rsidRDefault="00C14A09" w:rsidP="00FD37E1">
            <w:pPr>
              <w:jc w:val="right"/>
              <w:rPr>
                <w:b/>
                <w:lang w:val="lv-LV"/>
              </w:rPr>
            </w:pPr>
            <w:r w:rsidRPr="003B491C">
              <w:rPr>
                <w:b/>
                <w:lang w:val="lv-LV"/>
              </w:rPr>
              <w:t xml:space="preserve">Vidējais apgrozījums 3 </w:t>
            </w:r>
            <w:r w:rsidR="005E4AA4" w:rsidRPr="003B491C">
              <w:rPr>
                <w:b/>
                <w:lang w:val="lv-LV"/>
              </w:rPr>
              <w:t xml:space="preserve">(trīs) </w:t>
            </w:r>
            <w:r w:rsidRPr="003B491C">
              <w:rPr>
                <w:b/>
                <w:lang w:val="lv-LV"/>
              </w:rPr>
              <w:t>gados:</w:t>
            </w:r>
          </w:p>
        </w:tc>
        <w:tc>
          <w:tcPr>
            <w:tcW w:w="2320" w:type="dxa"/>
            <w:tcBorders>
              <w:top w:val="single" w:sz="4" w:space="0" w:color="auto"/>
              <w:left w:val="single" w:sz="4" w:space="0" w:color="auto"/>
              <w:bottom w:val="single" w:sz="4" w:space="0" w:color="auto"/>
              <w:right w:val="single" w:sz="4" w:space="0" w:color="auto"/>
            </w:tcBorders>
          </w:tcPr>
          <w:p w14:paraId="3206846B" w14:textId="77777777" w:rsidR="00C14A09" w:rsidRPr="003B491C" w:rsidRDefault="00C14A09" w:rsidP="00FD37E1">
            <w:pPr>
              <w:jc w:val="both"/>
              <w:rPr>
                <w:lang w:val="lv-LV"/>
              </w:rPr>
            </w:pPr>
          </w:p>
        </w:tc>
      </w:tr>
    </w:tbl>
    <w:p w14:paraId="4DCFD7CD" w14:textId="77777777" w:rsidR="00C14A09" w:rsidRPr="003B491C" w:rsidRDefault="00C14A09" w:rsidP="00C14A09">
      <w:pPr>
        <w:jc w:val="both"/>
        <w:rPr>
          <w:lang w:val="lv-LV"/>
        </w:rPr>
      </w:pPr>
    </w:p>
    <w:p w14:paraId="3996B687" w14:textId="77777777" w:rsidR="00C14A09" w:rsidRPr="003B491C" w:rsidRDefault="00C14A09" w:rsidP="00C14A09">
      <w:pPr>
        <w:jc w:val="both"/>
        <w:rPr>
          <w:lang w:val="lv-LV"/>
        </w:rPr>
      </w:pPr>
    </w:p>
    <w:p w14:paraId="65E537D3" w14:textId="77777777" w:rsidR="00737D64" w:rsidRPr="00737D64" w:rsidRDefault="00737D64" w:rsidP="00737D64">
      <w:pPr>
        <w:pStyle w:val="BodyTextIndent"/>
        <w:tabs>
          <w:tab w:val="num" w:pos="0"/>
        </w:tabs>
        <w:ind w:firstLine="0"/>
        <w:jc w:val="right"/>
        <w:rPr>
          <w:sz w:val="24"/>
          <w:szCs w:val="24"/>
          <w:lang w:val="lv-LV"/>
        </w:rPr>
      </w:pPr>
      <w:r w:rsidRPr="00737D64">
        <w:rPr>
          <w:sz w:val="24"/>
          <w:szCs w:val="24"/>
          <w:lang w:val="lv-LV"/>
        </w:rPr>
        <w:t>__________________</w:t>
      </w:r>
    </w:p>
    <w:p w14:paraId="259B913D" w14:textId="77777777" w:rsidR="00737D64" w:rsidRPr="00EE50C6" w:rsidRDefault="00737D64" w:rsidP="00737D64">
      <w:pPr>
        <w:pStyle w:val="BodyTextIndent"/>
        <w:tabs>
          <w:tab w:val="num" w:pos="0"/>
        </w:tabs>
        <w:ind w:left="6480" w:firstLine="0"/>
        <w:jc w:val="center"/>
        <w:rPr>
          <w:lang w:val="lv-LV"/>
        </w:rPr>
      </w:pPr>
      <w:r w:rsidRPr="00EE50C6">
        <w:rPr>
          <w:lang w:val="lv-LV"/>
        </w:rPr>
        <w:t xml:space="preserve"> </w:t>
      </w:r>
      <w:r>
        <w:rPr>
          <w:lang w:val="lv-LV"/>
        </w:rPr>
        <w:t xml:space="preserve">                      </w:t>
      </w:r>
      <w:r w:rsidRPr="00EE50C6">
        <w:rPr>
          <w:lang w:val="lv-LV"/>
        </w:rPr>
        <w:t>(paraksts)</w:t>
      </w:r>
    </w:p>
    <w:p w14:paraId="5C1FA71A" w14:textId="77777777" w:rsidR="00737D64" w:rsidRPr="00EE50C6" w:rsidRDefault="00737D64" w:rsidP="00737D64">
      <w:pPr>
        <w:pStyle w:val="BodyTextIndent"/>
        <w:ind w:firstLine="0"/>
        <w:jc w:val="right"/>
        <w:rPr>
          <w:lang w:val="lv-LV"/>
        </w:rPr>
      </w:pPr>
      <w:r w:rsidRPr="00EE50C6">
        <w:rPr>
          <w:lang w:val="lv-LV"/>
        </w:rPr>
        <w:t>z.v.</w:t>
      </w:r>
    </w:p>
    <w:p w14:paraId="455A7766" w14:textId="77777777" w:rsidR="00737D64" w:rsidRPr="00EE50C6" w:rsidRDefault="00737D64" w:rsidP="00737D64">
      <w:pPr>
        <w:pStyle w:val="Default"/>
        <w:rPr>
          <w:sz w:val="16"/>
          <w:szCs w:val="16"/>
        </w:rPr>
      </w:pPr>
      <w:r w:rsidRPr="00EE50C6">
        <w:rPr>
          <w:sz w:val="16"/>
          <w:szCs w:val="16"/>
        </w:rPr>
        <w:t xml:space="preserve">Pretendenta adrese, bankas rekvizīti, Tālruņa (faksa) numuri, e-pasta adrese, pretendenta vadītāja vai pilnvarotās personas amats, vārds un uzvārds </w:t>
      </w:r>
    </w:p>
    <w:p w14:paraId="3AA34D8F" w14:textId="77777777" w:rsidR="00737D64" w:rsidRPr="00EE50C6" w:rsidRDefault="00737D64" w:rsidP="00737D64">
      <w:pPr>
        <w:pStyle w:val="Default"/>
        <w:rPr>
          <w:sz w:val="22"/>
          <w:szCs w:val="22"/>
        </w:rPr>
      </w:pPr>
      <w:r w:rsidRPr="00EE50C6">
        <w:rPr>
          <w:sz w:val="22"/>
          <w:szCs w:val="22"/>
        </w:rPr>
        <w:t>__________________________________________________________</w:t>
      </w:r>
    </w:p>
    <w:p w14:paraId="25E3480F" w14:textId="77777777" w:rsidR="00737D64" w:rsidRPr="003B491C" w:rsidRDefault="00737D64" w:rsidP="00737D64">
      <w:pPr>
        <w:pStyle w:val="Heading4"/>
        <w:ind w:left="5529"/>
        <w:jc w:val="right"/>
        <w:rPr>
          <w:sz w:val="20"/>
          <w:szCs w:val="20"/>
        </w:rPr>
      </w:pPr>
    </w:p>
    <w:p w14:paraId="1B502A83" w14:textId="77777777" w:rsidR="00C14A09" w:rsidRPr="003B491C" w:rsidRDefault="00C14A09" w:rsidP="00C14A09">
      <w:pPr>
        <w:rPr>
          <w:lang w:val="lv-LV"/>
        </w:rPr>
      </w:pPr>
    </w:p>
    <w:p w14:paraId="6D7BACDE" w14:textId="77777777" w:rsidR="00C14A09" w:rsidRPr="003B491C" w:rsidRDefault="00C14A09" w:rsidP="00C14A09">
      <w:pPr>
        <w:rPr>
          <w:lang w:val="lv-LV"/>
        </w:rPr>
      </w:pPr>
      <w:r w:rsidRPr="003B491C">
        <w:rPr>
          <w:lang w:val="lv-LV"/>
        </w:rPr>
        <w:br w:type="page"/>
      </w:r>
    </w:p>
    <w:p w14:paraId="3CA3B337" w14:textId="77777777" w:rsidR="00DA5733" w:rsidRPr="004843DB" w:rsidRDefault="00703E35" w:rsidP="00DA5733">
      <w:pPr>
        <w:pStyle w:val="Heading4"/>
        <w:ind w:left="5529"/>
        <w:jc w:val="right"/>
        <w:rPr>
          <w:szCs w:val="20"/>
        </w:rPr>
      </w:pPr>
      <w:r>
        <w:rPr>
          <w:szCs w:val="20"/>
        </w:rPr>
        <w:t>4</w:t>
      </w:r>
      <w:r w:rsidR="00DA5733" w:rsidRPr="004843DB">
        <w:rPr>
          <w:szCs w:val="20"/>
        </w:rPr>
        <w:t xml:space="preserve">.pielikums </w:t>
      </w:r>
    </w:p>
    <w:p w14:paraId="6F1F147A" w14:textId="77777777" w:rsidR="003E16D6" w:rsidRPr="003B491C" w:rsidRDefault="003E16D6" w:rsidP="003E16D6">
      <w:pPr>
        <w:ind w:left="5529"/>
        <w:jc w:val="right"/>
        <w:rPr>
          <w:lang w:val="lv-LV"/>
        </w:rPr>
      </w:pPr>
      <w:r>
        <w:rPr>
          <w:lang w:val="lv-LV"/>
        </w:rPr>
        <w:t>Sarunu procedūras</w:t>
      </w:r>
      <w:r w:rsidRPr="003B491C">
        <w:rPr>
          <w:lang w:val="lv-LV"/>
        </w:rPr>
        <w:t xml:space="preserve"> „</w:t>
      </w:r>
      <w:r>
        <w:rPr>
          <w:lang w:val="lv-LV"/>
        </w:rPr>
        <w:t>G</w:t>
      </w:r>
      <w:r w:rsidRPr="003B491C">
        <w:rPr>
          <w:lang w:val="lv-LV"/>
        </w:rPr>
        <w:t xml:space="preserve">ultņu piegāde  </w:t>
      </w:r>
      <w:r w:rsidRPr="003B491C">
        <w:rPr>
          <w:bCs/>
          <w:lang w:val="lv-LV"/>
        </w:rPr>
        <w:t xml:space="preserve"> SIA “LDZ </w:t>
      </w:r>
      <w:r w:rsidR="00737D64">
        <w:rPr>
          <w:bCs/>
          <w:lang w:val="lv-LV"/>
        </w:rPr>
        <w:t>infrastruktūra</w:t>
      </w:r>
      <w:r w:rsidRPr="003B491C">
        <w:rPr>
          <w:bCs/>
          <w:lang w:val="lv-LV"/>
        </w:rPr>
        <w:t>” vajadzībām</w:t>
      </w:r>
      <w:r w:rsidRPr="003B491C">
        <w:rPr>
          <w:lang w:val="lv-LV"/>
        </w:rPr>
        <w:t>” nolikumam</w:t>
      </w:r>
    </w:p>
    <w:p w14:paraId="166181D0" w14:textId="77777777" w:rsidR="000D67A4" w:rsidRPr="003B491C" w:rsidRDefault="000D67A4" w:rsidP="000D67A4">
      <w:pPr>
        <w:rPr>
          <w:sz w:val="20"/>
          <w:szCs w:val="20"/>
          <w:lang w:val="lv-LV"/>
        </w:rPr>
      </w:pPr>
    </w:p>
    <w:p w14:paraId="35BDB4D9" w14:textId="77777777" w:rsidR="000D67A4" w:rsidRPr="003B491C" w:rsidRDefault="000D67A4" w:rsidP="000D67A4">
      <w:pPr>
        <w:keepNext/>
        <w:ind w:left="993"/>
        <w:contextualSpacing/>
        <w:jc w:val="center"/>
        <w:outlineLvl w:val="3"/>
        <w:rPr>
          <w:sz w:val="20"/>
          <w:szCs w:val="20"/>
          <w:lang w:val="lv-LV"/>
        </w:rPr>
      </w:pPr>
    </w:p>
    <w:p w14:paraId="49CFA9B8" w14:textId="77777777" w:rsidR="000D67A4" w:rsidRPr="003B491C" w:rsidRDefault="000D67A4" w:rsidP="000D67A4">
      <w:pPr>
        <w:keepNext/>
        <w:contextualSpacing/>
        <w:jc w:val="center"/>
        <w:outlineLvl w:val="3"/>
        <w:rPr>
          <w:b/>
          <w:bCs/>
          <w:lang w:val="lv-LV"/>
        </w:rPr>
      </w:pPr>
      <w:r w:rsidRPr="003B491C">
        <w:rPr>
          <w:b/>
          <w:bCs/>
          <w:lang w:val="lv-LV"/>
        </w:rPr>
        <w:t xml:space="preserve">INFORMĀCIJA PAR PĒDĒJO 3 </w:t>
      </w:r>
      <w:r w:rsidRPr="00C34DB7">
        <w:rPr>
          <w:b/>
          <w:bCs/>
          <w:lang w:val="lv-LV"/>
        </w:rPr>
        <w:t xml:space="preserve">(TRĪS) DARBĪBAS GADU LAIKĀ PRETENDENTA SEKMĪGI </w:t>
      </w:r>
      <w:r w:rsidR="00DA7444" w:rsidRPr="00C34DB7">
        <w:rPr>
          <w:b/>
          <w:bCs/>
          <w:lang w:val="lv-LV"/>
        </w:rPr>
        <w:t>IZPILDĪTU VIENU</w:t>
      </w:r>
      <w:r w:rsidRPr="00C34DB7">
        <w:rPr>
          <w:b/>
          <w:bCs/>
          <w:lang w:val="lv-LV"/>
        </w:rPr>
        <w:t xml:space="preserve"> </w:t>
      </w:r>
      <w:r w:rsidR="00DA7444" w:rsidRPr="00C34DB7">
        <w:rPr>
          <w:b/>
          <w:bCs/>
          <w:lang w:val="lv-LV"/>
        </w:rPr>
        <w:t xml:space="preserve">LĪDZĪGU </w:t>
      </w:r>
      <w:r w:rsidR="00DA5733" w:rsidRPr="00C34DB7">
        <w:rPr>
          <w:b/>
          <w:bCs/>
          <w:lang w:val="lv-LV"/>
        </w:rPr>
        <w:t>LĪGUM</w:t>
      </w:r>
      <w:r w:rsidR="00DA7444" w:rsidRPr="00C34DB7">
        <w:rPr>
          <w:b/>
          <w:bCs/>
          <w:lang w:val="lv-LV"/>
        </w:rPr>
        <w:t>U</w:t>
      </w:r>
      <w:r w:rsidR="00DA5733" w:rsidRPr="003B491C">
        <w:rPr>
          <w:rStyle w:val="FootnoteReference"/>
          <w:b/>
          <w:bCs/>
          <w:lang w:val="lv-LV"/>
        </w:rPr>
        <w:footnoteReference w:id="4"/>
      </w:r>
    </w:p>
    <w:p w14:paraId="3EAEDD39" w14:textId="77777777" w:rsidR="000D67A4" w:rsidRPr="003B491C" w:rsidRDefault="000D67A4" w:rsidP="000D67A4">
      <w:pPr>
        <w:jc w:val="center"/>
        <w:rPr>
          <w:i/>
          <w:lang w:val="lv-LV"/>
        </w:rPr>
      </w:pPr>
      <w:r w:rsidRPr="003B491C">
        <w:rPr>
          <w:i/>
          <w:lang w:val="lv-LV"/>
        </w:rPr>
        <w:t>(forma)</w:t>
      </w:r>
    </w:p>
    <w:p w14:paraId="5569A454" w14:textId="77777777" w:rsidR="000D67A4" w:rsidRPr="003B491C" w:rsidRDefault="000D67A4" w:rsidP="000D67A4">
      <w:pPr>
        <w:rPr>
          <w:lang w:val="lv-LV"/>
        </w:rPr>
      </w:pPr>
    </w:p>
    <w:tbl>
      <w:tblPr>
        <w:tblpPr w:leftFromText="180" w:rightFromText="180" w:vertAnchor="text" w:horzAnchor="margin" w:tblpXSpec="center" w:tblpY="19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003"/>
        <w:gridCol w:w="1569"/>
        <w:gridCol w:w="1690"/>
        <w:gridCol w:w="1913"/>
        <w:gridCol w:w="1618"/>
      </w:tblGrid>
      <w:tr w:rsidR="00DA5733" w:rsidRPr="003B491C" w14:paraId="6C720364" w14:textId="77777777" w:rsidTr="00DA5733">
        <w:tc>
          <w:tcPr>
            <w:tcW w:w="700" w:type="dxa"/>
            <w:vMerge w:val="restart"/>
            <w:vAlign w:val="center"/>
          </w:tcPr>
          <w:p w14:paraId="50D21570" w14:textId="77777777" w:rsidR="00DA5733" w:rsidRPr="003B491C" w:rsidRDefault="00DA5733" w:rsidP="00DA5733">
            <w:pPr>
              <w:jc w:val="center"/>
              <w:rPr>
                <w:lang w:val="lv-LV"/>
              </w:rPr>
            </w:pPr>
            <w:r w:rsidRPr="003B491C">
              <w:rPr>
                <w:lang w:val="lv-LV"/>
              </w:rPr>
              <w:t>Nr.</w:t>
            </w:r>
          </w:p>
          <w:p w14:paraId="268D4B3F" w14:textId="77777777" w:rsidR="00DA5733" w:rsidRPr="003B491C" w:rsidRDefault="00DA5733" w:rsidP="00DA5733">
            <w:pPr>
              <w:jc w:val="center"/>
              <w:rPr>
                <w:lang w:val="lv-LV"/>
              </w:rPr>
            </w:pPr>
            <w:r w:rsidRPr="003B491C">
              <w:rPr>
                <w:lang w:val="lv-LV"/>
              </w:rPr>
              <w:t>p.k.</w:t>
            </w:r>
          </w:p>
        </w:tc>
        <w:tc>
          <w:tcPr>
            <w:tcW w:w="2003" w:type="dxa"/>
            <w:vMerge w:val="restart"/>
            <w:vAlign w:val="center"/>
          </w:tcPr>
          <w:p w14:paraId="158C7666" w14:textId="77777777" w:rsidR="00DA5733" w:rsidRPr="003B491C" w:rsidRDefault="00DA5733" w:rsidP="00DA5733">
            <w:pPr>
              <w:jc w:val="center"/>
              <w:rPr>
                <w:lang w:val="lv-LV"/>
              </w:rPr>
            </w:pPr>
            <w:r w:rsidRPr="003B491C">
              <w:rPr>
                <w:lang w:val="lv-LV"/>
              </w:rPr>
              <w:t>Preču piegādes</w:t>
            </w:r>
          </w:p>
          <w:p w14:paraId="48A6D79C" w14:textId="77777777" w:rsidR="00DA5733" w:rsidRPr="003B491C" w:rsidRDefault="00DA5733" w:rsidP="00DA5733">
            <w:pPr>
              <w:jc w:val="center"/>
              <w:rPr>
                <w:lang w:val="lv-LV"/>
              </w:rPr>
            </w:pPr>
            <w:r w:rsidRPr="003B491C">
              <w:rPr>
                <w:lang w:val="lv-LV"/>
              </w:rPr>
              <w:t>apraksts</w:t>
            </w:r>
          </w:p>
        </w:tc>
        <w:tc>
          <w:tcPr>
            <w:tcW w:w="1569" w:type="dxa"/>
            <w:vMerge w:val="restart"/>
            <w:vAlign w:val="center"/>
          </w:tcPr>
          <w:p w14:paraId="43AA4A1F" w14:textId="77777777" w:rsidR="00DA5733" w:rsidRPr="003B491C" w:rsidRDefault="00DA5733" w:rsidP="00DA5733">
            <w:pPr>
              <w:jc w:val="center"/>
              <w:rPr>
                <w:lang w:val="lv-LV"/>
              </w:rPr>
            </w:pPr>
            <w:r w:rsidRPr="003B491C">
              <w:rPr>
                <w:lang w:val="lv-LV"/>
              </w:rPr>
              <w:t>Apjoms EUR,</w:t>
            </w:r>
          </w:p>
          <w:p w14:paraId="76EA67EB" w14:textId="77777777" w:rsidR="00DA5733" w:rsidRPr="003B491C" w:rsidRDefault="00DA5733" w:rsidP="00DA5733">
            <w:pPr>
              <w:jc w:val="center"/>
              <w:rPr>
                <w:lang w:val="lv-LV"/>
              </w:rPr>
            </w:pPr>
            <w:r w:rsidRPr="003B491C">
              <w:rPr>
                <w:lang w:val="lv-LV"/>
              </w:rPr>
              <w:t>summa bez PVN</w:t>
            </w:r>
          </w:p>
        </w:tc>
        <w:tc>
          <w:tcPr>
            <w:tcW w:w="3603" w:type="dxa"/>
            <w:gridSpan w:val="2"/>
            <w:vAlign w:val="center"/>
          </w:tcPr>
          <w:p w14:paraId="19A1885A" w14:textId="77777777" w:rsidR="00DA5733" w:rsidRPr="003B491C" w:rsidRDefault="00DA5733" w:rsidP="00DA5733">
            <w:pPr>
              <w:jc w:val="center"/>
              <w:rPr>
                <w:lang w:val="lv-LV"/>
              </w:rPr>
            </w:pPr>
            <w:r w:rsidRPr="003B491C">
              <w:rPr>
                <w:lang w:val="lv-LV"/>
              </w:rPr>
              <w:t>Preces saņēmējs</w:t>
            </w:r>
          </w:p>
        </w:tc>
        <w:tc>
          <w:tcPr>
            <w:tcW w:w="1618" w:type="dxa"/>
            <w:vMerge w:val="restart"/>
            <w:vAlign w:val="center"/>
          </w:tcPr>
          <w:p w14:paraId="64F8A069" w14:textId="77777777" w:rsidR="00DA5733" w:rsidRPr="003B491C" w:rsidRDefault="00DA5733" w:rsidP="00DA5733">
            <w:pPr>
              <w:jc w:val="center"/>
              <w:rPr>
                <w:lang w:val="lv-LV"/>
              </w:rPr>
            </w:pPr>
            <w:r w:rsidRPr="003B491C">
              <w:rPr>
                <w:lang w:val="lv-LV"/>
              </w:rPr>
              <w:t>Pasūtījuma izpildes laiks</w:t>
            </w:r>
          </w:p>
          <w:p w14:paraId="312ED36E" w14:textId="77777777" w:rsidR="00DA5733" w:rsidRPr="003B491C" w:rsidRDefault="00DA5733" w:rsidP="00DA5733">
            <w:pPr>
              <w:jc w:val="center"/>
              <w:rPr>
                <w:lang w:val="lv-LV"/>
              </w:rPr>
            </w:pPr>
            <w:r w:rsidRPr="003B491C">
              <w:rPr>
                <w:lang w:val="lv-LV"/>
              </w:rPr>
              <w:t>(no.. līdz..) (līguma termiņš)</w:t>
            </w:r>
          </w:p>
        </w:tc>
      </w:tr>
      <w:tr w:rsidR="000D67A4" w:rsidRPr="003B491C" w14:paraId="23CB7ADA" w14:textId="77777777" w:rsidTr="000D67A4">
        <w:tc>
          <w:tcPr>
            <w:tcW w:w="700" w:type="dxa"/>
            <w:vMerge/>
          </w:tcPr>
          <w:p w14:paraId="6CF90AC3" w14:textId="77777777" w:rsidR="000D67A4" w:rsidRPr="003B491C" w:rsidRDefault="000D67A4" w:rsidP="000D67A4">
            <w:pPr>
              <w:rPr>
                <w:lang w:val="lv-LV"/>
              </w:rPr>
            </w:pPr>
          </w:p>
        </w:tc>
        <w:tc>
          <w:tcPr>
            <w:tcW w:w="2003" w:type="dxa"/>
            <w:vMerge/>
          </w:tcPr>
          <w:p w14:paraId="291EC95C" w14:textId="77777777" w:rsidR="000D67A4" w:rsidRPr="003B491C" w:rsidRDefault="000D67A4" w:rsidP="000D67A4">
            <w:pPr>
              <w:rPr>
                <w:lang w:val="lv-LV"/>
              </w:rPr>
            </w:pPr>
          </w:p>
        </w:tc>
        <w:tc>
          <w:tcPr>
            <w:tcW w:w="1569" w:type="dxa"/>
            <w:vMerge/>
          </w:tcPr>
          <w:p w14:paraId="1D1FA544" w14:textId="77777777" w:rsidR="000D67A4" w:rsidRPr="003B491C" w:rsidRDefault="000D67A4" w:rsidP="000D67A4">
            <w:pPr>
              <w:rPr>
                <w:lang w:val="lv-LV"/>
              </w:rPr>
            </w:pPr>
          </w:p>
        </w:tc>
        <w:tc>
          <w:tcPr>
            <w:tcW w:w="1690" w:type="dxa"/>
            <w:vAlign w:val="center"/>
          </w:tcPr>
          <w:p w14:paraId="6213E92F" w14:textId="77777777" w:rsidR="000D67A4" w:rsidRPr="003B491C" w:rsidRDefault="000D67A4" w:rsidP="000D67A4">
            <w:pPr>
              <w:jc w:val="center"/>
              <w:rPr>
                <w:lang w:val="lv-LV"/>
              </w:rPr>
            </w:pPr>
            <w:r w:rsidRPr="003B491C">
              <w:rPr>
                <w:lang w:val="lv-LV"/>
              </w:rPr>
              <w:t>Juridiskās personas nosaukums un apraksts (kādā sfērā tiek veikta darbība)</w:t>
            </w:r>
          </w:p>
        </w:tc>
        <w:tc>
          <w:tcPr>
            <w:tcW w:w="1913" w:type="dxa"/>
            <w:vAlign w:val="center"/>
          </w:tcPr>
          <w:p w14:paraId="30E594DB" w14:textId="77777777" w:rsidR="000D67A4" w:rsidRPr="003B491C" w:rsidRDefault="000D67A4" w:rsidP="000D67A4">
            <w:pPr>
              <w:jc w:val="center"/>
              <w:rPr>
                <w:lang w:val="lv-LV"/>
              </w:rPr>
            </w:pPr>
            <w:r w:rsidRPr="003B491C">
              <w:rPr>
                <w:lang w:val="lv-LV"/>
              </w:rPr>
              <w:t>Kontaktpersonas vārds, uzvārds, amats, tālrunis</w:t>
            </w:r>
          </w:p>
          <w:p w14:paraId="728C54CC" w14:textId="77777777" w:rsidR="000D67A4" w:rsidRPr="003B491C" w:rsidRDefault="000D67A4" w:rsidP="000D67A4">
            <w:pPr>
              <w:jc w:val="center"/>
              <w:rPr>
                <w:lang w:val="lv-LV"/>
              </w:rPr>
            </w:pPr>
            <w:r w:rsidRPr="003B491C">
              <w:rPr>
                <w:lang w:val="lv-LV"/>
              </w:rPr>
              <w:t>(atsauksmju sniegšanai)</w:t>
            </w:r>
          </w:p>
        </w:tc>
        <w:tc>
          <w:tcPr>
            <w:tcW w:w="1618" w:type="dxa"/>
            <w:vMerge/>
          </w:tcPr>
          <w:p w14:paraId="0C9DFBA4" w14:textId="77777777" w:rsidR="000D67A4" w:rsidRPr="003B491C" w:rsidRDefault="000D67A4" w:rsidP="000D67A4">
            <w:pPr>
              <w:rPr>
                <w:lang w:val="lv-LV"/>
              </w:rPr>
            </w:pPr>
          </w:p>
        </w:tc>
      </w:tr>
      <w:tr w:rsidR="000D67A4" w:rsidRPr="003B491C" w14:paraId="1C002960" w14:textId="77777777" w:rsidTr="000D67A4">
        <w:tc>
          <w:tcPr>
            <w:tcW w:w="700" w:type="dxa"/>
          </w:tcPr>
          <w:p w14:paraId="5034C07B" w14:textId="77777777" w:rsidR="000D67A4" w:rsidRPr="003B491C" w:rsidRDefault="000D67A4" w:rsidP="000D67A4">
            <w:pPr>
              <w:rPr>
                <w:lang w:val="lv-LV"/>
              </w:rPr>
            </w:pPr>
            <w:r w:rsidRPr="003B491C">
              <w:rPr>
                <w:lang w:val="lv-LV"/>
              </w:rPr>
              <w:t>1.</w:t>
            </w:r>
          </w:p>
        </w:tc>
        <w:tc>
          <w:tcPr>
            <w:tcW w:w="2003" w:type="dxa"/>
          </w:tcPr>
          <w:p w14:paraId="12C90CDF" w14:textId="77777777" w:rsidR="000D67A4" w:rsidRPr="003B491C" w:rsidRDefault="000D67A4" w:rsidP="000D67A4">
            <w:pPr>
              <w:rPr>
                <w:lang w:val="lv-LV"/>
              </w:rPr>
            </w:pPr>
          </w:p>
        </w:tc>
        <w:tc>
          <w:tcPr>
            <w:tcW w:w="1569" w:type="dxa"/>
          </w:tcPr>
          <w:p w14:paraId="45FF86DA" w14:textId="77777777" w:rsidR="000D67A4" w:rsidRPr="003B491C" w:rsidRDefault="000D67A4" w:rsidP="000D67A4">
            <w:pPr>
              <w:rPr>
                <w:lang w:val="lv-LV"/>
              </w:rPr>
            </w:pPr>
          </w:p>
        </w:tc>
        <w:tc>
          <w:tcPr>
            <w:tcW w:w="1690" w:type="dxa"/>
          </w:tcPr>
          <w:p w14:paraId="76E529BD" w14:textId="77777777" w:rsidR="000D67A4" w:rsidRPr="003B491C" w:rsidRDefault="000D67A4" w:rsidP="000D67A4">
            <w:pPr>
              <w:rPr>
                <w:lang w:val="lv-LV"/>
              </w:rPr>
            </w:pPr>
          </w:p>
        </w:tc>
        <w:tc>
          <w:tcPr>
            <w:tcW w:w="1913" w:type="dxa"/>
          </w:tcPr>
          <w:p w14:paraId="507F41FA" w14:textId="77777777" w:rsidR="000D67A4" w:rsidRPr="003B491C" w:rsidRDefault="000D67A4" w:rsidP="000D67A4">
            <w:pPr>
              <w:rPr>
                <w:lang w:val="lv-LV"/>
              </w:rPr>
            </w:pPr>
          </w:p>
        </w:tc>
        <w:tc>
          <w:tcPr>
            <w:tcW w:w="1618" w:type="dxa"/>
          </w:tcPr>
          <w:p w14:paraId="3D12F9A6" w14:textId="77777777" w:rsidR="000D67A4" w:rsidRPr="003B491C" w:rsidRDefault="000D67A4" w:rsidP="000D67A4">
            <w:pPr>
              <w:rPr>
                <w:lang w:val="lv-LV"/>
              </w:rPr>
            </w:pPr>
          </w:p>
        </w:tc>
      </w:tr>
    </w:tbl>
    <w:p w14:paraId="4D401A12" w14:textId="77777777" w:rsidR="000D67A4" w:rsidRPr="003B491C" w:rsidRDefault="000D67A4" w:rsidP="000D67A4">
      <w:pPr>
        <w:rPr>
          <w:lang w:val="lv-LV"/>
        </w:rPr>
      </w:pPr>
    </w:p>
    <w:p w14:paraId="2F350858" w14:textId="77777777" w:rsidR="000D67A4" w:rsidRPr="003B491C" w:rsidRDefault="000D67A4" w:rsidP="000D67A4">
      <w:pPr>
        <w:rPr>
          <w:lang w:val="lv-LV"/>
        </w:rPr>
      </w:pPr>
    </w:p>
    <w:p w14:paraId="208DEFB6" w14:textId="77777777" w:rsidR="000D67A4" w:rsidRPr="003B491C" w:rsidRDefault="000D67A4" w:rsidP="000D67A4">
      <w:pPr>
        <w:rPr>
          <w:lang w:val="lv-LV"/>
        </w:rPr>
      </w:pPr>
    </w:p>
    <w:p w14:paraId="0031E77F" w14:textId="77777777" w:rsidR="000D67A4" w:rsidRPr="003B491C" w:rsidRDefault="000D67A4" w:rsidP="000D67A4">
      <w:pPr>
        <w:rPr>
          <w:lang w:val="lv-LV"/>
        </w:rPr>
      </w:pPr>
    </w:p>
    <w:p w14:paraId="158AA677" w14:textId="77777777" w:rsidR="00737D64" w:rsidRPr="00737D64" w:rsidRDefault="00737D64" w:rsidP="00737D64">
      <w:pPr>
        <w:pStyle w:val="BodyTextIndent"/>
        <w:tabs>
          <w:tab w:val="num" w:pos="0"/>
        </w:tabs>
        <w:ind w:firstLine="0"/>
        <w:jc w:val="right"/>
        <w:rPr>
          <w:sz w:val="24"/>
          <w:szCs w:val="24"/>
          <w:lang w:val="lv-LV"/>
        </w:rPr>
      </w:pPr>
      <w:r w:rsidRPr="00737D64">
        <w:rPr>
          <w:sz w:val="24"/>
          <w:szCs w:val="24"/>
          <w:lang w:val="lv-LV"/>
        </w:rPr>
        <w:t>__________________</w:t>
      </w:r>
    </w:p>
    <w:p w14:paraId="0320E6F9" w14:textId="77777777" w:rsidR="00737D64" w:rsidRPr="00EE50C6" w:rsidRDefault="00737D64" w:rsidP="00737D64">
      <w:pPr>
        <w:pStyle w:val="BodyTextIndent"/>
        <w:tabs>
          <w:tab w:val="num" w:pos="0"/>
        </w:tabs>
        <w:ind w:left="6480" w:firstLine="0"/>
        <w:jc w:val="center"/>
        <w:rPr>
          <w:lang w:val="lv-LV"/>
        </w:rPr>
      </w:pPr>
      <w:r w:rsidRPr="00EE50C6">
        <w:rPr>
          <w:lang w:val="lv-LV"/>
        </w:rPr>
        <w:t xml:space="preserve"> </w:t>
      </w:r>
      <w:r>
        <w:rPr>
          <w:lang w:val="lv-LV"/>
        </w:rPr>
        <w:t xml:space="preserve">                      </w:t>
      </w:r>
      <w:r w:rsidRPr="00EE50C6">
        <w:rPr>
          <w:lang w:val="lv-LV"/>
        </w:rPr>
        <w:t>(paraksts)</w:t>
      </w:r>
    </w:p>
    <w:p w14:paraId="204981BB" w14:textId="77777777" w:rsidR="00737D64" w:rsidRPr="00EE50C6" w:rsidRDefault="00737D64" w:rsidP="00737D64">
      <w:pPr>
        <w:pStyle w:val="BodyTextIndent"/>
        <w:ind w:firstLine="0"/>
        <w:jc w:val="right"/>
        <w:rPr>
          <w:lang w:val="lv-LV"/>
        </w:rPr>
      </w:pPr>
      <w:r w:rsidRPr="00EE50C6">
        <w:rPr>
          <w:lang w:val="lv-LV"/>
        </w:rPr>
        <w:t>z.v.</w:t>
      </w:r>
    </w:p>
    <w:p w14:paraId="3F02B377" w14:textId="77777777" w:rsidR="00737D64" w:rsidRPr="00EE50C6" w:rsidRDefault="00737D64" w:rsidP="00737D64">
      <w:pPr>
        <w:pStyle w:val="Default"/>
        <w:rPr>
          <w:sz w:val="16"/>
          <w:szCs w:val="16"/>
        </w:rPr>
      </w:pPr>
      <w:r w:rsidRPr="00EE50C6">
        <w:rPr>
          <w:sz w:val="16"/>
          <w:szCs w:val="16"/>
        </w:rPr>
        <w:t xml:space="preserve">Pretendenta adrese, bankas rekvizīti, Tālruņa (faksa) numuri, e-pasta adrese, pretendenta vadītāja vai pilnvarotās personas amats, vārds un uzvārds </w:t>
      </w:r>
    </w:p>
    <w:p w14:paraId="65ABB8A7" w14:textId="77777777" w:rsidR="00737D64" w:rsidRPr="00EE50C6" w:rsidRDefault="00737D64" w:rsidP="00737D64">
      <w:pPr>
        <w:pStyle w:val="Default"/>
        <w:rPr>
          <w:sz w:val="22"/>
          <w:szCs w:val="22"/>
        </w:rPr>
      </w:pPr>
      <w:r w:rsidRPr="00EE50C6">
        <w:rPr>
          <w:sz w:val="22"/>
          <w:szCs w:val="22"/>
        </w:rPr>
        <w:t>__________________________________________________________</w:t>
      </w:r>
    </w:p>
    <w:p w14:paraId="07D7CDB7" w14:textId="77777777" w:rsidR="00737D64" w:rsidRPr="003B491C" w:rsidRDefault="00737D64" w:rsidP="00737D64">
      <w:pPr>
        <w:pStyle w:val="Heading4"/>
        <w:ind w:left="5529"/>
        <w:jc w:val="right"/>
        <w:rPr>
          <w:sz w:val="20"/>
          <w:szCs w:val="20"/>
        </w:rPr>
      </w:pPr>
    </w:p>
    <w:p w14:paraId="7CFBA04C" w14:textId="77777777" w:rsidR="000D67A4" w:rsidRPr="003B491C" w:rsidRDefault="000D67A4" w:rsidP="000D67A4">
      <w:pPr>
        <w:ind w:left="993"/>
        <w:jc w:val="both"/>
        <w:rPr>
          <w:b/>
          <w:lang w:val="lv-LV"/>
        </w:rPr>
      </w:pPr>
    </w:p>
    <w:p w14:paraId="5C417400" w14:textId="77777777" w:rsidR="000D67A4" w:rsidRPr="003B491C" w:rsidRDefault="000D67A4" w:rsidP="000D67A4">
      <w:pPr>
        <w:tabs>
          <w:tab w:val="left" w:pos="3119"/>
        </w:tabs>
        <w:rPr>
          <w:b/>
          <w:lang w:val="lv-LV"/>
        </w:rPr>
      </w:pPr>
    </w:p>
    <w:p w14:paraId="560C0F85" w14:textId="77777777" w:rsidR="000D67A4" w:rsidRPr="003B491C" w:rsidRDefault="000D67A4">
      <w:pPr>
        <w:rPr>
          <w:sz w:val="20"/>
          <w:szCs w:val="20"/>
          <w:lang w:val="lv-LV"/>
        </w:rPr>
      </w:pPr>
    </w:p>
    <w:p w14:paraId="27BC5442" w14:textId="77777777" w:rsidR="000D67A4" w:rsidRPr="003B491C" w:rsidRDefault="000D67A4">
      <w:pPr>
        <w:rPr>
          <w:sz w:val="20"/>
          <w:szCs w:val="20"/>
          <w:lang w:val="lv-LV"/>
        </w:rPr>
      </w:pPr>
      <w:r w:rsidRPr="003B491C">
        <w:rPr>
          <w:sz w:val="20"/>
          <w:szCs w:val="20"/>
          <w:lang w:val="lv-LV"/>
        </w:rPr>
        <w:br w:type="page"/>
      </w:r>
    </w:p>
    <w:p w14:paraId="7EF933E0" w14:textId="77777777" w:rsidR="00C14A09" w:rsidRPr="003B491C" w:rsidRDefault="00703E35" w:rsidP="00C14A09">
      <w:pPr>
        <w:ind w:left="5529"/>
        <w:jc w:val="right"/>
        <w:rPr>
          <w:b/>
          <w:lang w:val="lv-LV"/>
        </w:rPr>
      </w:pPr>
      <w:r>
        <w:rPr>
          <w:b/>
          <w:lang w:val="lv-LV"/>
        </w:rPr>
        <w:t>5</w:t>
      </w:r>
      <w:r w:rsidR="00C14A09" w:rsidRPr="003B491C">
        <w:rPr>
          <w:b/>
          <w:lang w:val="lv-LV"/>
        </w:rPr>
        <w:t xml:space="preserve">.pielikums </w:t>
      </w:r>
    </w:p>
    <w:p w14:paraId="394818A7" w14:textId="77777777" w:rsidR="003E16D6" w:rsidRPr="003B491C" w:rsidRDefault="003E16D6" w:rsidP="003E16D6">
      <w:pPr>
        <w:ind w:left="5529"/>
        <w:jc w:val="right"/>
        <w:rPr>
          <w:lang w:val="lv-LV"/>
        </w:rPr>
      </w:pPr>
      <w:r>
        <w:rPr>
          <w:lang w:val="lv-LV"/>
        </w:rPr>
        <w:t>Sarunu procedūras</w:t>
      </w:r>
      <w:r w:rsidRPr="003B491C">
        <w:rPr>
          <w:lang w:val="lv-LV"/>
        </w:rPr>
        <w:t xml:space="preserve"> „</w:t>
      </w:r>
      <w:r>
        <w:rPr>
          <w:lang w:val="lv-LV"/>
        </w:rPr>
        <w:t>G</w:t>
      </w:r>
      <w:r w:rsidRPr="003B491C">
        <w:rPr>
          <w:lang w:val="lv-LV"/>
        </w:rPr>
        <w:t xml:space="preserve">ultņu piegāde  </w:t>
      </w:r>
      <w:r w:rsidRPr="003B491C">
        <w:rPr>
          <w:bCs/>
          <w:lang w:val="lv-LV"/>
        </w:rPr>
        <w:t xml:space="preserve"> SIA “LDZ </w:t>
      </w:r>
      <w:r w:rsidR="00737D64">
        <w:rPr>
          <w:bCs/>
          <w:lang w:val="lv-LV"/>
        </w:rPr>
        <w:t>infrastruktūra</w:t>
      </w:r>
      <w:r w:rsidRPr="003B491C">
        <w:rPr>
          <w:bCs/>
          <w:lang w:val="lv-LV"/>
        </w:rPr>
        <w:t>” vajadzībām</w:t>
      </w:r>
      <w:r w:rsidRPr="003B491C">
        <w:rPr>
          <w:lang w:val="lv-LV"/>
        </w:rPr>
        <w:t>” nolikumam</w:t>
      </w:r>
    </w:p>
    <w:p w14:paraId="1DE6974F" w14:textId="77777777" w:rsidR="00737D64" w:rsidRDefault="00737D64" w:rsidP="00737D64">
      <w:pPr>
        <w:jc w:val="center"/>
        <w:rPr>
          <w:b/>
          <w:lang w:val="lv-LV" w:eastAsia="lv-LV"/>
        </w:rPr>
      </w:pPr>
      <w:r w:rsidRPr="00374807">
        <w:rPr>
          <w:b/>
          <w:lang w:val="lv-LV"/>
        </w:rPr>
        <w:t>L Ī G U M S</w:t>
      </w:r>
      <w:r w:rsidRPr="00374807">
        <w:rPr>
          <w:b/>
          <w:lang w:val="lv-LV" w:eastAsia="lv-LV"/>
        </w:rPr>
        <w:t xml:space="preserve"> </w:t>
      </w:r>
    </w:p>
    <w:p w14:paraId="324786F8" w14:textId="77777777" w:rsidR="00737D64" w:rsidRPr="00374807" w:rsidRDefault="00737D64" w:rsidP="00737D64">
      <w:pPr>
        <w:jc w:val="center"/>
        <w:rPr>
          <w:b/>
          <w:lang w:val="lv-LV"/>
        </w:rPr>
      </w:pPr>
      <w:r>
        <w:rPr>
          <w:b/>
          <w:lang w:val="lv-LV" w:eastAsia="lv-LV"/>
        </w:rPr>
        <w:t>Nr. INF-____/2019</w:t>
      </w:r>
    </w:p>
    <w:p w14:paraId="7D11A6B1" w14:textId="77777777" w:rsidR="00737D64" w:rsidRPr="0085576E" w:rsidRDefault="00737D64" w:rsidP="00737D64">
      <w:pPr>
        <w:jc w:val="center"/>
        <w:rPr>
          <w:b/>
          <w:bCs/>
          <w:lang w:val="lv-LV"/>
        </w:rPr>
      </w:pPr>
      <w:r w:rsidRPr="00374807">
        <w:rPr>
          <w:b/>
          <w:lang w:val="lv-LV"/>
        </w:rPr>
        <w:t xml:space="preserve">par </w:t>
      </w:r>
      <w:r>
        <w:rPr>
          <w:b/>
          <w:lang w:val="lv-LV"/>
        </w:rPr>
        <w:t>gultņu piegādi</w:t>
      </w:r>
    </w:p>
    <w:p w14:paraId="2934C2E6" w14:textId="77777777" w:rsidR="00737D64" w:rsidRPr="00374807" w:rsidRDefault="00737D64" w:rsidP="00737D64">
      <w:pPr>
        <w:jc w:val="both"/>
        <w:rPr>
          <w:szCs w:val="20"/>
          <w:lang w:val="lv-LV"/>
        </w:rPr>
      </w:pPr>
    </w:p>
    <w:p w14:paraId="6825A8ED" w14:textId="3E13FD47" w:rsidR="00737D64" w:rsidRPr="00DF6145" w:rsidRDefault="00737D64" w:rsidP="00737D64">
      <w:pPr>
        <w:tabs>
          <w:tab w:val="left" w:pos="2918"/>
        </w:tabs>
        <w:rPr>
          <w:lang w:val="lv-LV"/>
        </w:rPr>
      </w:pPr>
      <w:r w:rsidRPr="00DF6145">
        <w:rPr>
          <w:lang w:val="lv-LV"/>
        </w:rPr>
        <w:t xml:space="preserve">Rīgā, </w:t>
      </w:r>
      <w:r>
        <w:rPr>
          <w:lang w:val="lv-LV"/>
        </w:rPr>
        <w:tab/>
      </w:r>
      <w:r>
        <w:rPr>
          <w:lang w:val="lv-LV"/>
        </w:rPr>
        <w:tab/>
      </w:r>
      <w:r>
        <w:rPr>
          <w:lang w:val="lv-LV"/>
        </w:rPr>
        <w:tab/>
      </w:r>
      <w:r>
        <w:rPr>
          <w:lang w:val="lv-LV"/>
        </w:rPr>
        <w:tab/>
      </w:r>
      <w:r w:rsidR="00A87547">
        <w:rPr>
          <w:lang w:val="lv-LV"/>
        </w:rPr>
        <w:t xml:space="preserve">                  </w:t>
      </w:r>
      <w:r>
        <w:rPr>
          <w:lang w:val="lv-LV"/>
        </w:rPr>
        <w:t xml:space="preserve">  </w:t>
      </w:r>
      <w:r w:rsidRPr="00DF6145">
        <w:rPr>
          <w:lang w:val="lv-LV" w:eastAsia="lv-LV"/>
        </w:rPr>
        <w:t>201</w:t>
      </w:r>
      <w:r>
        <w:rPr>
          <w:lang w:val="lv-LV" w:eastAsia="lv-LV"/>
        </w:rPr>
        <w:t>9</w:t>
      </w:r>
      <w:r w:rsidRPr="00DF6145">
        <w:rPr>
          <w:lang w:val="lv-LV" w:eastAsia="lv-LV"/>
        </w:rPr>
        <w:t>.gada ___</w:t>
      </w:r>
      <w:r w:rsidR="00A87547">
        <w:rPr>
          <w:lang w:val="lv-LV" w:eastAsia="lv-LV"/>
        </w:rPr>
        <w:t>____</w:t>
      </w:r>
      <w:r w:rsidRPr="00DF6145">
        <w:rPr>
          <w:lang w:val="lv-LV" w:eastAsia="lv-LV"/>
        </w:rPr>
        <w:t xml:space="preserve">. _______ </w:t>
      </w:r>
    </w:p>
    <w:p w14:paraId="07CE6EDB" w14:textId="77777777" w:rsidR="00737D64" w:rsidRPr="00374807" w:rsidRDefault="00737D64" w:rsidP="00737D64">
      <w:pPr>
        <w:jc w:val="both"/>
        <w:rPr>
          <w:color w:val="FF0000"/>
          <w:szCs w:val="20"/>
          <w:lang w:val="lv-LV"/>
        </w:rPr>
      </w:pPr>
    </w:p>
    <w:p w14:paraId="157F8A79" w14:textId="77777777" w:rsidR="00737D64" w:rsidRPr="003C2DB8" w:rsidRDefault="00737D64" w:rsidP="00737D64">
      <w:pPr>
        <w:ind w:firstLine="567"/>
        <w:jc w:val="both"/>
        <w:rPr>
          <w:lang w:val="lv-LV"/>
        </w:rPr>
      </w:pPr>
      <w:r>
        <w:rPr>
          <w:b/>
          <w:lang w:val="lv-LV"/>
        </w:rPr>
        <w:t>SIA “</w:t>
      </w:r>
      <w:r w:rsidRPr="003C2DB8">
        <w:rPr>
          <w:b/>
          <w:lang w:val="lv-LV"/>
        </w:rPr>
        <w:t>LDZ infrastruktūra”</w:t>
      </w:r>
      <w:r w:rsidRPr="003C2DB8">
        <w:rPr>
          <w:lang w:val="lv-LV"/>
        </w:rPr>
        <w:t xml:space="preserve">, vienotais reģistrācijas Nr.40003788258, tās </w:t>
      </w:r>
      <w:r w:rsidRPr="003C2DB8">
        <w:rPr>
          <w:lang w:val="lv-LV" w:eastAsia="lv-LV"/>
        </w:rPr>
        <w:t>______________ personā</w:t>
      </w:r>
      <w:r>
        <w:rPr>
          <w:lang w:val="lv-LV"/>
        </w:rPr>
        <w:t xml:space="preserve">, </w:t>
      </w:r>
      <w:r w:rsidRPr="00071B47">
        <w:rPr>
          <w:lang w:val="lv-LV"/>
        </w:rPr>
        <w:t>kurš rīkojas uz __________ pamata</w:t>
      </w:r>
      <w:r w:rsidRPr="003C2DB8">
        <w:rPr>
          <w:lang w:val="lv-LV"/>
        </w:rPr>
        <w:t xml:space="preserve">, turpmāk </w:t>
      </w:r>
      <w:r w:rsidRPr="003C2DB8">
        <w:rPr>
          <w:b/>
          <w:lang w:val="lv-LV"/>
        </w:rPr>
        <w:t xml:space="preserve">- </w:t>
      </w:r>
      <w:r w:rsidRPr="003C2DB8">
        <w:rPr>
          <w:iCs/>
          <w:lang w:val="lv-LV"/>
        </w:rPr>
        <w:t>Pircējs</w:t>
      </w:r>
      <w:r w:rsidRPr="003C2DB8">
        <w:rPr>
          <w:lang w:val="lv-LV"/>
        </w:rPr>
        <w:t>, no vienas puses, un</w:t>
      </w:r>
    </w:p>
    <w:p w14:paraId="58EFFF4D" w14:textId="77777777" w:rsidR="00737D64" w:rsidRDefault="00737D64" w:rsidP="00737D64">
      <w:pPr>
        <w:tabs>
          <w:tab w:val="left" w:pos="567"/>
        </w:tabs>
        <w:jc w:val="both"/>
        <w:rPr>
          <w:lang w:val="lv-LV"/>
        </w:rPr>
      </w:pPr>
      <w:r>
        <w:rPr>
          <w:b/>
          <w:lang w:val="lv-LV"/>
        </w:rPr>
        <w:tab/>
        <w:t>SIA “</w:t>
      </w:r>
      <w:r w:rsidRPr="003C2DB8">
        <w:rPr>
          <w:b/>
          <w:lang w:val="lv-LV"/>
        </w:rPr>
        <w:t>_________”</w:t>
      </w:r>
      <w:r w:rsidRPr="003C2DB8">
        <w:rPr>
          <w:lang w:val="lv-LV"/>
        </w:rPr>
        <w:t>, vienotais reģistrācijas Nr. ______, tās ____________ personā, kur (-š; -a; -i; -</w:t>
      </w:r>
      <w:proofErr w:type="spellStart"/>
      <w:r w:rsidRPr="003C2DB8">
        <w:rPr>
          <w:lang w:val="lv-LV"/>
        </w:rPr>
        <w:t>as</w:t>
      </w:r>
      <w:proofErr w:type="spellEnd"/>
      <w:r w:rsidRPr="003C2DB8">
        <w:rPr>
          <w:lang w:val="lv-LV"/>
        </w:rPr>
        <w:t xml:space="preserve">)  </w:t>
      </w:r>
      <w:r w:rsidRPr="00071B47">
        <w:rPr>
          <w:lang w:val="lv-LV"/>
        </w:rPr>
        <w:t>rīkojas uz __________ pamata</w:t>
      </w:r>
      <w:r w:rsidRPr="003C2DB8">
        <w:rPr>
          <w:lang w:val="lv-LV"/>
        </w:rPr>
        <w:t xml:space="preserve">, turpmāk - Pārdevējs, no otras puses, kopā vai atsevišķi - Puses, noslēdz šo līgumu (turpmāk - Līgums) par zemāk minēto:  </w:t>
      </w:r>
    </w:p>
    <w:p w14:paraId="0A22016C" w14:textId="77777777" w:rsidR="00737D64" w:rsidRDefault="00737D64" w:rsidP="00737D64">
      <w:pPr>
        <w:tabs>
          <w:tab w:val="left" w:pos="567"/>
        </w:tabs>
        <w:jc w:val="both"/>
        <w:rPr>
          <w:lang w:val="lv-LV"/>
        </w:rPr>
      </w:pPr>
    </w:p>
    <w:p w14:paraId="559D348B" w14:textId="77777777" w:rsidR="00737D64" w:rsidRPr="009C399D" w:rsidRDefault="00737D64" w:rsidP="00532D00">
      <w:pPr>
        <w:numPr>
          <w:ilvl w:val="0"/>
          <w:numId w:val="36"/>
        </w:numPr>
        <w:tabs>
          <w:tab w:val="left" w:pos="284"/>
        </w:tabs>
        <w:ind w:left="0" w:firstLine="0"/>
        <w:jc w:val="center"/>
        <w:rPr>
          <w:b/>
          <w:lang w:val="lv-LV"/>
        </w:rPr>
      </w:pPr>
      <w:r w:rsidRPr="009C289E">
        <w:rPr>
          <w:rFonts w:ascii="Times New Roman Bold" w:hAnsi="Times New Roman Bold"/>
          <w:b/>
          <w:lang w:val="lv-LV"/>
        </w:rPr>
        <w:t xml:space="preserve">Līguma priekšmets </w:t>
      </w:r>
    </w:p>
    <w:p w14:paraId="0AF5AE10" w14:textId="77777777" w:rsidR="00737D64" w:rsidRPr="009C289E" w:rsidRDefault="00737D64" w:rsidP="00737D64">
      <w:pPr>
        <w:tabs>
          <w:tab w:val="left" w:pos="567"/>
        </w:tabs>
        <w:ind w:left="360"/>
        <w:rPr>
          <w:b/>
          <w:lang w:val="lv-LV"/>
        </w:rPr>
      </w:pPr>
    </w:p>
    <w:p w14:paraId="0E234F11" w14:textId="77777777" w:rsidR="00737D64" w:rsidRPr="00737D64" w:rsidRDefault="00737D64" w:rsidP="00532D00">
      <w:pPr>
        <w:numPr>
          <w:ilvl w:val="1"/>
          <w:numId w:val="36"/>
        </w:numPr>
        <w:tabs>
          <w:tab w:val="left" w:pos="567"/>
        </w:tabs>
        <w:ind w:left="0" w:firstLine="0"/>
        <w:jc w:val="both"/>
        <w:rPr>
          <w:b/>
          <w:lang w:val="lv-LV"/>
        </w:rPr>
      </w:pPr>
      <w:r w:rsidRPr="009C289E">
        <w:rPr>
          <w:lang w:val="lv-LV"/>
        </w:rPr>
        <w:t>Pārdevējs pārdod un Pircējs pērk</w:t>
      </w:r>
      <w:r w:rsidRPr="009C289E">
        <w:rPr>
          <w:b/>
          <w:lang w:val="lv-LV"/>
        </w:rPr>
        <w:t xml:space="preserve"> </w:t>
      </w:r>
      <w:r>
        <w:rPr>
          <w:b/>
          <w:lang w:val="lv-LV"/>
        </w:rPr>
        <w:t>gultņus</w:t>
      </w:r>
      <w:r w:rsidRPr="009C289E">
        <w:rPr>
          <w:lang w:val="lv-LV"/>
        </w:rPr>
        <w:t xml:space="preserve"> (turpmāk - Prece) atbilstoši VAS ”Latvijas dzelzceļš” organizētā iepirkuma “</w:t>
      </w:r>
      <w:r w:rsidRPr="009C289E">
        <w:rPr>
          <w:bCs/>
          <w:lang w:val="lv-LV"/>
        </w:rPr>
        <w:t>______</w:t>
      </w:r>
      <w:r w:rsidRPr="009C289E">
        <w:rPr>
          <w:lang w:val="lv-LV"/>
        </w:rPr>
        <w:t xml:space="preserve">” (turpmāk - ______) nolikumam (apstiprināts ar 2019.gada ___.________ iepirkuma komisijas 1.sēdes protokolu) un rezultātiem </w:t>
      </w:r>
    </w:p>
    <w:p w14:paraId="7B9CFBF0"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(apstiprināti ar ________), Pārdevēja piedāvājumam (_____),</w:t>
      </w:r>
      <w:r>
        <w:rPr>
          <w:lang w:val="lv-LV"/>
        </w:rPr>
        <w:t xml:space="preserve"> Specifikācijai </w:t>
      </w:r>
      <w:r w:rsidRPr="009C289E">
        <w:rPr>
          <w:lang w:val="lv-LV"/>
        </w:rPr>
        <w:t>(Līguma 1.pielikums). Ja Pircējam ir nepieciešams iegādāties Preces, kas nav minētas Līguma pielikumā Nr.1, tad, pamatojoties uz Pircēja rakstisku pieprasījumu, Pārdevējs iesniedz pieprasītās Preces cenu un piegādes termiņu un pēc tās rakstiskas saskaņošanas ar Pircēju piegādā Preci uz Pircēja norādīto vietu.</w:t>
      </w:r>
    </w:p>
    <w:p w14:paraId="507A324E"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Līguma termiņš: 202</w:t>
      </w:r>
      <w:r>
        <w:rPr>
          <w:lang w:val="lv-LV"/>
        </w:rPr>
        <w:t>1</w:t>
      </w:r>
      <w:r w:rsidRPr="009C289E">
        <w:rPr>
          <w:lang w:val="lv-LV"/>
        </w:rPr>
        <w:t xml:space="preserve">.gada </w:t>
      </w:r>
      <w:r>
        <w:rPr>
          <w:lang w:val="lv-LV"/>
        </w:rPr>
        <w:t>31</w:t>
      </w:r>
      <w:r w:rsidRPr="009C289E">
        <w:rPr>
          <w:lang w:val="lv-LV"/>
        </w:rPr>
        <w:t>.</w:t>
      </w:r>
      <w:r>
        <w:rPr>
          <w:lang w:val="lv-LV"/>
        </w:rPr>
        <w:t>decembris</w:t>
      </w:r>
      <w:r w:rsidRPr="009C289E">
        <w:rPr>
          <w:lang w:val="lv-LV"/>
        </w:rPr>
        <w:t>, bet ne ilgāk kā līdz brīdim, kad sasniegta Līguma 2.1.punktā minētā Līgumcena.</w:t>
      </w:r>
    </w:p>
    <w:p w14:paraId="7AE8A795" w14:textId="77777777" w:rsidR="00737D64" w:rsidRPr="009C289E" w:rsidRDefault="00737D64" w:rsidP="00737D64">
      <w:pPr>
        <w:tabs>
          <w:tab w:val="left" w:pos="567"/>
        </w:tabs>
        <w:ind w:left="792"/>
        <w:jc w:val="both"/>
        <w:rPr>
          <w:b/>
          <w:lang w:val="lv-LV"/>
        </w:rPr>
      </w:pPr>
    </w:p>
    <w:p w14:paraId="4A7209BF" w14:textId="77777777" w:rsidR="00737D64" w:rsidRDefault="00737D64" w:rsidP="00532D00">
      <w:pPr>
        <w:numPr>
          <w:ilvl w:val="0"/>
          <w:numId w:val="36"/>
        </w:numPr>
        <w:tabs>
          <w:tab w:val="left" w:pos="284"/>
        </w:tabs>
        <w:ind w:left="0" w:firstLine="0"/>
        <w:jc w:val="center"/>
        <w:rPr>
          <w:b/>
          <w:lang w:val="lv-LV"/>
        </w:rPr>
      </w:pPr>
      <w:r w:rsidRPr="009C289E">
        <w:rPr>
          <w:b/>
          <w:lang w:val="lv-LV"/>
        </w:rPr>
        <w:t xml:space="preserve">Līgumcena un samaksas kārtība </w:t>
      </w:r>
    </w:p>
    <w:p w14:paraId="13ECBFBA" w14:textId="77777777" w:rsidR="00737D64" w:rsidRDefault="00737D64" w:rsidP="00737D64">
      <w:pPr>
        <w:tabs>
          <w:tab w:val="left" w:pos="567"/>
        </w:tabs>
        <w:ind w:left="360"/>
        <w:rPr>
          <w:b/>
          <w:lang w:val="lv-LV"/>
        </w:rPr>
      </w:pPr>
    </w:p>
    <w:p w14:paraId="7C840627"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 xml:space="preserve">Līgumcena, neņemot vērā pievienotās vērtības nodokli (turpmāk - PVN) ir </w:t>
      </w:r>
      <w:r w:rsidRPr="009C289E">
        <w:rPr>
          <w:b/>
          <w:lang w:val="lv-LV"/>
        </w:rPr>
        <w:t>______ EUR</w:t>
      </w:r>
      <w:r w:rsidRPr="009C289E">
        <w:rPr>
          <w:lang w:val="lv-LV"/>
        </w:rPr>
        <w:t xml:space="preserve"> </w:t>
      </w:r>
      <w:r w:rsidRPr="009C289E">
        <w:rPr>
          <w:i/>
          <w:lang w:val="lv-LV"/>
        </w:rPr>
        <w:t xml:space="preserve">(______ </w:t>
      </w:r>
      <w:proofErr w:type="spellStart"/>
      <w:r w:rsidRPr="009C289E">
        <w:rPr>
          <w:i/>
          <w:lang w:val="lv-LV"/>
        </w:rPr>
        <w:t>euro</w:t>
      </w:r>
      <w:proofErr w:type="spellEnd"/>
      <w:r w:rsidRPr="009C289E">
        <w:rPr>
          <w:i/>
          <w:lang w:val="lv-LV"/>
        </w:rPr>
        <w:t xml:space="preserve"> un ___centi)</w:t>
      </w:r>
      <w:r w:rsidRPr="009C289E">
        <w:rPr>
          <w:lang w:val="lv-LV"/>
        </w:rPr>
        <w:t xml:space="preserve">, PVN 21% ir </w:t>
      </w:r>
      <w:r w:rsidRPr="009C289E">
        <w:rPr>
          <w:b/>
          <w:lang w:val="lv-LV"/>
        </w:rPr>
        <w:t>______ EUR</w:t>
      </w:r>
      <w:r w:rsidRPr="009C289E">
        <w:rPr>
          <w:lang w:val="lv-LV"/>
        </w:rPr>
        <w:t xml:space="preserve"> </w:t>
      </w:r>
      <w:r w:rsidRPr="009C289E">
        <w:rPr>
          <w:i/>
          <w:lang w:val="lv-LV"/>
        </w:rPr>
        <w:t xml:space="preserve">(______ </w:t>
      </w:r>
      <w:proofErr w:type="spellStart"/>
      <w:r w:rsidRPr="009C289E">
        <w:rPr>
          <w:i/>
          <w:lang w:val="lv-LV"/>
        </w:rPr>
        <w:t>euro</w:t>
      </w:r>
      <w:proofErr w:type="spellEnd"/>
      <w:r w:rsidRPr="009C289E">
        <w:rPr>
          <w:i/>
          <w:lang w:val="lv-LV"/>
        </w:rPr>
        <w:t xml:space="preserve"> un ___centi)</w:t>
      </w:r>
      <w:r w:rsidRPr="009C289E">
        <w:rPr>
          <w:lang w:val="lv-LV"/>
        </w:rPr>
        <w:t xml:space="preserve">. Kopējā līgumcena ar PVN 21% ir </w:t>
      </w:r>
      <w:r w:rsidRPr="009C289E">
        <w:rPr>
          <w:b/>
          <w:lang w:val="lv-LV"/>
        </w:rPr>
        <w:t>______ EUR</w:t>
      </w:r>
      <w:r w:rsidRPr="009C289E">
        <w:rPr>
          <w:lang w:val="lv-LV"/>
        </w:rPr>
        <w:t xml:space="preserve"> </w:t>
      </w:r>
      <w:r w:rsidRPr="009C289E">
        <w:rPr>
          <w:i/>
          <w:lang w:val="lv-LV"/>
        </w:rPr>
        <w:t xml:space="preserve">(______ </w:t>
      </w:r>
      <w:proofErr w:type="spellStart"/>
      <w:r w:rsidRPr="009C289E">
        <w:rPr>
          <w:i/>
          <w:lang w:val="lv-LV"/>
        </w:rPr>
        <w:t>euro</w:t>
      </w:r>
      <w:proofErr w:type="spellEnd"/>
      <w:r w:rsidRPr="009C289E">
        <w:rPr>
          <w:i/>
          <w:lang w:val="lv-LV"/>
        </w:rPr>
        <w:t xml:space="preserve"> un ___centi)</w:t>
      </w:r>
      <w:r>
        <w:rPr>
          <w:lang w:val="lv-LV"/>
        </w:rPr>
        <w:t xml:space="preserve">. </w:t>
      </w:r>
      <w:r w:rsidRPr="009C289E">
        <w:rPr>
          <w:lang w:val="lv-LV"/>
        </w:rPr>
        <w:t xml:space="preserve">Līguma darbības laikā vienības cenas, kas norādītas </w:t>
      </w:r>
      <w:r>
        <w:rPr>
          <w:iCs/>
          <w:lang w:val="lv-LV"/>
        </w:rPr>
        <w:t>Specifikācijā</w:t>
      </w:r>
      <w:r w:rsidRPr="009C289E">
        <w:rPr>
          <w:lang w:val="lv-LV"/>
        </w:rPr>
        <w:t xml:space="preserve"> (Līguma 1.pielikums), ir nemainīgas. </w:t>
      </w:r>
    </w:p>
    <w:p w14:paraId="6FED0039"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Līgumcena ietver visas Pārdevēja ar Preces piegādi uz Pircēja noliktavu saistītās izmaksas, tai skaitā Pircēja transportēšanas izmaksas līdz Preces piegādes vietām, pārkraušanas, izkraušanas, personāla un administratīvās izmaksas, ko Pārdevējs apņemas nomaksāt, kā arī citas iespējamās izmaksas.</w:t>
      </w:r>
    </w:p>
    <w:p w14:paraId="722E86DC"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 xml:space="preserve">Pārdevējs apmaksas dokumentu par Preces pārdošanu </w:t>
      </w:r>
      <w:proofErr w:type="spellStart"/>
      <w:r w:rsidRPr="009C289E">
        <w:rPr>
          <w:lang w:val="lv-LV"/>
        </w:rPr>
        <w:t>nosūta</w:t>
      </w:r>
      <w:proofErr w:type="spellEnd"/>
      <w:r w:rsidRPr="009C289E">
        <w:rPr>
          <w:lang w:val="lv-LV"/>
        </w:rPr>
        <w:t xml:space="preserve"> Pircējam elektroniskā veidā </w:t>
      </w:r>
      <w:r w:rsidRPr="009C289E">
        <w:rPr>
          <w:i/>
          <w:iCs/>
          <w:lang w:val="lv-LV"/>
        </w:rPr>
        <w:t>XML</w:t>
      </w:r>
      <w:r w:rsidRPr="009C289E">
        <w:rPr>
          <w:i/>
          <w:lang w:val="lv-LV"/>
        </w:rPr>
        <w:t xml:space="preserve"> </w:t>
      </w:r>
      <w:r w:rsidRPr="009C289E">
        <w:rPr>
          <w:lang w:val="lv-LV"/>
        </w:rPr>
        <w:t xml:space="preserve">vai </w:t>
      </w:r>
      <w:r w:rsidRPr="009C289E">
        <w:rPr>
          <w:i/>
          <w:iCs/>
          <w:lang w:val="lv-LV"/>
        </w:rPr>
        <w:t>CSV</w:t>
      </w:r>
      <w:r w:rsidRPr="009C289E">
        <w:rPr>
          <w:i/>
          <w:lang w:val="lv-LV"/>
        </w:rPr>
        <w:t xml:space="preserve"> formātos</w:t>
      </w:r>
      <w:r w:rsidRPr="009C289E">
        <w:rPr>
          <w:lang w:val="lv-LV"/>
        </w:rPr>
        <w:t>. Pārdevējs apmaksas dokumentā norāda Pircēja juridisko adresi un Pircēja rekvizītus (sk. šī Līguma 11.sadaļu), kā arī Līguma numuru un datumu.</w:t>
      </w:r>
    </w:p>
    <w:p w14:paraId="7DF8A55F"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 xml:space="preserve">Pircējs ir tiesīgs nepieņemt apmaksas dokumentu apmaksai, ja tas nesatur iepriekš minēto informāciju, vai apmaksas dokumentā ir pieļautas matemātiskas vai citas kļūdas. </w:t>
      </w:r>
    </w:p>
    <w:p w14:paraId="46ED2CAA"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Pircējs samaksā Pārdevējam par piegādāto Preci 30 (trīsdesmit) kalendāro dienu laikā pēc Līguma 2.4.punktā minētā apmaksas dokumenta saņemšanas un preces pieņemšanas dokumenta parakstīšanas (Līguma 4.5.punkts).</w:t>
      </w:r>
    </w:p>
    <w:p w14:paraId="13D7590A" w14:textId="77777777" w:rsidR="00737D64" w:rsidRPr="009C289E" w:rsidRDefault="00737D64" w:rsidP="00532D00">
      <w:pPr>
        <w:numPr>
          <w:ilvl w:val="1"/>
          <w:numId w:val="36"/>
        </w:numPr>
        <w:tabs>
          <w:tab w:val="left" w:pos="567"/>
        </w:tabs>
        <w:ind w:left="0" w:firstLine="0"/>
        <w:jc w:val="both"/>
        <w:rPr>
          <w:b/>
          <w:lang w:val="lv-LV"/>
        </w:rPr>
      </w:pPr>
      <w:r w:rsidRPr="009C289E">
        <w:rPr>
          <w:lang w:val="lv-LV"/>
        </w:rPr>
        <w:t xml:space="preserve">PVN darījumam tiks piemērots atbilstoši spēkā esošo normatīvo aktu prasībām. </w:t>
      </w:r>
    </w:p>
    <w:p w14:paraId="477FA1F5" w14:textId="1FD452B8" w:rsidR="00737D64" w:rsidRPr="009C289E" w:rsidRDefault="00737D64" w:rsidP="00532D00">
      <w:pPr>
        <w:numPr>
          <w:ilvl w:val="1"/>
          <w:numId w:val="36"/>
        </w:numPr>
        <w:tabs>
          <w:tab w:val="left" w:pos="567"/>
        </w:tabs>
        <w:ind w:left="0" w:firstLine="0"/>
        <w:jc w:val="both"/>
        <w:rPr>
          <w:b/>
          <w:lang w:val="lv-LV"/>
        </w:rPr>
      </w:pPr>
      <w:r w:rsidRPr="009C289E">
        <w:rPr>
          <w:lang w:val="lv-LV"/>
        </w:rPr>
        <w:t xml:space="preserve">Ja Pārdevējs iesniedz apmaksas dokumentu, kas neatbilst Latvijas Republikas normatīvo aktu un Līguma prasībām un/vai ir pieļautas matemātiskas vai citas kļūdas, kas padara Līguma saistību izpildi par neiespējamu, Pasūtītājam ir tiesības nemaksāt par </w:t>
      </w:r>
      <w:r w:rsidR="0040444D" w:rsidRPr="009C289E">
        <w:rPr>
          <w:lang w:val="lv-LV"/>
        </w:rPr>
        <w:t>saņemt</w:t>
      </w:r>
      <w:r w:rsidR="0040444D">
        <w:rPr>
          <w:lang w:val="lv-LV"/>
        </w:rPr>
        <w:t>o</w:t>
      </w:r>
      <w:r w:rsidR="0040444D" w:rsidRPr="009C289E">
        <w:rPr>
          <w:lang w:val="lv-LV"/>
        </w:rPr>
        <w:t xml:space="preserve"> </w:t>
      </w:r>
      <w:r w:rsidR="0040444D">
        <w:rPr>
          <w:lang w:val="lv-LV"/>
        </w:rPr>
        <w:t>P</w:t>
      </w:r>
      <w:r w:rsidR="0040444D" w:rsidRPr="009C289E">
        <w:rPr>
          <w:lang w:val="lv-LV"/>
        </w:rPr>
        <w:t>rec</w:t>
      </w:r>
      <w:r w:rsidR="0040444D">
        <w:rPr>
          <w:lang w:val="lv-LV"/>
        </w:rPr>
        <w:t>i</w:t>
      </w:r>
      <w:r w:rsidRPr="009C289E">
        <w:rPr>
          <w:lang w:val="lv-LV"/>
        </w:rPr>
        <w:t xml:space="preserve"> paredzēto līgumsodu vai nokavējumu procentus par parāda samaksas nokavējumu, līdz brīdim kamēr Izpildītājs nebūs izlabojis matemātiskās kļūdas un/vai Līgumā noteiktajā kārtībā paziņojis Pasūtītājam par rekvizītu maiņu vai iesniedzis apmaksas dokumentu ar visiem Līgumā noteiktajiem rekvizītiem, vai citādi izlabotu.</w:t>
      </w:r>
    </w:p>
    <w:p w14:paraId="06751F3B" w14:textId="77777777" w:rsidR="00737D64" w:rsidRPr="009C289E" w:rsidRDefault="00737D64" w:rsidP="00737D64">
      <w:pPr>
        <w:tabs>
          <w:tab w:val="left" w:pos="567"/>
        </w:tabs>
        <w:ind w:left="792"/>
        <w:jc w:val="both"/>
        <w:rPr>
          <w:b/>
          <w:lang w:val="lv-LV"/>
        </w:rPr>
      </w:pPr>
    </w:p>
    <w:p w14:paraId="563BCB23" w14:textId="77777777" w:rsidR="00737D64" w:rsidRDefault="00737D64" w:rsidP="00532D00">
      <w:pPr>
        <w:numPr>
          <w:ilvl w:val="0"/>
          <w:numId w:val="36"/>
        </w:numPr>
        <w:tabs>
          <w:tab w:val="left" w:pos="284"/>
        </w:tabs>
        <w:ind w:left="0" w:firstLine="0"/>
        <w:jc w:val="center"/>
        <w:rPr>
          <w:b/>
          <w:lang w:val="lv-LV"/>
        </w:rPr>
      </w:pPr>
      <w:r>
        <w:rPr>
          <w:b/>
          <w:lang w:val="lv-LV"/>
        </w:rPr>
        <w:t>Preces kvalitāte un garantija</w:t>
      </w:r>
    </w:p>
    <w:p w14:paraId="4EECDA1A" w14:textId="77777777" w:rsidR="00737D64" w:rsidRDefault="00737D64" w:rsidP="00737D64">
      <w:pPr>
        <w:tabs>
          <w:tab w:val="left" w:pos="567"/>
        </w:tabs>
        <w:ind w:left="360"/>
        <w:rPr>
          <w:b/>
          <w:lang w:val="lv-LV"/>
        </w:rPr>
      </w:pPr>
    </w:p>
    <w:p w14:paraId="6F77EFDC" w14:textId="77777777" w:rsidR="00737D64" w:rsidRPr="003323E4" w:rsidRDefault="00737D64" w:rsidP="00532D00">
      <w:pPr>
        <w:numPr>
          <w:ilvl w:val="1"/>
          <w:numId w:val="36"/>
        </w:numPr>
        <w:tabs>
          <w:tab w:val="left" w:pos="567"/>
        </w:tabs>
        <w:ind w:left="0" w:firstLine="0"/>
        <w:jc w:val="both"/>
        <w:rPr>
          <w:lang w:val="lv-LV"/>
        </w:rPr>
      </w:pPr>
      <w:r w:rsidRPr="003C2DB8">
        <w:rPr>
          <w:lang w:val="lv-LV"/>
        </w:rPr>
        <w:t xml:space="preserve">Preces </w:t>
      </w:r>
      <w:r w:rsidRPr="003323E4">
        <w:rPr>
          <w:lang w:val="lv-LV"/>
        </w:rPr>
        <w:t>kvalitātei jāatbilst Līguma 1.1.punktā minēto dokumentu, kā arī Civillikuma 1593. un 1612.-1618.panta prasībām.</w:t>
      </w:r>
    </w:p>
    <w:p w14:paraId="6739B1A6" w14:textId="77777777" w:rsidR="00737D64" w:rsidRPr="003323E4" w:rsidRDefault="00737D64" w:rsidP="00532D00">
      <w:pPr>
        <w:numPr>
          <w:ilvl w:val="1"/>
          <w:numId w:val="36"/>
        </w:numPr>
        <w:tabs>
          <w:tab w:val="left" w:pos="567"/>
        </w:tabs>
        <w:ind w:left="0" w:firstLine="0"/>
        <w:jc w:val="both"/>
        <w:rPr>
          <w:lang w:val="lv-LV"/>
        </w:rPr>
      </w:pPr>
      <w:r w:rsidRPr="003323E4">
        <w:rPr>
          <w:lang w:val="lv-LV"/>
        </w:rPr>
        <w:t xml:space="preserve">Pārdevējs garantē, ka Līguma </w:t>
      </w:r>
      <w:r>
        <w:rPr>
          <w:lang w:val="lv-LV"/>
        </w:rPr>
        <w:t xml:space="preserve">Specifikācijā </w:t>
      </w:r>
      <w:r w:rsidRPr="003323E4">
        <w:rPr>
          <w:lang w:val="lv-LV"/>
        </w:rPr>
        <w:t>(Līguma 1.pielikums) norādītā Prece ir jauna un iepriekš nav lietota.</w:t>
      </w:r>
    </w:p>
    <w:p w14:paraId="2B610858" w14:textId="2F761E68" w:rsidR="00737D64" w:rsidRPr="003323E4" w:rsidRDefault="00737D64" w:rsidP="00532D00">
      <w:pPr>
        <w:numPr>
          <w:ilvl w:val="1"/>
          <w:numId w:val="36"/>
        </w:numPr>
        <w:tabs>
          <w:tab w:val="left" w:pos="567"/>
        </w:tabs>
        <w:ind w:left="0" w:firstLine="0"/>
        <w:jc w:val="both"/>
        <w:rPr>
          <w:lang w:val="lv-LV"/>
        </w:rPr>
      </w:pPr>
      <w:r w:rsidRPr="003323E4">
        <w:rPr>
          <w:lang w:val="lv-LV"/>
        </w:rPr>
        <w:t xml:space="preserve">Precei tiek noteikts garantijas termiņš 24 (divdesmit četri) mēneši no </w:t>
      </w:r>
      <w:r w:rsidR="0040444D">
        <w:rPr>
          <w:lang w:val="lv-LV"/>
        </w:rPr>
        <w:t>P</w:t>
      </w:r>
      <w:r w:rsidR="0040444D" w:rsidRPr="003323E4">
        <w:rPr>
          <w:lang w:val="lv-LV"/>
        </w:rPr>
        <w:t xml:space="preserve">reces </w:t>
      </w:r>
      <w:r w:rsidRPr="003323E4">
        <w:rPr>
          <w:lang w:val="lv-LV"/>
        </w:rPr>
        <w:t>pieņemšanas dokumenta parakstīšanas brīža.</w:t>
      </w:r>
    </w:p>
    <w:p w14:paraId="4489E60B" w14:textId="77777777" w:rsidR="00737D64" w:rsidRPr="003323E4" w:rsidRDefault="00737D64" w:rsidP="00532D00">
      <w:pPr>
        <w:numPr>
          <w:ilvl w:val="1"/>
          <w:numId w:val="36"/>
        </w:numPr>
        <w:tabs>
          <w:tab w:val="left" w:pos="567"/>
        </w:tabs>
        <w:ind w:left="0" w:firstLine="0"/>
        <w:jc w:val="both"/>
        <w:rPr>
          <w:lang w:val="lv-LV"/>
        </w:rPr>
      </w:pPr>
      <w:r w:rsidRPr="003323E4">
        <w:rPr>
          <w:lang w:val="lv-LV"/>
        </w:rPr>
        <w:t xml:space="preserve">Ja pēc Preces saņemšanas garantijas termiņa laikā Pircējs konstatē Preces neatbilstību, Pircējs </w:t>
      </w:r>
      <w:proofErr w:type="spellStart"/>
      <w:r w:rsidRPr="003323E4">
        <w:rPr>
          <w:lang w:val="lv-LV"/>
        </w:rPr>
        <w:t>nosūta</w:t>
      </w:r>
      <w:proofErr w:type="spellEnd"/>
      <w:r w:rsidRPr="003323E4">
        <w:rPr>
          <w:lang w:val="lv-LV"/>
        </w:rPr>
        <w:t xml:space="preserve"> Pārdevējam uz Pārdevēja norādīto juridiskā pasta adresi, faksa numuru vai e-pasta adresi uzaicinājumu veikt Preces apskati, norādot Pārdevēja ierašanās termiņu, kas nevar būt īsāks par 5 (piecām) darba dienām no brīža, kad Pircējs ir nosūtījis Pārdevējam minēto uzaicinājumu.</w:t>
      </w:r>
    </w:p>
    <w:p w14:paraId="794B182C" w14:textId="77777777" w:rsidR="00737D64" w:rsidRPr="003323E4" w:rsidRDefault="00737D64" w:rsidP="00532D00">
      <w:pPr>
        <w:numPr>
          <w:ilvl w:val="1"/>
          <w:numId w:val="36"/>
        </w:numPr>
        <w:tabs>
          <w:tab w:val="left" w:pos="567"/>
        </w:tabs>
        <w:ind w:left="0" w:firstLine="0"/>
        <w:jc w:val="both"/>
        <w:rPr>
          <w:lang w:val="lv-LV"/>
        </w:rPr>
      </w:pPr>
      <w:r w:rsidRPr="003323E4">
        <w:rPr>
          <w:lang w:val="lv-LV"/>
        </w:rPr>
        <w:t>Ja Pārdevēja pārstāvis neierodas Pircēja noteiktajā termiņā, Pircējs vienpusēji sastāda aktu par Preces neatbilstību un uzskatāms, ka Pārdevējs ir atteicies no pretenzijām pret minēto aktu.</w:t>
      </w:r>
    </w:p>
    <w:p w14:paraId="50EB4A91" w14:textId="61795325" w:rsidR="00737D64" w:rsidRPr="003323E4" w:rsidRDefault="00737D64" w:rsidP="00532D00">
      <w:pPr>
        <w:numPr>
          <w:ilvl w:val="1"/>
          <w:numId w:val="36"/>
        </w:numPr>
        <w:tabs>
          <w:tab w:val="left" w:pos="567"/>
        </w:tabs>
        <w:ind w:left="0" w:firstLine="0"/>
        <w:jc w:val="both"/>
        <w:rPr>
          <w:lang w:val="lv-LV"/>
        </w:rPr>
      </w:pPr>
      <w:r w:rsidRPr="003323E4">
        <w:rPr>
          <w:lang w:val="lv-LV"/>
        </w:rPr>
        <w:t xml:space="preserve">Ja Pārdevēja pārstāvis ir ieradies un nepiekrīt Preces neatbilstībai, Pircējs neatbilstošo Preci </w:t>
      </w:r>
      <w:proofErr w:type="spellStart"/>
      <w:r w:rsidRPr="003323E4">
        <w:rPr>
          <w:lang w:val="lv-LV"/>
        </w:rPr>
        <w:t>nosūta</w:t>
      </w:r>
      <w:proofErr w:type="spellEnd"/>
      <w:r w:rsidRPr="003323E4">
        <w:rPr>
          <w:lang w:val="lv-LV"/>
        </w:rPr>
        <w:t xml:space="preserve"> neatkarīgas ekspertīzes veikšanai, </w:t>
      </w:r>
      <w:r w:rsidR="0040444D" w:rsidRPr="003323E4">
        <w:rPr>
          <w:lang w:val="lv-LV"/>
        </w:rPr>
        <w:t>k</w:t>
      </w:r>
      <w:r w:rsidR="0040444D">
        <w:rPr>
          <w:lang w:val="lv-LV"/>
        </w:rPr>
        <w:t>ā</w:t>
      </w:r>
      <w:r w:rsidR="0040444D" w:rsidRPr="003323E4">
        <w:rPr>
          <w:lang w:val="lv-LV"/>
        </w:rPr>
        <w:t xml:space="preserve"> </w:t>
      </w:r>
      <w:r w:rsidRPr="003323E4">
        <w:rPr>
          <w:lang w:val="lv-LV"/>
        </w:rPr>
        <w:t>slēdziens ir saistošs Pārdevējam un Pircējam un ir pamats pretenziju iesniegšanai pret Pārdevēju.</w:t>
      </w:r>
    </w:p>
    <w:p w14:paraId="6D987CCE" w14:textId="77777777" w:rsidR="00737D64" w:rsidRPr="003323E4" w:rsidRDefault="00737D64" w:rsidP="00532D00">
      <w:pPr>
        <w:numPr>
          <w:ilvl w:val="1"/>
          <w:numId w:val="36"/>
        </w:numPr>
        <w:tabs>
          <w:tab w:val="left" w:pos="567"/>
        </w:tabs>
        <w:ind w:left="0" w:firstLine="0"/>
        <w:jc w:val="both"/>
        <w:rPr>
          <w:lang w:val="lv-LV"/>
        </w:rPr>
      </w:pPr>
      <w:r w:rsidRPr="003323E4">
        <w:rPr>
          <w:lang w:val="lv-LV"/>
        </w:rPr>
        <w:t>Ja ekspertīzes slēdziens apstiprina Preces neatbilstību, Pārdevējam ir pienākums atmaksāt Pircējam izdevumus, kas saistīti ar ekspertīzes veikšanu un Preces nogādāšanu ekspertīzei.</w:t>
      </w:r>
    </w:p>
    <w:p w14:paraId="0DF8ECC4" w14:textId="77777777" w:rsidR="00737D64" w:rsidRPr="003323E4" w:rsidRDefault="00737D64" w:rsidP="00532D00">
      <w:pPr>
        <w:numPr>
          <w:ilvl w:val="1"/>
          <w:numId w:val="36"/>
        </w:numPr>
        <w:tabs>
          <w:tab w:val="left" w:pos="567"/>
        </w:tabs>
        <w:ind w:left="0" w:firstLine="0"/>
        <w:jc w:val="both"/>
        <w:rPr>
          <w:lang w:val="lv-LV"/>
        </w:rPr>
      </w:pPr>
      <w:r w:rsidRPr="003323E4">
        <w:rPr>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219FCD7B" w14:textId="77777777" w:rsidR="00737D64" w:rsidRPr="003323E4" w:rsidRDefault="00737D64" w:rsidP="00532D00">
      <w:pPr>
        <w:numPr>
          <w:ilvl w:val="2"/>
          <w:numId w:val="36"/>
        </w:numPr>
        <w:tabs>
          <w:tab w:val="left" w:pos="993"/>
        </w:tabs>
        <w:ind w:left="0" w:firstLine="284"/>
        <w:jc w:val="both"/>
        <w:rPr>
          <w:lang w:val="lv-LV"/>
        </w:rPr>
      </w:pPr>
      <w:r w:rsidRPr="003323E4">
        <w:rPr>
          <w:lang w:val="lv-LV"/>
        </w:rPr>
        <w:t>apmainīt neatbilstošo Preci pret atbilstošu;</w:t>
      </w:r>
    </w:p>
    <w:p w14:paraId="0A9ABCF5" w14:textId="77777777" w:rsidR="00737D64" w:rsidRPr="003323E4" w:rsidRDefault="00737D64" w:rsidP="00532D00">
      <w:pPr>
        <w:numPr>
          <w:ilvl w:val="2"/>
          <w:numId w:val="36"/>
        </w:numPr>
        <w:tabs>
          <w:tab w:val="left" w:pos="993"/>
        </w:tabs>
        <w:ind w:left="0" w:firstLine="284"/>
        <w:jc w:val="both"/>
        <w:rPr>
          <w:lang w:val="lv-LV"/>
        </w:rPr>
      </w:pPr>
      <w:r w:rsidRPr="003323E4">
        <w:rPr>
          <w:lang w:val="lv-LV"/>
        </w:rPr>
        <w:t>novērst Preces trūkumus;</w:t>
      </w:r>
    </w:p>
    <w:p w14:paraId="6D4FAB3D" w14:textId="77777777" w:rsidR="00737D64" w:rsidRDefault="00737D64" w:rsidP="00532D00">
      <w:pPr>
        <w:numPr>
          <w:ilvl w:val="2"/>
          <w:numId w:val="36"/>
        </w:numPr>
        <w:tabs>
          <w:tab w:val="left" w:pos="993"/>
        </w:tabs>
        <w:ind w:left="0" w:firstLine="284"/>
        <w:jc w:val="both"/>
        <w:rPr>
          <w:lang w:val="lv-LV"/>
        </w:rPr>
      </w:pPr>
      <w:r w:rsidRPr="003323E4">
        <w:rPr>
          <w:lang w:val="lv-LV"/>
        </w:rPr>
        <w:t>atmaksāt Pircējam neatbilstošās Preces cenu.</w:t>
      </w:r>
    </w:p>
    <w:p w14:paraId="246931C2" w14:textId="77777777" w:rsidR="00737D64" w:rsidRDefault="00737D64" w:rsidP="00737D64">
      <w:pPr>
        <w:tabs>
          <w:tab w:val="left" w:pos="567"/>
        </w:tabs>
        <w:ind w:left="1224"/>
        <w:jc w:val="both"/>
        <w:rPr>
          <w:lang w:val="lv-LV"/>
        </w:rPr>
      </w:pPr>
    </w:p>
    <w:p w14:paraId="72A696D9" w14:textId="77777777" w:rsidR="00737D64" w:rsidRDefault="00737D64" w:rsidP="00532D00">
      <w:pPr>
        <w:numPr>
          <w:ilvl w:val="0"/>
          <w:numId w:val="36"/>
        </w:numPr>
        <w:tabs>
          <w:tab w:val="left" w:pos="284"/>
        </w:tabs>
        <w:ind w:left="0" w:firstLine="0"/>
        <w:jc w:val="center"/>
        <w:rPr>
          <w:b/>
          <w:lang w:val="lv-LV"/>
        </w:rPr>
      </w:pPr>
      <w:r w:rsidRPr="003C2DB8">
        <w:rPr>
          <w:b/>
          <w:lang w:val="lv-LV"/>
        </w:rPr>
        <w:t>Preces piegāde un pieņemšana</w:t>
      </w:r>
    </w:p>
    <w:p w14:paraId="7BF5E596" w14:textId="77777777" w:rsidR="00737D64" w:rsidRDefault="00737D64" w:rsidP="00737D64">
      <w:pPr>
        <w:ind w:left="360"/>
        <w:rPr>
          <w:b/>
          <w:lang w:val="lv-LV"/>
        </w:rPr>
      </w:pPr>
    </w:p>
    <w:p w14:paraId="237594EB" w14:textId="7576DCEC" w:rsidR="00737D64" w:rsidRDefault="00737D64" w:rsidP="00532D00">
      <w:pPr>
        <w:numPr>
          <w:ilvl w:val="1"/>
          <w:numId w:val="36"/>
        </w:numPr>
        <w:tabs>
          <w:tab w:val="left" w:pos="567"/>
        </w:tabs>
        <w:ind w:left="0" w:firstLine="0"/>
        <w:jc w:val="both"/>
        <w:rPr>
          <w:b/>
          <w:lang w:val="lv-LV"/>
        </w:rPr>
      </w:pPr>
      <w:r>
        <w:rPr>
          <w:lang w:val="lv-LV"/>
        </w:rPr>
        <w:t>Pārdevējs piegādā P</w:t>
      </w:r>
      <w:r w:rsidRPr="003C2DB8">
        <w:rPr>
          <w:lang w:val="lv-LV"/>
        </w:rPr>
        <w:t>ircējam Preci pa daļām</w:t>
      </w:r>
      <w:r w:rsidR="004E7C9B">
        <w:rPr>
          <w:lang w:val="lv-LV"/>
        </w:rPr>
        <w:t>,</w:t>
      </w:r>
      <w:r w:rsidRPr="003C2DB8">
        <w:rPr>
          <w:lang w:val="lv-LV"/>
        </w:rPr>
        <w:t xml:space="preserve"> atsevišķās Preces partijās </w:t>
      </w:r>
      <w:r w:rsidR="004E7C9B">
        <w:rPr>
          <w:lang w:val="lv-LV"/>
        </w:rPr>
        <w:t>ne vēlāk kā</w:t>
      </w:r>
      <w:r w:rsidR="004E7C9B" w:rsidRPr="00C16D3E">
        <w:rPr>
          <w:lang w:val="lv-LV"/>
        </w:rPr>
        <w:t xml:space="preserve"> </w:t>
      </w:r>
      <w:r w:rsidR="004E7C9B">
        <w:rPr>
          <w:lang w:val="lv-LV"/>
        </w:rPr>
        <w:t xml:space="preserve">10 </w:t>
      </w:r>
      <w:r w:rsidRPr="00C16D3E">
        <w:rPr>
          <w:lang w:val="lv-LV"/>
        </w:rPr>
        <w:t>(</w:t>
      </w:r>
      <w:r w:rsidR="004E7C9B">
        <w:rPr>
          <w:lang w:val="lv-LV"/>
        </w:rPr>
        <w:t>desmit</w:t>
      </w:r>
      <w:r w:rsidRPr="00C16D3E">
        <w:rPr>
          <w:lang w:val="lv-LV"/>
        </w:rPr>
        <w:t>) darba</w:t>
      </w:r>
      <w:r>
        <w:rPr>
          <w:lang w:val="lv-LV"/>
        </w:rPr>
        <w:t xml:space="preserve"> </w:t>
      </w:r>
      <w:r w:rsidRPr="00C16D3E">
        <w:rPr>
          <w:lang w:val="lv-LV"/>
        </w:rPr>
        <w:t>dienu laikā</w:t>
      </w:r>
      <w:r>
        <w:rPr>
          <w:lang w:val="lv-LV"/>
        </w:rPr>
        <w:t xml:space="preserve"> pēc P</w:t>
      </w:r>
      <w:r w:rsidRPr="006D63D0">
        <w:rPr>
          <w:lang w:val="lv-LV"/>
        </w:rPr>
        <w:t xml:space="preserve">ircēja </w:t>
      </w:r>
      <w:r w:rsidR="004E7C9B" w:rsidRPr="006D63D0">
        <w:rPr>
          <w:lang w:val="lv-LV"/>
        </w:rPr>
        <w:t>rakstisk</w:t>
      </w:r>
      <w:r w:rsidR="004E7C9B">
        <w:rPr>
          <w:lang w:val="lv-LV"/>
        </w:rPr>
        <w:t>a</w:t>
      </w:r>
      <w:r w:rsidR="004E7C9B" w:rsidRPr="006D63D0">
        <w:rPr>
          <w:lang w:val="lv-LV"/>
        </w:rPr>
        <w:t xml:space="preserve"> pieprasījum</w:t>
      </w:r>
      <w:r w:rsidR="004E7C9B">
        <w:rPr>
          <w:lang w:val="lv-LV"/>
        </w:rPr>
        <w:t>a saņemšanas</w:t>
      </w:r>
      <w:r>
        <w:rPr>
          <w:b/>
          <w:lang w:val="lv-LV"/>
        </w:rPr>
        <w:t>.</w:t>
      </w:r>
    </w:p>
    <w:p w14:paraId="70DEC4B9" w14:textId="6C0634CE" w:rsidR="00737D64" w:rsidRDefault="00737D64" w:rsidP="00532D00">
      <w:pPr>
        <w:numPr>
          <w:ilvl w:val="1"/>
          <w:numId w:val="36"/>
        </w:numPr>
        <w:tabs>
          <w:tab w:val="left" w:pos="567"/>
        </w:tabs>
        <w:ind w:left="0" w:firstLine="0"/>
        <w:jc w:val="both"/>
        <w:rPr>
          <w:b/>
          <w:lang w:val="lv-LV"/>
        </w:rPr>
      </w:pPr>
      <w:r w:rsidRPr="003C2DB8">
        <w:rPr>
          <w:lang w:val="lv-LV"/>
        </w:rPr>
        <w:t>Pārdevējs nodrošina Preces piegādi uz Pircēja noliktavu</w:t>
      </w:r>
      <w:r w:rsidRPr="003C2DB8">
        <w:rPr>
          <w:iCs/>
          <w:lang w:val="lv-LV"/>
        </w:rPr>
        <w:t xml:space="preserve"> (SIA „LDZ infrastruktūra” Kārklu iela 4, Daugavpils, LV-5403</w:t>
      </w:r>
      <w:r w:rsidRPr="003C2DB8">
        <w:rPr>
          <w:lang w:val="lv-LV"/>
        </w:rPr>
        <w:t>)</w:t>
      </w:r>
      <w:r>
        <w:rPr>
          <w:b/>
          <w:lang w:val="lv-LV"/>
        </w:rPr>
        <w:t>.</w:t>
      </w:r>
    </w:p>
    <w:p w14:paraId="2D2DE6BE" w14:textId="77777777" w:rsidR="00737D64" w:rsidRDefault="00737D64" w:rsidP="00532D00">
      <w:pPr>
        <w:numPr>
          <w:ilvl w:val="1"/>
          <w:numId w:val="36"/>
        </w:numPr>
        <w:tabs>
          <w:tab w:val="left" w:pos="567"/>
        </w:tabs>
        <w:ind w:left="0" w:firstLine="0"/>
        <w:jc w:val="both"/>
        <w:rPr>
          <w:b/>
          <w:lang w:val="lv-LV"/>
        </w:rPr>
      </w:pPr>
      <w:r w:rsidRPr="003C2DB8">
        <w:rPr>
          <w:lang w:val="lv-LV"/>
        </w:rPr>
        <w:t>Pārdevējs informē ar elektroniskā pasta starpniecību Pircēja pilnvaroto pārstāvi par konkrētu Preces piegādes laiku ne vēlāk kā 1 (vienu) darba dienu pirms Preces piegādes</w:t>
      </w:r>
      <w:r>
        <w:rPr>
          <w:b/>
          <w:lang w:val="lv-LV"/>
        </w:rPr>
        <w:t>.</w:t>
      </w:r>
    </w:p>
    <w:p w14:paraId="54F9D27A" w14:textId="2BDD0517" w:rsidR="00737D64" w:rsidRDefault="00737D64" w:rsidP="00532D00">
      <w:pPr>
        <w:numPr>
          <w:ilvl w:val="1"/>
          <w:numId w:val="36"/>
        </w:numPr>
        <w:tabs>
          <w:tab w:val="left" w:pos="567"/>
        </w:tabs>
        <w:ind w:left="0" w:firstLine="0"/>
        <w:jc w:val="both"/>
        <w:rPr>
          <w:b/>
          <w:lang w:val="lv-LV"/>
        </w:rPr>
      </w:pPr>
      <w:r w:rsidRPr="003C2DB8">
        <w:rPr>
          <w:rFonts w:eastAsia="Calibri"/>
          <w:lang w:val="lv-LV" w:eastAsia="lv-LV"/>
        </w:rPr>
        <w:t xml:space="preserve">Pārdevējs kopā ar Preci izsniedz Pircēja pārstāvim ražotāja dokumentu kopijas (derīgus sertifikātus vai atbilstības deklarācijas, tehniskās pases), </w:t>
      </w:r>
      <w:r w:rsidR="004E7C9B">
        <w:rPr>
          <w:rFonts w:eastAsia="Calibri"/>
          <w:lang w:val="lv-LV" w:eastAsia="lv-LV"/>
        </w:rPr>
        <w:t>kas</w:t>
      </w:r>
      <w:r w:rsidR="004E7C9B" w:rsidRPr="003C2DB8">
        <w:rPr>
          <w:rFonts w:eastAsia="Calibri"/>
          <w:lang w:val="lv-LV" w:eastAsia="lv-LV"/>
        </w:rPr>
        <w:t xml:space="preserve"> </w:t>
      </w:r>
      <w:r w:rsidRPr="003C2DB8">
        <w:rPr>
          <w:rFonts w:eastAsia="Calibri"/>
          <w:lang w:val="lv-LV" w:eastAsia="lv-LV"/>
        </w:rPr>
        <w:t>apliecina, ka Prece atbilst noteiktajām tehniskajām prasībām</w:t>
      </w:r>
      <w:r>
        <w:rPr>
          <w:b/>
          <w:lang w:val="lv-LV"/>
        </w:rPr>
        <w:t>.</w:t>
      </w:r>
    </w:p>
    <w:p w14:paraId="0F0C68CA" w14:textId="59191DDE" w:rsidR="00737D64" w:rsidRDefault="00737D64" w:rsidP="00532D00">
      <w:pPr>
        <w:numPr>
          <w:ilvl w:val="1"/>
          <w:numId w:val="36"/>
        </w:numPr>
        <w:tabs>
          <w:tab w:val="left" w:pos="567"/>
        </w:tabs>
        <w:ind w:left="0" w:firstLine="0"/>
        <w:jc w:val="both"/>
        <w:rPr>
          <w:b/>
          <w:lang w:val="lv-LV"/>
        </w:rPr>
      </w:pPr>
      <w:r w:rsidRPr="003C2DB8">
        <w:rPr>
          <w:lang w:val="lv-LV"/>
        </w:rPr>
        <w:t xml:space="preserve">Saņemot Preci, Pušu pilnvarotie pārstāvji paraksta </w:t>
      </w:r>
      <w:r w:rsidR="00EB3B8B">
        <w:rPr>
          <w:lang w:val="lv-LV"/>
        </w:rPr>
        <w:t>P</w:t>
      </w:r>
      <w:r w:rsidR="00EB3B8B" w:rsidRPr="003C2DB8">
        <w:rPr>
          <w:lang w:val="lv-LV"/>
        </w:rPr>
        <w:t xml:space="preserve">reces </w:t>
      </w:r>
      <w:r w:rsidRPr="003C2DB8">
        <w:rPr>
          <w:lang w:val="lv-LV"/>
        </w:rPr>
        <w:t>pieņemšanas dokumentu</w:t>
      </w:r>
      <w:r>
        <w:rPr>
          <w:b/>
          <w:lang w:val="lv-LV"/>
        </w:rPr>
        <w:t>:</w:t>
      </w:r>
    </w:p>
    <w:p w14:paraId="6A1CD862" w14:textId="77777777" w:rsidR="00737D64" w:rsidRPr="003323E4" w:rsidRDefault="00737D64" w:rsidP="00532D00">
      <w:pPr>
        <w:numPr>
          <w:ilvl w:val="2"/>
          <w:numId w:val="36"/>
        </w:numPr>
        <w:tabs>
          <w:tab w:val="left" w:pos="993"/>
        </w:tabs>
        <w:ind w:left="0" w:firstLine="284"/>
        <w:jc w:val="both"/>
        <w:rPr>
          <w:b/>
          <w:lang w:val="lv-LV"/>
        </w:rPr>
      </w:pPr>
      <w:r w:rsidRPr="003C2DB8">
        <w:rPr>
          <w:lang w:val="lv-LV"/>
        </w:rPr>
        <w:t>no Pārdevēja puses – ____</w:t>
      </w:r>
      <w:r w:rsidRPr="003C2DB8">
        <w:rPr>
          <w:noProof/>
        </w:rPr>
        <w:t>, tālrunis:</w:t>
      </w:r>
      <w:r w:rsidRPr="003C2DB8">
        <w:rPr>
          <w:b/>
          <w:noProof/>
        </w:rPr>
        <w:t xml:space="preserve"> </w:t>
      </w:r>
      <w:r w:rsidRPr="003C2DB8">
        <w:rPr>
          <w:noProof/>
        </w:rPr>
        <w:t>+371 ___</w:t>
      </w:r>
      <w:r w:rsidRPr="003C2DB8">
        <w:rPr>
          <w:bCs/>
          <w:noProof/>
        </w:rPr>
        <w:t>, e-pasts:_______</w:t>
      </w:r>
      <w:r w:rsidRPr="003C2DB8">
        <w:t>;</w:t>
      </w:r>
    </w:p>
    <w:p w14:paraId="6FA620FC" w14:textId="77777777" w:rsidR="00737D64" w:rsidRPr="003323E4" w:rsidRDefault="00737D64" w:rsidP="00532D00">
      <w:pPr>
        <w:numPr>
          <w:ilvl w:val="2"/>
          <w:numId w:val="36"/>
        </w:numPr>
        <w:tabs>
          <w:tab w:val="left" w:pos="993"/>
        </w:tabs>
        <w:ind w:left="0" w:firstLine="284"/>
        <w:jc w:val="both"/>
        <w:rPr>
          <w:b/>
          <w:lang w:val="lv-LV"/>
        </w:rPr>
      </w:pPr>
      <w:r w:rsidRPr="003C2DB8">
        <w:rPr>
          <w:lang w:val="lv-LV"/>
        </w:rPr>
        <w:t xml:space="preserve">no Pircēja puses – </w:t>
      </w:r>
      <w:r w:rsidRPr="003C2DB8">
        <w:t>______</w:t>
      </w:r>
      <w:r w:rsidRPr="003C2DB8">
        <w:rPr>
          <w:noProof/>
        </w:rPr>
        <w:t>, tālrunis:</w:t>
      </w:r>
      <w:r w:rsidRPr="003C2DB8">
        <w:rPr>
          <w:b/>
          <w:noProof/>
        </w:rPr>
        <w:t xml:space="preserve"> </w:t>
      </w:r>
      <w:r w:rsidRPr="003C2DB8">
        <w:rPr>
          <w:bCs/>
          <w:noProof/>
        </w:rPr>
        <w:t>+371 ______, e-pasts: _____.</w:t>
      </w:r>
    </w:p>
    <w:p w14:paraId="534C4747" w14:textId="339BB7AC" w:rsidR="00737D64" w:rsidRPr="003323E4" w:rsidRDefault="00737D64" w:rsidP="00532D00">
      <w:pPr>
        <w:numPr>
          <w:ilvl w:val="1"/>
          <w:numId w:val="36"/>
        </w:numPr>
        <w:tabs>
          <w:tab w:val="left" w:pos="567"/>
        </w:tabs>
        <w:ind w:left="0" w:firstLine="0"/>
        <w:jc w:val="both"/>
        <w:rPr>
          <w:lang w:val="lv-LV"/>
        </w:rPr>
      </w:pPr>
      <w:r w:rsidRPr="003C2DB8">
        <w:rPr>
          <w:lang w:val="lv-LV"/>
        </w:rPr>
        <w:t xml:space="preserve">Ja </w:t>
      </w:r>
      <w:r w:rsidRPr="003323E4">
        <w:rPr>
          <w:lang w:val="lv-LV"/>
        </w:rPr>
        <w:t xml:space="preserve">Pircēja pārstāvis Preces pieņemšanas laikā konstatē Preces vai tās kvalitātes neatbilstību Līguma nosacījumiem, viņš ir tiesīgs atteikties parakstīt </w:t>
      </w:r>
      <w:r w:rsidR="00EB3B8B">
        <w:rPr>
          <w:lang w:val="lv-LV"/>
        </w:rPr>
        <w:t>P</w:t>
      </w:r>
      <w:r w:rsidR="00EB3B8B" w:rsidRPr="003323E4">
        <w:rPr>
          <w:lang w:val="lv-LV"/>
        </w:rPr>
        <w:t xml:space="preserve">reces </w:t>
      </w:r>
      <w:r w:rsidRPr="003323E4">
        <w:rPr>
          <w:lang w:val="lv-LV"/>
        </w:rPr>
        <w:t>pieņemšanas dokumentu.</w:t>
      </w:r>
    </w:p>
    <w:p w14:paraId="30573FA4" w14:textId="77E21C25" w:rsidR="00737D64" w:rsidRDefault="00737D64" w:rsidP="00532D00">
      <w:pPr>
        <w:numPr>
          <w:ilvl w:val="1"/>
          <w:numId w:val="36"/>
        </w:numPr>
        <w:tabs>
          <w:tab w:val="left" w:pos="567"/>
        </w:tabs>
        <w:ind w:left="0" w:firstLine="0"/>
        <w:jc w:val="both"/>
        <w:rPr>
          <w:lang w:val="lv-LV"/>
        </w:rPr>
      </w:pPr>
      <w:r w:rsidRPr="003323E4">
        <w:rPr>
          <w:lang w:val="lv-LV"/>
        </w:rPr>
        <w:t>Neatbilstošas Preces piegāde vai nepilnīga Preces piegāde nav uzskatāma par Preces piegādi saskaņā ar Līguma noteikumiem.</w:t>
      </w:r>
    </w:p>
    <w:p w14:paraId="1E31500B" w14:textId="385EAF67" w:rsidR="00737D64" w:rsidRDefault="00737D64" w:rsidP="00532D00">
      <w:pPr>
        <w:numPr>
          <w:ilvl w:val="1"/>
          <w:numId w:val="36"/>
        </w:numPr>
        <w:tabs>
          <w:tab w:val="left" w:pos="567"/>
        </w:tabs>
        <w:ind w:left="0" w:firstLine="0"/>
        <w:jc w:val="both"/>
        <w:rPr>
          <w:lang w:val="lv-LV"/>
        </w:rPr>
      </w:pPr>
      <w:r w:rsidRPr="003323E4">
        <w:rPr>
          <w:lang w:val="lv-LV"/>
        </w:rPr>
        <w:t xml:space="preserve">Pircēja pilnvarotie pārstāvji risina visus ar Preces pieņemšanu saistītos jautājumus, kā arī </w:t>
      </w:r>
      <w:r w:rsidRPr="003C2DB8">
        <w:rPr>
          <w:lang w:val="lv-LV"/>
        </w:rPr>
        <w:t xml:space="preserve">paraksta </w:t>
      </w:r>
      <w:r w:rsidR="00EB3B8B">
        <w:rPr>
          <w:lang w:val="lv-LV"/>
        </w:rPr>
        <w:t>P</w:t>
      </w:r>
      <w:r w:rsidR="00EB3B8B" w:rsidRPr="003C2DB8">
        <w:rPr>
          <w:lang w:val="lv-LV"/>
        </w:rPr>
        <w:t xml:space="preserve">reces </w:t>
      </w:r>
      <w:r w:rsidRPr="003C2DB8">
        <w:rPr>
          <w:lang w:val="lv-LV"/>
        </w:rPr>
        <w:t>pieņemšanas dokumentu. Citu personu parakstīti dokumenti Pircējam nav saistoši</w:t>
      </w:r>
      <w:r>
        <w:rPr>
          <w:lang w:val="lv-LV"/>
        </w:rPr>
        <w:t>.</w:t>
      </w:r>
    </w:p>
    <w:p w14:paraId="64D88B30" w14:textId="237BD4EB" w:rsidR="00737D64" w:rsidRPr="00EB3B8B" w:rsidRDefault="00737D64" w:rsidP="00532D00">
      <w:pPr>
        <w:numPr>
          <w:ilvl w:val="1"/>
          <w:numId w:val="36"/>
        </w:numPr>
        <w:tabs>
          <w:tab w:val="left" w:pos="567"/>
        </w:tabs>
        <w:ind w:left="0" w:firstLine="0"/>
        <w:jc w:val="both"/>
        <w:rPr>
          <w:lang w:val="lv-LV"/>
        </w:rPr>
      </w:pPr>
      <w:r w:rsidRPr="003C2DB8">
        <w:rPr>
          <w:lang w:val="lv-LV"/>
        </w:rPr>
        <w:t xml:space="preserve">Līdz </w:t>
      </w:r>
      <w:r w:rsidR="00EB3B8B">
        <w:rPr>
          <w:lang w:val="lv-LV"/>
        </w:rPr>
        <w:t>P</w:t>
      </w:r>
      <w:r w:rsidR="00EB3B8B" w:rsidRPr="00EB3B8B">
        <w:rPr>
          <w:lang w:val="lv-LV"/>
        </w:rPr>
        <w:t xml:space="preserve">reces </w:t>
      </w:r>
      <w:r w:rsidRPr="00EB3B8B">
        <w:rPr>
          <w:lang w:val="lv-LV"/>
        </w:rPr>
        <w:t>pieņemšanas dokumenta abpusējai parakstīšanai Pārdevējs uzņemas visu risku saistībā ar Preci, tai skaitā risku par jebkādiem Preces bojājumiem un Preces nejaušu bojāeju.</w:t>
      </w:r>
    </w:p>
    <w:p w14:paraId="2FAAD4AD" w14:textId="77777777" w:rsidR="00737D64" w:rsidRDefault="00737D64" w:rsidP="00532D00">
      <w:pPr>
        <w:numPr>
          <w:ilvl w:val="0"/>
          <w:numId w:val="36"/>
        </w:numPr>
        <w:tabs>
          <w:tab w:val="left" w:pos="284"/>
        </w:tabs>
        <w:ind w:left="0" w:firstLine="0"/>
        <w:jc w:val="center"/>
        <w:rPr>
          <w:b/>
          <w:lang w:val="lv-LV"/>
        </w:rPr>
      </w:pPr>
      <w:r w:rsidRPr="003C2DB8">
        <w:rPr>
          <w:b/>
          <w:lang w:val="lv-LV"/>
        </w:rPr>
        <w:t>Pušu atbildība</w:t>
      </w:r>
    </w:p>
    <w:p w14:paraId="47ADCE35" w14:textId="77777777" w:rsidR="00737D64" w:rsidRDefault="00737D64" w:rsidP="00737D64">
      <w:pPr>
        <w:ind w:left="360"/>
        <w:rPr>
          <w:b/>
          <w:lang w:val="lv-LV"/>
        </w:rPr>
      </w:pPr>
    </w:p>
    <w:p w14:paraId="71CCAD87" w14:textId="77777777" w:rsidR="00737D64" w:rsidRPr="0098276D" w:rsidRDefault="00737D64" w:rsidP="00532D00">
      <w:pPr>
        <w:numPr>
          <w:ilvl w:val="1"/>
          <w:numId w:val="36"/>
        </w:numPr>
        <w:tabs>
          <w:tab w:val="left" w:pos="567"/>
        </w:tabs>
        <w:ind w:left="0" w:firstLine="0"/>
        <w:jc w:val="both"/>
        <w:rPr>
          <w:lang w:val="lv-LV"/>
        </w:rPr>
      </w:pPr>
      <w:r w:rsidRPr="003C2DB8">
        <w:rPr>
          <w:lang w:val="lv-LV"/>
        </w:rPr>
        <w:t xml:space="preserve">Ja Pārdevējs </w:t>
      </w:r>
      <w:r w:rsidRPr="0098276D">
        <w:rPr>
          <w:lang w:val="lv-LV"/>
        </w:rPr>
        <w:t xml:space="preserve">Līgumā noteiktajā termiņā nepiegādā Pircējam Preci, Pircējs ir tiesīgs pieprasīt no Pārdevēja līgumsodu 0,5% (nulle komats piecu procentu) apmērā no savlaicīgi nepiegādātas Preces vērtības par katru nokavēto dienu, </w:t>
      </w:r>
      <w:r w:rsidRPr="0098276D">
        <w:rPr>
          <w:bCs/>
          <w:lang w:val="lv-LV"/>
        </w:rPr>
        <w:t>bet kopumā ne vairāk par 10% (desmit procentiem) no neizpildītās saistības apmēra</w:t>
      </w:r>
      <w:r w:rsidRPr="0098276D">
        <w:rPr>
          <w:lang w:val="lv-LV"/>
        </w:rPr>
        <w:t>.</w:t>
      </w:r>
    </w:p>
    <w:p w14:paraId="542A11EC" w14:textId="77777777" w:rsidR="00737D64" w:rsidRPr="0098276D" w:rsidRDefault="00737D64" w:rsidP="00532D00">
      <w:pPr>
        <w:numPr>
          <w:ilvl w:val="1"/>
          <w:numId w:val="36"/>
        </w:numPr>
        <w:tabs>
          <w:tab w:val="left" w:pos="567"/>
        </w:tabs>
        <w:ind w:left="0" w:firstLine="0"/>
        <w:jc w:val="both"/>
        <w:rPr>
          <w:lang w:val="lv-LV"/>
        </w:rPr>
      </w:pPr>
      <w:r w:rsidRPr="0098276D">
        <w:rPr>
          <w:lang w:val="lv-LV"/>
        </w:rPr>
        <w:t xml:space="preserve">Ja Pircējs Līgumā noteiktajā termiņā neveic samaksu par saņemto Preci, Pārdevējam ir tiesības pieprasīt no Pircēja līgumsodu 0,5% (nulle komats piecu procentu) apmērā no savlaicīgi nesamaksātās summas par katru nokavēto dienu, </w:t>
      </w:r>
      <w:r w:rsidRPr="0098276D">
        <w:rPr>
          <w:bCs/>
          <w:lang w:val="lv-LV"/>
        </w:rPr>
        <w:t>bet kopumā ne vairāk par 10% (desmit procentiem) no neizpildītās saistības apmēra</w:t>
      </w:r>
      <w:r w:rsidRPr="0098276D">
        <w:rPr>
          <w:lang w:val="lv-LV"/>
        </w:rPr>
        <w:t>.</w:t>
      </w:r>
    </w:p>
    <w:p w14:paraId="6CFE6A91" w14:textId="77777777" w:rsidR="00737D64" w:rsidRPr="0098276D" w:rsidRDefault="00737D64" w:rsidP="00532D00">
      <w:pPr>
        <w:numPr>
          <w:ilvl w:val="1"/>
          <w:numId w:val="36"/>
        </w:numPr>
        <w:tabs>
          <w:tab w:val="left" w:pos="567"/>
        </w:tabs>
        <w:ind w:left="0" w:firstLine="0"/>
        <w:jc w:val="both"/>
        <w:rPr>
          <w:lang w:val="lv-LV"/>
        </w:rPr>
      </w:pPr>
      <w:r w:rsidRPr="0098276D">
        <w:rPr>
          <w:lang w:val="lv-LV"/>
        </w:rPr>
        <w:t>Līgumsoda samaksa neatbrīvo Puses no zaudējumu segšanas un Līguma izpildes pienākuma.</w:t>
      </w:r>
    </w:p>
    <w:p w14:paraId="774B22BA" w14:textId="77777777" w:rsidR="00737D64" w:rsidRPr="0098276D" w:rsidRDefault="00737D64" w:rsidP="00532D00">
      <w:pPr>
        <w:numPr>
          <w:ilvl w:val="1"/>
          <w:numId w:val="36"/>
        </w:numPr>
        <w:tabs>
          <w:tab w:val="left" w:pos="567"/>
        </w:tabs>
        <w:ind w:left="0" w:firstLine="0"/>
        <w:jc w:val="both"/>
        <w:rPr>
          <w:lang w:val="lv-LV"/>
        </w:rPr>
      </w:pPr>
      <w:r w:rsidRPr="0098276D">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188022B3" w14:textId="77777777" w:rsidR="00737D64" w:rsidRPr="0098276D" w:rsidRDefault="00737D64" w:rsidP="00532D00">
      <w:pPr>
        <w:numPr>
          <w:ilvl w:val="1"/>
          <w:numId w:val="36"/>
        </w:numPr>
        <w:tabs>
          <w:tab w:val="left" w:pos="567"/>
        </w:tabs>
        <w:ind w:left="0" w:firstLine="0"/>
        <w:jc w:val="both"/>
        <w:rPr>
          <w:lang w:val="lv-LV"/>
        </w:rPr>
      </w:pPr>
      <w:r w:rsidRPr="0098276D">
        <w:rPr>
          <w:lang w:val="lv-LV"/>
        </w:rPr>
        <w:t xml:space="preserve">Gadījumā, ja tiek mainīts Pārdevēja norēķinu konta numurs, Pārdevējs par to informē Pircēju, nosūtot vēstuli ar </w:t>
      </w:r>
      <w:proofErr w:type="spellStart"/>
      <w:r w:rsidRPr="0098276D">
        <w:rPr>
          <w:lang w:val="lv-LV"/>
        </w:rPr>
        <w:t>paraksttiesīgo</w:t>
      </w:r>
      <w:proofErr w:type="spellEnd"/>
      <w:r w:rsidRPr="0098276D">
        <w:rPr>
          <w:lang w:val="lv-LV"/>
        </w:rPr>
        <w:t xml:space="preserve"> personu parakstiem vai slēdz vienošanos par grozījumiem Līgumā.</w:t>
      </w:r>
    </w:p>
    <w:p w14:paraId="06BFDA83" w14:textId="77777777" w:rsidR="00737D64" w:rsidRDefault="00737D64" w:rsidP="00532D00">
      <w:pPr>
        <w:numPr>
          <w:ilvl w:val="1"/>
          <w:numId w:val="36"/>
        </w:numPr>
        <w:tabs>
          <w:tab w:val="left" w:pos="567"/>
        </w:tabs>
        <w:ind w:left="0" w:firstLine="0"/>
        <w:jc w:val="both"/>
        <w:rPr>
          <w:lang w:val="lv-LV"/>
        </w:rPr>
      </w:pPr>
      <w:r w:rsidRPr="0098276D">
        <w:rPr>
          <w:lang w:val="lv-LV"/>
        </w:rPr>
        <w:t>Ja Valsts ieņēmumu dienests apturēs Pārdevēja saimniecisko darbību, Pircējs ievēros likuma „Par nodokļiem un nodevām” 34.</w:t>
      </w:r>
      <w:r w:rsidRPr="0098276D">
        <w:rPr>
          <w:vertAlign w:val="superscript"/>
          <w:lang w:val="lv-LV"/>
        </w:rPr>
        <w:t>1</w:t>
      </w:r>
      <w:r w:rsidRPr="0098276D">
        <w:rPr>
          <w:lang w:val="lv-LV"/>
        </w:rPr>
        <w:t xml:space="preserve"> pantā noteiktās prasības.</w:t>
      </w:r>
    </w:p>
    <w:p w14:paraId="092E90E3" w14:textId="77777777" w:rsidR="00737D64" w:rsidRDefault="00737D64" w:rsidP="00737D64">
      <w:pPr>
        <w:ind w:left="792"/>
        <w:jc w:val="both"/>
        <w:rPr>
          <w:lang w:val="lv-LV"/>
        </w:rPr>
      </w:pPr>
    </w:p>
    <w:p w14:paraId="5A78F7E8" w14:textId="77777777" w:rsidR="00737D64" w:rsidRPr="009C399D" w:rsidRDefault="00737D64" w:rsidP="00532D00">
      <w:pPr>
        <w:numPr>
          <w:ilvl w:val="0"/>
          <w:numId w:val="36"/>
        </w:numPr>
        <w:tabs>
          <w:tab w:val="left" w:pos="284"/>
        </w:tabs>
        <w:ind w:left="0" w:firstLine="0"/>
        <w:jc w:val="center"/>
        <w:rPr>
          <w:lang w:val="lv-LV"/>
        </w:rPr>
      </w:pPr>
      <w:r w:rsidRPr="00D026E1">
        <w:rPr>
          <w:b/>
          <w:lang w:val="lv-LV"/>
        </w:rPr>
        <w:t>Nepārvaramā vara</w:t>
      </w:r>
      <w:r w:rsidRPr="00D026E1">
        <w:rPr>
          <w:b/>
          <w:caps/>
          <w:lang w:val="lv-LV"/>
        </w:rPr>
        <w:t xml:space="preserve"> </w:t>
      </w:r>
      <w:r w:rsidRPr="00D026E1">
        <w:rPr>
          <w:b/>
          <w:lang w:val="lv-LV"/>
        </w:rPr>
        <w:t>(</w:t>
      </w:r>
      <w:proofErr w:type="spellStart"/>
      <w:r w:rsidRPr="00D026E1">
        <w:rPr>
          <w:b/>
          <w:lang w:val="lv-LV"/>
        </w:rPr>
        <w:t>force</w:t>
      </w:r>
      <w:proofErr w:type="spellEnd"/>
      <w:r w:rsidRPr="00D026E1">
        <w:rPr>
          <w:b/>
          <w:lang w:val="lv-LV"/>
        </w:rPr>
        <w:t xml:space="preserve"> </w:t>
      </w:r>
      <w:proofErr w:type="spellStart"/>
      <w:r w:rsidRPr="00D026E1">
        <w:rPr>
          <w:b/>
          <w:lang w:val="lv-LV"/>
        </w:rPr>
        <w:t>majeure</w:t>
      </w:r>
      <w:proofErr w:type="spellEnd"/>
      <w:r w:rsidRPr="00D026E1">
        <w:rPr>
          <w:b/>
          <w:lang w:val="lv-LV"/>
        </w:rPr>
        <w:t>)</w:t>
      </w:r>
    </w:p>
    <w:p w14:paraId="6DCB55E5" w14:textId="77777777" w:rsidR="00737D64" w:rsidRPr="00D026E1" w:rsidRDefault="00737D64" w:rsidP="00737D64">
      <w:pPr>
        <w:ind w:left="360"/>
        <w:rPr>
          <w:lang w:val="lv-LV"/>
        </w:rPr>
      </w:pPr>
    </w:p>
    <w:p w14:paraId="2CAB317F" w14:textId="77777777" w:rsidR="00737D64" w:rsidRDefault="00737D64" w:rsidP="00532D00">
      <w:pPr>
        <w:numPr>
          <w:ilvl w:val="1"/>
          <w:numId w:val="36"/>
        </w:numPr>
        <w:tabs>
          <w:tab w:val="left" w:pos="567"/>
        </w:tabs>
        <w:ind w:left="0" w:firstLine="0"/>
        <w:jc w:val="both"/>
        <w:rPr>
          <w:lang w:val="lv-LV"/>
        </w:rPr>
      </w:pPr>
      <w:r>
        <w:rPr>
          <w:lang w:val="lv-LV"/>
        </w:rPr>
        <w:t xml:space="preserve">Ja kāda no Pusēm kopumā </w:t>
      </w:r>
      <w:r w:rsidRPr="003C2DB8">
        <w:rPr>
          <w:lang w:val="lv-LV"/>
        </w:rPr>
        <w:t>vai daļēji nevar izpildīt savas saistības saskaņā ar minēto Līgumu nepārvaramas varas apstākļu dēļ, tad Līguma saistību izpildes termiņus Puses pagarina attiecīgi par šo apstākļu darbības laiku</w:t>
      </w:r>
      <w:r>
        <w:rPr>
          <w:lang w:val="lv-LV"/>
        </w:rPr>
        <w:t>.</w:t>
      </w:r>
    </w:p>
    <w:p w14:paraId="3E969FFE" w14:textId="77777777" w:rsidR="00737D64" w:rsidRDefault="00737D64" w:rsidP="00532D00">
      <w:pPr>
        <w:numPr>
          <w:ilvl w:val="1"/>
          <w:numId w:val="36"/>
        </w:numPr>
        <w:tabs>
          <w:tab w:val="left" w:pos="567"/>
        </w:tabs>
        <w:ind w:left="0" w:firstLine="0"/>
        <w:jc w:val="both"/>
        <w:rPr>
          <w:lang w:val="lv-LV"/>
        </w:rPr>
      </w:pPr>
      <w:r w:rsidRPr="003C2DB8">
        <w:rPr>
          <w:lang w:val="lv-LV"/>
        </w:rPr>
        <w:t>Ja šie apstākļi ilgst vairāk par mēnesi, katra Puse ir tiesīga atteikties no tālākas Līguma saistību izpildes un nevienai no Pusēm nav tiesības prasīt, lai otra Puse atlīdzinātu jebkura rakstura zaudējumus</w:t>
      </w:r>
      <w:r>
        <w:rPr>
          <w:lang w:val="lv-LV"/>
        </w:rPr>
        <w:t>.</w:t>
      </w:r>
    </w:p>
    <w:p w14:paraId="3384985C" w14:textId="77777777" w:rsidR="00737D64" w:rsidRDefault="00737D64" w:rsidP="00532D00">
      <w:pPr>
        <w:numPr>
          <w:ilvl w:val="1"/>
          <w:numId w:val="36"/>
        </w:numPr>
        <w:tabs>
          <w:tab w:val="left" w:pos="567"/>
        </w:tabs>
        <w:ind w:left="0" w:firstLine="0"/>
        <w:jc w:val="both"/>
        <w:rPr>
          <w:lang w:val="lv-LV"/>
        </w:rPr>
      </w:pPr>
      <w:r w:rsidRPr="003C2DB8">
        <w:rPr>
          <w:lang w:val="lv-LV"/>
        </w:rPr>
        <w:t xml:space="preserve">Puse, kurai Līguma saistību izpilde kļuvusi neiespējama, paziņo otrai Pusei </w:t>
      </w:r>
      <w:proofErr w:type="spellStart"/>
      <w:r w:rsidRPr="003C2DB8">
        <w:rPr>
          <w:lang w:val="lv-LV"/>
        </w:rPr>
        <w:t>rakstveidā</w:t>
      </w:r>
      <w:proofErr w:type="spellEnd"/>
      <w:r w:rsidRPr="003C2DB8">
        <w:rPr>
          <w:lang w:val="lv-LV"/>
        </w:rPr>
        <w:t xml:space="preserve"> par šādu apstākļu darbības sākumu un beigām ne vēlāk kā 5 (piecu) darba dienu laikā</w:t>
      </w:r>
      <w:r>
        <w:rPr>
          <w:lang w:val="lv-LV"/>
        </w:rPr>
        <w:t>.</w:t>
      </w:r>
    </w:p>
    <w:p w14:paraId="00D5C709" w14:textId="77777777" w:rsidR="00737D64" w:rsidRDefault="00737D64" w:rsidP="00737D64">
      <w:pPr>
        <w:ind w:left="792"/>
        <w:jc w:val="both"/>
        <w:rPr>
          <w:lang w:val="lv-LV"/>
        </w:rPr>
      </w:pPr>
    </w:p>
    <w:p w14:paraId="24414DEF" w14:textId="77777777" w:rsidR="00737D64" w:rsidRDefault="00737D64" w:rsidP="00532D00">
      <w:pPr>
        <w:numPr>
          <w:ilvl w:val="0"/>
          <w:numId w:val="36"/>
        </w:numPr>
        <w:tabs>
          <w:tab w:val="left" w:pos="284"/>
        </w:tabs>
        <w:ind w:left="0" w:firstLine="0"/>
        <w:jc w:val="center"/>
        <w:rPr>
          <w:b/>
          <w:lang w:val="lv-LV"/>
        </w:rPr>
      </w:pPr>
      <w:r w:rsidRPr="003C2DB8">
        <w:rPr>
          <w:b/>
          <w:lang w:val="lv-LV"/>
        </w:rPr>
        <w:t>Līguma izbeigšana</w:t>
      </w:r>
    </w:p>
    <w:p w14:paraId="78577D00" w14:textId="77777777" w:rsidR="00737D64" w:rsidRDefault="00737D64" w:rsidP="00737D64">
      <w:pPr>
        <w:ind w:left="360"/>
        <w:rPr>
          <w:b/>
          <w:lang w:val="lv-LV"/>
        </w:rPr>
      </w:pPr>
    </w:p>
    <w:p w14:paraId="4F6350AA"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Līgumu var izbeigt Pusēm </w:t>
      </w:r>
      <w:proofErr w:type="spellStart"/>
      <w:r w:rsidRPr="003C2DB8">
        <w:rPr>
          <w:lang w:val="lv-LV"/>
        </w:rPr>
        <w:t>rakstveidā</w:t>
      </w:r>
      <w:proofErr w:type="spellEnd"/>
      <w:r w:rsidRPr="003C2DB8">
        <w:rPr>
          <w:lang w:val="lv-LV"/>
        </w:rPr>
        <w:t xml:space="preserve"> vienojoties</w:t>
      </w:r>
      <w:r>
        <w:rPr>
          <w:lang w:val="lv-LV"/>
        </w:rPr>
        <w:t>.</w:t>
      </w:r>
    </w:p>
    <w:p w14:paraId="301A5BF5"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Pircējs var vienpusēji izbeigt Līgumu (pilnīgi vai daļēji) jebkurā no sekojošiem gadījumiem</w:t>
      </w:r>
      <w:r>
        <w:rPr>
          <w:lang w:val="lv-LV"/>
        </w:rPr>
        <w:t>:</w:t>
      </w:r>
    </w:p>
    <w:p w14:paraId="7E468371" w14:textId="77777777" w:rsidR="00737D64" w:rsidRPr="00BB13A2" w:rsidRDefault="00737D64" w:rsidP="00532D00">
      <w:pPr>
        <w:numPr>
          <w:ilvl w:val="2"/>
          <w:numId w:val="36"/>
        </w:numPr>
        <w:ind w:left="993" w:hanging="709"/>
        <w:jc w:val="both"/>
        <w:rPr>
          <w:b/>
          <w:lang w:val="lv-LV"/>
        </w:rPr>
      </w:pPr>
      <w:r w:rsidRPr="003C2DB8">
        <w:rPr>
          <w:lang w:val="lv-LV"/>
        </w:rPr>
        <w:t>ja Pārdevējs paaugstina Preces cenu</w:t>
      </w:r>
      <w:r>
        <w:rPr>
          <w:lang w:val="lv-LV"/>
        </w:rPr>
        <w:t>;</w:t>
      </w:r>
    </w:p>
    <w:p w14:paraId="722D8427" w14:textId="77777777" w:rsidR="00737D64" w:rsidRPr="00BB13A2" w:rsidRDefault="00737D64" w:rsidP="00532D00">
      <w:pPr>
        <w:numPr>
          <w:ilvl w:val="2"/>
          <w:numId w:val="36"/>
        </w:numPr>
        <w:ind w:left="993" w:hanging="709"/>
        <w:jc w:val="both"/>
        <w:rPr>
          <w:b/>
          <w:lang w:val="lv-LV"/>
        </w:rPr>
      </w:pPr>
      <w:r w:rsidRPr="003C2DB8">
        <w:rPr>
          <w:lang w:val="lv-LV"/>
        </w:rPr>
        <w:t>ja piegādātās Preces kvalitāte neatbilst Tehniskajā specifikācijā noteiktajām prasībām un Līgumam</w:t>
      </w:r>
      <w:r>
        <w:rPr>
          <w:lang w:val="lv-LV"/>
        </w:rPr>
        <w:t>;</w:t>
      </w:r>
    </w:p>
    <w:p w14:paraId="5733C0FB" w14:textId="77777777" w:rsidR="00737D64" w:rsidRPr="00BB13A2" w:rsidRDefault="00737D64" w:rsidP="00532D00">
      <w:pPr>
        <w:numPr>
          <w:ilvl w:val="2"/>
          <w:numId w:val="36"/>
        </w:numPr>
        <w:ind w:left="993" w:hanging="709"/>
        <w:jc w:val="both"/>
        <w:rPr>
          <w:b/>
          <w:lang w:val="lv-LV"/>
        </w:rPr>
      </w:pPr>
      <w:r w:rsidRPr="003C2DB8">
        <w:rPr>
          <w:lang w:val="lv-LV"/>
        </w:rPr>
        <w:t>ja netiek ievēroti Preces piegādes termiņi</w:t>
      </w:r>
      <w:r>
        <w:rPr>
          <w:lang w:val="lv-LV"/>
        </w:rPr>
        <w:t>;</w:t>
      </w:r>
    </w:p>
    <w:p w14:paraId="777F3DEA" w14:textId="77777777" w:rsidR="00737D64" w:rsidRPr="00BB13A2" w:rsidRDefault="00737D64" w:rsidP="00532D00">
      <w:pPr>
        <w:numPr>
          <w:ilvl w:val="2"/>
          <w:numId w:val="36"/>
        </w:numPr>
        <w:ind w:left="993" w:hanging="709"/>
        <w:jc w:val="both"/>
        <w:rPr>
          <w:b/>
          <w:lang w:val="lv-LV"/>
        </w:rPr>
      </w:pPr>
      <w:r w:rsidRPr="003C2DB8">
        <w:rPr>
          <w:lang w:val="lv-LV"/>
        </w:rPr>
        <w:t>ja Līguma izpildes laikā saskaņā ar attiecīgas institūcijas lēmumu tiek apturēta vai pārtraukta Pārdevēja saimnieciskā darbība</w:t>
      </w:r>
      <w:r>
        <w:rPr>
          <w:lang w:val="lv-LV"/>
        </w:rPr>
        <w:t>;</w:t>
      </w:r>
    </w:p>
    <w:p w14:paraId="677726F4" w14:textId="77777777" w:rsidR="00737D64" w:rsidRPr="00BB13A2" w:rsidRDefault="00737D64" w:rsidP="00532D00">
      <w:pPr>
        <w:numPr>
          <w:ilvl w:val="2"/>
          <w:numId w:val="36"/>
        </w:numPr>
        <w:ind w:left="993" w:hanging="709"/>
        <w:jc w:val="both"/>
        <w:rPr>
          <w:b/>
          <w:lang w:val="lv-LV"/>
        </w:rPr>
      </w:pPr>
      <w:r w:rsidRPr="003C2DB8">
        <w:rPr>
          <w:lang w:val="lv-LV"/>
        </w:rPr>
        <w:t>ja netiek iesniegts (iemaksāts Pircēja bankas kontā) Līguma nodrošinājums</w:t>
      </w:r>
      <w:r>
        <w:rPr>
          <w:lang w:val="lv-LV"/>
        </w:rPr>
        <w:t>.</w:t>
      </w:r>
    </w:p>
    <w:p w14:paraId="611E3CAD"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Ja Līgums tiek izbeigts saskaņā ar Līguma </w:t>
      </w:r>
      <w:r>
        <w:rPr>
          <w:lang w:val="lv-LV"/>
        </w:rPr>
        <w:t>7</w:t>
      </w:r>
      <w:r w:rsidRPr="003C2DB8">
        <w:rPr>
          <w:lang w:val="lv-LV"/>
        </w:rPr>
        <w:t xml:space="preserve">.2.punkta noteikumiem, Pircējs </w:t>
      </w:r>
      <w:proofErr w:type="spellStart"/>
      <w:r w:rsidRPr="003C2DB8">
        <w:rPr>
          <w:lang w:val="lv-LV"/>
        </w:rPr>
        <w:t>nosūta</w:t>
      </w:r>
      <w:proofErr w:type="spellEnd"/>
      <w:r w:rsidRPr="003C2DB8">
        <w:rPr>
          <w:lang w:val="lv-LV"/>
        </w:rPr>
        <w:t xml:space="preserve"> par to rakstisku paziņojumu Pārdevējam pa pastu. Līgums tiek uzskatīts par izbeigtu Pircēja noteiktajā termiņā, kas nevar būt īsāks par 7 (septiņām) kalendārajām dienām no vēstules nosūtīšanas dienas</w:t>
      </w:r>
      <w:r>
        <w:rPr>
          <w:lang w:val="lv-LV"/>
        </w:rPr>
        <w:t>.</w:t>
      </w:r>
    </w:p>
    <w:p w14:paraId="600A911D" w14:textId="77777777" w:rsidR="00737D64" w:rsidRDefault="00737D64" w:rsidP="00737D64">
      <w:pPr>
        <w:ind w:left="792"/>
        <w:jc w:val="both"/>
        <w:rPr>
          <w:b/>
          <w:lang w:val="lv-LV"/>
        </w:rPr>
      </w:pPr>
    </w:p>
    <w:p w14:paraId="5AC904C7" w14:textId="77777777" w:rsidR="00737D64" w:rsidRDefault="00737D64" w:rsidP="00532D00">
      <w:pPr>
        <w:numPr>
          <w:ilvl w:val="0"/>
          <w:numId w:val="36"/>
        </w:numPr>
        <w:tabs>
          <w:tab w:val="left" w:pos="-3969"/>
          <w:tab w:val="left" w:pos="0"/>
          <w:tab w:val="left" w:pos="284"/>
        </w:tabs>
        <w:ind w:left="0" w:firstLine="0"/>
        <w:jc w:val="center"/>
        <w:rPr>
          <w:b/>
          <w:lang w:val="lv-LV"/>
        </w:rPr>
      </w:pPr>
      <w:r w:rsidRPr="003C2DB8">
        <w:rPr>
          <w:b/>
          <w:lang w:val="lv-LV"/>
        </w:rPr>
        <w:t>Līguma nodrošinājums</w:t>
      </w:r>
    </w:p>
    <w:p w14:paraId="6CC935A2" w14:textId="77777777" w:rsidR="00737D64" w:rsidRPr="003C2DB8" w:rsidRDefault="00737D64" w:rsidP="00737D64">
      <w:pPr>
        <w:tabs>
          <w:tab w:val="left" w:pos="-3969"/>
          <w:tab w:val="left" w:pos="0"/>
        </w:tabs>
        <w:ind w:left="360"/>
        <w:rPr>
          <w:b/>
          <w:lang w:val="lv-LV"/>
        </w:rPr>
      </w:pPr>
    </w:p>
    <w:p w14:paraId="7E1B84E7" w14:textId="44D81D3C"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Pārdevējs apņemas 10 (desmit) darba dienu laikā no Līguma spēkā stāšanās brīža iesniegt   (iemaksāt) Pircējam Līguma nodrošinājumu </w:t>
      </w:r>
      <w:r w:rsidRPr="00DC3272">
        <w:rPr>
          <w:bCs/>
          <w:lang w:val="lv-LV"/>
        </w:rPr>
        <w:t xml:space="preserve">1000,00 EUR (viens tūkstotis </w:t>
      </w:r>
      <w:proofErr w:type="spellStart"/>
      <w:r w:rsidRPr="009B4359">
        <w:rPr>
          <w:bCs/>
          <w:i/>
          <w:lang w:val="lv-LV"/>
        </w:rPr>
        <w:t>euro</w:t>
      </w:r>
      <w:proofErr w:type="spellEnd"/>
      <w:r w:rsidRPr="00DC3272">
        <w:rPr>
          <w:bCs/>
          <w:lang w:val="lv-LV"/>
        </w:rPr>
        <w:t>)</w:t>
      </w:r>
      <w:r>
        <w:rPr>
          <w:lang w:val="lv-LV"/>
        </w:rPr>
        <w:t xml:space="preserve"> </w:t>
      </w:r>
      <w:r w:rsidRPr="003C2DB8">
        <w:rPr>
          <w:lang w:val="lv-LV"/>
        </w:rPr>
        <w:t>apmērā Pircēj</w:t>
      </w:r>
      <w:r w:rsidR="00AB698C">
        <w:rPr>
          <w:lang w:val="lv-LV"/>
        </w:rPr>
        <w:t>a</w:t>
      </w:r>
      <w:r w:rsidRPr="003C2DB8">
        <w:rPr>
          <w:lang w:val="lv-LV"/>
        </w:rPr>
        <w:t xml:space="preserve"> bankas kontā (konta Nr. skatīt Līguma 1</w:t>
      </w:r>
      <w:r>
        <w:rPr>
          <w:lang w:val="lv-LV"/>
        </w:rPr>
        <w:t>1</w:t>
      </w:r>
      <w:r w:rsidRPr="003C2DB8">
        <w:rPr>
          <w:lang w:val="lv-LV"/>
        </w:rPr>
        <w:t xml:space="preserve">.sadaļā) </w:t>
      </w:r>
      <w:r>
        <w:rPr>
          <w:lang w:val="lv-LV"/>
        </w:rPr>
        <w:t xml:space="preserve">atbilstoši </w:t>
      </w:r>
      <w:r w:rsidRPr="003C2DB8">
        <w:rPr>
          <w:lang w:val="lv-LV"/>
        </w:rPr>
        <w:t>Līguma 1.1.punktā minētās sarunu procedūras nosacījumiem</w:t>
      </w:r>
      <w:r>
        <w:rPr>
          <w:lang w:val="lv-LV"/>
        </w:rPr>
        <w:t>.</w:t>
      </w:r>
    </w:p>
    <w:p w14:paraId="00C69845"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Pircējs ir tiesīgs saņemt Līguma nodrošinājumu jebkurā no sekojošiem gadījumiem</w:t>
      </w:r>
      <w:r>
        <w:rPr>
          <w:lang w:val="lv-LV"/>
        </w:rPr>
        <w:t>:</w:t>
      </w:r>
    </w:p>
    <w:p w14:paraId="5DCC3667" w14:textId="77777777" w:rsidR="00737D64" w:rsidRPr="00BB13A2" w:rsidRDefault="00737D64" w:rsidP="00532D00">
      <w:pPr>
        <w:numPr>
          <w:ilvl w:val="2"/>
          <w:numId w:val="36"/>
        </w:numPr>
        <w:ind w:left="993" w:hanging="709"/>
        <w:jc w:val="both"/>
        <w:rPr>
          <w:b/>
          <w:lang w:val="lv-LV"/>
        </w:rPr>
      </w:pPr>
      <w:r w:rsidRPr="003C2DB8">
        <w:rPr>
          <w:lang w:val="lv-LV"/>
        </w:rPr>
        <w:t xml:space="preserve">pilnā apmērā – ja Līgums tiek izbeigts saskaņā ar Līguma </w:t>
      </w:r>
      <w:r>
        <w:rPr>
          <w:lang w:val="lv-LV"/>
        </w:rPr>
        <w:t>7</w:t>
      </w:r>
      <w:r w:rsidRPr="003C2DB8">
        <w:rPr>
          <w:lang w:val="lv-LV"/>
        </w:rPr>
        <w:t>.2.punktu (neatkarīgi no zaudējumu esamības)</w:t>
      </w:r>
      <w:r>
        <w:rPr>
          <w:lang w:val="lv-LV"/>
        </w:rPr>
        <w:t>;</w:t>
      </w:r>
    </w:p>
    <w:p w14:paraId="7E4FF51E" w14:textId="0BFAAD6A" w:rsidR="00737D64" w:rsidRPr="00BB13A2" w:rsidRDefault="00737D64" w:rsidP="00532D00">
      <w:pPr>
        <w:numPr>
          <w:ilvl w:val="2"/>
          <w:numId w:val="36"/>
        </w:numPr>
        <w:ind w:left="993" w:hanging="709"/>
        <w:jc w:val="both"/>
        <w:rPr>
          <w:b/>
          <w:lang w:val="lv-LV"/>
        </w:rPr>
      </w:pPr>
      <w:r w:rsidRPr="003C2DB8">
        <w:rPr>
          <w:lang w:val="lv-LV"/>
        </w:rPr>
        <w:t>pilnā apmērā – ja Pārdevējs atsakās no savu saistību izpildes (neatkarīgi no zaudējumu esamības)</w:t>
      </w:r>
      <w:r>
        <w:rPr>
          <w:lang w:val="lv-LV"/>
        </w:rPr>
        <w:t>;</w:t>
      </w:r>
    </w:p>
    <w:p w14:paraId="5C7B7430" w14:textId="77777777" w:rsidR="00737D64" w:rsidRPr="00BB13A2" w:rsidRDefault="00737D64" w:rsidP="00532D00">
      <w:pPr>
        <w:numPr>
          <w:ilvl w:val="2"/>
          <w:numId w:val="36"/>
        </w:numPr>
        <w:ind w:left="993" w:hanging="709"/>
        <w:jc w:val="both"/>
        <w:rPr>
          <w:b/>
          <w:lang w:val="lv-LV"/>
        </w:rPr>
      </w:pPr>
      <w:r w:rsidRPr="003C2DB8">
        <w:rPr>
          <w:lang w:val="lv-LV"/>
        </w:rPr>
        <w:t>Pārdevēja līgumsodu segšanai – līgumsodu summas apmērā</w:t>
      </w:r>
      <w:r>
        <w:rPr>
          <w:lang w:val="lv-LV"/>
        </w:rPr>
        <w:t>;</w:t>
      </w:r>
    </w:p>
    <w:p w14:paraId="07252BAF" w14:textId="77777777" w:rsidR="00737D64" w:rsidRPr="00BB13A2" w:rsidRDefault="00737D64" w:rsidP="00532D00">
      <w:pPr>
        <w:numPr>
          <w:ilvl w:val="2"/>
          <w:numId w:val="36"/>
        </w:numPr>
        <w:ind w:left="993" w:hanging="709"/>
        <w:jc w:val="both"/>
        <w:rPr>
          <w:b/>
          <w:lang w:val="lv-LV"/>
        </w:rPr>
      </w:pPr>
      <w:r w:rsidRPr="003C2DB8">
        <w:rPr>
          <w:lang w:val="lv-LV"/>
        </w:rPr>
        <w:t>Pircēja</w:t>
      </w:r>
      <w:r>
        <w:rPr>
          <w:lang w:val="lv-LV"/>
        </w:rPr>
        <w:t xml:space="preserve"> zaudējumu, kas radušies </w:t>
      </w:r>
      <w:r w:rsidRPr="003C2DB8">
        <w:rPr>
          <w:lang w:val="lv-LV"/>
        </w:rPr>
        <w:t xml:space="preserve">Līgumā noteikto Pārdevēja saistību neizpildes rezultātā, atlīdzināšanai – zaudējumu summas apmērā. Šajā gadījumā Pircējs </w:t>
      </w:r>
      <w:proofErr w:type="spellStart"/>
      <w:r w:rsidRPr="003C2DB8">
        <w:rPr>
          <w:lang w:val="lv-LV"/>
        </w:rPr>
        <w:t>nosūta</w:t>
      </w:r>
      <w:proofErr w:type="spellEnd"/>
      <w:r w:rsidRPr="003C2DB8">
        <w:rPr>
          <w:lang w:val="lv-LV"/>
        </w:rPr>
        <w:t xml:space="preserve"> Pārdevējam zaudējumu aprēķinu</w:t>
      </w:r>
      <w:r>
        <w:rPr>
          <w:lang w:val="lv-LV"/>
        </w:rPr>
        <w:t>.</w:t>
      </w:r>
    </w:p>
    <w:p w14:paraId="38098EAC" w14:textId="2ADB6505"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Ja Pircējs ir saņēmis Līguma nodrošinājumu saskaņā ar Līguma </w:t>
      </w:r>
      <w:r>
        <w:rPr>
          <w:lang w:val="lv-LV"/>
        </w:rPr>
        <w:t>8</w:t>
      </w:r>
      <w:r w:rsidRPr="003C2DB8">
        <w:rPr>
          <w:lang w:val="lv-LV"/>
        </w:rPr>
        <w:t xml:space="preserve">.2.3.punktu, tad Līguma nodrošinājums saskaņā ar </w:t>
      </w:r>
      <w:r>
        <w:rPr>
          <w:lang w:val="lv-LV"/>
        </w:rPr>
        <w:t>8</w:t>
      </w:r>
      <w:r w:rsidRPr="003C2DB8">
        <w:rPr>
          <w:lang w:val="lv-LV"/>
        </w:rPr>
        <w:t xml:space="preserve">.2.1., </w:t>
      </w:r>
      <w:r>
        <w:rPr>
          <w:lang w:val="lv-LV"/>
        </w:rPr>
        <w:t>8</w:t>
      </w:r>
      <w:r w:rsidRPr="003C2DB8">
        <w:rPr>
          <w:lang w:val="lv-LV"/>
        </w:rPr>
        <w:t xml:space="preserve">.2.2. vai </w:t>
      </w:r>
      <w:r>
        <w:rPr>
          <w:lang w:val="lv-LV"/>
        </w:rPr>
        <w:t>8</w:t>
      </w:r>
      <w:r w:rsidRPr="003C2DB8">
        <w:rPr>
          <w:lang w:val="lv-LV"/>
        </w:rPr>
        <w:t>.2.4.punktu ir izmantojams Līguma nodrošinājuma atlikušās daļas apmērā, ņemot vērā, ka līgumsods neietver zaudējumu atlīdzību</w:t>
      </w:r>
      <w:r>
        <w:rPr>
          <w:lang w:val="lv-LV"/>
        </w:rPr>
        <w:t>.</w:t>
      </w:r>
    </w:p>
    <w:p w14:paraId="61B33BDE"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Ja Pircējs ir saņēmis Līguma nodrošinājumu saskaņā ar Līguma </w:t>
      </w:r>
      <w:r>
        <w:rPr>
          <w:lang w:val="lv-LV"/>
        </w:rPr>
        <w:t>8</w:t>
      </w:r>
      <w:r w:rsidRPr="003C2DB8">
        <w:rPr>
          <w:lang w:val="lv-LV"/>
        </w:rPr>
        <w:t xml:space="preserve">.2.1., </w:t>
      </w:r>
      <w:r>
        <w:rPr>
          <w:lang w:val="lv-LV"/>
        </w:rPr>
        <w:t>8</w:t>
      </w:r>
      <w:r w:rsidRPr="003C2DB8">
        <w:rPr>
          <w:lang w:val="lv-LV"/>
        </w:rPr>
        <w:t xml:space="preserve">.2.2. vai </w:t>
      </w:r>
      <w:r>
        <w:rPr>
          <w:lang w:val="lv-LV"/>
        </w:rPr>
        <w:t>8</w:t>
      </w:r>
      <w:r w:rsidRPr="003C2DB8">
        <w:rPr>
          <w:lang w:val="lv-LV"/>
        </w:rPr>
        <w:t xml:space="preserve">.2.4.punktu, tad Pārdevējs atlīdzina Pircējam zaudējumus tādā apmērā, kas pārsniedz saskaņā ar  Līguma  </w:t>
      </w:r>
      <w:r>
        <w:rPr>
          <w:lang w:val="lv-LV"/>
        </w:rPr>
        <w:t>8</w:t>
      </w:r>
      <w:r w:rsidRPr="003C2DB8">
        <w:rPr>
          <w:lang w:val="lv-LV"/>
        </w:rPr>
        <w:t xml:space="preserve">.2.1., </w:t>
      </w:r>
      <w:r>
        <w:rPr>
          <w:lang w:val="lv-LV"/>
        </w:rPr>
        <w:t>8</w:t>
      </w:r>
      <w:r w:rsidRPr="003C2DB8">
        <w:rPr>
          <w:lang w:val="lv-LV"/>
        </w:rPr>
        <w:t xml:space="preserve">.2.2. vai </w:t>
      </w:r>
      <w:r>
        <w:rPr>
          <w:lang w:val="lv-LV"/>
        </w:rPr>
        <w:t>8</w:t>
      </w:r>
      <w:r w:rsidRPr="003C2DB8">
        <w:rPr>
          <w:lang w:val="lv-LV"/>
        </w:rPr>
        <w:t>.2.4.punktu saņemtās summas</w:t>
      </w:r>
      <w:r>
        <w:rPr>
          <w:lang w:val="lv-LV"/>
        </w:rPr>
        <w:t>.</w:t>
      </w:r>
    </w:p>
    <w:p w14:paraId="340C9641" w14:textId="6C7DB946" w:rsidR="00737D64" w:rsidRPr="00BB13A2" w:rsidRDefault="00737D64" w:rsidP="00532D00">
      <w:pPr>
        <w:numPr>
          <w:ilvl w:val="1"/>
          <w:numId w:val="36"/>
        </w:numPr>
        <w:tabs>
          <w:tab w:val="left" w:pos="567"/>
        </w:tabs>
        <w:ind w:left="0" w:firstLine="0"/>
        <w:jc w:val="both"/>
        <w:rPr>
          <w:b/>
          <w:lang w:val="lv-LV"/>
        </w:rPr>
      </w:pPr>
      <w:r w:rsidRPr="003C2DB8">
        <w:rPr>
          <w:lang w:val="lv-LV"/>
        </w:rPr>
        <w:t>Ja Pārdevējs neies</w:t>
      </w:r>
      <w:r>
        <w:rPr>
          <w:lang w:val="lv-LV"/>
        </w:rPr>
        <w:t xml:space="preserve">niedz Līguma nodrošinājumu </w:t>
      </w:r>
      <w:r w:rsidRPr="003C2DB8">
        <w:rPr>
          <w:lang w:val="lv-LV"/>
        </w:rPr>
        <w:t>Līgumā noteiktajā kārtībā, Pircējs ir tiesīgs pilnā apmērā saņemt (ieturēt) Pārdevēja saskaņā ar sarunu procedūras nolikumu iesniegto (iemaksāto) piedāvājuma nodrošinājumu. Piedāvājuma nodrošinājuma saņemšanai ir soda sankcijas raksturs un tā neatbrīvo Pārdevēju no Līguma izpildes un Līguma nodrošinājuma iesniegšanas (iemaksāšanas) pienākuma</w:t>
      </w:r>
      <w:r>
        <w:rPr>
          <w:lang w:val="lv-LV"/>
        </w:rPr>
        <w:t>.</w:t>
      </w:r>
    </w:p>
    <w:p w14:paraId="61ED16F3" w14:textId="2E399B8E"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Līguma nodrošinājuma termiņš ir līdz </w:t>
      </w:r>
      <w:r w:rsidR="0040444D">
        <w:rPr>
          <w:lang w:val="lv-LV"/>
        </w:rPr>
        <w:t>P</w:t>
      </w:r>
      <w:r w:rsidR="0040444D" w:rsidRPr="003C2DB8">
        <w:rPr>
          <w:lang w:val="lv-LV"/>
        </w:rPr>
        <w:t xml:space="preserve">ušu </w:t>
      </w:r>
      <w:r w:rsidRPr="003C2DB8">
        <w:rPr>
          <w:lang w:val="lv-LV"/>
        </w:rPr>
        <w:t>saistību pilnīgai izpildei vai vismaz 30 (trīsdesmit) kalendārās dienas pēc Preces galīgās piegādes brīža</w:t>
      </w:r>
      <w:r>
        <w:rPr>
          <w:lang w:val="lv-LV"/>
        </w:rPr>
        <w:t>.</w:t>
      </w:r>
    </w:p>
    <w:p w14:paraId="5F965239"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Līguma nodrošinājumu (izmaksājot iemaksāto līguma nodrošinājumu) Pircējs atdod Pārdevējam 5 (piecu) darba dienu laikā pēc tā derīguma termiņa beigām</w:t>
      </w:r>
      <w:r>
        <w:rPr>
          <w:lang w:val="lv-LV"/>
        </w:rPr>
        <w:t>.</w:t>
      </w:r>
    </w:p>
    <w:p w14:paraId="24DD4EC4" w14:textId="77777777" w:rsidR="00737D64" w:rsidRPr="00983EF6" w:rsidRDefault="00737D64" w:rsidP="00737D64">
      <w:pPr>
        <w:ind w:left="792"/>
        <w:jc w:val="both"/>
        <w:rPr>
          <w:b/>
          <w:lang w:val="lv-LV"/>
        </w:rPr>
      </w:pPr>
    </w:p>
    <w:p w14:paraId="59238AEB" w14:textId="77777777" w:rsidR="00737D64" w:rsidRPr="00983EF6" w:rsidRDefault="00737D64" w:rsidP="00532D00">
      <w:pPr>
        <w:pStyle w:val="ListParagraph"/>
        <w:numPr>
          <w:ilvl w:val="0"/>
          <w:numId w:val="36"/>
        </w:numPr>
        <w:tabs>
          <w:tab w:val="left" w:pos="-3969"/>
          <w:tab w:val="left" w:pos="0"/>
          <w:tab w:val="left" w:pos="284"/>
          <w:tab w:val="left" w:pos="426"/>
          <w:tab w:val="left" w:pos="567"/>
        </w:tabs>
        <w:ind w:left="0" w:firstLine="0"/>
        <w:contextualSpacing/>
        <w:jc w:val="center"/>
        <w:rPr>
          <w:rFonts w:ascii="Times New Roman" w:hAnsi="Times New Roman" w:cs="Times New Roman"/>
          <w:b/>
          <w:sz w:val="24"/>
          <w:szCs w:val="24"/>
        </w:rPr>
      </w:pPr>
      <w:r w:rsidRPr="00983EF6">
        <w:rPr>
          <w:rFonts w:ascii="Times New Roman" w:hAnsi="Times New Roman" w:cs="Times New Roman"/>
          <w:b/>
          <w:sz w:val="24"/>
          <w:szCs w:val="24"/>
        </w:rPr>
        <w:t>Konfidencialitāte, biznesa ētikas pamatprincipi un personas datu aizsardzība</w:t>
      </w:r>
    </w:p>
    <w:p w14:paraId="439551C8" w14:textId="77777777" w:rsidR="00737D64" w:rsidRPr="00983EF6" w:rsidRDefault="00737D64" w:rsidP="00737D64">
      <w:pPr>
        <w:pStyle w:val="ListParagraph"/>
        <w:tabs>
          <w:tab w:val="left" w:pos="-3969"/>
          <w:tab w:val="left" w:pos="0"/>
          <w:tab w:val="left" w:pos="426"/>
          <w:tab w:val="left" w:pos="567"/>
        </w:tabs>
        <w:ind w:left="360"/>
        <w:rPr>
          <w:b/>
          <w:sz w:val="24"/>
          <w:szCs w:val="24"/>
        </w:rPr>
      </w:pPr>
    </w:p>
    <w:p w14:paraId="526F3B86"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Līguma noteikumi, kā arī informācija, kas saistīta ar Pušu sadarbību vai kas par Pircēju Pārdevēja rīcībā nonākusi Līguma izpildes rezultātā, uzskatāma par Pircēja komercnoslēpumu, un bez iepriekšējas rakstiskas Pircēja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r>
        <w:rPr>
          <w:lang w:val="lv-LV"/>
        </w:rPr>
        <w:t>.</w:t>
      </w:r>
    </w:p>
    <w:p w14:paraId="104B63AB"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Saņemto Pircēja komercnoslēpumu saturošo informāciju Pārdevējs apņemas izmantot vienīgi Līguma 1.1.punktā norādītajam mērķim, ievērojot Pircēja komercintereses un šo konfidencialitātes pienākumu</w:t>
      </w:r>
      <w:r>
        <w:rPr>
          <w:lang w:val="lv-LV"/>
        </w:rPr>
        <w:t>.</w:t>
      </w:r>
    </w:p>
    <w:p w14:paraId="373B3E62"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 xml:space="preserve">Puses apliecina, ka tās ir informētas, ka vienas Puses iesniegtos personas datus, ja tas nepieciešams Līguma izpildei, </w:t>
      </w:r>
      <w:r w:rsidRPr="003C2DB8">
        <w:rPr>
          <w:iCs/>
          <w:lang w:val="lv-LV"/>
        </w:rPr>
        <w:t xml:space="preserve">vai Līguma </w:t>
      </w:r>
      <w:r w:rsidRPr="003C2DB8">
        <w:rPr>
          <w:lang w:val="lv-LV"/>
        </w:rPr>
        <w:t>izpildes laikā iegūtos fizisko personu datus, drīkst apstrādāt tikai saskaņā ar Līguma priekšmetu, Līgumā noteiktajā apjomā, uz Līguma darbības termiņu un tikai saskaņā ar spēkā esošo tiesību aktu prasībām</w:t>
      </w:r>
      <w:r>
        <w:rPr>
          <w:lang w:val="lv-LV"/>
        </w:rPr>
        <w:t>.</w:t>
      </w:r>
    </w:p>
    <w:p w14:paraId="76D51655"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atbild par attiecīgo datu subjektu personas datu apstrādes tiesiskā pamata nodrošināšanu</w:t>
      </w:r>
      <w:r>
        <w:rPr>
          <w:lang w:val="lv-LV"/>
        </w:rPr>
        <w:t>.</w:t>
      </w:r>
    </w:p>
    <w:p w14:paraId="67C6A7D3"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lang w:val="lv-LV"/>
        </w:rPr>
        <w:t>.</w:t>
      </w:r>
    </w:p>
    <w:p w14:paraId="4B2127B0"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r>
        <w:rPr>
          <w:lang w:val="lv-LV"/>
        </w:rPr>
        <w:t>.</w:t>
      </w:r>
    </w:p>
    <w:p w14:paraId="51FC6334"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Puses apņemas iznīcināt otras Puses iesniegtos personas datus, tiklīdz izbeidzas nepieciešamība tos apstrādāt</w:t>
      </w:r>
      <w:r>
        <w:rPr>
          <w:lang w:val="lv-LV"/>
        </w:rPr>
        <w:t>.</w:t>
      </w:r>
    </w:p>
    <w:p w14:paraId="5A769AAE"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r>
        <w:rPr>
          <w:lang w:val="lv-LV"/>
        </w:rPr>
        <w:t>.</w:t>
      </w:r>
    </w:p>
    <w:p w14:paraId="1318E86B"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Pr>
          <w:lang w:val="lv-LV"/>
        </w:rPr>
        <w:t>.</w:t>
      </w:r>
    </w:p>
    <w:p w14:paraId="3D99173B" w14:textId="77777777" w:rsidR="00737D64" w:rsidRPr="00BB13A2" w:rsidRDefault="00737D64" w:rsidP="00532D00">
      <w:pPr>
        <w:numPr>
          <w:ilvl w:val="1"/>
          <w:numId w:val="36"/>
        </w:numPr>
        <w:tabs>
          <w:tab w:val="left" w:pos="567"/>
        </w:tabs>
        <w:ind w:left="0" w:firstLine="0"/>
        <w:jc w:val="both"/>
        <w:rPr>
          <w:b/>
          <w:lang w:val="lv-LV"/>
        </w:rPr>
      </w:pPr>
      <w:r w:rsidRPr="003C2DB8">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r>
        <w:rPr>
          <w:lang w:val="lv-LV"/>
        </w:rPr>
        <w:t>.</w:t>
      </w:r>
    </w:p>
    <w:p w14:paraId="351CFB6A" w14:textId="77777777" w:rsidR="00737D64" w:rsidRPr="00BB13A2" w:rsidRDefault="00737D64" w:rsidP="00737D64">
      <w:pPr>
        <w:ind w:left="792"/>
        <w:jc w:val="both"/>
        <w:rPr>
          <w:b/>
          <w:lang w:val="lv-LV"/>
        </w:rPr>
      </w:pPr>
    </w:p>
    <w:p w14:paraId="33E5E833" w14:textId="77777777" w:rsidR="00737D64" w:rsidRDefault="00737D64" w:rsidP="00532D00">
      <w:pPr>
        <w:numPr>
          <w:ilvl w:val="0"/>
          <w:numId w:val="36"/>
        </w:numPr>
        <w:tabs>
          <w:tab w:val="left" w:pos="426"/>
        </w:tabs>
        <w:ind w:left="0" w:firstLine="0"/>
        <w:jc w:val="center"/>
        <w:rPr>
          <w:b/>
          <w:lang w:val="lv-LV"/>
        </w:rPr>
      </w:pPr>
      <w:r w:rsidRPr="003C2DB8">
        <w:rPr>
          <w:b/>
          <w:lang w:val="lv-LV"/>
        </w:rPr>
        <w:t>Citi noteikumi</w:t>
      </w:r>
    </w:p>
    <w:p w14:paraId="1609CC70" w14:textId="77777777" w:rsidR="00737D64" w:rsidRDefault="00737D64" w:rsidP="00737D64">
      <w:pPr>
        <w:ind w:left="360"/>
        <w:rPr>
          <w:b/>
          <w:lang w:val="lv-LV"/>
        </w:rPr>
      </w:pPr>
    </w:p>
    <w:p w14:paraId="10F4AB59" w14:textId="77777777" w:rsidR="00737D64" w:rsidRPr="009C399D" w:rsidRDefault="00737D64" w:rsidP="00532D00">
      <w:pPr>
        <w:numPr>
          <w:ilvl w:val="1"/>
          <w:numId w:val="36"/>
        </w:numPr>
        <w:tabs>
          <w:tab w:val="left" w:pos="567"/>
        </w:tabs>
        <w:ind w:left="0" w:firstLine="0"/>
        <w:jc w:val="both"/>
        <w:rPr>
          <w:b/>
          <w:lang w:val="lv-LV"/>
        </w:rPr>
      </w:pPr>
      <w:r w:rsidRPr="009C399D">
        <w:rPr>
          <w:iCs/>
          <w:lang w:val="lv-LV"/>
        </w:rPr>
        <w:t xml:space="preserve">Nevienai no Pusēm nav tiesību nodot savas tiesības un pienākumus trešajai personai bez Puses rakstveida piekrišanas. Visi Līguma grozījumi un papildinājumi ir spēkā tikai tad, ja tie noformēti </w:t>
      </w:r>
      <w:proofErr w:type="spellStart"/>
      <w:r w:rsidRPr="009C399D">
        <w:rPr>
          <w:iCs/>
          <w:lang w:val="lv-LV"/>
        </w:rPr>
        <w:t>rakstveidā</w:t>
      </w:r>
      <w:proofErr w:type="spellEnd"/>
      <w:r w:rsidRPr="009C399D">
        <w:rPr>
          <w:iCs/>
          <w:lang w:val="lv-LV"/>
        </w:rPr>
        <w:t xml:space="preserve"> un ir abu Pušu parakstīti. Tie pievienojami Līgumam un kļūst par tā neatņemamu sastāvdaļu.</w:t>
      </w:r>
      <w:r>
        <w:rPr>
          <w:iCs/>
          <w:lang w:val="lv-LV"/>
        </w:rPr>
        <w:t xml:space="preserve"> </w:t>
      </w:r>
      <w:r w:rsidRPr="009C399D">
        <w:rPr>
          <w:rFonts w:eastAsia="Calibri"/>
          <w:lang w:val="lv-LV"/>
        </w:rPr>
        <w:t xml:space="preserve">Visus strīdus un domstarpības, kas var rasties no Līguma vai sakarā ar Līgumu, Puses risina sarunu ceļā. </w:t>
      </w:r>
      <w:r w:rsidRPr="009C399D">
        <w:rPr>
          <w:bCs/>
          <w:lang w:val="lv-LV"/>
        </w:rPr>
        <w:t xml:space="preserve">Ja pēc 14 (četrpadsmit) kalendārām dienām </w:t>
      </w:r>
      <w:r w:rsidRPr="009C399D">
        <w:rPr>
          <w:lang w:val="lv-LV"/>
        </w:rPr>
        <w:t>vienošanās netiek panākta, strīdus nodod izskatīšanai Latvijas Republikas tiesai pēc piekritības. No Līguma izrietošās saistības apspriežamas saskaņā ar Latvijas Republikas normatīvajiem aktiem</w:t>
      </w:r>
      <w:r>
        <w:rPr>
          <w:lang w:val="lv-LV"/>
        </w:rPr>
        <w:t>.</w:t>
      </w:r>
    </w:p>
    <w:p w14:paraId="155E33D3" w14:textId="77777777" w:rsidR="00737D64" w:rsidRPr="009C399D" w:rsidRDefault="00737D64" w:rsidP="00532D00">
      <w:pPr>
        <w:numPr>
          <w:ilvl w:val="1"/>
          <w:numId w:val="36"/>
        </w:numPr>
        <w:tabs>
          <w:tab w:val="left" w:pos="567"/>
        </w:tabs>
        <w:ind w:left="0" w:firstLine="0"/>
        <w:jc w:val="both"/>
        <w:rPr>
          <w:b/>
          <w:lang w:val="lv-LV"/>
        </w:rPr>
      </w:pPr>
      <w:r w:rsidRPr="009C399D">
        <w:rPr>
          <w:lang w:val="lv-LV"/>
        </w:rPr>
        <w:t>Pircēja a</w:t>
      </w:r>
      <w:r w:rsidRPr="009C399D">
        <w:rPr>
          <w:rFonts w:eastAsia="Calibri"/>
          <w:lang w:val="lv-LV"/>
        </w:rPr>
        <w:t xml:space="preserve">tbildīgā persona par Līguma izpildi ir ____________. </w:t>
      </w:r>
      <w:r w:rsidRPr="009C399D">
        <w:rPr>
          <w:lang w:val="lv-LV"/>
        </w:rPr>
        <w:t>Pārdevēja a</w:t>
      </w:r>
      <w:r w:rsidRPr="009C399D">
        <w:rPr>
          <w:rFonts w:eastAsia="Calibri"/>
          <w:lang w:val="lv-LV"/>
        </w:rPr>
        <w:t>tbildīgā persona par Līguma izpildi ir ____________.</w:t>
      </w:r>
    </w:p>
    <w:p w14:paraId="59F6EBDC" w14:textId="77777777" w:rsidR="00737D64" w:rsidRPr="009C399D" w:rsidRDefault="00737D64" w:rsidP="00532D00">
      <w:pPr>
        <w:numPr>
          <w:ilvl w:val="1"/>
          <w:numId w:val="36"/>
        </w:numPr>
        <w:tabs>
          <w:tab w:val="left" w:pos="567"/>
        </w:tabs>
        <w:ind w:left="0" w:firstLine="0"/>
        <w:jc w:val="both"/>
        <w:rPr>
          <w:b/>
          <w:lang w:val="lv-LV"/>
        </w:rPr>
      </w:pPr>
      <w:r w:rsidRPr="003C2DB8">
        <w:rPr>
          <w:lang w:val="lv-LV"/>
        </w:rPr>
        <w:t xml:space="preserve">Līgums sagatavots latviešu valodā </w:t>
      </w:r>
      <w:r w:rsidRPr="003C2DB8">
        <w:rPr>
          <w:iCs/>
          <w:lang w:val="lv-LV"/>
        </w:rPr>
        <w:t>uz ___ (__________) lapām kopā ar pielikumu, un parakstīts 2 (divos) vienādos eksemplāros, katrai Pusei pa vienam eksemplāram. Abiem Līguma eksemplāriem ir vienāds juridisks spēks</w:t>
      </w:r>
      <w:r>
        <w:rPr>
          <w:iCs/>
          <w:lang w:val="lv-LV"/>
        </w:rPr>
        <w:t>.</w:t>
      </w:r>
    </w:p>
    <w:p w14:paraId="70C33853" w14:textId="77777777" w:rsidR="00737D64" w:rsidRPr="009C399D" w:rsidRDefault="00737D64" w:rsidP="00737D64">
      <w:pPr>
        <w:ind w:left="792"/>
        <w:jc w:val="both"/>
        <w:rPr>
          <w:b/>
          <w:lang w:val="lv-LV"/>
        </w:rPr>
      </w:pPr>
    </w:p>
    <w:p w14:paraId="0C54CD74" w14:textId="77777777" w:rsidR="00737D64" w:rsidRPr="00532D00" w:rsidRDefault="00737D64" w:rsidP="00737D64">
      <w:pPr>
        <w:pStyle w:val="ListParagraph"/>
        <w:numPr>
          <w:ilvl w:val="0"/>
          <w:numId w:val="36"/>
        </w:numPr>
        <w:tabs>
          <w:tab w:val="left" w:pos="426"/>
        </w:tabs>
        <w:spacing w:line="276" w:lineRule="auto"/>
        <w:contextualSpacing/>
        <w:jc w:val="center"/>
        <w:rPr>
          <w:rFonts w:ascii="Times New Roman" w:hAnsi="Times New Roman" w:cs="Times New Roman"/>
          <w:b/>
          <w:sz w:val="24"/>
          <w:szCs w:val="24"/>
        </w:rPr>
      </w:pPr>
      <w:r w:rsidRPr="00532D00">
        <w:rPr>
          <w:rFonts w:ascii="Times New Roman" w:hAnsi="Times New Roman" w:cs="Times New Roman"/>
          <w:b/>
          <w:sz w:val="24"/>
          <w:szCs w:val="24"/>
        </w:rPr>
        <w:t>Pušu rekvizīti</w:t>
      </w:r>
    </w:p>
    <w:tbl>
      <w:tblPr>
        <w:tblW w:w="15452" w:type="dxa"/>
        <w:tblInd w:w="-176" w:type="dxa"/>
        <w:tblLook w:val="01E0" w:firstRow="1" w:lastRow="1" w:firstColumn="1" w:lastColumn="1" w:noHBand="0" w:noVBand="0"/>
      </w:tblPr>
      <w:tblGrid>
        <w:gridCol w:w="5387"/>
        <w:gridCol w:w="10065"/>
      </w:tblGrid>
      <w:tr w:rsidR="00737D64" w:rsidRPr="003C2DB8" w14:paraId="2CC7631D" w14:textId="77777777" w:rsidTr="00171D8A">
        <w:trPr>
          <w:trHeight w:val="2861"/>
        </w:trPr>
        <w:tc>
          <w:tcPr>
            <w:tcW w:w="5387" w:type="dxa"/>
          </w:tcPr>
          <w:p w14:paraId="2C5A9403" w14:textId="77777777" w:rsidR="00737D64" w:rsidRDefault="00737D64" w:rsidP="00171D8A">
            <w:pPr>
              <w:rPr>
                <w:b/>
                <w:lang w:val="lv-LV"/>
              </w:rPr>
            </w:pPr>
          </w:p>
          <w:p w14:paraId="29ED0BC3" w14:textId="77777777" w:rsidR="00737D64" w:rsidRPr="003C2DB8" w:rsidRDefault="00737D64" w:rsidP="00171D8A">
            <w:pPr>
              <w:rPr>
                <w:b/>
                <w:lang w:val="lv-LV"/>
              </w:rPr>
            </w:pPr>
            <w:r w:rsidRPr="003C2DB8">
              <w:rPr>
                <w:b/>
                <w:lang w:val="lv-LV"/>
              </w:rPr>
              <w:t>PIRCĒJS:</w:t>
            </w:r>
          </w:p>
          <w:p w14:paraId="05E8F50F" w14:textId="77777777" w:rsidR="00737D64" w:rsidRPr="003C2DB8" w:rsidRDefault="00737D64" w:rsidP="00171D8A">
            <w:pPr>
              <w:rPr>
                <w:b/>
                <w:lang w:val="lv-LV"/>
              </w:rPr>
            </w:pPr>
            <w:r>
              <w:rPr>
                <w:b/>
                <w:lang w:val="lv-LV"/>
              </w:rPr>
              <w:t>SIA “</w:t>
            </w:r>
            <w:r w:rsidRPr="003C2DB8">
              <w:rPr>
                <w:b/>
                <w:lang w:val="lv-LV"/>
              </w:rPr>
              <w:t>LDZ infrastruktūra”</w:t>
            </w:r>
          </w:p>
          <w:p w14:paraId="550E0349" w14:textId="77777777" w:rsidR="00737D64" w:rsidRPr="003C2DB8" w:rsidRDefault="00737D64" w:rsidP="00171D8A">
            <w:pPr>
              <w:rPr>
                <w:lang w:val="lv-LV"/>
              </w:rPr>
            </w:pPr>
            <w:r w:rsidRPr="003C2DB8">
              <w:rPr>
                <w:lang w:val="lv-LV"/>
              </w:rPr>
              <w:t>Reģistrācijas Nr.: 40003788258</w:t>
            </w:r>
          </w:p>
          <w:p w14:paraId="15A0E243" w14:textId="77777777" w:rsidR="00737D64" w:rsidRPr="003C2DB8" w:rsidRDefault="00737D64" w:rsidP="00171D8A">
            <w:pPr>
              <w:rPr>
                <w:lang w:val="lv-LV"/>
              </w:rPr>
            </w:pPr>
            <w:r w:rsidRPr="003C2DB8">
              <w:rPr>
                <w:lang w:val="lv-LV"/>
              </w:rPr>
              <w:t>PVN maksātāja Nr.: LV40003788258</w:t>
            </w:r>
          </w:p>
          <w:p w14:paraId="5814D68A" w14:textId="77777777" w:rsidR="00737D64" w:rsidRPr="003C2DB8" w:rsidRDefault="00737D64" w:rsidP="00171D8A">
            <w:pPr>
              <w:rPr>
                <w:bCs/>
                <w:lang w:val="lv-LV"/>
              </w:rPr>
            </w:pPr>
            <w:r w:rsidRPr="003C2DB8">
              <w:rPr>
                <w:bCs/>
                <w:lang w:val="lv-LV"/>
              </w:rPr>
              <w:t xml:space="preserve">Juridiskā adrese: Gogoļa iela 3, </w:t>
            </w:r>
          </w:p>
          <w:p w14:paraId="327760CC" w14:textId="77777777" w:rsidR="00737D64" w:rsidRPr="003C2DB8" w:rsidRDefault="00737D64" w:rsidP="00171D8A">
            <w:pPr>
              <w:rPr>
                <w:bCs/>
                <w:lang w:val="lv-LV"/>
              </w:rPr>
            </w:pPr>
            <w:r w:rsidRPr="003C2DB8">
              <w:rPr>
                <w:bCs/>
                <w:lang w:val="lv-LV"/>
              </w:rPr>
              <w:t>Rīga, LV-1547, Latvija</w:t>
            </w:r>
          </w:p>
          <w:p w14:paraId="28C944D5" w14:textId="77777777" w:rsidR="00737D64" w:rsidRPr="003C2DB8" w:rsidRDefault="00737D64" w:rsidP="00171D8A">
            <w:pPr>
              <w:rPr>
                <w:bCs/>
                <w:lang w:val="lv-LV"/>
              </w:rPr>
            </w:pPr>
            <w:r w:rsidRPr="003C2DB8">
              <w:rPr>
                <w:bCs/>
                <w:lang w:val="lv-LV"/>
              </w:rPr>
              <w:t xml:space="preserve">Faktiskā adrese: </w:t>
            </w:r>
            <w:proofErr w:type="spellStart"/>
            <w:r w:rsidRPr="003C2DB8">
              <w:rPr>
                <w:bCs/>
                <w:lang w:val="lv-LV"/>
              </w:rPr>
              <w:t>Turgeņeva</w:t>
            </w:r>
            <w:proofErr w:type="spellEnd"/>
            <w:r w:rsidRPr="003C2DB8">
              <w:rPr>
                <w:bCs/>
                <w:lang w:val="lv-LV"/>
              </w:rPr>
              <w:t xml:space="preserve"> iela 21, </w:t>
            </w:r>
          </w:p>
          <w:p w14:paraId="4C62673C" w14:textId="77777777" w:rsidR="00737D64" w:rsidRPr="003C2DB8" w:rsidRDefault="00737D64" w:rsidP="00171D8A">
            <w:pPr>
              <w:rPr>
                <w:bCs/>
                <w:lang w:val="lv-LV"/>
              </w:rPr>
            </w:pPr>
            <w:r w:rsidRPr="003C2DB8">
              <w:rPr>
                <w:bCs/>
                <w:lang w:val="lv-LV"/>
              </w:rPr>
              <w:t>Rīga, LV-1547, Latvija</w:t>
            </w:r>
          </w:p>
          <w:p w14:paraId="761F4A0D" w14:textId="77777777" w:rsidR="00737D64" w:rsidRPr="003C2DB8" w:rsidRDefault="00737D64" w:rsidP="00171D8A">
            <w:pPr>
              <w:ind w:left="510" w:hanging="510"/>
              <w:jc w:val="both"/>
              <w:rPr>
                <w:rFonts w:eastAsia="Calibri"/>
                <w:bCs/>
                <w:lang w:val="lv-LV"/>
              </w:rPr>
            </w:pPr>
            <w:r w:rsidRPr="003C2DB8">
              <w:rPr>
                <w:rFonts w:eastAsia="Calibri"/>
                <w:bCs/>
                <w:lang w:val="lv-LV"/>
              </w:rPr>
              <w:t>Tālr.: +371 67234436 fakss: +371 67233044</w:t>
            </w:r>
          </w:p>
          <w:p w14:paraId="2968CC16" w14:textId="77777777" w:rsidR="00737D64" w:rsidRPr="003C2DB8" w:rsidRDefault="00737D64" w:rsidP="00171D8A">
            <w:pPr>
              <w:ind w:left="510" w:hanging="510"/>
              <w:jc w:val="both"/>
              <w:rPr>
                <w:rFonts w:eastAsia="Calibri"/>
                <w:bCs/>
                <w:lang w:val="lv-LV"/>
              </w:rPr>
            </w:pPr>
            <w:r w:rsidRPr="003C2DB8">
              <w:rPr>
                <w:rFonts w:eastAsia="Calibri"/>
                <w:bCs/>
                <w:lang w:val="lv-LV"/>
              </w:rPr>
              <w:t xml:space="preserve">e-pasts: </w:t>
            </w:r>
            <w:hyperlink r:id="rId10" w:history="1">
              <w:r w:rsidRPr="003C2DB8">
                <w:rPr>
                  <w:rStyle w:val="Hyperlink"/>
                  <w:rFonts w:eastAsia="Calibri"/>
                  <w:lang w:val="lv-LV"/>
                </w:rPr>
                <w:t>infrastruktura@ldz.lv</w:t>
              </w:r>
            </w:hyperlink>
            <w:r w:rsidRPr="003C2DB8">
              <w:rPr>
                <w:rFonts w:eastAsia="Calibri"/>
                <w:bCs/>
                <w:lang w:val="lv-LV"/>
              </w:rPr>
              <w:t xml:space="preserve"> </w:t>
            </w:r>
          </w:p>
          <w:p w14:paraId="346A291B" w14:textId="77777777" w:rsidR="00737D64" w:rsidRPr="003C2DB8" w:rsidRDefault="00737D64" w:rsidP="00171D8A">
            <w:pPr>
              <w:jc w:val="both"/>
              <w:rPr>
                <w:rFonts w:eastAsia="Calibri"/>
                <w:bCs/>
                <w:lang w:val="lv-LV"/>
              </w:rPr>
            </w:pPr>
            <w:r w:rsidRPr="003C2DB8">
              <w:rPr>
                <w:rFonts w:eastAsia="Calibri"/>
                <w:bCs/>
                <w:lang w:val="lv-LV"/>
              </w:rPr>
              <w:t>Banka:</w:t>
            </w:r>
            <w:r w:rsidRPr="003C2DB8">
              <w:rPr>
                <w:rFonts w:eastAsia="Calibri"/>
                <w:b/>
                <w:lang w:val="lv-LV"/>
              </w:rPr>
              <w:t xml:space="preserve"> </w:t>
            </w:r>
            <w:proofErr w:type="spellStart"/>
            <w:r w:rsidRPr="003C2DB8">
              <w:t>Luminor</w:t>
            </w:r>
            <w:proofErr w:type="spellEnd"/>
            <w:r w:rsidRPr="003C2DB8">
              <w:t xml:space="preserve"> </w:t>
            </w:r>
            <w:proofErr w:type="spellStart"/>
            <w:r w:rsidRPr="003C2DB8">
              <w:rPr>
                <w:lang w:val="lv-LV"/>
              </w:rPr>
              <w:t>Bank</w:t>
            </w:r>
            <w:proofErr w:type="spellEnd"/>
            <w:r w:rsidRPr="003C2DB8">
              <w:rPr>
                <w:lang w:val="lv-LV"/>
              </w:rPr>
              <w:t xml:space="preserve"> AS </w:t>
            </w:r>
          </w:p>
          <w:p w14:paraId="67B7C4BA" w14:textId="77777777" w:rsidR="00737D64" w:rsidRPr="003C2DB8" w:rsidRDefault="00737D64" w:rsidP="00171D8A">
            <w:pPr>
              <w:ind w:left="510" w:hanging="510"/>
              <w:jc w:val="both"/>
              <w:rPr>
                <w:rFonts w:eastAsia="Calibri"/>
                <w:bCs/>
                <w:lang w:val="lv-LV"/>
              </w:rPr>
            </w:pPr>
            <w:r w:rsidRPr="003C2DB8">
              <w:rPr>
                <w:rFonts w:eastAsia="Calibri"/>
                <w:bCs/>
                <w:lang w:val="lv-LV"/>
              </w:rPr>
              <w:t>Kods: NDEALV2X</w:t>
            </w:r>
          </w:p>
          <w:p w14:paraId="1002FE32" w14:textId="77777777" w:rsidR="00737D64" w:rsidRPr="003C2DB8" w:rsidRDefault="00737D64" w:rsidP="00171D8A">
            <w:pPr>
              <w:rPr>
                <w:lang w:val="lv-LV"/>
              </w:rPr>
            </w:pPr>
            <w:r w:rsidRPr="003C2DB8">
              <w:rPr>
                <w:rFonts w:eastAsia="Calibri"/>
                <w:bCs/>
                <w:lang w:val="lv-LV"/>
              </w:rPr>
              <w:t>Konts: LV77NDEA0000082990426</w:t>
            </w:r>
          </w:p>
        </w:tc>
        <w:tc>
          <w:tcPr>
            <w:tcW w:w="10065" w:type="dxa"/>
          </w:tcPr>
          <w:p w14:paraId="5DDE89D9" w14:textId="77777777" w:rsidR="00737D64" w:rsidRDefault="00737D64" w:rsidP="00171D8A">
            <w:pPr>
              <w:rPr>
                <w:rFonts w:eastAsia="Calibri"/>
                <w:b/>
                <w:lang w:val="lv-LV"/>
              </w:rPr>
            </w:pPr>
          </w:p>
          <w:p w14:paraId="3D5B20D3" w14:textId="77777777" w:rsidR="00737D64" w:rsidRPr="003C2DB8" w:rsidRDefault="00737D64" w:rsidP="00171D8A">
            <w:pPr>
              <w:rPr>
                <w:b/>
                <w:lang w:val="lv-LV"/>
              </w:rPr>
            </w:pPr>
            <w:r w:rsidRPr="003C2DB8">
              <w:rPr>
                <w:rFonts w:eastAsia="Calibri"/>
                <w:b/>
                <w:lang w:val="lv-LV"/>
              </w:rPr>
              <w:t>PĀRDEVĒJS</w:t>
            </w:r>
            <w:r w:rsidRPr="003C2DB8">
              <w:rPr>
                <w:b/>
                <w:lang w:val="lv-LV"/>
              </w:rPr>
              <w:t>:</w:t>
            </w:r>
          </w:p>
          <w:p w14:paraId="6C071411" w14:textId="77777777" w:rsidR="00737D64" w:rsidRPr="003C2DB8" w:rsidRDefault="00737D64" w:rsidP="00171D8A">
            <w:pPr>
              <w:rPr>
                <w:b/>
                <w:bCs/>
                <w:lang w:val="lv-LV"/>
              </w:rPr>
            </w:pPr>
            <w:r>
              <w:rPr>
                <w:b/>
                <w:bCs/>
                <w:lang w:val="lv-LV"/>
              </w:rPr>
              <w:t>SIA “</w:t>
            </w:r>
            <w:r w:rsidRPr="003C2DB8">
              <w:rPr>
                <w:b/>
                <w:bCs/>
                <w:lang w:val="lv-LV"/>
              </w:rPr>
              <w:t>________”</w:t>
            </w:r>
          </w:p>
          <w:p w14:paraId="6699D313" w14:textId="77777777" w:rsidR="00737D64" w:rsidRPr="003C2DB8" w:rsidRDefault="00737D64" w:rsidP="00171D8A">
            <w:pPr>
              <w:rPr>
                <w:bCs/>
                <w:lang w:val="lv-LV"/>
              </w:rPr>
            </w:pPr>
            <w:r w:rsidRPr="003C2DB8">
              <w:rPr>
                <w:bCs/>
                <w:lang w:val="lv-LV"/>
              </w:rPr>
              <w:t>Vienotais reģistrācijas Nr.:___</w:t>
            </w:r>
          </w:p>
          <w:p w14:paraId="36436655" w14:textId="77777777" w:rsidR="00737D64" w:rsidRPr="003C2DB8" w:rsidRDefault="00737D64" w:rsidP="00171D8A">
            <w:pPr>
              <w:rPr>
                <w:bCs/>
                <w:lang w:val="lv-LV"/>
              </w:rPr>
            </w:pPr>
            <w:r w:rsidRPr="003C2DB8">
              <w:rPr>
                <w:bCs/>
                <w:lang w:val="lv-LV"/>
              </w:rPr>
              <w:t>PVN maksātāja Nr.: _____</w:t>
            </w:r>
          </w:p>
          <w:p w14:paraId="52B989F8" w14:textId="77777777" w:rsidR="00737D64" w:rsidRPr="003C2DB8" w:rsidRDefault="00737D64" w:rsidP="00171D8A">
            <w:pPr>
              <w:rPr>
                <w:bCs/>
                <w:lang w:val="lv-LV"/>
              </w:rPr>
            </w:pPr>
            <w:r w:rsidRPr="003C2DB8">
              <w:rPr>
                <w:bCs/>
                <w:lang w:val="lv-LV"/>
              </w:rPr>
              <w:t>Juridiskā un faktiskā adrese:</w:t>
            </w:r>
          </w:p>
          <w:p w14:paraId="32EEC6B0" w14:textId="77777777" w:rsidR="00737D64" w:rsidRPr="003C2DB8" w:rsidRDefault="00737D64" w:rsidP="00171D8A">
            <w:pPr>
              <w:rPr>
                <w:bCs/>
                <w:lang w:val="lv-LV"/>
              </w:rPr>
            </w:pPr>
            <w:r w:rsidRPr="003C2DB8">
              <w:rPr>
                <w:bCs/>
                <w:lang w:val="lv-LV"/>
              </w:rPr>
              <w:t>______, LV-___, Latvija</w:t>
            </w:r>
          </w:p>
          <w:p w14:paraId="0D490E61" w14:textId="77777777" w:rsidR="00737D64" w:rsidRPr="003C2DB8" w:rsidRDefault="00737D64" w:rsidP="00171D8A">
            <w:pPr>
              <w:rPr>
                <w:bCs/>
                <w:lang w:val="lv-LV"/>
              </w:rPr>
            </w:pPr>
            <w:r w:rsidRPr="003C2DB8">
              <w:rPr>
                <w:bCs/>
                <w:lang w:val="lv-LV"/>
              </w:rPr>
              <w:t>Tālrunis: ___,  fakss:_____</w:t>
            </w:r>
          </w:p>
          <w:p w14:paraId="46B95ACE" w14:textId="77777777" w:rsidR="00737D64" w:rsidRPr="003C2DB8" w:rsidRDefault="00737D64" w:rsidP="00171D8A">
            <w:pPr>
              <w:rPr>
                <w:bCs/>
                <w:lang w:val="lv-LV"/>
              </w:rPr>
            </w:pPr>
            <w:r w:rsidRPr="003C2DB8">
              <w:rPr>
                <w:bCs/>
                <w:lang w:val="lv-LV"/>
              </w:rPr>
              <w:t xml:space="preserve">Banka: </w:t>
            </w:r>
          </w:p>
          <w:p w14:paraId="4FDD7A2F" w14:textId="77777777" w:rsidR="00737D64" w:rsidRPr="003C2DB8" w:rsidRDefault="00737D64" w:rsidP="00171D8A">
            <w:pPr>
              <w:rPr>
                <w:bCs/>
                <w:lang w:val="lv-LV"/>
              </w:rPr>
            </w:pPr>
            <w:r w:rsidRPr="003C2DB8">
              <w:rPr>
                <w:bCs/>
                <w:lang w:val="lv-LV"/>
              </w:rPr>
              <w:t xml:space="preserve">Bankas kods: </w:t>
            </w:r>
          </w:p>
          <w:p w14:paraId="7EA545BF" w14:textId="77777777" w:rsidR="00737D64" w:rsidRPr="003C2DB8" w:rsidRDefault="00737D64" w:rsidP="00171D8A">
            <w:pPr>
              <w:rPr>
                <w:b/>
                <w:lang w:val="lv-LV" w:eastAsia="lv-LV"/>
              </w:rPr>
            </w:pPr>
            <w:proofErr w:type="spellStart"/>
            <w:r w:rsidRPr="003C2DB8">
              <w:rPr>
                <w:bCs/>
              </w:rPr>
              <w:t>Konta</w:t>
            </w:r>
            <w:proofErr w:type="spellEnd"/>
            <w:r w:rsidRPr="003C2DB8">
              <w:rPr>
                <w:bCs/>
              </w:rPr>
              <w:t xml:space="preserve"> Nr.:</w:t>
            </w:r>
          </w:p>
          <w:p w14:paraId="2571A713" w14:textId="77777777" w:rsidR="00737D64" w:rsidRPr="003C2DB8" w:rsidRDefault="00737D64" w:rsidP="00171D8A">
            <w:pPr>
              <w:rPr>
                <w:b/>
                <w:lang w:val="lv-LV" w:eastAsia="lv-LV"/>
              </w:rPr>
            </w:pPr>
          </w:p>
          <w:p w14:paraId="142352F4" w14:textId="77777777" w:rsidR="00737D64" w:rsidRPr="003C2DB8" w:rsidRDefault="00737D64" w:rsidP="00171D8A">
            <w:pPr>
              <w:rPr>
                <w:b/>
                <w:lang w:val="lv-LV" w:eastAsia="lv-LV"/>
              </w:rPr>
            </w:pPr>
          </w:p>
          <w:p w14:paraId="2A322652" w14:textId="77777777" w:rsidR="00737D64" w:rsidRPr="003C2DB8" w:rsidRDefault="00737D64" w:rsidP="00171D8A">
            <w:pPr>
              <w:rPr>
                <w:lang w:val="lv-LV" w:eastAsia="lv-LV"/>
              </w:rPr>
            </w:pPr>
          </w:p>
          <w:p w14:paraId="60F4DCCC" w14:textId="77777777" w:rsidR="00737D64" w:rsidRPr="003C2DB8" w:rsidRDefault="00737D64" w:rsidP="00171D8A">
            <w:pPr>
              <w:rPr>
                <w:lang w:val="lv-LV"/>
              </w:rPr>
            </w:pPr>
          </w:p>
        </w:tc>
      </w:tr>
      <w:tr w:rsidR="00737D64" w:rsidRPr="003C2DB8" w14:paraId="01A9089C" w14:textId="77777777" w:rsidTr="00171D8A">
        <w:tc>
          <w:tcPr>
            <w:tcW w:w="5387" w:type="dxa"/>
          </w:tcPr>
          <w:p w14:paraId="783223AD" w14:textId="77777777" w:rsidR="00737D64" w:rsidRPr="003C2DB8" w:rsidRDefault="00737D64" w:rsidP="00171D8A">
            <w:pPr>
              <w:pStyle w:val="NoSpacing"/>
              <w:rPr>
                <w:bCs/>
              </w:rPr>
            </w:pPr>
          </w:p>
          <w:p w14:paraId="368FA360" w14:textId="77777777" w:rsidR="00737D64" w:rsidRPr="003C2DB8" w:rsidRDefault="00737D64" w:rsidP="00171D8A">
            <w:pPr>
              <w:pStyle w:val="NoSpacing"/>
              <w:rPr>
                <w:bCs/>
              </w:rPr>
            </w:pPr>
            <w:r w:rsidRPr="003C2DB8">
              <w:rPr>
                <w:bCs/>
              </w:rPr>
              <w:t>__________________ _________</w:t>
            </w:r>
          </w:p>
          <w:p w14:paraId="3F7B79B5" w14:textId="77777777" w:rsidR="00737D64" w:rsidRPr="003C2DB8" w:rsidRDefault="00737D64" w:rsidP="00171D8A">
            <w:pPr>
              <w:pStyle w:val="NoSpacing"/>
              <w:rPr>
                <w:bCs/>
              </w:rPr>
            </w:pPr>
          </w:p>
          <w:p w14:paraId="7EF8FACD" w14:textId="77777777" w:rsidR="00737D64" w:rsidRPr="003C2DB8" w:rsidRDefault="00737D64" w:rsidP="00171D8A">
            <w:pPr>
              <w:pStyle w:val="NoSpacing"/>
              <w:rPr>
                <w:bCs/>
              </w:rPr>
            </w:pPr>
          </w:p>
          <w:p w14:paraId="30BA99D0" w14:textId="77777777" w:rsidR="00737D64" w:rsidRPr="003C2DB8" w:rsidRDefault="00737D64" w:rsidP="00171D8A">
            <w:pPr>
              <w:pStyle w:val="NoSpacing"/>
              <w:rPr>
                <w:bCs/>
              </w:rPr>
            </w:pPr>
            <w:r w:rsidRPr="003C2DB8">
              <w:rPr>
                <w:bCs/>
              </w:rPr>
              <w:t>__________________ ______</w:t>
            </w:r>
          </w:p>
          <w:p w14:paraId="01AB867A" w14:textId="77777777" w:rsidR="00737D64" w:rsidRPr="003C2DB8" w:rsidRDefault="00737D64" w:rsidP="00171D8A">
            <w:pPr>
              <w:pStyle w:val="NoSpacing"/>
              <w:rPr>
                <w:bCs/>
              </w:rPr>
            </w:pPr>
          </w:p>
          <w:p w14:paraId="2C52957E" w14:textId="77777777" w:rsidR="00737D64" w:rsidRPr="003C2DB8" w:rsidRDefault="00737D64" w:rsidP="00171D8A">
            <w:pPr>
              <w:pStyle w:val="NoSpacing"/>
              <w:rPr>
                <w:bCs/>
              </w:rPr>
            </w:pPr>
          </w:p>
          <w:p w14:paraId="773DCBD4" w14:textId="77777777" w:rsidR="00737D64" w:rsidRPr="003C2DB8" w:rsidRDefault="00737D64" w:rsidP="00171D8A">
            <w:pPr>
              <w:pStyle w:val="NoSpacing"/>
              <w:rPr>
                <w:bCs/>
              </w:rPr>
            </w:pPr>
          </w:p>
        </w:tc>
        <w:tc>
          <w:tcPr>
            <w:tcW w:w="10065" w:type="dxa"/>
          </w:tcPr>
          <w:p w14:paraId="18C178AF" w14:textId="77777777" w:rsidR="00737D64" w:rsidRPr="003C2DB8" w:rsidRDefault="00737D64" w:rsidP="00171D8A">
            <w:pPr>
              <w:pStyle w:val="NoSpacing"/>
              <w:rPr>
                <w:bCs/>
              </w:rPr>
            </w:pPr>
          </w:p>
          <w:p w14:paraId="513F7E02" w14:textId="77777777" w:rsidR="00737D64" w:rsidRPr="003C2DB8" w:rsidRDefault="00737D64" w:rsidP="00171D8A">
            <w:pPr>
              <w:pStyle w:val="NoSpacing"/>
              <w:rPr>
                <w:bCs/>
              </w:rPr>
            </w:pPr>
            <w:r w:rsidRPr="003C2DB8">
              <w:rPr>
                <w:bCs/>
              </w:rPr>
              <w:t xml:space="preserve">____________________ </w:t>
            </w:r>
          </w:p>
          <w:p w14:paraId="0BD1E18E" w14:textId="77777777" w:rsidR="00737D64" w:rsidRPr="003C2DB8" w:rsidRDefault="00737D64" w:rsidP="00171D8A">
            <w:pPr>
              <w:pStyle w:val="NoSpacing"/>
              <w:rPr>
                <w:bCs/>
              </w:rPr>
            </w:pPr>
          </w:p>
          <w:p w14:paraId="0DC6BB5D" w14:textId="77777777" w:rsidR="00737D64" w:rsidRPr="003C2DB8" w:rsidRDefault="00737D64" w:rsidP="00171D8A">
            <w:pPr>
              <w:pStyle w:val="NoSpacing"/>
              <w:rPr>
                <w:bCs/>
              </w:rPr>
            </w:pPr>
          </w:p>
          <w:p w14:paraId="1C0E89CC" w14:textId="77777777" w:rsidR="00737D64" w:rsidRPr="003C2DB8" w:rsidRDefault="00737D64" w:rsidP="00171D8A">
            <w:pPr>
              <w:pStyle w:val="NoSpacing"/>
              <w:rPr>
                <w:bCs/>
              </w:rPr>
            </w:pPr>
            <w:r w:rsidRPr="003C2DB8">
              <w:rPr>
                <w:bCs/>
              </w:rPr>
              <w:t xml:space="preserve">____________________ </w:t>
            </w:r>
          </w:p>
          <w:p w14:paraId="74C9149F" w14:textId="77777777" w:rsidR="00737D64" w:rsidRPr="003C2DB8" w:rsidRDefault="00737D64" w:rsidP="00171D8A">
            <w:pPr>
              <w:pStyle w:val="NoSpacing"/>
            </w:pPr>
          </w:p>
          <w:p w14:paraId="61291CD5" w14:textId="77777777" w:rsidR="00737D64" w:rsidRPr="003C2DB8" w:rsidRDefault="00737D64" w:rsidP="00171D8A">
            <w:pPr>
              <w:pStyle w:val="NoSpacing"/>
            </w:pPr>
          </w:p>
          <w:p w14:paraId="01440800" w14:textId="77777777" w:rsidR="00737D64" w:rsidRPr="003C2DB8" w:rsidRDefault="00737D64" w:rsidP="00171D8A">
            <w:pPr>
              <w:pStyle w:val="NoSpacing"/>
            </w:pPr>
          </w:p>
          <w:p w14:paraId="29F39BB4" w14:textId="77777777" w:rsidR="00737D64" w:rsidRPr="003C2DB8" w:rsidRDefault="00737D64" w:rsidP="00171D8A">
            <w:pPr>
              <w:pStyle w:val="NoSpacing"/>
              <w:rPr>
                <w:bCs/>
              </w:rPr>
            </w:pPr>
          </w:p>
        </w:tc>
      </w:tr>
    </w:tbl>
    <w:p w14:paraId="4CBBFAD6" w14:textId="77777777" w:rsidR="00737D64" w:rsidRDefault="00737D64" w:rsidP="00737D64">
      <w:pPr>
        <w:tabs>
          <w:tab w:val="left" w:pos="-3969"/>
          <w:tab w:val="left" w:pos="0"/>
        </w:tabs>
        <w:ind w:left="360"/>
        <w:rPr>
          <w:b/>
          <w:lang w:val="lv-LV"/>
        </w:rPr>
      </w:pPr>
    </w:p>
    <w:p w14:paraId="6292C1BD" w14:textId="77777777" w:rsidR="00737D64" w:rsidRPr="003C2DB8" w:rsidRDefault="00737D64" w:rsidP="00737D64">
      <w:pPr>
        <w:tabs>
          <w:tab w:val="left" w:pos="-3969"/>
          <w:tab w:val="left" w:pos="0"/>
        </w:tabs>
        <w:ind w:left="360"/>
        <w:rPr>
          <w:b/>
          <w:lang w:val="lv-LV"/>
        </w:rPr>
      </w:pPr>
    </w:p>
    <w:tbl>
      <w:tblPr>
        <w:tblW w:w="0" w:type="auto"/>
        <w:tblInd w:w="-176" w:type="dxa"/>
        <w:tblLook w:val="04A0" w:firstRow="1" w:lastRow="0" w:firstColumn="1" w:lastColumn="0" w:noHBand="0" w:noVBand="1"/>
      </w:tblPr>
      <w:tblGrid>
        <w:gridCol w:w="820"/>
        <w:gridCol w:w="8627"/>
      </w:tblGrid>
      <w:tr w:rsidR="00737D64" w:rsidRPr="003C2DB8" w14:paraId="3B3A38FB" w14:textId="77777777" w:rsidTr="00171D8A">
        <w:tc>
          <w:tcPr>
            <w:tcW w:w="849" w:type="dxa"/>
          </w:tcPr>
          <w:p w14:paraId="331F6320" w14:textId="77777777" w:rsidR="00737D64" w:rsidRPr="003C2DB8" w:rsidRDefault="00737D64" w:rsidP="00171D8A">
            <w:pPr>
              <w:tabs>
                <w:tab w:val="left" w:pos="-3969"/>
                <w:tab w:val="left" w:pos="0"/>
              </w:tabs>
              <w:rPr>
                <w:lang w:val="lv-LV"/>
              </w:rPr>
            </w:pPr>
          </w:p>
        </w:tc>
        <w:tc>
          <w:tcPr>
            <w:tcW w:w="9039" w:type="dxa"/>
          </w:tcPr>
          <w:p w14:paraId="562A98F1" w14:textId="77777777" w:rsidR="00737D64" w:rsidRPr="003C2DB8" w:rsidRDefault="00737D64" w:rsidP="00171D8A">
            <w:pPr>
              <w:tabs>
                <w:tab w:val="left" w:pos="-3969"/>
                <w:tab w:val="left" w:pos="0"/>
              </w:tabs>
              <w:jc w:val="both"/>
              <w:rPr>
                <w:lang w:val="lv-LV"/>
              </w:rPr>
            </w:pPr>
          </w:p>
        </w:tc>
      </w:tr>
      <w:tr w:rsidR="00737D64" w:rsidRPr="003C2DB8" w14:paraId="58EA6282" w14:textId="77777777" w:rsidTr="00171D8A">
        <w:tc>
          <w:tcPr>
            <w:tcW w:w="849" w:type="dxa"/>
          </w:tcPr>
          <w:p w14:paraId="43A8D072" w14:textId="77777777" w:rsidR="00737D64" w:rsidRPr="003C2DB8" w:rsidRDefault="00737D64" w:rsidP="00171D8A">
            <w:pPr>
              <w:tabs>
                <w:tab w:val="left" w:pos="-3969"/>
                <w:tab w:val="left" w:pos="0"/>
              </w:tabs>
              <w:rPr>
                <w:lang w:val="lv-LV"/>
              </w:rPr>
            </w:pPr>
          </w:p>
        </w:tc>
        <w:tc>
          <w:tcPr>
            <w:tcW w:w="9039" w:type="dxa"/>
          </w:tcPr>
          <w:p w14:paraId="3E518865" w14:textId="77777777" w:rsidR="00737D64" w:rsidRPr="003C2DB8" w:rsidRDefault="00737D64" w:rsidP="00171D8A">
            <w:pPr>
              <w:tabs>
                <w:tab w:val="left" w:pos="-3969"/>
                <w:tab w:val="left" w:pos="0"/>
              </w:tabs>
              <w:jc w:val="both"/>
              <w:rPr>
                <w:lang w:val="lv-LV"/>
              </w:rPr>
            </w:pPr>
          </w:p>
        </w:tc>
      </w:tr>
      <w:tr w:rsidR="00737D64" w:rsidRPr="003C2DB8" w14:paraId="1456FCC9" w14:textId="77777777" w:rsidTr="00171D8A">
        <w:tc>
          <w:tcPr>
            <w:tcW w:w="849" w:type="dxa"/>
          </w:tcPr>
          <w:p w14:paraId="32D1EA92" w14:textId="77777777" w:rsidR="00737D64" w:rsidRPr="003C2DB8" w:rsidRDefault="00737D64" w:rsidP="00171D8A">
            <w:pPr>
              <w:tabs>
                <w:tab w:val="left" w:pos="-3969"/>
                <w:tab w:val="left" w:pos="0"/>
              </w:tabs>
              <w:rPr>
                <w:lang w:val="lv-LV"/>
              </w:rPr>
            </w:pPr>
          </w:p>
        </w:tc>
        <w:tc>
          <w:tcPr>
            <w:tcW w:w="9039" w:type="dxa"/>
          </w:tcPr>
          <w:p w14:paraId="3A20B89C" w14:textId="77777777" w:rsidR="00737D64" w:rsidRPr="003C2DB8" w:rsidRDefault="00737D64" w:rsidP="00171D8A">
            <w:pPr>
              <w:tabs>
                <w:tab w:val="left" w:pos="-3969"/>
                <w:tab w:val="left" w:pos="0"/>
              </w:tabs>
              <w:jc w:val="both"/>
              <w:rPr>
                <w:lang w:val="lv-LV"/>
              </w:rPr>
            </w:pPr>
          </w:p>
        </w:tc>
      </w:tr>
      <w:tr w:rsidR="00737D64" w:rsidRPr="003C2DB8" w14:paraId="6BDD155B" w14:textId="77777777" w:rsidTr="00171D8A">
        <w:tc>
          <w:tcPr>
            <w:tcW w:w="849" w:type="dxa"/>
          </w:tcPr>
          <w:p w14:paraId="682C62C4" w14:textId="77777777" w:rsidR="00737D64" w:rsidRPr="003C2DB8" w:rsidRDefault="00737D64" w:rsidP="00171D8A">
            <w:pPr>
              <w:tabs>
                <w:tab w:val="left" w:pos="-3969"/>
                <w:tab w:val="left" w:pos="0"/>
              </w:tabs>
              <w:rPr>
                <w:lang w:val="lv-LV"/>
              </w:rPr>
            </w:pPr>
          </w:p>
        </w:tc>
        <w:tc>
          <w:tcPr>
            <w:tcW w:w="9039" w:type="dxa"/>
          </w:tcPr>
          <w:p w14:paraId="09D5D871" w14:textId="77777777" w:rsidR="00737D64" w:rsidRPr="003C2DB8" w:rsidRDefault="00737D64" w:rsidP="00171D8A">
            <w:pPr>
              <w:tabs>
                <w:tab w:val="left" w:pos="-3969"/>
                <w:tab w:val="left" w:pos="0"/>
              </w:tabs>
              <w:jc w:val="both"/>
              <w:rPr>
                <w:lang w:val="lv-LV"/>
              </w:rPr>
            </w:pPr>
          </w:p>
        </w:tc>
      </w:tr>
      <w:tr w:rsidR="00737D64" w:rsidRPr="003C2DB8" w14:paraId="7BEE7A1D" w14:textId="77777777" w:rsidTr="00171D8A">
        <w:tc>
          <w:tcPr>
            <w:tcW w:w="849" w:type="dxa"/>
          </w:tcPr>
          <w:p w14:paraId="1B8927A4" w14:textId="77777777" w:rsidR="00737D64" w:rsidRPr="003C2DB8" w:rsidRDefault="00737D64" w:rsidP="00171D8A">
            <w:pPr>
              <w:tabs>
                <w:tab w:val="left" w:pos="-3969"/>
                <w:tab w:val="left" w:pos="0"/>
              </w:tabs>
              <w:rPr>
                <w:lang w:val="lv-LV"/>
              </w:rPr>
            </w:pPr>
          </w:p>
        </w:tc>
        <w:tc>
          <w:tcPr>
            <w:tcW w:w="9039" w:type="dxa"/>
          </w:tcPr>
          <w:p w14:paraId="77C2817C" w14:textId="77777777" w:rsidR="00737D64" w:rsidRPr="003C2DB8" w:rsidRDefault="00737D64" w:rsidP="00171D8A">
            <w:pPr>
              <w:tabs>
                <w:tab w:val="left" w:pos="-3969"/>
                <w:tab w:val="left" w:pos="0"/>
              </w:tabs>
              <w:jc w:val="both"/>
              <w:rPr>
                <w:lang w:val="lv-LV"/>
              </w:rPr>
            </w:pPr>
          </w:p>
        </w:tc>
      </w:tr>
      <w:tr w:rsidR="00737D64" w:rsidRPr="003C2DB8" w14:paraId="10273C04" w14:textId="77777777" w:rsidTr="00171D8A">
        <w:tc>
          <w:tcPr>
            <w:tcW w:w="849" w:type="dxa"/>
          </w:tcPr>
          <w:p w14:paraId="06CFA559" w14:textId="77777777" w:rsidR="00737D64" w:rsidRPr="003C2DB8" w:rsidRDefault="00737D64" w:rsidP="00171D8A">
            <w:pPr>
              <w:tabs>
                <w:tab w:val="left" w:pos="-3969"/>
                <w:tab w:val="left" w:pos="0"/>
              </w:tabs>
              <w:rPr>
                <w:lang w:val="lv-LV"/>
              </w:rPr>
            </w:pPr>
          </w:p>
        </w:tc>
        <w:tc>
          <w:tcPr>
            <w:tcW w:w="9039" w:type="dxa"/>
          </w:tcPr>
          <w:p w14:paraId="6706EFB7" w14:textId="77777777" w:rsidR="00737D64" w:rsidRPr="003C2DB8" w:rsidRDefault="00737D64" w:rsidP="00171D8A">
            <w:pPr>
              <w:tabs>
                <w:tab w:val="left" w:pos="-3969"/>
                <w:tab w:val="left" w:pos="0"/>
              </w:tabs>
              <w:jc w:val="both"/>
              <w:rPr>
                <w:lang w:val="lv-LV"/>
              </w:rPr>
            </w:pPr>
          </w:p>
        </w:tc>
      </w:tr>
      <w:tr w:rsidR="00737D64" w:rsidRPr="003C2DB8" w14:paraId="6053D815" w14:textId="77777777" w:rsidTr="00171D8A">
        <w:tc>
          <w:tcPr>
            <w:tcW w:w="849" w:type="dxa"/>
          </w:tcPr>
          <w:p w14:paraId="4C361495" w14:textId="77777777" w:rsidR="00737D64" w:rsidRPr="003C2DB8" w:rsidRDefault="00737D64" w:rsidP="00171D8A">
            <w:pPr>
              <w:tabs>
                <w:tab w:val="left" w:pos="-3969"/>
                <w:tab w:val="left" w:pos="0"/>
              </w:tabs>
              <w:rPr>
                <w:lang w:val="lv-LV"/>
              </w:rPr>
            </w:pPr>
          </w:p>
        </w:tc>
        <w:tc>
          <w:tcPr>
            <w:tcW w:w="9039" w:type="dxa"/>
          </w:tcPr>
          <w:p w14:paraId="51C07BA2" w14:textId="77777777" w:rsidR="00737D64" w:rsidRPr="003C2DB8" w:rsidRDefault="00737D64" w:rsidP="00171D8A">
            <w:pPr>
              <w:tabs>
                <w:tab w:val="left" w:pos="-3969"/>
                <w:tab w:val="left" w:pos="0"/>
              </w:tabs>
              <w:jc w:val="both"/>
              <w:rPr>
                <w:lang w:val="lv-LV"/>
              </w:rPr>
            </w:pPr>
          </w:p>
        </w:tc>
      </w:tr>
      <w:tr w:rsidR="00737D64" w:rsidRPr="003C2DB8" w14:paraId="1E58A8C5" w14:textId="77777777" w:rsidTr="00171D8A">
        <w:tc>
          <w:tcPr>
            <w:tcW w:w="849" w:type="dxa"/>
          </w:tcPr>
          <w:p w14:paraId="0B957C7E" w14:textId="77777777" w:rsidR="00737D64" w:rsidRPr="003C2DB8" w:rsidRDefault="00737D64" w:rsidP="00171D8A">
            <w:pPr>
              <w:tabs>
                <w:tab w:val="left" w:pos="-3969"/>
                <w:tab w:val="left" w:pos="0"/>
              </w:tabs>
              <w:rPr>
                <w:lang w:val="lv-LV"/>
              </w:rPr>
            </w:pPr>
          </w:p>
        </w:tc>
        <w:tc>
          <w:tcPr>
            <w:tcW w:w="9039" w:type="dxa"/>
          </w:tcPr>
          <w:p w14:paraId="00D59F9B" w14:textId="77777777" w:rsidR="00737D64" w:rsidRPr="003C2DB8" w:rsidRDefault="00737D64" w:rsidP="00171D8A">
            <w:pPr>
              <w:tabs>
                <w:tab w:val="left" w:pos="-3969"/>
                <w:tab w:val="left" w:pos="0"/>
              </w:tabs>
              <w:jc w:val="both"/>
              <w:rPr>
                <w:lang w:val="lv-LV"/>
              </w:rPr>
            </w:pPr>
          </w:p>
        </w:tc>
      </w:tr>
    </w:tbl>
    <w:p w14:paraId="4A4F4E88" w14:textId="77777777" w:rsidR="00737D64" w:rsidRPr="003C2DB8" w:rsidRDefault="00737D64" w:rsidP="00737D64">
      <w:pPr>
        <w:rPr>
          <w:vanish/>
          <w:lang w:val="lv-LV"/>
        </w:rPr>
      </w:pPr>
    </w:p>
    <w:p w14:paraId="5F8488E4" w14:textId="77777777" w:rsidR="00737D64" w:rsidRPr="003C2DB8" w:rsidRDefault="00737D64" w:rsidP="00737D64">
      <w:pPr>
        <w:rPr>
          <w:vanish/>
          <w:lang w:val="lv-LV"/>
        </w:rPr>
      </w:pPr>
    </w:p>
    <w:p w14:paraId="7A846DF0" w14:textId="77777777" w:rsidR="00737D64" w:rsidRPr="003C2DB8" w:rsidRDefault="00737D64" w:rsidP="00737D64">
      <w:pPr>
        <w:tabs>
          <w:tab w:val="left" w:pos="-3969"/>
          <w:tab w:val="left" w:pos="0"/>
        </w:tabs>
        <w:rPr>
          <w:b/>
          <w:lang w:val="lv-LV"/>
        </w:rPr>
      </w:pPr>
    </w:p>
    <w:p w14:paraId="457A8B98" w14:textId="77777777" w:rsidR="00737D64" w:rsidRPr="003C2DB8" w:rsidRDefault="00737D64" w:rsidP="00737D64">
      <w:pPr>
        <w:pStyle w:val="ListParagraph"/>
        <w:tabs>
          <w:tab w:val="left" w:pos="-3969"/>
          <w:tab w:val="left" w:pos="0"/>
          <w:tab w:val="left" w:pos="426"/>
          <w:tab w:val="left" w:pos="567"/>
        </w:tabs>
        <w:ind w:left="360"/>
        <w:rPr>
          <w:b/>
        </w:rPr>
      </w:pPr>
    </w:p>
    <w:tbl>
      <w:tblPr>
        <w:tblW w:w="9923" w:type="dxa"/>
        <w:tblInd w:w="-176" w:type="dxa"/>
        <w:tblLook w:val="01E0" w:firstRow="1" w:lastRow="1" w:firstColumn="1" w:lastColumn="1" w:noHBand="0" w:noVBand="0"/>
      </w:tblPr>
      <w:tblGrid>
        <w:gridCol w:w="851"/>
        <w:gridCol w:w="9072"/>
      </w:tblGrid>
      <w:tr w:rsidR="00737D64" w:rsidRPr="003C2DB8" w14:paraId="132F048D" w14:textId="77777777" w:rsidTr="00171D8A">
        <w:tc>
          <w:tcPr>
            <w:tcW w:w="851" w:type="dxa"/>
          </w:tcPr>
          <w:p w14:paraId="094A265B" w14:textId="77777777" w:rsidR="00737D64" w:rsidRPr="003C2DB8" w:rsidRDefault="00737D64" w:rsidP="00171D8A">
            <w:pPr>
              <w:tabs>
                <w:tab w:val="left" w:pos="-3969"/>
                <w:tab w:val="left" w:pos="0"/>
              </w:tabs>
              <w:rPr>
                <w:lang w:val="lv-LV"/>
              </w:rPr>
            </w:pPr>
          </w:p>
          <w:p w14:paraId="7CAE2641" w14:textId="77777777" w:rsidR="00737D64" w:rsidRPr="003C2DB8" w:rsidRDefault="00737D64" w:rsidP="00171D8A">
            <w:pPr>
              <w:tabs>
                <w:tab w:val="left" w:pos="-3969"/>
                <w:tab w:val="left" w:pos="0"/>
              </w:tabs>
              <w:rPr>
                <w:lang w:val="lv-LV"/>
              </w:rPr>
            </w:pPr>
          </w:p>
          <w:p w14:paraId="3FFE8A78" w14:textId="77777777" w:rsidR="00737D64" w:rsidRPr="003C2DB8" w:rsidRDefault="00737D64" w:rsidP="00171D8A">
            <w:pPr>
              <w:tabs>
                <w:tab w:val="left" w:pos="-3969"/>
                <w:tab w:val="left" w:pos="0"/>
              </w:tabs>
              <w:rPr>
                <w:lang w:val="lv-LV"/>
              </w:rPr>
            </w:pPr>
          </w:p>
          <w:p w14:paraId="2312E501" w14:textId="77777777" w:rsidR="00737D64" w:rsidRPr="003C2DB8" w:rsidRDefault="00737D64" w:rsidP="00171D8A">
            <w:pPr>
              <w:tabs>
                <w:tab w:val="left" w:pos="-3969"/>
                <w:tab w:val="left" w:pos="0"/>
              </w:tabs>
              <w:rPr>
                <w:lang w:val="lv-LV"/>
              </w:rPr>
            </w:pPr>
          </w:p>
          <w:p w14:paraId="26E80ED0" w14:textId="77777777" w:rsidR="00737D64" w:rsidRPr="003C2DB8" w:rsidRDefault="00737D64" w:rsidP="00171D8A">
            <w:pPr>
              <w:tabs>
                <w:tab w:val="left" w:pos="-3969"/>
                <w:tab w:val="left" w:pos="0"/>
              </w:tabs>
              <w:rPr>
                <w:lang w:val="lv-LV"/>
              </w:rPr>
            </w:pPr>
          </w:p>
          <w:p w14:paraId="2F8D04ED" w14:textId="77777777" w:rsidR="00737D64" w:rsidRPr="003C2DB8" w:rsidRDefault="00737D64" w:rsidP="00171D8A">
            <w:pPr>
              <w:tabs>
                <w:tab w:val="left" w:pos="-3969"/>
                <w:tab w:val="left" w:pos="0"/>
              </w:tabs>
              <w:rPr>
                <w:lang w:val="lv-LV"/>
              </w:rPr>
            </w:pPr>
          </w:p>
        </w:tc>
        <w:tc>
          <w:tcPr>
            <w:tcW w:w="9072" w:type="dxa"/>
            <w:hideMark/>
          </w:tcPr>
          <w:p w14:paraId="5002B6E3" w14:textId="77777777" w:rsidR="00737D64" w:rsidRPr="003C2DB8" w:rsidRDefault="00737D64" w:rsidP="00171D8A">
            <w:pPr>
              <w:tabs>
                <w:tab w:val="left" w:pos="-3969"/>
                <w:tab w:val="left" w:pos="0"/>
              </w:tabs>
              <w:jc w:val="both"/>
              <w:rPr>
                <w:lang w:val="lv-LV"/>
              </w:rPr>
            </w:pPr>
          </w:p>
        </w:tc>
      </w:tr>
    </w:tbl>
    <w:p w14:paraId="0DCE3FC9" w14:textId="77777777" w:rsidR="00737D64" w:rsidRPr="003C2DB8" w:rsidRDefault="00737D64" w:rsidP="00737D64">
      <w:pPr>
        <w:jc w:val="center"/>
        <w:rPr>
          <w:b/>
          <w:lang w:val="lv-LV"/>
        </w:rPr>
      </w:pPr>
    </w:p>
    <w:tbl>
      <w:tblPr>
        <w:tblW w:w="9923" w:type="dxa"/>
        <w:tblInd w:w="-176" w:type="dxa"/>
        <w:tblLayout w:type="fixed"/>
        <w:tblLook w:val="04A0" w:firstRow="1" w:lastRow="0" w:firstColumn="1" w:lastColumn="0" w:noHBand="0" w:noVBand="1"/>
      </w:tblPr>
      <w:tblGrid>
        <w:gridCol w:w="851"/>
        <w:gridCol w:w="9072"/>
      </w:tblGrid>
      <w:tr w:rsidR="00737D64" w:rsidRPr="003C2DB8" w14:paraId="0B1036F8" w14:textId="77777777" w:rsidTr="00171D8A">
        <w:tc>
          <w:tcPr>
            <w:tcW w:w="851" w:type="dxa"/>
          </w:tcPr>
          <w:p w14:paraId="3C71BC17" w14:textId="77777777" w:rsidR="00737D64" w:rsidRPr="003C2DB8" w:rsidRDefault="00737D64" w:rsidP="00171D8A">
            <w:pPr>
              <w:rPr>
                <w:lang w:val="lv-LV"/>
              </w:rPr>
            </w:pPr>
          </w:p>
        </w:tc>
        <w:tc>
          <w:tcPr>
            <w:tcW w:w="9072" w:type="dxa"/>
          </w:tcPr>
          <w:p w14:paraId="7FBBC3FC" w14:textId="77777777" w:rsidR="00737D64" w:rsidRDefault="00737D64" w:rsidP="00171D8A">
            <w:pPr>
              <w:contextualSpacing/>
              <w:jc w:val="both"/>
              <w:rPr>
                <w:lang w:val="lv-LV"/>
              </w:rPr>
            </w:pPr>
          </w:p>
          <w:p w14:paraId="6B1AD311" w14:textId="77777777" w:rsidR="00852854" w:rsidRDefault="00852854" w:rsidP="00171D8A">
            <w:pPr>
              <w:contextualSpacing/>
              <w:jc w:val="both"/>
              <w:rPr>
                <w:lang w:val="lv-LV"/>
              </w:rPr>
            </w:pPr>
          </w:p>
          <w:p w14:paraId="0C4F7C3D" w14:textId="77777777" w:rsidR="00852854" w:rsidRDefault="00852854" w:rsidP="00171D8A">
            <w:pPr>
              <w:contextualSpacing/>
              <w:jc w:val="both"/>
              <w:rPr>
                <w:lang w:val="lv-LV"/>
              </w:rPr>
            </w:pPr>
          </w:p>
          <w:p w14:paraId="0F7698EC" w14:textId="77777777" w:rsidR="00852854" w:rsidRDefault="00852854" w:rsidP="00171D8A">
            <w:pPr>
              <w:contextualSpacing/>
              <w:jc w:val="both"/>
              <w:rPr>
                <w:lang w:val="lv-LV"/>
              </w:rPr>
            </w:pPr>
          </w:p>
          <w:p w14:paraId="37F93334" w14:textId="77777777" w:rsidR="00852854" w:rsidRDefault="00852854" w:rsidP="00171D8A">
            <w:pPr>
              <w:contextualSpacing/>
              <w:jc w:val="both"/>
              <w:rPr>
                <w:lang w:val="lv-LV"/>
              </w:rPr>
            </w:pPr>
          </w:p>
          <w:p w14:paraId="7CB7F1F2" w14:textId="77777777" w:rsidR="00852854" w:rsidRDefault="00852854" w:rsidP="00171D8A">
            <w:pPr>
              <w:contextualSpacing/>
              <w:jc w:val="both"/>
              <w:rPr>
                <w:lang w:val="lv-LV"/>
              </w:rPr>
            </w:pPr>
          </w:p>
          <w:p w14:paraId="5520355E" w14:textId="77777777" w:rsidR="00852854" w:rsidRDefault="00852854" w:rsidP="00171D8A">
            <w:pPr>
              <w:contextualSpacing/>
              <w:jc w:val="both"/>
              <w:rPr>
                <w:lang w:val="lv-LV"/>
              </w:rPr>
            </w:pPr>
          </w:p>
          <w:p w14:paraId="1D92380E" w14:textId="77777777" w:rsidR="00852854" w:rsidRDefault="00852854" w:rsidP="00171D8A">
            <w:pPr>
              <w:contextualSpacing/>
              <w:jc w:val="both"/>
              <w:rPr>
                <w:lang w:val="lv-LV"/>
              </w:rPr>
            </w:pPr>
          </w:p>
          <w:p w14:paraId="72498F6D" w14:textId="4FAC3C4D" w:rsidR="00852854" w:rsidRPr="003C2DB8" w:rsidRDefault="00852854" w:rsidP="00171D8A">
            <w:pPr>
              <w:contextualSpacing/>
              <w:jc w:val="both"/>
              <w:rPr>
                <w:lang w:val="lv-LV"/>
              </w:rPr>
            </w:pPr>
          </w:p>
        </w:tc>
      </w:tr>
    </w:tbl>
    <w:p w14:paraId="08199101" w14:textId="77777777" w:rsidR="00737D64" w:rsidRDefault="00737D64" w:rsidP="00737D64">
      <w:pPr>
        <w:jc w:val="right"/>
        <w:rPr>
          <w:b/>
          <w:lang w:val="lv-LV"/>
        </w:rPr>
      </w:pPr>
    </w:p>
    <w:p w14:paraId="57DC7CB9" w14:textId="77777777" w:rsidR="00737D64" w:rsidRPr="00AD72BA" w:rsidRDefault="00737D64" w:rsidP="00737D64">
      <w:pPr>
        <w:jc w:val="right"/>
        <w:rPr>
          <w:b/>
          <w:lang w:val="lv-LV"/>
        </w:rPr>
      </w:pPr>
      <w:r w:rsidRPr="00AD72BA">
        <w:rPr>
          <w:b/>
          <w:lang w:val="lv-LV"/>
        </w:rPr>
        <w:t xml:space="preserve">1.pielikums </w:t>
      </w:r>
    </w:p>
    <w:p w14:paraId="40A9A93D" w14:textId="77777777" w:rsidR="00737D64" w:rsidRPr="00AD72BA" w:rsidRDefault="00737D64" w:rsidP="00737D64">
      <w:pPr>
        <w:tabs>
          <w:tab w:val="left" w:pos="3828"/>
        </w:tabs>
        <w:ind w:left="720"/>
        <w:jc w:val="right"/>
        <w:rPr>
          <w:lang w:val="lv-LV"/>
        </w:rPr>
      </w:pPr>
      <w:r w:rsidRPr="00AD72BA">
        <w:rPr>
          <w:lang w:val="lv-LV"/>
        </w:rPr>
        <w:t>2019.gada ___. __________</w:t>
      </w:r>
    </w:p>
    <w:p w14:paraId="47CE4F71" w14:textId="77777777" w:rsidR="00737D64" w:rsidRPr="00AD72BA" w:rsidRDefault="00737D64" w:rsidP="00737D64">
      <w:pPr>
        <w:tabs>
          <w:tab w:val="left" w:pos="3828"/>
        </w:tabs>
        <w:ind w:left="720"/>
        <w:jc w:val="right"/>
        <w:rPr>
          <w:b/>
          <w:lang w:val="lv-LV"/>
        </w:rPr>
      </w:pPr>
      <w:r w:rsidRPr="00AD72BA">
        <w:rPr>
          <w:lang w:val="lv-LV"/>
        </w:rPr>
        <w:t>līgumam Nr. ____</w:t>
      </w:r>
    </w:p>
    <w:p w14:paraId="50CA8A6D" w14:textId="77777777" w:rsidR="00737D64" w:rsidRPr="00AD72BA" w:rsidRDefault="00737D64" w:rsidP="00737D64">
      <w:pPr>
        <w:rPr>
          <w:b/>
          <w:lang w:val="lv-LV"/>
        </w:rPr>
      </w:pPr>
    </w:p>
    <w:p w14:paraId="052D526A" w14:textId="77777777" w:rsidR="00737D64" w:rsidRPr="00AD72BA" w:rsidRDefault="00737D64" w:rsidP="00737D64">
      <w:pPr>
        <w:rPr>
          <w:b/>
          <w:lang w:val="lv-LV"/>
        </w:rPr>
      </w:pPr>
      <w:r w:rsidRPr="00AD72BA">
        <w:rPr>
          <w:b/>
          <w:lang w:val="lv-LV"/>
        </w:rPr>
        <w:t xml:space="preserve"> </w:t>
      </w:r>
    </w:p>
    <w:p w14:paraId="36BF65AE" w14:textId="77777777" w:rsidR="00737D64" w:rsidRPr="00AD72BA" w:rsidRDefault="00737D64" w:rsidP="00737D64">
      <w:pPr>
        <w:jc w:val="center"/>
        <w:rPr>
          <w:b/>
          <w:caps/>
          <w:lang w:val="lv-LV"/>
        </w:rPr>
      </w:pPr>
      <w:r w:rsidRPr="00AD72BA">
        <w:rPr>
          <w:b/>
          <w:caps/>
          <w:lang w:val="lv-LV"/>
        </w:rPr>
        <w:t>specifikācija</w:t>
      </w:r>
    </w:p>
    <w:p w14:paraId="67AC8E63" w14:textId="77777777" w:rsidR="00737D64" w:rsidRPr="00AD72BA" w:rsidRDefault="00737D64" w:rsidP="00737D64">
      <w:pPr>
        <w:rPr>
          <w:lang w:val="lv-LV"/>
        </w:rPr>
      </w:pPr>
    </w:p>
    <w:p w14:paraId="61DF656C" w14:textId="77777777" w:rsidR="00737D64" w:rsidRPr="00AD72BA" w:rsidRDefault="00737D64" w:rsidP="00737D64">
      <w:pPr>
        <w:jc w:val="center"/>
        <w:rPr>
          <w:i/>
          <w:lang w:val="lv-LV"/>
        </w:rPr>
      </w:pPr>
      <w:r w:rsidRPr="00AD72BA">
        <w:rPr>
          <w:i/>
          <w:lang w:val="lv-LV"/>
        </w:rPr>
        <w:t>(</w:t>
      </w:r>
      <w:r w:rsidRPr="008D34D3">
        <w:rPr>
          <w:rFonts w:eastAsia="Calibri"/>
          <w:i/>
          <w:lang w:val="lv-LV"/>
        </w:rPr>
        <w:t>informācija tiks sagatavota atbilstoši uzvarētāja iesniegtaja</w:t>
      </w:r>
      <w:r>
        <w:rPr>
          <w:rFonts w:eastAsia="Calibri"/>
          <w:i/>
          <w:lang w:val="lv-LV"/>
        </w:rPr>
        <w:t>m pieteikumam</w:t>
      </w:r>
      <w:r w:rsidRPr="008D34D3">
        <w:rPr>
          <w:rFonts w:eastAsia="Calibri"/>
          <w:i/>
          <w:lang w:val="lv-LV"/>
        </w:rPr>
        <w:t>, kas ietver sevī finanšu aprēķinu saskaņā ar uzvarējušā pretendenta iesniegto piedāvājumu</w:t>
      </w:r>
      <w:r w:rsidRPr="00AD72BA">
        <w:rPr>
          <w:i/>
          <w:lang w:val="lv-LV"/>
        </w:rPr>
        <w:t>)</w:t>
      </w:r>
    </w:p>
    <w:p w14:paraId="5242CAEE" w14:textId="77777777" w:rsidR="00737D64" w:rsidRPr="00AD72BA" w:rsidRDefault="00737D64" w:rsidP="00737D64">
      <w:pPr>
        <w:rPr>
          <w:b/>
          <w:lang w:val="lv-LV"/>
        </w:rPr>
      </w:pPr>
    </w:p>
    <w:p w14:paraId="676FFF79" w14:textId="77777777" w:rsidR="00737D64" w:rsidRPr="00AD72BA" w:rsidRDefault="00737D64" w:rsidP="00737D64">
      <w:pPr>
        <w:rPr>
          <w:b/>
          <w:lang w:val="lv-LV"/>
        </w:rPr>
      </w:pPr>
    </w:p>
    <w:p w14:paraId="4EA8BE31" w14:textId="77777777" w:rsidR="00737D64" w:rsidRPr="00AD72BA" w:rsidRDefault="00737D64" w:rsidP="00737D64">
      <w:pPr>
        <w:rPr>
          <w:b/>
          <w:lang w:val="lv-LV"/>
        </w:rPr>
      </w:pPr>
    </w:p>
    <w:p w14:paraId="3A953398" w14:textId="77777777" w:rsidR="00737D64" w:rsidRPr="00AD72BA" w:rsidRDefault="00737D64" w:rsidP="00737D64">
      <w:pPr>
        <w:rPr>
          <w:b/>
          <w:lang w:val="lv-LV"/>
        </w:rPr>
      </w:pPr>
    </w:p>
    <w:p w14:paraId="08E9273D" w14:textId="77777777" w:rsidR="00737D64" w:rsidRPr="00AD72BA" w:rsidRDefault="00737D64" w:rsidP="00737D64">
      <w:pPr>
        <w:rPr>
          <w:b/>
          <w:lang w:val="lv-LV"/>
        </w:rPr>
      </w:pPr>
      <w:r w:rsidRPr="00AD72BA">
        <w:rPr>
          <w:b/>
          <w:lang w:val="lv-LV"/>
        </w:rPr>
        <w:t xml:space="preserve">PIRCĒJS:                                                         </w:t>
      </w:r>
      <w:r w:rsidRPr="00AD72BA">
        <w:rPr>
          <w:b/>
          <w:lang w:val="lv-LV"/>
        </w:rPr>
        <w:tab/>
        <w:t>PĀRDEVĒJS:</w:t>
      </w:r>
    </w:p>
    <w:p w14:paraId="7392FA8A" w14:textId="77777777" w:rsidR="00737D64" w:rsidRPr="00AD72BA" w:rsidRDefault="00737D64" w:rsidP="00737D64">
      <w:pPr>
        <w:rPr>
          <w:lang w:val="lv-LV"/>
        </w:rPr>
      </w:pPr>
      <w:r>
        <w:rPr>
          <w:b/>
          <w:lang w:val="lv-LV"/>
        </w:rPr>
        <w:t>SIA “</w:t>
      </w:r>
      <w:r w:rsidRPr="00AD72BA">
        <w:rPr>
          <w:b/>
          <w:lang w:val="lv-LV"/>
        </w:rPr>
        <w:t>LDZ infrastruktūra”</w:t>
      </w:r>
      <w:r w:rsidRPr="00AD72BA">
        <w:rPr>
          <w:b/>
          <w:lang w:val="lv-LV"/>
        </w:rPr>
        <w:tab/>
      </w:r>
      <w:r w:rsidRPr="00AD72BA">
        <w:rPr>
          <w:b/>
          <w:lang w:val="lv-LV"/>
        </w:rPr>
        <w:tab/>
      </w:r>
      <w:r w:rsidRPr="00AD72BA">
        <w:rPr>
          <w:b/>
          <w:lang w:val="lv-LV"/>
        </w:rPr>
        <w:tab/>
        <w:t xml:space="preserve">            _________________________</w:t>
      </w:r>
    </w:p>
    <w:p w14:paraId="68A286DA" w14:textId="77777777" w:rsidR="00737D64" w:rsidRPr="00AD72BA" w:rsidRDefault="00737D64" w:rsidP="00737D64">
      <w:pPr>
        <w:tabs>
          <w:tab w:val="left" w:pos="3828"/>
        </w:tabs>
        <w:rPr>
          <w:b/>
          <w:lang w:val="lv-LV"/>
        </w:rPr>
      </w:pPr>
    </w:p>
    <w:p w14:paraId="3E1C49D0" w14:textId="77777777" w:rsidR="00737D64" w:rsidRPr="00AD72BA" w:rsidRDefault="00737D64" w:rsidP="00737D64">
      <w:pPr>
        <w:tabs>
          <w:tab w:val="left" w:pos="3828"/>
        </w:tabs>
        <w:rPr>
          <w:b/>
          <w:lang w:val="lv-LV"/>
        </w:rPr>
      </w:pPr>
    </w:p>
    <w:tbl>
      <w:tblPr>
        <w:tblW w:w="10031" w:type="dxa"/>
        <w:tblLook w:val="01E0" w:firstRow="1" w:lastRow="1" w:firstColumn="1" w:lastColumn="1" w:noHBand="0" w:noVBand="0"/>
      </w:tblPr>
      <w:tblGrid>
        <w:gridCol w:w="4786"/>
        <w:gridCol w:w="5245"/>
      </w:tblGrid>
      <w:tr w:rsidR="00737D64" w:rsidRPr="00CA44CC" w14:paraId="06CB8D53" w14:textId="77777777" w:rsidTr="00171D8A">
        <w:tc>
          <w:tcPr>
            <w:tcW w:w="4786" w:type="dxa"/>
          </w:tcPr>
          <w:p w14:paraId="5E488AA0" w14:textId="77777777" w:rsidR="00737D64" w:rsidRPr="00737D64" w:rsidRDefault="00737D64" w:rsidP="00171D8A">
            <w:pPr>
              <w:pStyle w:val="NoSpacing"/>
              <w:rPr>
                <w:bCs/>
                <w:lang w:val="lv-LV"/>
              </w:rPr>
            </w:pPr>
          </w:p>
          <w:p w14:paraId="1FFB02B4" w14:textId="77777777" w:rsidR="00737D64" w:rsidRPr="00CA44CC" w:rsidRDefault="00737D64" w:rsidP="00171D8A">
            <w:pPr>
              <w:ind w:left="510" w:hanging="510"/>
              <w:jc w:val="both"/>
            </w:pPr>
            <w:r w:rsidRPr="00CA44CC">
              <w:t>_________________</w:t>
            </w:r>
            <w:r w:rsidRPr="00CA44CC">
              <w:rPr>
                <w:rFonts w:eastAsia="Calibri"/>
                <w:bCs/>
              </w:rPr>
              <w:t xml:space="preserve"> __._______</w:t>
            </w:r>
          </w:p>
          <w:p w14:paraId="7BA3806A" w14:textId="77777777" w:rsidR="00737D64" w:rsidRPr="00CA44CC" w:rsidRDefault="00737D64" w:rsidP="00171D8A">
            <w:pPr>
              <w:ind w:left="510" w:hanging="510"/>
              <w:jc w:val="both"/>
            </w:pPr>
          </w:p>
          <w:p w14:paraId="4A825838" w14:textId="77777777" w:rsidR="00737D64" w:rsidRPr="00CA44CC" w:rsidRDefault="00737D64" w:rsidP="00171D8A">
            <w:pPr>
              <w:ind w:left="510" w:hanging="510"/>
              <w:jc w:val="both"/>
            </w:pPr>
          </w:p>
          <w:p w14:paraId="057F43F9" w14:textId="77777777" w:rsidR="00737D64" w:rsidRPr="00CA44CC" w:rsidRDefault="00737D64" w:rsidP="00171D8A">
            <w:pPr>
              <w:ind w:left="510" w:hanging="510"/>
              <w:jc w:val="both"/>
            </w:pPr>
          </w:p>
          <w:p w14:paraId="7E5F62F2" w14:textId="77777777" w:rsidR="00737D64" w:rsidRPr="00CA44CC" w:rsidRDefault="00737D64" w:rsidP="00171D8A">
            <w:pPr>
              <w:ind w:left="510" w:hanging="510"/>
              <w:jc w:val="both"/>
            </w:pPr>
          </w:p>
          <w:p w14:paraId="2C63E6A9" w14:textId="77777777" w:rsidR="00737D64" w:rsidRPr="00CA44CC" w:rsidRDefault="00737D64" w:rsidP="00171D8A">
            <w:pPr>
              <w:pStyle w:val="NoSpacing"/>
              <w:rPr>
                <w:bCs/>
              </w:rPr>
            </w:pPr>
          </w:p>
        </w:tc>
        <w:tc>
          <w:tcPr>
            <w:tcW w:w="5245" w:type="dxa"/>
          </w:tcPr>
          <w:p w14:paraId="0F94A7E8" w14:textId="77777777" w:rsidR="00737D64" w:rsidRPr="00CA44CC" w:rsidRDefault="00737D64" w:rsidP="00171D8A">
            <w:pPr>
              <w:pStyle w:val="NoSpacing"/>
              <w:rPr>
                <w:bCs/>
              </w:rPr>
            </w:pPr>
          </w:p>
          <w:p w14:paraId="54FA1FD5" w14:textId="77777777" w:rsidR="00737D64" w:rsidRPr="00CA44CC" w:rsidRDefault="00737D64" w:rsidP="00171D8A">
            <w:pPr>
              <w:pStyle w:val="NoSpacing"/>
            </w:pPr>
            <w:r w:rsidRPr="00CA44CC">
              <w:rPr>
                <w:bCs/>
              </w:rPr>
              <w:t xml:space="preserve">    _____________________ __._______</w:t>
            </w:r>
          </w:p>
          <w:p w14:paraId="1AA42332" w14:textId="77777777" w:rsidR="00737D64" w:rsidRPr="00CA44CC" w:rsidRDefault="00737D64" w:rsidP="00171D8A">
            <w:pPr>
              <w:pStyle w:val="NoSpacing"/>
            </w:pPr>
          </w:p>
          <w:p w14:paraId="25E6EF76" w14:textId="77777777" w:rsidR="00737D64" w:rsidRPr="00CA44CC" w:rsidRDefault="00737D64" w:rsidP="00171D8A">
            <w:pPr>
              <w:pStyle w:val="NoSpacing"/>
            </w:pPr>
          </w:p>
          <w:p w14:paraId="277D417C" w14:textId="77777777" w:rsidR="00737D64" w:rsidRPr="00CA44CC" w:rsidRDefault="00737D64" w:rsidP="00171D8A">
            <w:pPr>
              <w:pStyle w:val="NoSpacing"/>
            </w:pPr>
            <w:r w:rsidRPr="00CA44CC">
              <w:t xml:space="preserve"> </w:t>
            </w:r>
          </w:p>
          <w:p w14:paraId="0B45EDB1" w14:textId="77777777" w:rsidR="00737D64" w:rsidRPr="00CA44CC" w:rsidRDefault="00737D64" w:rsidP="00171D8A">
            <w:pPr>
              <w:pStyle w:val="NoSpacing"/>
            </w:pPr>
          </w:p>
          <w:p w14:paraId="14BC6942" w14:textId="77777777" w:rsidR="00737D64" w:rsidRPr="00CA44CC" w:rsidRDefault="00737D64" w:rsidP="00171D8A">
            <w:pPr>
              <w:pStyle w:val="NoSpacing"/>
            </w:pPr>
            <w:r w:rsidRPr="00CA44CC">
              <w:t xml:space="preserve">   </w:t>
            </w:r>
          </w:p>
          <w:p w14:paraId="1B1EC72B" w14:textId="77777777" w:rsidR="00737D64" w:rsidRPr="00CA44CC" w:rsidRDefault="00737D64" w:rsidP="00171D8A">
            <w:pPr>
              <w:pStyle w:val="NoSpacing"/>
              <w:rPr>
                <w:bCs/>
              </w:rPr>
            </w:pPr>
          </w:p>
        </w:tc>
      </w:tr>
    </w:tbl>
    <w:p w14:paraId="49F94E51" w14:textId="77777777" w:rsidR="00C14A09" w:rsidRPr="003B491C" w:rsidRDefault="00C14A09" w:rsidP="00206DB2">
      <w:pPr>
        <w:ind w:left="5529"/>
        <w:jc w:val="right"/>
        <w:rPr>
          <w:sz w:val="20"/>
          <w:szCs w:val="20"/>
          <w:lang w:val="lv-LV"/>
        </w:rPr>
      </w:pPr>
    </w:p>
    <w:sectPr w:rsidR="00C14A09" w:rsidRPr="003B491C" w:rsidSect="001D2E59">
      <w:headerReference w:type="default" r:id="rId11"/>
      <w:footerReference w:type="default" r:id="rId12"/>
      <w:pgSz w:w="11906" w:h="16838"/>
      <w:pgMar w:top="1135" w:right="991" w:bottom="0"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F2CC1" w14:textId="77777777" w:rsidR="00C21D47" w:rsidRDefault="00C21D47">
      <w:r>
        <w:separator/>
      </w:r>
    </w:p>
  </w:endnote>
  <w:endnote w:type="continuationSeparator" w:id="0">
    <w:p w14:paraId="38EB71F0" w14:textId="77777777" w:rsidR="00C21D47" w:rsidRDefault="00C2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altName w:val="DokChampa"/>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88EA" w14:textId="77777777" w:rsidR="00292A9B" w:rsidRPr="00CF6EB8" w:rsidRDefault="00292A9B" w:rsidP="00261EBB">
    <w:pPr>
      <w:pStyle w:val="Footer"/>
      <w:framePr w:wrap="auto" w:vAnchor="text" w:hAnchor="margin" w:xAlign="center" w:y="1"/>
      <w:rPr>
        <w:rStyle w:val="PageNumber"/>
        <w:sz w:val="20"/>
        <w:szCs w:val="20"/>
      </w:rPr>
    </w:pPr>
    <w:r w:rsidRPr="00CF6EB8">
      <w:rPr>
        <w:rStyle w:val="PageNumber"/>
        <w:sz w:val="20"/>
        <w:szCs w:val="20"/>
      </w:rPr>
      <w:fldChar w:fldCharType="begin"/>
    </w:r>
    <w:r w:rsidRPr="00CF6EB8">
      <w:rPr>
        <w:rStyle w:val="PageNumber"/>
        <w:sz w:val="20"/>
        <w:szCs w:val="20"/>
      </w:rPr>
      <w:instrText xml:space="preserve">PAGE  </w:instrText>
    </w:r>
    <w:r w:rsidRPr="00CF6EB8">
      <w:rPr>
        <w:rStyle w:val="PageNumber"/>
        <w:sz w:val="20"/>
        <w:szCs w:val="20"/>
      </w:rPr>
      <w:fldChar w:fldCharType="separate"/>
    </w:r>
    <w:r>
      <w:rPr>
        <w:rStyle w:val="PageNumber"/>
        <w:noProof/>
        <w:sz w:val="20"/>
        <w:szCs w:val="20"/>
      </w:rPr>
      <w:t>18</w:t>
    </w:r>
    <w:r w:rsidRPr="00CF6EB8">
      <w:rPr>
        <w:rStyle w:val="PageNumber"/>
        <w:sz w:val="20"/>
        <w:szCs w:val="20"/>
      </w:rPr>
      <w:fldChar w:fldCharType="end"/>
    </w:r>
  </w:p>
  <w:p w14:paraId="7F7A3E03" w14:textId="77777777" w:rsidR="00292A9B" w:rsidRDefault="0029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048C4" w14:textId="77777777" w:rsidR="00C21D47" w:rsidRDefault="00C21D47">
      <w:r>
        <w:separator/>
      </w:r>
    </w:p>
  </w:footnote>
  <w:footnote w:type="continuationSeparator" w:id="0">
    <w:p w14:paraId="0C2199D9" w14:textId="77777777" w:rsidR="00C21D47" w:rsidRDefault="00C21D47">
      <w:r>
        <w:continuationSeparator/>
      </w:r>
    </w:p>
  </w:footnote>
  <w:footnote w:id="1">
    <w:p w14:paraId="6567A4C7" w14:textId="324EC7EB" w:rsidR="00292A9B" w:rsidRPr="00B808E0" w:rsidRDefault="00292A9B" w:rsidP="00845743">
      <w:pPr>
        <w:pStyle w:val="FootnoteText"/>
        <w:jc w:val="both"/>
        <w:rPr>
          <w:lang w:val="lv-LV"/>
        </w:rPr>
      </w:pPr>
      <w:r>
        <w:rPr>
          <w:rStyle w:val="FootnoteReference"/>
        </w:rPr>
        <w:footnoteRef/>
      </w:r>
      <w:r>
        <w:t xml:space="preserve"> </w:t>
      </w:r>
      <w:r w:rsidRPr="00B808E0">
        <w:rPr>
          <w:lang w:val="lv-LV"/>
        </w:rPr>
        <w:t xml:space="preserve">sk. nolikuma </w:t>
      </w:r>
      <w:r w:rsidR="00A00169">
        <w:rPr>
          <w:lang w:val="lv-LV"/>
        </w:rPr>
        <w:t>1.10.2</w:t>
      </w:r>
      <w:r w:rsidRPr="00B808E0">
        <w:rPr>
          <w:lang w:val="lv-LV"/>
        </w:rPr>
        <w:t>.punktu par papildus dokumentu iesniegšanu (šī piezīme attiecināma uz Latvijas Republikā reģistrētiem pretendentiem);</w:t>
      </w:r>
    </w:p>
    <w:p w14:paraId="54295350" w14:textId="77777777" w:rsidR="00292A9B" w:rsidRPr="00B808E0" w:rsidRDefault="00292A9B" w:rsidP="00491461">
      <w:pPr>
        <w:jc w:val="both"/>
        <w:rPr>
          <w:iCs/>
          <w:sz w:val="20"/>
          <w:szCs w:val="20"/>
          <w:lang w:val="lv-LV"/>
        </w:rPr>
      </w:pPr>
      <w:r w:rsidRPr="00B808E0">
        <w:rPr>
          <w:sz w:val="20"/>
          <w:szCs w:val="20"/>
          <w:lang w:val="lv-LV"/>
        </w:rPr>
        <w:t xml:space="preserve">² Iesniedzamajam dokumentam </w:t>
      </w:r>
      <w:r w:rsidRPr="00B808E0">
        <w:rPr>
          <w:iCs/>
          <w:sz w:val="20"/>
          <w:szCs w:val="20"/>
          <w:lang w:val="lv-LV"/>
        </w:rPr>
        <w:t>jāsatur ziņas:</w:t>
      </w:r>
    </w:p>
    <w:p w14:paraId="506E08EA" w14:textId="77777777" w:rsidR="00292A9B" w:rsidRPr="00B808E0" w:rsidRDefault="00292A9B" w:rsidP="00491461">
      <w:pPr>
        <w:ind w:left="284" w:hanging="142"/>
        <w:jc w:val="both"/>
        <w:rPr>
          <w:iCs/>
          <w:sz w:val="20"/>
          <w:szCs w:val="20"/>
          <w:lang w:val="lv-LV"/>
        </w:rPr>
      </w:pPr>
      <w:r w:rsidRPr="00B808E0">
        <w:rPr>
          <w:iCs/>
          <w:sz w:val="20"/>
          <w:szCs w:val="20"/>
          <w:lang w:val="lv-LV"/>
        </w:rPr>
        <w:t>- par pretendenta tiesībām piegādāt piedāvājumā norādīto preci apjomā un termiņā atbilstoši nolikumam;</w:t>
      </w:r>
    </w:p>
    <w:p w14:paraId="2858E595" w14:textId="77777777" w:rsidR="00292A9B" w:rsidRPr="00B808E0" w:rsidRDefault="00292A9B" w:rsidP="00491461">
      <w:pPr>
        <w:ind w:left="284" w:hanging="142"/>
        <w:jc w:val="both"/>
        <w:rPr>
          <w:iCs/>
          <w:sz w:val="20"/>
          <w:szCs w:val="20"/>
          <w:lang w:val="lv-LV"/>
        </w:rPr>
      </w:pPr>
      <w:r w:rsidRPr="00B808E0">
        <w:rPr>
          <w:iCs/>
          <w:sz w:val="20"/>
          <w:szCs w:val="20"/>
          <w:lang w:val="lv-LV"/>
        </w:rPr>
        <w:t>- par preces atbilstību nolikuma  prasībām, t.sk.,</w:t>
      </w:r>
      <w:r>
        <w:rPr>
          <w:iCs/>
          <w:sz w:val="20"/>
          <w:szCs w:val="20"/>
          <w:lang w:val="lv-LV"/>
        </w:rPr>
        <w:t xml:space="preserve"> </w:t>
      </w:r>
      <w:r w:rsidRPr="00B808E0">
        <w:rPr>
          <w:iCs/>
          <w:sz w:val="20"/>
          <w:szCs w:val="20"/>
          <w:lang w:val="lv-LV"/>
        </w:rPr>
        <w:t>tehniskajām prasībām, standartiem u.tml.</w:t>
      </w:r>
    </w:p>
    <w:p w14:paraId="756C402B" w14:textId="77777777" w:rsidR="00292A9B" w:rsidRPr="00B808E0" w:rsidRDefault="00292A9B" w:rsidP="00491461">
      <w:pPr>
        <w:ind w:left="284" w:hanging="142"/>
        <w:jc w:val="both"/>
        <w:rPr>
          <w:sz w:val="20"/>
          <w:szCs w:val="20"/>
          <w:lang w:val="lv-LV"/>
        </w:rPr>
      </w:pPr>
      <w:r w:rsidRPr="00B808E0">
        <w:rPr>
          <w:sz w:val="20"/>
          <w:szCs w:val="20"/>
          <w:lang w:val="lv-LV"/>
        </w:rPr>
        <w:t>- pārbaudāma kontaktinformācija par preces ražotāju (vēstules sagatavotāja vārds, uzvārds, kontakttālrunis, e-pasta adrese, ražotāja mājas lapas adrese).</w:t>
      </w:r>
    </w:p>
    <w:p w14:paraId="54E6B6EB" w14:textId="77777777" w:rsidR="00292A9B" w:rsidRPr="00B808E0" w:rsidRDefault="00292A9B" w:rsidP="00491461">
      <w:pPr>
        <w:pStyle w:val="FootnoteText"/>
        <w:jc w:val="both"/>
        <w:rPr>
          <w:lang w:val="lv-LV"/>
        </w:rPr>
      </w:pPr>
      <w:r w:rsidRPr="00B808E0">
        <w:rPr>
          <w:lang w:val="lv-LV"/>
        </w:rPr>
        <w:t>³ ārvalsts pretendentam, lai izpildītu nolikumā minētās prasības attiecībā uz dokumentu iesniegšanu, ir tiesības iesniegt ekvivalentus dokumentus 1.8.8.punktā norādītajiem, kas sastādīti saskaņā ar tā reģistrācijas valsts attiecīgajiem likumiem vai praksi un kas vistuvāk atbilst Latvijas Republikas attiecīgajiem dokumentiem.</w:t>
      </w:r>
    </w:p>
    <w:p w14:paraId="3204349B" w14:textId="77777777" w:rsidR="00292A9B" w:rsidRPr="00D326F4" w:rsidRDefault="00292A9B" w:rsidP="00491461">
      <w:pPr>
        <w:ind w:left="284" w:hanging="142"/>
        <w:jc w:val="both"/>
        <w:rPr>
          <w:sz w:val="20"/>
          <w:szCs w:val="20"/>
          <w:lang w:val="lv-LV"/>
        </w:rPr>
      </w:pPr>
    </w:p>
    <w:p w14:paraId="6662F2FA" w14:textId="77777777" w:rsidR="00292A9B" w:rsidRPr="00777785" w:rsidRDefault="00292A9B" w:rsidP="00845743">
      <w:pPr>
        <w:pStyle w:val="FootnoteText"/>
        <w:jc w:val="both"/>
        <w:rPr>
          <w:lang w:val="lv-LV"/>
        </w:rPr>
      </w:pPr>
    </w:p>
  </w:footnote>
  <w:footnote w:id="2">
    <w:p w14:paraId="27A47D97" w14:textId="77777777" w:rsidR="00292A9B" w:rsidRPr="00912EAB" w:rsidRDefault="00292A9B" w:rsidP="00B67689">
      <w:pPr>
        <w:ind w:firstLine="142"/>
        <w:jc w:val="both"/>
        <w:rPr>
          <w:sz w:val="20"/>
          <w:szCs w:val="20"/>
          <w:lang w:val="lv-LV"/>
        </w:rPr>
      </w:pPr>
      <w:r>
        <w:rPr>
          <w:rStyle w:val="FootnoteReferen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w:t>
      </w:r>
      <w:r w:rsidRPr="00912EAB">
        <w:rPr>
          <w:sz w:val="20"/>
          <w:szCs w:val="20"/>
          <w:lang w:val="lv-LV"/>
        </w:rPr>
        <w:t>informāciju nav iespējams pārbaudīt publiski pieejamās datu bāzēs.</w:t>
      </w:r>
    </w:p>
    <w:p w14:paraId="6C72D12F" w14:textId="77777777" w:rsidR="00292A9B" w:rsidRPr="000001D2" w:rsidRDefault="00292A9B" w:rsidP="00B67689">
      <w:pPr>
        <w:ind w:firstLine="142"/>
        <w:jc w:val="both"/>
        <w:rPr>
          <w:sz w:val="20"/>
          <w:szCs w:val="20"/>
          <w:lang w:val="lv-LV"/>
        </w:rPr>
      </w:pPr>
      <w:r w:rsidRPr="00912EAB">
        <w:rPr>
          <w:sz w:val="20"/>
          <w:szCs w:val="20"/>
          <w:lang w:val="lv-LV"/>
        </w:rPr>
        <w:t>Ārvalsts pretendentam, lai izpildītu nolikumā minētās prasības attiecībā uz dokumentu iesniegšanu, ir tiesības iesniegt ekvivalentus dokumentus 1.8.7.punktā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2C63C251" w14:textId="77777777" w:rsidR="00292A9B" w:rsidRDefault="00292A9B" w:rsidP="0067320B">
      <w:pPr>
        <w:pStyle w:val="FootnoteText"/>
        <w:rPr>
          <w:lang w:val="lv-LV"/>
        </w:rPr>
      </w:pPr>
      <w:r>
        <w:rPr>
          <w:lang w:val="lv-LV"/>
        </w:rPr>
        <w:t>⃰ Finanšu informācija sniedzama no ikgadējā auditētā pārskata. Ja auditētais skaitlis nav pieejams, norādāmi pēdējie aprēķini. Skaitļiem visās kolonnās jābūt aprēķinātiem pēc tādas pašas metodikas, lai var veikt tiešu salīdzinājumu (ja metodika mainīta, sniedzams izmaiņu skaidrojums zem tabulas)</w:t>
      </w:r>
    </w:p>
    <w:p w14:paraId="0A226223" w14:textId="77777777" w:rsidR="00292A9B" w:rsidRDefault="00292A9B" w:rsidP="00C14A09">
      <w:pPr>
        <w:pStyle w:val="FootnoteText"/>
        <w:rPr>
          <w:lang w:val="lv-LV"/>
        </w:rPr>
      </w:pPr>
    </w:p>
  </w:footnote>
  <w:footnote w:id="4">
    <w:p w14:paraId="641BA1D8" w14:textId="33663509" w:rsidR="00292A9B" w:rsidRPr="00DA5733" w:rsidRDefault="00292A9B">
      <w:pPr>
        <w:pStyle w:val="FootnoteText"/>
        <w:rPr>
          <w:lang w:val="lv-LV"/>
        </w:rPr>
      </w:pPr>
      <w:r w:rsidRPr="007D6D36">
        <w:rPr>
          <w:rStyle w:val="FootnoteReference"/>
        </w:rPr>
        <w:footnoteRef/>
      </w:r>
      <w:r w:rsidRPr="007D6D36">
        <w:t xml:space="preserve"> </w:t>
      </w:r>
      <w:proofErr w:type="spellStart"/>
      <w:r w:rsidRPr="00C34DB7">
        <w:t>Atbilstoši</w:t>
      </w:r>
      <w:proofErr w:type="spellEnd"/>
      <w:r w:rsidRPr="00C34DB7">
        <w:t xml:space="preserve"> </w:t>
      </w:r>
      <w:proofErr w:type="spellStart"/>
      <w:r w:rsidRPr="00C34DB7">
        <w:t>nolikuma</w:t>
      </w:r>
      <w:proofErr w:type="spellEnd"/>
      <w:r w:rsidRPr="00C34DB7">
        <w:t xml:space="preserve"> 1.8.</w:t>
      </w:r>
      <w:proofErr w:type="gramStart"/>
      <w:r w:rsidR="001A159A">
        <w:t>5</w:t>
      </w:r>
      <w:r w:rsidRPr="00C34DB7">
        <w:t>.punktam</w:t>
      </w:r>
      <w:proofErr w:type="gramEnd"/>
      <w:r w:rsidRPr="00C34DB7">
        <w:t xml:space="preserve"> </w:t>
      </w:r>
      <w:r w:rsidRPr="00C34DB7">
        <w:rPr>
          <w:lang w:val="lv-LV"/>
        </w:rPr>
        <w:t>jāpievieno atsauksme.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9977" w14:textId="77777777" w:rsidR="00292A9B" w:rsidRPr="00B21E91" w:rsidRDefault="00292A9B" w:rsidP="00106314">
    <w:pPr>
      <w:pStyle w:val="Header"/>
      <w:jc w:val="center"/>
      <w:rPr>
        <w:i/>
        <w:iCs/>
        <w:sz w:val="18"/>
        <w:szCs w:val="18"/>
        <w:lang w:val="lv-LV"/>
      </w:rPr>
    </w:pPr>
    <w:r>
      <w:rPr>
        <w:i/>
        <w:iCs/>
        <w:sz w:val="18"/>
        <w:szCs w:val="18"/>
        <w:lang w:val="lv-LV"/>
      </w:rPr>
      <w:t>Sarunu procedūra ar publikāciju</w:t>
    </w:r>
    <w:r w:rsidRPr="00B21E91">
      <w:rPr>
        <w:i/>
        <w:iCs/>
        <w:sz w:val="18"/>
        <w:szCs w:val="18"/>
        <w:lang w:val="lv-LV"/>
      </w:rPr>
      <w:t xml:space="preserve"> </w:t>
    </w:r>
    <w:r>
      <w:rPr>
        <w:i/>
        <w:iCs/>
        <w:sz w:val="18"/>
        <w:szCs w:val="18"/>
        <w:lang w:val="lv-LV"/>
      </w:rPr>
      <w:t>“</w:t>
    </w:r>
    <w:proofErr w:type="spellStart"/>
    <w:r w:rsidRPr="00E40C41">
      <w:rPr>
        <w:bCs/>
        <w:i/>
        <w:sz w:val="20"/>
        <w:szCs w:val="20"/>
      </w:rPr>
      <w:t>Gultņu</w:t>
    </w:r>
    <w:proofErr w:type="spellEnd"/>
    <w:r w:rsidRPr="00E40C41">
      <w:rPr>
        <w:bCs/>
        <w:i/>
        <w:sz w:val="20"/>
        <w:szCs w:val="20"/>
      </w:rPr>
      <w:t xml:space="preserve"> </w:t>
    </w:r>
    <w:proofErr w:type="spellStart"/>
    <w:r w:rsidRPr="00E40C41">
      <w:rPr>
        <w:bCs/>
        <w:i/>
        <w:sz w:val="20"/>
        <w:szCs w:val="20"/>
      </w:rPr>
      <w:t>piegāde</w:t>
    </w:r>
    <w:proofErr w:type="spellEnd"/>
    <w:r w:rsidRPr="00E40C41">
      <w:rPr>
        <w:bCs/>
        <w:i/>
        <w:sz w:val="20"/>
        <w:szCs w:val="20"/>
      </w:rPr>
      <w:t xml:space="preserve"> </w:t>
    </w:r>
    <w:r w:rsidRPr="00FF7156">
      <w:rPr>
        <w:i/>
        <w:iCs/>
        <w:sz w:val="18"/>
        <w:szCs w:val="18"/>
        <w:lang w:val="lv-LV"/>
      </w:rPr>
      <w:t xml:space="preserve">SIA “LDZ </w:t>
    </w:r>
    <w:r>
      <w:rPr>
        <w:i/>
        <w:iCs/>
        <w:sz w:val="18"/>
        <w:szCs w:val="18"/>
        <w:lang w:val="lv-LV"/>
      </w:rPr>
      <w:t>infrastruktūra”</w:t>
    </w:r>
    <w:r w:rsidRPr="00FF7156">
      <w:rPr>
        <w:i/>
        <w:iCs/>
        <w:sz w:val="18"/>
        <w:szCs w:val="18"/>
        <w:lang w:val="lv-LV"/>
      </w:rPr>
      <w:t xml:space="preserve"> vajadzībām</w:t>
    </w:r>
    <w:r>
      <w:rPr>
        <w:i/>
        <w:iCs/>
        <w:sz w:val="18"/>
        <w:szCs w:val="18"/>
        <w:lang w:val="lv-LV"/>
      </w:rPr>
      <w:t xml:space="preserve">” </w:t>
    </w:r>
    <w:r w:rsidRPr="00B21E91">
      <w:rPr>
        <w:i/>
        <w:iCs/>
        <w:sz w:val="18"/>
        <w:szCs w:val="18"/>
        <w:lang w:val="lv-LV"/>
      </w:rPr>
      <w:t>nolikums</w:t>
    </w:r>
  </w:p>
  <w:p w14:paraId="03E760EC" w14:textId="77777777" w:rsidR="00292A9B" w:rsidRPr="008967B4" w:rsidRDefault="00292A9B">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3D2"/>
    <w:multiLevelType w:val="multilevel"/>
    <w:tmpl w:val="497A4E18"/>
    <w:lvl w:ilvl="0">
      <w:start w:val="1"/>
      <w:numFmt w:val="decimal"/>
      <w:lvlText w:val="%1."/>
      <w:lvlJc w:val="left"/>
      <w:pPr>
        <w:ind w:left="720" w:hanging="360"/>
      </w:pPr>
      <w:rPr>
        <w:rFonts w:eastAsia="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8C2F9B"/>
    <w:multiLevelType w:val="hybridMultilevel"/>
    <w:tmpl w:val="28F20F66"/>
    <w:lvl w:ilvl="0" w:tplc="CB98314A">
      <w:start w:val="13"/>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BDB7EF0"/>
    <w:multiLevelType w:val="multilevel"/>
    <w:tmpl w:val="089476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450CE"/>
    <w:multiLevelType w:val="multilevel"/>
    <w:tmpl w:val="1BF62D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7A01AE"/>
    <w:multiLevelType w:val="multilevel"/>
    <w:tmpl w:val="65E691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A26610D"/>
    <w:multiLevelType w:val="multilevel"/>
    <w:tmpl w:val="0AF007B8"/>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4B822B68"/>
    <w:lvl w:ilvl="0" w:tplc="B12EDF16">
      <w:start w:val="1"/>
      <w:numFmt w:val="decimal"/>
      <w:lvlText w:val="%1."/>
      <w:lvlJc w:val="left"/>
      <w:pPr>
        <w:tabs>
          <w:tab w:val="num" w:pos="502"/>
        </w:tabs>
        <w:ind w:left="502"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0C023C4"/>
    <w:multiLevelType w:val="hybridMultilevel"/>
    <w:tmpl w:val="BDBECDA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6B59B3"/>
    <w:multiLevelType w:val="multilevel"/>
    <w:tmpl w:val="7BB8CAA8"/>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8C55223"/>
    <w:multiLevelType w:val="multilevel"/>
    <w:tmpl w:val="FC781F94"/>
    <w:lvl w:ilvl="0">
      <w:start w:val="1"/>
      <w:numFmt w:val="decimal"/>
      <w:lvlText w:val="%1."/>
      <w:lvlJc w:val="left"/>
      <w:pPr>
        <w:ind w:left="540" w:hanging="540"/>
      </w:pPr>
      <w:rPr>
        <w:rFonts w:hint="default"/>
      </w:rPr>
    </w:lvl>
    <w:lvl w:ilvl="1">
      <w:start w:val="9"/>
      <w:numFmt w:val="decimal"/>
      <w:lvlText w:val="%1.%2."/>
      <w:lvlJc w:val="left"/>
      <w:pPr>
        <w:ind w:left="753" w:hanging="540"/>
      </w:pPr>
      <w:rPr>
        <w:rFonts w:ascii="Times New Roman" w:hAnsi="Times New Roman" w:cs="Times New Roman" w:hint="default"/>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49C13A5"/>
    <w:multiLevelType w:val="multilevel"/>
    <w:tmpl w:val="AB9E4DD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CF1595"/>
    <w:multiLevelType w:val="multilevel"/>
    <w:tmpl w:val="3D1E12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E6132"/>
    <w:multiLevelType w:val="multilevel"/>
    <w:tmpl w:val="CF52FA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FD343E"/>
    <w:multiLevelType w:val="multilevel"/>
    <w:tmpl w:val="8EF00FE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78E513F"/>
    <w:multiLevelType w:val="multilevel"/>
    <w:tmpl w:val="7FB852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D1249"/>
    <w:multiLevelType w:val="hybridMultilevel"/>
    <w:tmpl w:val="5A7491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C5056AA"/>
    <w:multiLevelType w:val="multilevel"/>
    <w:tmpl w:val="14182BA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E107573"/>
    <w:multiLevelType w:val="multilevel"/>
    <w:tmpl w:val="09FED15C"/>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0834D6"/>
    <w:multiLevelType w:val="hybridMultilevel"/>
    <w:tmpl w:val="A10CC1B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5717D8"/>
    <w:multiLevelType w:val="multilevel"/>
    <w:tmpl w:val="089476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C04805"/>
    <w:multiLevelType w:val="hybridMultilevel"/>
    <w:tmpl w:val="DD42CAA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5C721B"/>
    <w:multiLevelType w:val="multilevel"/>
    <w:tmpl w:val="AE8A7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793015"/>
    <w:multiLevelType w:val="multilevel"/>
    <w:tmpl w:val="2B8625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951B67"/>
    <w:multiLevelType w:val="multilevel"/>
    <w:tmpl w:val="91748A8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C92456"/>
    <w:multiLevelType w:val="multilevel"/>
    <w:tmpl w:val="5BCE857E"/>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A510278"/>
    <w:multiLevelType w:val="multilevel"/>
    <w:tmpl w:val="DC6A7A42"/>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C54595"/>
    <w:multiLevelType w:val="multilevel"/>
    <w:tmpl w:val="D16A76CC"/>
    <w:lvl w:ilvl="0">
      <w:start w:val="1"/>
      <w:numFmt w:val="decimal"/>
      <w:lvlText w:val="%1."/>
      <w:lvlJc w:val="left"/>
      <w:pPr>
        <w:ind w:left="360" w:hanging="360"/>
      </w:pPr>
      <w:rPr>
        <w:b/>
        <w:color w:val="auto"/>
      </w:rPr>
    </w:lvl>
    <w:lvl w:ilvl="1">
      <w:start w:val="1"/>
      <w:numFmt w:val="decimal"/>
      <w:lvlText w:val="%1.%2."/>
      <w:lvlJc w:val="left"/>
      <w:pPr>
        <w:ind w:left="574" w:hanging="432"/>
      </w:pPr>
      <w:rPr>
        <w:b w:val="0"/>
      </w:rPr>
    </w:lvl>
    <w:lvl w:ilvl="2">
      <w:start w:val="1"/>
      <w:numFmt w:val="decimal"/>
      <w:lvlText w:val="%1.%2.%3."/>
      <w:lvlJc w:val="left"/>
      <w:pPr>
        <w:ind w:left="504" w:hanging="504"/>
      </w:pPr>
      <w:rPr>
        <w:rFonts w:ascii="Times New Roman" w:hAnsi="Times New Roman" w:cs="Times New Roman" w:hint="default"/>
        <w:b w:val="0"/>
        <w:strike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0036B3"/>
    <w:multiLevelType w:val="multilevel"/>
    <w:tmpl w:val="85AA3C84"/>
    <w:lvl w:ilvl="0">
      <w:start w:val="1"/>
      <w:numFmt w:val="decimal"/>
      <w:lvlText w:val="%1."/>
      <w:lvlJc w:val="left"/>
      <w:pPr>
        <w:ind w:left="540" w:hanging="540"/>
      </w:pPr>
      <w:rPr>
        <w:rFonts w:hint="default"/>
        <w:b/>
      </w:rPr>
    </w:lvl>
    <w:lvl w:ilvl="1">
      <w:start w:val="7"/>
      <w:numFmt w:val="decimal"/>
      <w:lvlText w:val="%1.%2."/>
      <w:lvlJc w:val="left"/>
      <w:pPr>
        <w:ind w:left="753" w:hanging="540"/>
      </w:pPr>
      <w:rPr>
        <w:rFonts w:hint="default"/>
        <w:b/>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5" w15:restartNumberingAfterBreak="0">
    <w:nsid w:val="6B5C7479"/>
    <w:multiLevelType w:val="multilevel"/>
    <w:tmpl w:val="089476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001B1C"/>
    <w:multiLevelType w:val="multilevel"/>
    <w:tmpl w:val="A5E016FE"/>
    <w:lvl w:ilvl="0">
      <w:start w:val="4"/>
      <w:numFmt w:val="decimal"/>
      <w:lvlText w:val="%1."/>
      <w:lvlJc w:val="left"/>
    </w:lvl>
    <w:lvl w:ilvl="1">
      <w:start w:val="11"/>
      <w:numFmt w:val="decimal"/>
      <w:lvlText w:val="%1.%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D38556B"/>
    <w:multiLevelType w:val="hybridMultilevel"/>
    <w:tmpl w:val="6868C2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CF5CDB"/>
    <w:multiLevelType w:val="multilevel"/>
    <w:tmpl w:val="0138FD1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9C5BE1"/>
    <w:multiLevelType w:val="multilevel"/>
    <w:tmpl w:val="005E96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533588"/>
    <w:multiLevelType w:val="multilevel"/>
    <w:tmpl w:val="85AA3C84"/>
    <w:lvl w:ilvl="0">
      <w:start w:val="1"/>
      <w:numFmt w:val="decimal"/>
      <w:lvlText w:val="%1."/>
      <w:lvlJc w:val="left"/>
      <w:pPr>
        <w:ind w:left="540" w:hanging="540"/>
      </w:pPr>
      <w:rPr>
        <w:rFonts w:hint="default"/>
        <w:b/>
      </w:rPr>
    </w:lvl>
    <w:lvl w:ilvl="1">
      <w:start w:val="7"/>
      <w:numFmt w:val="decimal"/>
      <w:lvlText w:val="%1.%2."/>
      <w:lvlJc w:val="left"/>
      <w:pPr>
        <w:ind w:left="753" w:hanging="540"/>
      </w:pPr>
      <w:rPr>
        <w:rFonts w:hint="default"/>
        <w:b/>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41" w15:restartNumberingAfterBreak="0">
    <w:nsid w:val="74B503FA"/>
    <w:multiLevelType w:val="multilevel"/>
    <w:tmpl w:val="97923C9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5796EAD"/>
    <w:multiLevelType w:val="multilevel"/>
    <w:tmpl w:val="55B096E6"/>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4"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8B4663"/>
    <w:multiLevelType w:val="hybridMultilevel"/>
    <w:tmpl w:val="0D9C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4"/>
  </w:num>
  <w:num w:numId="2">
    <w:abstractNumId w:val="28"/>
  </w:num>
  <w:num w:numId="3">
    <w:abstractNumId w:val="30"/>
  </w:num>
  <w:num w:numId="4">
    <w:abstractNumId w:val="6"/>
  </w:num>
  <w:num w:numId="5">
    <w:abstractNumId w:val="42"/>
  </w:num>
  <w:num w:numId="6">
    <w:abstractNumId w:val="17"/>
  </w:num>
  <w:num w:numId="7">
    <w:abstractNumId w:val="4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3"/>
  </w:num>
  <w:num w:numId="12">
    <w:abstractNumId w:val="25"/>
  </w:num>
  <w:num w:numId="13">
    <w:abstractNumId w:val="3"/>
  </w:num>
  <w:num w:numId="14">
    <w:abstractNumId w:val="4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0"/>
  </w:num>
  <w:num w:numId="18">
    <w:abstractNumId w:val="36"/>
  </w:num>
  <w:num w:numId="19">
    <w:abstractNumId w:val="46"/>
    <w:lvlOverride w:ilvl="0">
      <w:startOverride w:val="1"/>
    </w:lvlOverride>
  </w:num>
  <w:num w:numId="20">
    <w:abstractNumId w:val="11"/>
  </w:num>
  <w:num w:numId="21">
    <w:abstractNumId w:val="15"/>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9"/>
  </w:num>
  <w:num w:numId="25">
    <w:abstractNumId w:val="26"/>
  </w:num>
  <w:num w:numId="26">
    <w:abstractNumId w:val="13"/>
  </w:num>
  <w:num w:numId="27">
    <w:abstractNumId w:val="38"/>
  </w:num>
  <w:num w:numId="28">
    <w:abstractNumId w:val="10"/>
  </w:num>
  <w:num w:numId="29">
    <w:abstractNumId w:val="33"/>
  </w:num>
  <w:num w:numId="30">
    <w:abstractNumId w:val="31"/>
  </w:num>
  <w:num w:numId="31">
    <w:abstractNumId w:val="44"/>
  </w:num>
  <w:num w:numId="32">
    <w:abstractNumId w:val="12"/>
  </w:num>
  <w:num w:numId="33">
    <w:abstractNumId w:val="21"/>
  </w:num>
  <w:num w:numId="34">
    <w:abstractNumId w:val="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0"/>
  </w:num>
  <w:num w:numId="38">
    <w:abstractNumId w:val="1"/>
  </w:num>
  <w:num w:numId="39">
    <w:abstractNumId w:val="29"/>
  </w:num>
  <w:num w:numId="40">
    <w:abstractNumId w:val="45"/>
  </w:num>
  <w:num w:numId="41">
    <w:abstractNumId w:val="19"/>
  </w:num>
  <w:num w:numId="42">
    <w:abstractNumId w:val="22"/>
  </w:num>
  <w:num w:numId="43">
    <w:abstractNumId w:val="37"/>
  </w:num>
  <w:num w:numId="44">
    <w:abstractNumId w:val="35"/>
  </w:num>
  <w:num w:numId="45">
    <w:abstractNumId w:val="24"/>
  </w:num>
  <w:num w:numId="46">
    <w:abstractNumId w:val="2"/>
  </w:num>
  <w:num w:numId="47">
    <w:abstractNumId w:val="34"/>
  </w:num>
  <w:num w:numId="4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16CF"/>
    <w:rsid w:val="00003194"/>
    <w:rsid w:val="000065B2"/>
    <w:rsid w:val="0000781E"/>
    <w:rsid w:val="00010259"/>
    <w:rsid w:val="00010959"/>
    <w:rsid w:val="00013AFD"/>
    <w:rsid w:val="00014DC1"/>
    <w:rsid w:val="00014F84"/>
    <w:rsid w:val="00015E44"/>
    <w:rsid w:val="00016EE8"/>
    <w:rsid w:val="00016F98"/>
    <w:rsid w:val="00021E9A"/>
    <w:rsid w:val="00023746"/>
    <w:rsid w:val="00024B85"/>
    <w:rsid w:val="00025591"/>
    <w:rsid w:val="00030634"/>
    <w:rsid w:val="00030704"/>
    <w:rsid w:val="0004197A"/>
    <w:rsid w:val="00041B83"/>
    <w:rsid w:val="000442E0"/>
    <w:rsid w:val="000445F2"/>
    <w:rsid w:val="00046866"/>
    <w:rsid w:val="00052BDC"/>
    <w:rsid w:val="00053985"/>
    <w:rsid w:val="00056E64"/>
    <w:rsid w:val="000609B3"/>
    <w:rsid w:val="00061E07"/>
    <w:rsid w:val="00063BE5"/>
    <w:rsid w:val="00064B32"/>
    <w:rsid w:val="00066C11"/>
    <w:rsid w:val="0007200D"/>
    <w:rsid w:val="00074A87"/>
    <w:rsid w:val="0007600F"/>
    <w:rsid w:val="00081371"/>
    <w:rsid w:val="000838E2"/>
    <w:rsid w:val="000862C5"/>
    <w:rsid w:val="00086E87"/>
    <w:rsid w:val="00087577"/>
    <w:rsid w:val="00087693"/>
    <w:rsid w:val="00087755"/>
    <w:rsid w:val="00090693"/>
    <w:rsid w:val="00092B47"/>
    <w:rsid w:val="000933DD"/>
    <w:rsid w:val="00094C9F"/>
    <w:rsid w:val="00096A59"/>
    <w:rsid w:val="00097A7E"/>
    <w:rsid w:val="00097B60"/>
    <w:rsid w:val="000A198D"/>
    <w:rsid w:val="000A1F68"/>
    <w:rsid w:val="000A23C0"/>
    <w:rsid w:val="000A2AFF"/>
    <w:rsid w:val="000A3668"/>
    <w:rsid w:val="000A51AF"/>
    <w:rsid w:val="000A609A"/>
    <w:rsid w:val="000B13A8"/>
    <w:rsid w:val="000B1945"/>
    <w:rsid w:val="000B3E10"/>
    <w:rsid w:val="000B5521"/>
    <w:rsid w:val="000B5A8B"/>
    <w:rsid w:val="000C3F17"/>
    <w:rsid w:val="000C6BED"/>
    <w:rsid w:val="000D0BF4"/>
    <w:rsid w:val="000D1ADB"/>
    <w:rsid w:val="000D1B2D"/>
    <w:rsid w:val="000D2DB1"/>
    <w:rsid w:val="000D4AB9"/>
    <w:rsid w:val="000D4D28"/>
    <w:rsid w:val="000D67A4"/>
    <w:rsid w:val="000D69F5"/>
    <w:rsid w:val="000D772C"/>
    <w:rsid w:val="000D7BAD"/>
    <w:rsid w:val="000E1B3D"/>
    <w:rsid w:val="000E25C4"/>
    <w:rsid w:val="000E32A1"/>
    <w:rsid w:val="000E5508"/>
    <w:rsid w:val="000E5F9C"/>
    <w:rsid w:val="000E731D"/>
    <w:rsid w:val="000F0C0F"/>
    <w:rsid w:val="000F34B5"/>
    <w:rsid w:val="000F523C"/>
    <w:rsid w:val="00100286"/>
    <w:rsid w:val="00103126"/>
    <w:rsid w:val="00103ABA"/>
    <w:rsid w:val="00104A40"/>
    <w:rsid w:val="00106207"/>
    <w:rsid w:val="00106314"/>
    <w:rsid w:val="001072BE"/>
    <w:rsid w:val="001105A1"/>
    <w:rsid w:val="001122BB"/>
    <w:rsid w:val="00112BD8"/>
    <w:rsid w:val="00112DCE"/>
    <w:rsid w:val="001158CF"/>
    <w:rsid w:val="00115F17"/>
    <w:rsid w:val="00116FE2"/>
    <w:rsid w:val="00117250"/>
    <w:rsid w:val="00117422"/>
    <w:rsid w:val="00117E9B"/>
    <w:rsid w:val="0012026C"/>
    <w:rsid w:val="001216AD"/>
    <w:rsid w:val="00122611"/>
    <w:rsid w:val="00123C6A"/>
    <w:rsid w:val="00124833"/>
    <w:rsid w:val="00124976"/>
    <w:rsid w:val="0012691C"/>
    <w:rsid w:val="001278DF"/>
    <w:rsid w:val="00131485"/>
    <w:rsid w:val="00131DD2"/>
    <w:rsid w:val="00131F54"/>
    <w:rsid w:val="00132EED"/>
    <w:rsid w:val="001337D6"/>
    <w:rsid w:val="001339BF"/>
    <w:rsid w:val="001349BC"/>
    <w:rsid w:val="00135249"/>
    <w:rsid w:val="001354A7"/>
    <w:rsid w:val="00135A03"/>
    <w:rsid w:val="00137116"/>
    <w:rsid w:val="00140F28"/>
    <w:rsid w:val="001415FE"/>
    <w:rsid w:val="00142C2A"/>
    <w:rsid w:val="00143F51"/>
    <w:rsid w:val="001460D7"/>
    <w:rsid w:val="00147321"/>
    <w:rsid w:val="00147606"/>
    <w:rsid w:val="001554B1"/>
    <w:rsid w:val="001558C6"/>
    <w:rsid w:val="00155967"/>
    <w:rsid w:val="00157F05"/>
    <w:rsid w:val="00160DE1"/>
    <w:rsid w:val="001628F5"/>
    <w:rsid w:val="00162C69"/>
    <w:rsid w:val="00162F2A"/>
    <w:rsid w:val="001718CE"/>
    <w:rsid w:val="00171D8A"/>
    <w:rsid w:val="001736EC"/>
    <w:rsid w:val="00173882"/>
    <w:rsid w:val="00173C18"/>
    <w:rsid w:val="001751C6"/>
    <w:rsid w:val="00175263"/>
    <w:rsid w:val="001809B3"/>
    <w:rsid w:val="00180CE8"/>
    <w:rsid w:val="001816E3"/>
    <w:rsid w:val="00182CA4"/>
    <w:rsid w:val="00183A51"/>
    <w:rsid w:val="001860AC"/>
    <w:rsid w:val="00186B58"/>
    <w:rsid w:val="00187602"/>
    <w:rsid w:val="00187AE0"/>
    <w:rsid w:val="00187CB9"/>
    <w:rsid w:val="00190AAA"/>
    <w:rsid w:val="00190B88"/>
    <w:rsid w:val="00195A7D"/>
    <w:rsid w:val="00196F06"/>
    <w:rsid w:val="001978AB"/>
    <w:rsid w:val="001A0F66"/>
    <w:rsid w:val="001A159A"/>
    <w:rsid w:val="001A2A15"/>
    <w:rsid w:val="001A767B"/>
    <w:rsid w:val="001B10BB"/>
    <w:rsid w:val="001B1BAC"/>
    <w:rsid w:val="001B1F09"/>
    <w:rsid w:val="001B2374"/>
    <w:rsid w:val="001B3EA8"/>
    <w:rsid w:val="001B43CE"/>
    <w:rsid w:val="001B4F52"/>
    <w:rsid w:val="001C0B36"/>
    <w:rsid w:val="001C3832"/>
    <w:rsid w:val="001C3AE7"/>
    <w:rsid w:val="001C3E14"/>
    <w:rsid w:val="001C42D8"/>
    <w:rsid w:val="001C5078"/>
    <w:rsid w:val="001C50AB"/>
    <w:rsid w:val="001C5100"/>
    <w:rsid w:val="001C6386"/>
    <w:rsid w:val="001C7E20"/>
    <w:rsid w:val="001D0553"/>
    <w:rsid w:val="001D0C75"/>
    <w:rsid w:val="001D1E0A"/>
    <w:rsid w:val="001D2C2C"/>
    <w:rsid w:val="001D2D07"/>
    <w:rsid w:val="001D2E59"/>
    <w:rsid w:val="001D4A48"/>
    <w:rsid w:val="001D645D"/>
    <w:rsid w:val="001D7629"/>
    <w:rsid w:val="001D7BBC"/>
    <w:rsid w:val="001E158D"/>
    <w:rsid w:val="001E1C63"/>
    <w:rsid w:val="001E2F8B"/>
    <w:rsid w:val="001E5740"/>
    <w:rsid w:val="001F1C0C"/>
    <w:rsid w:val="001F3289"/>
    <w:rsid w:val="001F5B56"/>
    <w:rsid w:val="001F60DC"/>
    <w:rsid w:val="001F63BF"/>
    <w:rsid w:val="001F66B7"/>
    <w:rsid w:val="001F6CDF"/>
    <w:rsid w:val="001F6F4C"/>
    <w:rsid w:val="001F7995"/>
    <w:rsid w:val="001F7C27"/>
    <w:rsid w:val="001F7DCA"/>
    <w:rsid w:val="0020077F"/>
    <w:rsid w:val="002007E2"/>
    <w:rsid w:val="00200CEF"/>
    <w:rsid w:val="00200EAE"/>
    <w:rsid w:val="00204084"/>
    <w:rsid w:val="0020562D"/>
    <w:rsid w:val="0020659C"/>
    <w:rsid w:val="00206DB2"/>
    <w:rsid w:val="00207510"/>
    <w:rsid w:val="00210E46"/>
    <w:rsid w:val="00212601"/>
    <w:rsid w:val="00212696"/>
    <w:rsid w:val="00212E04"/>
    <w:rsid w:val="002133F5"/>
    <w:rsid w:val="0022222E"/>
    <w:rsid w:val="002232CD"/>
    <w:rsid w:val="00224A2E"/>
    <w:rsid w:val="00226F04"/>
    <w:rsid w:val="00230BBD"/>
    <w:rsid w:val="00231ABF"/>
    <w:rsid w:val="00232386"/>
    <w:rsid w:val="00236C1A"/>
    <w:rsid w:val="0024201D"/>
    <w:rsid w:val="002439D2"/>
    <w:rsid w:val="00244C9B"/>
    <w:rsid w:val="002452FF"/>
    <w:rsid w:val="002460D1"/>
    <w:rsid w:val="002463C4"/>
    <w:rsid w:val="0024715A"/>
    <w:rsid w:val="00250D3A"/>
    <w:rsid w:val="002510F6"/>
    <w:rsid w:val="00251473"/>
    <w:rsid w:val="00251D49"/>
    <w:rsid w:val="0025495E"/>
    <w:rsid w:val="00255388"/>
    <w:rsid w:val="0025545F"/>
    <w:rsid w:val="00256A66"/>
    <w:rsid w:val="00261EBB"/>
    <w:rsid w:val="00262338"/>
    <w:rsid w:val="00264962"/>
    <w:rsid w:val="00265096"/>
    <w:rsid w:val="0026715C"/>
    <w:rsid w:val="00267561"/>
    <w:rsid w:val="00271177"/>
    <w:rsid w:val="00274E95"/>
    <w:rsid w:val="002750FC"/>
    <w:rsid w:val="00275365"/>
    <w:rsid w:val="00275C4A"/>
    <w:rsid w:val="00276AE5"/>
    <w:rsid w:val="0027754D"/>
    <w:rsid w:val="002775AA"/>
    <w:rsid w:val="00277747"/>
    <w:rsid w:val="0028058F"/>
    <w:rsid w:val="002836E1"/>
    <w:rsid w:val="0028406C"/>
    <w:rsid w:val="00284310"/>
    <w:rsid w:val="0028607B"/>
    <w:rsid w:val="00292A9B"/>
    <w:rsid w:val="00292F74"/>
    <w:rsid w:val="00293362"/>
    <w:rsid w:val="00294B80"/>
    <w:rsid w:val="002A1676"/>
    <w:rsid w:val="002A20D4"/>
    <w:rsid w:val="002A70DE"/>
    <w:rsid w:val="002A7C01"/>
    <w:rsid w:val="002B1D8E"/>
    <w:rsid w:val="002B4AA9"/>
    <w:rsid w:val="002B521A"/>
    <w:rsid w:val="002C0815"/>
    <w:rsid w:val="002C3213"/>
    <w:rsid w:val="002C440F"/>
    <w:rsid w:val="002C61CE"/>
    <w:rsid w:val="002C7959"/>
    <w:rsid w:val="002C7FE5"/>
    <w:rsid w:val="002D11B1"/>
    <w:rsid w:val="002D39D2"/>
    <w:rsid w:val="002D73BA"/>
    <w:rsid w:val="002D7A35"/>
    <w:rsid w:val="002E1855"/>
    <w:rsid w:val="002E32D2"/>
    <w:rsid w:val="002E53F7"/>
    <w:rsid w:val="002F079B"/>
    <w:rsid w:val="002F1F1F"/>
    <w:rsid w:val="002F24B3"/>
    <w:rsid w:val="002F24CF"/>
    <w:rsid w:val="002F3DE7"/>
    <w:rsid w:val="002F3E81"/>
    <w:rsid w:val="002F5181"/>
    <w:rsid w:val="003004F4"/>
    <w:rsid w:val="003018F4"/>
    <w:rsid w:val="00301F8C"/>
    <w:rsid w:val="00302EA9"/>
    <w:rsid w:val="00303910"/>
    <w:rsid w:val="00303931"/>
    <w:rsid w:val="00304588"/>
    <w:rsid w:val="00305708"/>
    <w:rsid w:val="00305AB5"/>
    <w:rsid w:val="00305B01"/>
    <w:rsid w:val="00306145"/>
    <w:rsid w:val="00307088"/>
    <w:rsid w:val="0030771A"/>
    <w:rsid w:val="0031060B"/>
    <w:rsid w:val="003111CC"/>
    <w:rsid w:val="003121F7"/>
    <w:rsid w:val="00313BB5"/>
    <w:rsid w:val="00315666"/>
    <w:rsid w:val="00317DF1"/>
    <w:rsid w:val="003208D2"/>
    <w:rsid w:val="00321028"/>
    <w:rsid w:val="00322B21"/>
    <w:rsid w:val="003232A6"/>
    <w:rsid w:val="00324A36"/>
    <w:rsid w:val="00325B28"/>
    <w:rsid w:val="00325E18"/>
    <w:rsid w:val="003268C1"/>
    <w:rsid w:val="003300C8"/>
    <w:rsid w:val="003310CE"/>
    <w:rsid w:val="0033199C"/>
    <w:rsid w:val="00331B32"/>
    <w:rsid w:val="00331E0F"/>
    <w:rsid w:val="0033470B"/>
    <w:rsid w:val="00335E6E"/>
    <w:rsid w:val="0033741A"/>
    <w:rsid w:val="00345917"/>
    <w:rsid w:val="00347188"/>
    <w:rsid w:val="00347751"/>
    <w:rsid w:val="003515A0"/>
    <w:rsid w:val="0035315E"/>
    <w:rsid w:val="0035421E"/>
    <w:rsid w:val="00361E7A"/>
    <w:rsid w:val="00362D66"/>
    <w:rsid w:val="00362F72"/>
    <w:rsid w:val="003638D8"/>
    <w:rsid w:val="0036437E"/>
    <w:rsid w:val="00365245"/>
    <w:rsid w:val="00365F4C"/>
    <w:rsid w:val="00366CB2"/>
    <w:rsid w:val="003676E7"/>
    <w:rsid w:val="00367F0E"/>
    <w:rsid w:val="00370ACB"/>
    <w:rsid w:val="00370C36"/>
    <w:rsid w:val="00371897"/>
    <w:rsid w:val="003730AD"/>
    <w:rsid w:val="00373213"/>
    <w:rsid w:val="0037370A"/>
    <w:rsid w:val="00373A3E"/>
    <w:rsid w:val="003741C5"/>
    <w:rsid w:val="00375099"/>
    <w:rsid w:val="00376BE8"/>
    <w:rsid w:val="0037706A"/>
    <w:rsid w:val="003805F0"/>
    <w:rsid w:val="00381AFE"/>
    <w:rsid w:val="00382251"/>
    <w:rsid w:val="003826FB"/>
    <w:rsid w:val="003830BA"/>
    <w:rsid w:val="00383DB0"/>
    <w:rsid w:val="0038439E"/>
    <w:rsid w:val="003863AF"/>
    <w:rsid w:val="003866D9"/>
    <w:rsid w:val="0038750E"/>
    <w:rsid w:val="00393235"/>
    <w:rsid w:val="00393FFF"/>
    <w:rsid w:val="00394B2B"/>
    <w:rsid w:val="003955A3"/>
    <w:rsid w:val="00395690"/>
    <w:rsid w:val="00396614"/>
    <w:rsid w:val="00396ECD"/>
    <w:rsid w:val="00397537"/>
    <w:rsid w:val="003A0301"/>
    <w:rsid w:val="003A05D1"/>
    <w:rsid w:val="003A090C"/>
    <w:rsid w:val="003A16D6"/>
    <w:rsid w:val="003A1D73"/>
    <w:rsid w:val="003A2252"/>
    <w:rsid w:val="003A4043"/>
    <w:rsid w:val="003A4A5C"/>
    <w:rsid w:val="003A4F63"/>
    <w:rsid w:val="003A7C6E"/>
    <w:rsid w:val="003A7E5E"/>
    <w:rsid w:val="003B091F"/>
    <w:rsid w:val="003B3B6F"/>
    <w:rsid w:val="003B491C"/>
    <w:rsid w:val="003B7726"/>
    <w:rsid w:val="003B7768"/>
    <w:rsid w:val="003B7814"/>
    <w:rsid w:val="003C2505"/>
    <w:rsid w:val="003C3BA3"/>
    <w:rsid w:val="003C6EDA"/>
    <w:rsid w:val="003C70C0"/>
    <w:rsid w:val="003D098F"/>
    <w:rsid w:val="003D153D"/>
    <w:rsid w:val="003D167E"/>
    <w:rsid w:val="003D2C72"/>
    <w:rsid w:val="003D4572"/>
    <w:rsid w:val="003D77B7"/>
    <w:rsid w:val="003D796D"/>
    <w:rsid w:val="003E0438"/>
    <w:rsid w:val="003E16D6"/>
    <w:rsid w:val="003E1FAC"/>
    <w:rsid w:val="003E2892"/>
    <w:rsid w:val="003E31A0"/>
    <w:rsid w:val="003E56B5"/>
    <w:rsid w:val="003E581C"/>
    <w:rsid w:val="003F059C"/>
    <w:rsid w:val="003F0F5F"/>
    <w:rsid w:val="003F14DA"/>
    <w:rsid w:val="003F58BF"/>
    <w:rsid w:val="003F6D01"/>
    <w:rsid w:val="003F77B1"/>
    <w:rsid w:val="00402DAD"/>
    <w:rsid w:val="004033F3"/>
    <w:rsid w:val="0040444D"/>
    <w:rsid w:val="00405186"/>
    <w:rsid w:val="00405600"/>
    <w:rsid w:val="00407550"/>
    <w:rsid w:val="0041010A"/>
    <w:rsid w:val="00412B0D"/>
    <w:rsid w:val="00413D95"/>
    <w:rsid w:val="00413E13"/>
    <w:rsid w:val="004151A0"/>
    <w:rsid w:val="00416176"/>
    <w:rsid w:val="004174F3"/>
    <w:rsid w:val="004211B2"/>
    <w:rsid w:val="00423A81"/>
    <w:rsid w:val="004278A9"/>
    <w:rsid w:val="00430A29"/>
    <w:rsid w:val="004310C4"/>
    <w:rsid w:val="004325E3"/>
    <w:rsid w:val="00432CD1"/>
    <w:rsid w:val="004330A1"/>
    <w:rsid w:val="00435BBB"/>
    <w:rsid w:val="00437AB4"/>
    <w:rsid w:val="00440068"/>
    <w:rsid w:val="0044557E"/>
    <w:rsid w:val="00446B31"/>
    <w:rsid w:val="00447006"/>
    <w:rsid w:val="00447492"/>
    <w:rsid w:val="004522AD"/>
    <w:rsid w:val="00453983"/>
    <w:rsid w:val="00457A1F"/>
    <w:rsid w:val="004615B6"/>
    <w:rsid w:val="00462DEF"/>
    <w:rsid w:val="00463573"/>
    <w:rsid w:val="00463A75"/>
    <w:rsid w:val="004652C7"/>
    <w:rsid w:val="00471462"/>
    <w:rsid w:val="00471E5D"/>
    <w:rsid w:val="00472E73"/>
    <w:rsid w:val="00473F72"/>
    <w:rsid w:val="00474127"/>
    <w:rsid w:val="00474589"/>
    <w:rsid w:val="00475E0B"/>
    <w:rsid w:val="00480525"/>
    <w:rsid w:val="00481B4B"/>
    <w:rsid w:val="004822E9"/>
    <w:rsid w:val="0048314F"/>
    <w:rsid w:val="00483E11"/>
    <w:rsid w:val="004843DB"/>
    <w:rsid w:val="004857D1"/>
    <w:rsid w:val="00485F2D"/>
    <w:rsid w:val="00486223"/>
    <w:rsid w:val="0048706A"/>
    <w:rsid w:val="004871C0"/>
    <w:rsid w:val="004903E9"/>
    <w:rsid w:val="00491461"/>
    <w:rsid w:val="004917C9"/>
    <w:rsid w:val="00492419"/>
    <w:rsid w:val="0049708A"/>
    <w:rsid w:val="004A016F"/>
    <w:rsid w:val="004A02FE"/>
    <w:rsid w:val="004A1328"/>
    <w:rsid w:val="004A2034"/>
    <w:rsid w:val="004A3756"/>
    <w:rsid w:val="004A614E"/>
    <w:rsid w:val="004A6278"/>
    <w:rsid w:val="004A629C"/>
    <w:rsid w:val="004A63AD"/>
    <w:rsid w:val="004A785D"/>
    <w:rsid w:val="004B0678"/>
    <w:rsid w:val="004B4C12"/>
    <w:rsid w:val="004C000C"/>
    <w:rsid w:val="004C1021"/>
    <w:rsid w:val="004C1DF1"/>
    <w:rsid w:val="004C6830"/>
    <w:rsid w:val="004C7200"/>
    <w:rsid w:val="004D110F"/>
    <w:rsid w:val="004D1A30"/>
    <w:rsid w:val="004D33AB"/>
    <w:rsid w:val="004D536C"/>
    <w:rsid w:val="004E1A95"/>
    <w:rsid w:val="004E7000"/>
    <w:rsid w:val="004E71B1"/>
    <w:rsid w:val="004E75F6"/>
    <w:rsid w:val="004E7C9B"/>
    <w:rsid w:val="004F556F"/>
    <w:rsid w:val="004F5DFC"/>
    <w:rsid w:val="004F6018"/>
    <w:rsid w:val="005011D4"/>
    <w:rsid w:val="00501C83"/>
    <w:rsid w:val="0050548A"/>
    <w:rsid w:val="005068AF"/>
    <w:rsid w:val="0050764C"/>
    <w:rsid w:val="005077D2"/>
    <w:rsid w:val="0050787F"/>
    <w:rsid w:val="00513954"/>
    <w:rsid w:val="005140A0"/>
    <w:rsid w:val="0051560E"/>
    <w:rsid w:val="00516CA2"/>
    <w:rsid w:val="00524CA2"/>
    <w:rsid w:val="0052692D"/>
    <w:rsid w:val="00526ADA"/>
    <w:rsid w:val="00526EFB"/>
    <w:rsid w:val="00531062"/>
    <w:rsid w:val="00532D00"/>
    <w:rsid w:val="00534C16"/>
    <w:rsid w:val="00536A88"/>
    <w:rsid w:val="0054049E"/>
    <w:rsid w:val="00540C57"/>
    <w:rsid w:val="00540C5C"/>
    <w:rsid w:val="00540CC2"/>
    <w:rsid w:val="00542F87"/>
    <w:rsid w:val="00546918"/>
    <w:rsid w:val="005517BA"/>
    <w:rsid w:val="00554812"/>
    <w:rsid w:val="00556192"/>
    <w:rsid w:val="00556A7D"/>
    <w:rsid w:val="005600FF"/>
    <w:rsid w:val="005614D5"/>
    <w:rsid w:val="00561B72"/>
    <w:rsid w:val="005655EF"/>
    <w:rsid w:val="00567CEF"/>
    <w:rsid w:val="00570A39"/>
    <w:rsid w:val="005721BE"/>
    <w:rsid w:val="0057479D"/>
    <w:rsid w:val="00574E45"/>
    <w:rsid w:val="0057552C"/>
    <w:rsid w:val="005769E1"/>
    <w:rsid w:val="0057739A"/>
    <w:rsid w:val="00580465"/>
    <w:rsid w:val="005841CE"/>
    <w:rsid w:val="00584F1F"/>
    <w:rsid w:val="005850F4"/>
    <w:rsid w:val="005859EB"/>
    <w:rsid w:val="005868A6"/>
    <w:rsid w:val="005874F9"/>
    <w:rsid w:val="00587D1C"/>
    <w:rsid w:val="0059260B"/>
    <w:rsid w:val="0059304E"/>
    <w:rsid w:val="00595250"/>
    <w:rsid w:val="0059537F"/>
    <w:rsid w:val="00596602"/>
    <w:rsid w:val="00596C7E"/>
    <w:rsid w:val="005A017E"/>
    <w:rsid w:val="005A19DE"/>
    <w:rsid w:val="005A1A4C"/>
    <w:rsid w:val="005A2890"/>
    <w:rsid w:val="005A2DC3"/>
    <w:rsid w:val="005A4621"/>
    <w:rsid w:val="005A61DA"/>
    <w:rsid w:val="005B1484"/>
    <w:rsid w:val="005B18AC"/>
    <w:rsid w:val="005B1B86"/>
    <w:rsid w:val="005B40DC"/>
    <w:rsid w:val="005B488A"/>
    <w:rsid w:val="005B5F80"/>
    <w:rsid w:val="005B684B"/>
    <w:rsid w:val="005C0CC7"/>
    <w:rsid w:val="005C2063"/>
    <w:rsid w:val="005C295C"/>
    <w:rsid w:val="005C33B3"/>
    <w:rsid w:val="005C3965"/>
    <w:rsid w:val="005C4960"/>
    <w:rsid w:val="005C51E6"/>
    <w:rsid w:val="005C5593"/>
    <w:rsid w:val="005C5878"/>
    <w:rsid w:val="005C5B10"/>
    <w:rsid w:val="005C7035"/>
    <w:rsid w:val="005C77F5"/>
    <w:rsid w:val="005D04EF"/>
    <w:rsid w:val="005D2996"/>
    <w:rsid w:val="005D788C"/>
    <w:rsid w:val="005E00F7"/>
    <w:rsid w:val="005E2117"/>
    <w:rsid w:val="005E286B"/>
    <w:rsid w:val="005E4283"/>
    <w:rsid w:val="005E4AA4"/>
    <w:rsid w:val="005E514E"/>
    <w:rsid w:val="005E52AA"/>
    <w:rsid w:val="005E6458"/>
    <w:rsid w:val="005F16C8"/>
    <w:rsid w:val="005F4383"/>
    <w:rsid w:val="005F4822"/>
    <w:rsid w:val="005F5B30"/>
    <w:rsid w:val="005F61BE"/>
    <w:rsid w:val="005F65B1"/>
    <w:rsid w:val="005F6BAB"/>
    <w:rsid w:val="005F7303"/>
    <w:rsid w:val="00602BF5"/>
    <w:rsid w:val="00603969"/>
    <w:rsid w:val="00606389"/>
    <w:rsid w:val="00606AD5"/>
    <w:rsid w:val="00606EA3"/>
    <w:rsid w:val="00607750"/>
    <w:rsid w:val="00612130"/>
    <w:rsid w:val="00612F1D"/>
    <w:rsid w:val="006152D5"/>
    <w:rsid w:val="0061571A"/>
    <w:rsid w:val="00615A61"/>
    <w:rsid w:val="0061650C"/>
    <w:rsid w:val="00620042"/>
    <w:rsid w:val="00620298"/>
    <w:rsid w:val="00620AB1"/>
    <w:rsid w:val="00621333"/>
    <w:rsid w:val="006214CD"/>
    <w:rsid w:val="00622590"/>
    <w:rsid w:val="006244AA"/>
    <w:rsid w:val="00624E50"/>
    <w:rsid w:val="0062603B"/>
    <w:rsid w:val="006267DF"/>
    <w:rsid w:val="00632431"/>
    <w:rsid w:val="00632781"/>
    <w:rsid w:val="00632BF5"/>
    <w:rsid w:val="00633784"/>
    <w:rsid w:val="00633B5E"/>
    <w:rsid w:val="00633CE3"/>
    <w:rsid w:val="00634390"/>
    <w:rsid w:val="00634BB7"/>
    <w:rsid w:val="006354E1"/>
    <w:rsid w:val="00635753"/>
    <w:rsid w:val="00636555"/>
    <w:rsid w:val="00637543"/>
    <w:rsid w:val="00643730"/>
    <w:rsid w:val="0064412D"/>
    <w:rsid w:val="0064441A"/>
    <w:rsid w:val="0064645A"/>
    <w:rsid w:val="00650F02"/>
    <w:rsid w:val="00651BBC"/>
    <w:rsid w:val="006539CA"/>
    <w:rsid w:val="006548E1"/>
    <w:rsid w:val="00655C5A"/>
    <w:rsid w:val="00655E9F"/>
    <w:rsid w:val="00656454"/>
    <w:rsid w:val="00657056"/>
    <w:rsid w:val="00660764"/>
    <w:rsid w:val="00661CE7"/>
    <w:rsid w:val="00662746"/>
    <w:rsid w:val="00662C41"/>
    <w:rsid w:val="00663774"/>
    <w:rsid w:val="0066390C"/>
    <w:rsid w:val="00666299"/>
    <w:rsid w:val="00670589"/>
    <w:rsid w:val="00670DF2"/>
    <w:rsid w:val="0067116B"/>
    <w:rsid w:val="00672D05"/>
    <w:rsid w:val="0067320B"/>
    <w:rsid w:val="00673546"/>
    <w:rsid w:val="00673888"/>
    <w:rsid w:val="00673D91"/>
    <w:rsid w:val="006770C3"/>
    <w:rsid w:val="006777CD"/>
    <w:rsid w:val="0068036D"/>
    <w:rsid w:val="00681ACD"/>
    <w:rsid w:val="006829C4"/>
    <w:rsid w:val="00687286"/>
    <w:rsid w:val="00693CA6"/>
    <w:rsid w:val="00694EDA"/>
    <w:rsid w:val="00694EFC"/>
    <w:rsid w:val="00695AFF"/>
    <w:rsid w:val="00696AD9"/>
    <w:rsid w:val="006977B0"/>
    <w:rsid w:val="00697E17"/>
    <w:rsid w:val="006A1A25"/>
    <w:rsid w:val="006A5B00"/>
    <w:rsid w:val="006A66B6"/>
    <w:rsid w:val="006B1654"/>
    <w:rsid w:val="006B18FB"/>
    <w:rsid w:val="006B1B90"/>
    <w:rsid w:val="006B1D18"/>
    <w:rsid w:val="006B2914"/>
    <w:rsid w:val="006B3DBB"/>
    <w:rsid w:val="006B5140"/>
    <w:rsid w:val="006B67C4"/>
    <w:rsid w:val="006C058E"/>
    <w:rsid w:val="006C1233"/>
    <w:rsid w:val="006C13B9"/>
    <w:rsid w:val="006C23C9"/>
    <w:rsid w:val="006C3307"/>
    <w:rsid w:val="006C3DF5"/>
    <w:rsid w:val="006C5F05"/>
    <w:rsid w:val="006D4160"/>
    <w:rsid w:val="006D456C"/>
    <w:rsid w:val="006D45CC"/>
    <w:rsid w:val="006D59E9"/>
    <w:rsid w:val="006D622E"/>
    <w:rsid w:val="006D7B49"/>
    <w:rsid w:val="006E23EC"/>
    <w:rsid w:val="006E4D5B"/>
    <w:rsid w:val="006E77C6"/>
    <w:rsid w:val="006F1D94"/>
    <w:rsid w:val="006F4B43"/>
    <w:rsid w:val="006F4DC9"/>
    <w:rsid w:val="006F5462"/>
    <w:rsid w:val="006F7B03"/>
    <w:rsid w:val="006F7CDA"/>
    <w:rsid w:val="00702760"/>
    <w:rsid w:val="00703243"/>
    <w:rsid w:val="0070349E"/>
    <w:rsid w:val="00703E35"/>
    <w:rsid w:val="007043B3"/>
    <w:rsid w:val="0070732D"/>
    <w:rsid w:val="00707C80"/>
    <w:rsid w:val="007101AB"/>
    <w:rsid w:val="007111CF"/>
    <w:rsid w:val="00711A5D"/>
    <w:rsid w:val="00712FD4"/>
    <w:rsid w:val="00713D80"/>
    <w:rsid w:val="007141C6"/>
    <w:rsid w:val="00714361"/>
    <w:rsid w:val="00714C09"/>
    <w:rsid w:val="00716DA1"/>
    <w:rsid w:val="007209B8"/>
    <w:rsid w:val="00721F61"/>
    <w:rsid w:val="00722D1A"/>
    <w:rsid w:val="00723072"/>
    <w:rsid w:val="00723335"/>
    <w:rsid w:val="007258BA"/>
    <w:rsid w:val="0072699B"/>
    <w:rsid w:val="00730B65"/>
    <w:rsid w:val="00730FA1"/>
    <w:rsid w:val="0073206D"/>
    <w:rsid w:val="00732ACE"/>
    <w:rsid w:val="007350AD"/>
    <w:rsid w:val="00737D64"/>
    <w:rsid w:val="00737F3A"/>
    <w:rsid w:val="00742432"/>
    <w:rsid w:val="007427C2"/>
    <w:rsid w:val="00742920"/>
    <w:rsid w:val="00744660"/>
    <w:rsid w:val="007463C0"/>
    <w:rsid w:val="007517AF"/>
    <w:rsid w:val="007537D3"/>
    <w:rsid w:val="007566FB"/>
    <w:rsid w:val="007602E9"/>
    <w:rsid w:val="007609D2"/>
    <w:rsid w:val="007615F3"/>
    <w:rsid w:val="00762146"/>
    <w:rsid w:val="007628BA"/>
    <w:rsid w:val="00764401"/>
    <w:rsid w:val="0077020D"/>
    <w:rsid w:val="00771DCB"/>
    <w:rsid w:val="00772178"/>
    <w:rsid w:val="0077225E"/>
    <w:rsid w:val="00772858"/>
    <w:rsid w:val="0077296E"/>
    <w:rsid w:val="00773287"/>
    <w:rsid w:val="0077333A"/>
    <w:rsid w:val="00775C12"/>
    <w:rsid w:val="0077655C"/>
    <w:rsid w:val="00776ADD"/>
    <w:rsid w:val="00777785"/>
    <w:rsid w:val="00780BF2"/>
    <w:rsid w:val="00784100"/>
    <w:rsid w:val="0078484F"/>
    <w:rsid w:val="00784A16"/>
    <w:rsid w:val="00784DA7"/>
    <w:rsid w:val="00785E5F"/>
    <w:rsid w:val="0078760A"/>
    <w:rsid w:val="00790D76"/>
    <w:rsid w:val="00794448"/>
    <w:rsid w:val="00794D84"/>
    <w:rsid w:val="00794E6D"/>
    <w:rsid w:val="007951EE"/>
    <w:rsid w:val="007A6C1B"/>
    <w:rsid w:val="007A6DAD"/>
    <w:rsid w:val="007A78AB"/>
    <w:rsid w:val="007B1733"/>
    <w:rsid w:val="007B7E9C"/>
    <w:rsid w:val="007C0CA3"/>
    <w:rsid w:val="007C1F14"/>
    <w:rsid w:val="007C41E0"/>
    <w:rsid w:val="007D076C"/>
    <w:rsid w:val="007D3439"/>
    <w:rsid w:val="007D384F"/>
    <w:rsid w:val="007D488A"/>
    <w:rsid w:val="007D6D36"/>
    <w:rsid w:val="007D7230"/>
    <w:rsid w:val="007D7C31"/>
    <w:rsid w:val="007E0837"/>
    <w:rsid w:val="007E2B0D"/>
    <w:rsid w:val="007E3176"/>
    <w:rsid w:val="007E4406"/>
    <w:rsid w:val="007E6023"/>
    <w:rsid w:val="007E7EDB"/>
    <w:rsid w:val="007F08A8"/>
    <w:rsid w:val="0080020C"/>
    <w:rsid w:val="00800394"/>
    <w:rsid w:val="00800945"/>
    <w:rsid w:val="00802C89"/>
    <w:rsid w:val="00804879"/>
    <w:rsid w:val="00807A20"/>
    <w:rsid w:val="00814053"/>
    <w:rsid w:val="00814F6C"/>
    <w:rsid w:val="00815778"/>
    <w:rsid w:val="00815A11"/>
    <w:rsid w:val="008164AB"/>
    <w:rsid w:val="00820705"/>
    <w:rsid w:val="00821B6C"/>
    <w:rsid w:val="00825D7E"/>
    <w:rsid w:val="00831FA6"/>
    <w:rsid w:val="00832EEA"/>
    <w:rsid w:val="00833B3A"/>
    <w:rsid w:val="008349EE"/>
    <w:rsid w:val="00834CB2"/>
    <w:rsid w:val="00841617"/>
    <w:rsid w:val="00841699"/>
    <w:rsid w:val="0084279C"/>
    <w:rsid w:val="0084344B"/>
    <w:rsid w:val="008441BD"/>
    <w:rsid w:val="0084491F"/>
    <w:rsid w:val="00845743"/>
    <w:rsid w:val="008468E3"/>
    <w:rsid w:val="00852210"/>
    <w:rsid w:val="00852854"/>
    <w:rsid w:val="00856A16"/>
    <w:rsid w:val="00860B3F"/>
    <w:rsid w:val="008615D5"/>
    <w:rsid w:val="00864266"/>
    <w:rsid w:val="00864EE3"/>
    <w:rsid w:val="008660A9"/>
    <w:rsid w:val="00867A50"/>
    <w:rsid w:val="00867CAF"/>
    <w:rsid w:val="00871FDC"/>
    <w:rsid w:val="008728F6"/>
    <w:rsid w:val="00872D80"/>
    <w:rsid w:val="00872FD0"/>
    <w:rsid w:val="00873B43"/>
    <w:rsid w:val="0087412E"/>
    <w:rsid w:val="00874EF1"/>
    <w:rsid w:val="008751A1"/>
    <w:rsid w:val="00881BC0"/>
    <w:rsid w:val="00881DFB"/>
    <w:rsid w:val="0088206A"/>
    <w:rsid w:val="00883AA8"/>
    <w:rsid w:val="00885BF3"/>
    <w:rsid w:val="00886686"/>
    <w:rsid w:val="008918FC"/>
    <w:rsid w:val="00891FA0"/>
    <w:rsid w:val="00892469"/>
    <w:rsid w:val="008938B7"/>
    <w:rsid w:val="008958AE"/>
    <w:rsid w:val="008967B4"/>
    <w:rsid w:val="00896DF5"/>
    <w:rsid w:val="00897AE6"/>
    <w:rsid w:val="008A0B47"/>
    <w:rsid w:val="008A2CBF"/>
    <w:rsid w:val="008A3E2F"/>
    <w:rsid w:val="008A3F63"/>
    <w:rsid w:val="008A4ACB"/>
    <w:rsid w:val="008A5EE5"/>
    <w:rsid w:val="008A6D34"/>
    <w:rsid w:val="008A7F6F"/>
    <w:rsid w:val="008B4AFB"/>
    <w:rsid w:val="008B7DB8"/>
    <w:rsid w:val="008C04C8"/>
    <w:rsid w:val="008C16A5"/>
    <w:rsid w:val="008C1AAE"/>
    <w:rsid w:val="008C3A6F"/>
    <w:rsid w:val="008C465B"/>
    <w:rsid w:val="008C7B23"/>
    <w:rsid w:val="008D091D"/>
    <w:rsid w:val="008D4183"/>
    <w:rsid w:val="008D43CF"/>
    <w:rsid w:val="008D4C54"/>
    <w:rsid w:val="008D77E2"/>
    <w:rsid w:val="008D7D1D"/>
    <w:rsid w:val="008E2530"/>
    <w:rsid w:val="008E3206"/>
    <w:rsid w:val="008E3EAD"/>
    <w:rsid w:val="008E599E"/>
    <w:rsid w:val="008E663C"/>
    <w:rsid w:val="008F25AA"/>
    <w:rsid w:val="008F47C2"/>
    <w:rsid w:val="008F4E9C"/>
    <w:rsid w:val="008F51E2"/>
    <w:rsid w:val="008F5E29"/>
    <w:rsid w:val="008F5EBC"/>
    <w:rsid w:val="008F5F8B"/>
    <w:rsid w:val="00903C72"/>
    <w:rsid w:val="00906951"/>
    <w:rsid w:val="00907DFB"/>
    <w:rsid w:val="009124EC"/>
    <w:rsid w:val="00913404"/>
    <w:rsid w:val="00913CEF"/>
    <w:rsid w:val="00914747"/>
    <w:rsid w:val="009152A1"/>
    <w:rsid w:val="0091537E"/>
    <w:rsid w:val="0091571C"/>
    <w:rsid w:val="009162DC"/>
    <w:rsid w:val="00920603"/>
    <w:rsid w:val="0092097F"/>
    <w:rsid w:val="0092401D"/>
    <w:rsid w:val="00924853"/>
    <w:rsid w:val="009250C2"/>
    <w:rsid w:val="0092557D"/>
    <w:rsid w:val="009331F0"/>
    <w:rsid w:val="009354B0"/>
    <w:rsid w:val="00936B13"/>
    <w:rsid w:val="00940EE7"/>
    <w:rsid w:val="009411A0"/>
    <w:rsid w:val="0094122D"/>
    <w:rsid w:val="00942811"/>
    <w:rsid w:val="0094586E"/>
    <w:rsid w:val="0095075A"/>
    <w:rsid w:val="009525DB"/>
    <w:rsid w:val="00953A05"/>
    <w:rsid w:val="009571F3"/>
    <w:rsid w:val="00960848"/>
    <w:rsid w:val="00961B35"/>
    <w:rsid w:val="00963551"/>
    <w:rsid w:val="00964823"/>
    <w:rsid w:val="00966AF4"/>
    <w:rsid w:val="00966C44"/>
    <w:rsid w:val="009709C3"/>
    <w:rsid w:val="00970AC4"/>
    <w:rsid w:val="00971E1C"/>
    <w:rsid w:val="00971F57"/>
    <w:rsid w:val="00972409"/>
    <w:rsid w:val="00972F8A"/>
    <w:rsid w:val="00974477"/>
    <w:rsid w:val="0097497C"/>
    <w:rsid w:val="00974C84"/>
    <w:rsid w:val="00974CB9"/>
    <w:rsid w:val="009760FD"/>
    <w:rsid w:val="0097633E"/>
    <w:rsid w:val="00976CA4"/>
    <w:rsid w:val="009801B3"/>
    <w:rsid w:val="00983103"/>
    <w:rsid w:val="00983EF6"/>
    <w:rsid w:val="0098464E"/>
    <w:rsid w:val="00985509"/>
    <w:rsid w:val="00987E0B"/>
    <w:rsid w:val="00991A0E"/>
    <w:rsid w:val="00991B1C"/>
    <w:rsid w:val="00991D53"/>
    <w:rsid w:val="0099219F"/>
    <w:rsid w:val="009959E7"/>
    <w:rsid w:val="00995BA1"/>
    <w:rsid w:val="00996DAC"/>
    <w:rsid w:val="009A22B8"/>
    <w:rsid w:val="009A4C3A"/>
    <w:rsid w:val="009A53B2"/>
    <w:rsid w:val="009A63C8"/>
    <w:rsid w:val="009A713A"/>
    <w:rsid w:val="009A7961"/>
    <w:rsid w:val="009B078B"/>
    <w:rsid w:val="009B22D6"/>
    <w:rsid w:val="009B4359"/>
    <w:rsid w:val="009B57A5"/>
    <w:rsid w:val="009B7063"/>
    <w:rsid w:val="009B765B"/>
    <w:rsid w:val="009B7923"/>
    <w:rsid w:val="009C24EE"/>
    <w:rsid w:val="009C2CF8"/>
    <w:rsid w:val="009C3C41"/>
    <w:rsid w:val="009C3C76"/>
    <w:rsid w:val="009C472F"/>
    <w:rsid w:val="009C57F0"/>
    <w:rsid w:val="009D0539"/>
    <w:rsid w:val="009D3358"/>
    <w:rsid w:val="009D38DB"/>
    <w:rsid w:val="009D5410"/>
    <w:rsid w:val="009D589C"/>
    <w:rsid w:val="009D6FF0"/>
    <w:rsid w:val="009E3F1C"/>
    <w:rsid w:val="009E4726"/>
    <w:rsid w:val="009E4C04"/>
    <w:rsid w:val="009E583B"/>
    <w:rsid w:val="009E689C"/>
    <w:rsid w:val="009E7CFF"/>
    <w:rsid w:val="009F5B36"/>
    <w:rsid w:val="009F7EE5"/>
    <w:rsid w:val="00A00169"/>
    <w:rsid w:val="00A00F72"/>
    <w:rsid w:val="00A019D5"/>
    <w:rsid w:val="00A02255"/>
    <w:rsid w:val="00A025FD"/>
    <w:rsid w:val="00A0286D"/>
    <w:rsid w:val="00A03059"/>
    <w:rsid w:val="00A05535"/>
    <w:rsid w:val="00A056A2"/>
    <w:rsid w:val="00A07617"/>
    <w:rsid w:val="00A07E90"/>
    <w:rsid w:val="00A07EFE"/>
    <w:rsid w:val="00A11AEB"/>
    <w:rsid w:val="00A127CD"/>
    <w:rsid w:val="00A13E4D"/>
    <w:rsid w:val="00A158EB"/>
    <w:rsid w:val="00A17966"/>
    <w:rsid w:val="00A17B8B"/>
    <w:rsid w:val="00A2235D"/>
    <w:rsid w:val="00A236F5"/>
    <w:rsid w:val="00A300AC"/>
    <w:rsid w:val="00A31303"/>
    <w:rsid w:val="00A32946"/>
    <w:rsid w:val="00A336CC"/>
    <w:rsid w:val="00A33AD8"/>
    <w:rsid w:val="00A343C6"/>
    <w:rsid w:val="00A35D8A"/>
    <w:rsid w:val="00A36A2A"/>
    <w:rsid w:val="00A40A98"/>
    <w:rsid w:val="00A40D79"/>
    <w:rsid w:val="00A423C1"/>
    <w:rsid w:val="00A43469"/>
    <w:rsid w:val="00A43DBE"/>
    <w:rsid w:val="00A45152"/>
    <w:rsid w:val="00A47585"/>
    <w:rsid w:val="00A54DD6"/>
    <w:rsid w:val="00A5523C"/>
    <w:rsid w:val="00A571BC"/>
    <w:rsid w:val="00A6050C"/>
    <w:rsid w:val="00A62B5E"/>
    <w:rsid w:val="00A6350D"/>
    <w:rsid w:val="00A635E1"/>
    <w:rsid w:val="00A64650"/>
    <w:rsid w:val="00A66D79"/>
    <w:rsid w:val="00A71FAF"/>
    <w:rsid w:val="00A729BF"/>
    <w:rsid w:val="00A73D31"/>
    <w:rsid w:val="00A75BF1"/>
    <w:rsid w:val="00A76A6B"/>
    <w:rsid w:val="00A773DE"/>
    <w:rsid w:val="00A848DD"/>
    <w:rsid w:val="00A84954"/>
    <w:rsid w:val="00A87547"/>
    <w:rsid w:val="00A87843"/>
    <w:rsid w:val="00A907A8"/>
    <w:rsid w:val="00A90ECF"/>
    <w:rsid w:val="00A910D6"/>
    <w:rsid w:val="00A9126F"/>
    <w:rsid w:val="00A914A9"/>
    <w:rsid w:val="00A9228A"/>
    <w:rsid w:val="00A932BD"/>
    <w:rsid w:val="00A94850"/>
    <w:rsid w:val="00A95485"/>
    <w:rsid w:val="00A9740E"/>
    <w:rsid w:val="00AA5AE2"/>
    <w:rsid w:val="00AA5B6A"/>
    <w:rsid w:val="00AA5F41"/>
    <w:rsid w:val="00AA640C"/>
    <w:rsid w:val="00AB12FC"/>
    <w:rsid w:val="00AB25EC"/>
    <w:rsid w:val="00AB39B2"/>
    <w:rsid w:val="00AB698C"/>
    <w:rsid w:val="00AB6ABD"/>
    <w:rsid w:val="00AB7167"/>
    <w:rsid w:val="00AB7A80"/>
    <w:rsid w:val="00AC06F2"/>
    <w:rsid w:val="00AC3001"/>
    <w:rsid w:val="00AC351E"/>
    <w:rsid w:val="00AC3F90"/>
    <w:rsid w:val="00AD0B75"/>
    <w:rsid w:val="00AD11A1"/>
    <w:rsid w:val="00AD29E2"/>
    <w:rsid w:val="00AD2CCF"/>
    <w:rsid w:val="00AD3E89"/>
    <w:rsid w:val="00AD46C9"/>
    <w:rsid w:val="00AD548C"/>
    <w:rsid w:val="00AD5B6E"/>
    <w:rsid w:val="00AE37E8"/>
    <w:rsid w:val="00AE482E"/>
    <w:rsid w:val="00AE6CD3"/>
    <w:rsid w:val="00AE7FF2"/>
    <w:rsid w:val="00AF3481"/>
    <w:rsid w:val="00AF3484"/>
    <w:rsid w:val="00AF44E9"/>
    <w:rsid w:val="00AF549A"/>
    <w:rsid w:val="00AF60F9"/>
    <w:rsid w:val="00AF7C74"/>
    <w:rsid w:val="00AF7EAD"/>
    <w:rsid w:val="00B01FC3"/>
    <w:rsid w:val="00B031B8"/>
    <w:rsid w:val="00B04432"/>
    <w:rsid w:val="00B05D47"/>
    <w:rsid w:val="00B0719E"/>
    <w:rsid w:val="00B07677"/>
    <w:rsid w:val="00B100A0"/>
    <w:rsid w:val="00B12E95"/>
    <w:rsid w:val="00B1575A"/>
    <w:rsid w:val="00B1589D"/>
    <w:rsid w:val="00B1750C"/>
    <w:rsid w:val="00B21546"/>
    <w:rsid w:val="00B21B32"/>
    <w:rsid w:val="00B21BB0"/>
    <w:rsid w:val="00B21E91"/>
    <w:rsid w:val="00B2328F"/>
    <w:rsid w:val="00B238A8"/>
    <w:rsid w:val="00B26E39"/>
    <w:rsid w:val="00B30751"/>
    <w:rsid w:val="00B3156A"/>
    <w:rsid w:val="00B31F58"/>
    <w:rsid w:val="00B330DA"/>
    <w:rsid w:val="00B33170"/>
    <w:rsid w:val="00B331BE"/>
    <w:rsid w:val="00B34225"/>
    <w:rsid w:val="00B35672"/>
    <w:rsid w:val="00B36457"/>
    <w:rsid w:val="00B36AA2"/>
    <w:rsid w:val="00B37AE6"/>
    <w:rsid w:val="00B40194"/>
    <w:rsid w:val="00B41809"/>
    <w:rsid w:val="00B42232"/>
    <w:rsid w:val="00B425C3"/>
    <w:rsid w:val="00B42E99"/>
    <w:rsid w:val="00B433DE"/>
    <w:rsid w:val="00B4385B"/>
    <w:rsid w:val="00B46DFD"/>
    <w:rsid w:val="00B47F67"/>
    <w:rsid w:val="00B501FD"/>
    <w:rsid w:val="00B518BA"/>
    <w:rsid w:val="00B5269F"/>
    <w:rsid w:val="00B53089"/>
    <w:rsid w:val="00B565DF"/>
    <w:rsid w:val="00B57074"/>
    <w:rsid w:val="00B57849"/>
    <w:rsid w:val="00B60A4E"/>
    <w:rsid w:val="00B628D5"/>
    <w:rsid w:val="00B67689"/>
    <w:rsid w:val="00B7150E"/>
    <w:rsid w:val="00B718B5"/>
    <w:rsid w:val="00B718DA"/>
    <w:rsid w:val="00B72902"/>
    <w:rsid w:val="00B74CCD"/>
    <w:rsid w:val="00B7706E"/>
    <w:rsid w:val="00B808E0"/>
    <w:rsid w:val="00B82E47"/>
    <w:rsid w:val="00B837AA"/>
    <w:rsid w:val="00B8491F"/>
    <w:rsid w:val="00B85C25"/>
    <w:rsid w:val="00B86A6C"/>
    <w:rsid w:val="00B87464"/>
    <w:rsid w:val="00B914DB"/>
    <w:rsid w:val="00B920A0"/>
    <w:rsid w:val="00B93A35"/>
    <w:rsid w:val="00B96370"/>
    <w:rsid w:val="00B968C7"/>
    <w:rsid w:val="00BA0749"/>
    <w:rsid w:val="00BA162E"/>
    <w:rsid w:val="00BA3211"/>
    <w:rsid w:val="00BA3A27"/>
    <w:rsid w:val="00BA3DE4"/>
    <w:rsid w:val="00BA7B92"/>
    <w:rsid w:val="00BB3066"/>
    <w:rsid w:val="00BB44D9"/>
    <w:rsid w:val="00BB4668"/>
    <w:rsid w:val="00BB5168"/>
    <w:rsid w:val="00BC08A3"/>
    <w:rsid w:val="00BC08A7"/>
    <w:rsid w:val="00BC0AF3"/>
    <w:rsid w:val="00BC3630"/>
    <w:rsid w:val="00BC4EE8"/>
    <w:rsid w:val="00BC560A"/>
    <w:rsid w:val="00BC63D2"/>
    <w:rsid w:val="00BC6AA4"/>
    <w:rsid w:val="00BC754C"/>
    <w:rsid w:val="00BD138B"/>
    <w:rsid w:val="00BD35E8"/>
    <w:rsid w:val="00BD420B"/>
    <w:rsid w:val="00BD450C"/>
    <w:rsid w:val="00BD47AC"/>
    <w:rsid w:val="00BD5281"/>
    <w:rsid w:val="00BE1855"/>
    <w:rsid w:val="00BE2460"/>
    <w:rsid w:val="00BE326C"/>
    <w:rsid w:val="00BE40DE"/>
    <w:rsid w:val="00BE5717"/>
    <w:rsid w:val="00BE6FF8"/>
    <w:rsid w:val="00BF19FF"/>
    <w:rsid w:val="00BF284E"/>
    <w:rsid w:val="00BF28E6"/>
    <w:rsid w:val="00BF5660"/>
    <w:rsid w:val="00BF5ED6"/>
    <w:rsid w:val="00BF6A58"/>
    <w:rsid w:val="00BF6F1E"/>
    <w:rsid w:val="00BF7142"/>
    <w:rsid w:val="00C017DC"/>
    <w:rsid w:val="00C0314D"/>
    <w:rsid w:val="00C04077"/>
    <w:rsid w:val="00C040A4"/>
    <w:rsid w:val="00C04E9E"/>
    <w:rsid w:val="00C0532A"/>
    <w:rsid w:val="00C0579B"/>
    <w:rsid w:val="00C149F9"/>
    <w:rsid w:val="00C14A09"/>
    <w:rsid w:val="00C14A99"/>
    <w:rsid w:val="00C21D47"/>
    <w:rsid w:val="00C21DA9"/>
    <w:rsid w:val="00C21FEB"/>
    <w:rsid w:val="00C25ABD"/>
    <w:rsid w:val="00C260F2"/>
    <w:rsid w:val="00C260F8"/>
    <w:rsid w:val="00C272AA"/>
    <w:rsid w:val="00C3293C"/>
    <w:rsid w:val="00C32D4D"/>
    <w:rsid w:val="00C33E2B"/>
    <w:rsid w:val="00C34DB7"/>
    <w:rsid w:val="00C36095"/>
    <w:rsid w:val="00C369B9"/>
    <w:rsid w:val="00C37008"/>
    <w:rsid w:val="00C41E94"/>
    <w:rsid w:val="00C43F8E"/>
    <w:rsid w:val="00C442D9"/>
    <w:rsid w:val="00C45415"/>
    <w:rsid w:val="00C45888"/>
    <w:rsid w:val="00C4671C"/>
    <w:rsid w:val="00C477E6"/>
    <w:rsid w:val="00C478A3"/>
    <w:rsid w:val="00C478EE"/>
    <w:rsid w:val="00C50876"/>
    <w:rsid w:val="00C51B66"/>
    <w:rsid w:val="00C5268D"/>
    <w:rsid w:val="00C550F7"/>
    <w:rsid w:val="00C55A2D"/>
    <w:rsid w:val="00C55F19"/>
    <w:rsid w:val="00C56953"/>
    <w:rsid w:val="00C57D87"/>
    <w:rsid w:val="00C57EC3"/>
    <w:rsid w:val="00C6006A"/>
    <w:rsid w:val="00C60562"/>
    <w:rsid w:val="00C606CD"/>
    <w:rsid w:val="00C618F0"/>
    <w:rsid w:val="00C61FA4"/>
    <w:rsid w:val="00C62A1E"/>
    <w:rsid w:val="00C62D6A"/>
    <w:rsid w:val="00C630F3"/>
    <w:rsid w:val="00C63677"/>
    <w:rsid w:val="00C64DD0"/>
    <w:rsid w:val="00C669D2"/>
    <w:rsid w:val="00C7083E"/>
    <w:rsid w:val="00C71648"/>
    <w:rsid w:val="00C71B95"/>
    <w:rsid w:val="00C721FC"/>
    <w:rsid w:val="00C7588B"/>
    <w:rsid w:val="00C7616F"/>
    <w:rsid w:val="00C76F04"/>
    <w:rsid w:val="00C77563"/>
    <w:rsid w:val="00C776B4"/>
    <w:rsid w:val="00C81857"/>
    <w:rsid w:val="00C834F7"/>
    <w:rsid w:val="00C873C8"/>
    <w:rsid w:val="00C87B85"/>
    <w:rsid w:val="00C921A6"/>
    <w:rsid w:val="00C951B2"/>
    <w:rsid w:val="00C95B90"/>
    <w:rsid w:val="00C968CD"/>
    <w:rsid w:val="00C96C74"/>
    <w:rsid w:val="00CA132D"/>
    <w:rsid w:val="00CA3A49"/>
    <w:rsid w:val="00CA3BD0"/>
    <w:rsid w:val="00CA485F"/>
    <w:rsid w:val="00CA7417"/>
    <w:rsid w:val="00CA7FC6"/>
    <w:rsid w:val="00CB03A4"/>
    <w:rsid w:val="00CB054C"/>
    <w:rsid w:val="00CB0B4D"/>
    <w:rsid w:val="00CB3383"/>
    <w:rsid w:val="00CB3BC7"/>
    <w:rsid w:val="00CB622B"/>
    <w:rsid w:val="00CB6841"/>
    <w:rsid w:val="00CB7717"/>
    <w:rsid w:val="00CC151F"/>
    <w:rsid w:val="00CC395F"/>
    <w:rsid w:val="00CC3B73"/>
    <w:rsid w:val="00CC5D55"/>
    <w:rsid w:val="00CC6EAF"/>
    <w:rsid w:val="00CD1EB0"/>
    <w:rsid w:val="00CD3406"/>
    <w:rsid w:val="00CD4774"/>
    <w:rsid w:val="00CD49F5"/>
    <w:rsid w:val="00CE359D"/>
    <w:rsid w:val="00CE7B6B"/>
    <w:rsid w:val="00CE7CF6"/>
    <w:rsid w:val="00CF13CC"/>
    <w:rsid w:val="00CF4ADC"/>
    <w:rsid w:val="00CF51DF"/>
    <w:rsid w:val="00CF6643"/>
    <w:rsid w:val="00CF689E"/>
    <w:rsid w:val="00CF6EB8"/>
    <w:rsid w:val="00D002DA"/>
    <w:rsid w:val="00D03E89"/>
    <w:rsid w:val="00D06522"/>
    <w:rsid w:val="00D11292"/>
    <w:rsid w:val="00D11B24"/>
    <w:rsid w:val="00D11CD0"/>
    <w:rsid w:val="00D124DF"/>
    <w:rsid w:val="00D13CD1"/>
    <w:rsid w:val="00D144F6"/>
    <w:rsid w:val="00D14AAA"/>
    <w:rsid w:val="00D14F75"/>
    <w:rsid w:val="00D15095"/>
    <w:rsid w:val="00D166BF"/>
    <w:rsid w:val="00D17D3F"/>
    <w:rsid w:val="00D223BC"/>
    <w:rsid w:val="00D248C6"/>
    <w:rsid w:val="00D24A45"/>
    <w:rsid w:val="00D24BEF"/>
    <w:rsid w:val="00D24F19"/>
    <w:rsid w:val="00D264A9"/>
    <w:rsid w:val="00D31640"/>
    <w:rsid w:val="00D3378D"/>
    <w:rsid w:val="00D40961"/>
    <w:rsid w:val="00D43D82"/>
    <w:rsid w:val="00D44033"/>
    <w:rsid w:val="00D449BD"/>
    <w:rsid w:val="00D46C92"/>
    <w:rsid w:val="00D472E9"/>
    <w:rsid w:val="00D47F2F"/>
    <w:rsid w:val="00D51AA2"/>
    <w:rsid w:val="00D540D3"/>
    <w:rsid w:val="00D54CEB"/>
    <w:rsid w:val="00D5643C"/>
    <w:rsid w:val="00D60499"/>
    <w:rsid w:val="00D604C7"/>
    <w:rsid w:val="00D60E15"/>
    <w:rsid w:val="00D62DCC"/>
    <w:rsid w:val="00D63C9F"/>
    <w:rsid w:val="00D65322"/>
    <w:rsid w:val="00D655B9"/>
    <w:rsid w:val="00D67A38"/>
    <w:rsid w:val="00D67DA1"/>
    <w:rsid w:val="00D700EF"/>
    <w:rsid w:val="00D72807"/>
    <w:rsid w:val="00D75002"/>
    <w:rsid w:val="00D75045"/>
    <w:rsid w:val="00D76522"/>
    <w:rsid w:val="00D76886"/>
    <w:rsid w:val="00D81059"/>
    <w:rsid w:val="00D820A9"/>
    <w:rsid w:val="00D82210"/>
    <w:rsid w:val="00D83CF1"/>
    <w:rsid w:val="00D83D2D"/>
    <w:rsid w:val="00D8484B"/>
    <w:rsid w:val="00D849FF"/>
    <w:rsid w:val="00D868F9"/>
    <w:rsid w:val="00D87634"/>
    <w:rsid w:val="00D90ED3"/>
    <w:rsid w:val="00D91C4F"/>
    <w:rsid w:val="00D93C94"/>
    <w:rsid w:val="00D95341"/>
    <w:rsid w:val="00D95819"/>
    <w:rsid w:val="00DA02B9"/>
    <w:rsid w:val="00DA241B"/>
    <w:rsid w:val="00DA2DAB"/>
    <w:rsid w:val="00DA2DD2"/>
    <w:rsid w:val="00DA5733"/>
    <w:rsid w:val="00DA6108"/>
    <w:rsid w:val="00DA66A3"/>
    <w:rsid w:val="00DA68EA"/>
    <w:rsid w:val="00DA7444"/>
    <w:rsid w:val="00DA7A75"/>
    <w:rsid w:val="00DB0848"/>
    <w:rsid w:val="00DB1249"/>
    <w:rsid w:val="00DB1A72"/>
    <w:rsid w:val="00DB1F34"/>
    <w:rsid w:val="00DB20B5"/>
    <w:rsid w:val="00DB4950"/>
    <w:rsid w:val="00DB4968"/>
    <w:rsid w:val="00DB5588"/>
    <w:rsid w:val="00DB69E8"/>
    <w:rsid w:val="00DC5D15"/>
    <w:rsid w:val="00DC5D43"/>
    <w:rsid w:val="00DC62A2"/>
    <w:rsid w:val="00DC7BD9"/>
    <w:rsid w:val="00DD0520"/>
    <w:rsid w:val="00DD0B42"/>
    <w:rsid w:val="00DD1398"/>
    <w:rsid w:val="00DD3B54"/>
    <w:rsid w:val="00DD3C5A"/>
    <w:rsid w:val="00DD588E"/>
    <w:rsid w:val="00DD5E9B"/>
    <w:rsid w:val="00DD68BD"/>
    <w:rsid w:val="00DD74D0"/>
    <w:rsid w:val="00DE0463"/>
    <w:rsid w:val="00DE204B"/>
    <w:rsid w:val="00DE209D"/>
    <w:rsid w:val="00DE2A27"/>
    <w:rsid w:val="00DE2F8A"/>
    <w:rsid w:val="00DE4AA5"/>
    <w:rsid w:val="00DE60A5"/>
    <w:rsid w:val="00DE6B2E"/>
    <w:rsid w:val="00DF0B85"/>
    <w:rsid w:val="00DF63B5"/>
    <w:rsid w:val="00DF6F53"/>
    <w:rsid w:val="00DF7273"/>
    <w:rsid w:val="00E009D0"/>
    <w:rsid w:val="00E00D75"/>
    <w:rsid w:val="00E02A96"/>
    <w:rsid w:val="00E032D1"/>
    <w:rsid w:val="00E039F6"/>
    <w:rsid w:val="00E05C95"/>
    <w:rsid w:val="00E05D92"/>
    <w:rsid w:val="00E1154B"/>
    <w:rsid w:val="00E12175"/>
    <w:rsid w:val="00E12431"/>
    <w:rsid w:val="00E12F03"/>
    <w:rsid w:val="00E1309F"/>
    <w:rsid w:val="00E13354"/>
    <w:rsid w:val="00E133DD"/>
    <w:rsid w:val="00E141A6"/>
    <w:rsid w:val="00E15294"/>
    <w:rsid w:val="00E20CBC"/>
    <w:rsid w:val="00E2403E"/>
    <w:rsid w:val="00E258A9"/>
    <w:rsid w:val="00E275ED"/>
    <w:rsid w:val="00E30D03"/>
    <w:rsid w:val="00E3112E"/>
    <w:rsid w:val="00E32608"/>
    <w:rsid w:val="00E3310F"/>
    <w:rsid w:val="00E33518"/>
    <w:rsid w:val="00E3438E"/>
    <w:rsid w:val="00E3495C"/>
    <w:rsid w:val="00E40C41"/>
    <w:rsid w:val="00E457DC"/>
    <w:rsid w:val="00E5255A"/>
    <w:rsid w:val="00E54719"/>
    <w:rsid w:val="00E5549C"/>
    <w:rsid w:val="00E554EE"/>
    <w:rsid w:val="00E55C80"/>
    <w:rsid w:val="00E571FE"/>
    <w:rsid w:val="00E62702"/>
    <w:rsid w:val="00E628B4"/>
    <w:rsid w:val="00E64D6D"/>
    <w:rsid w:val="00E6508B"/>
    <w:rsid w:val="00E738A1"/>
    <w:rsid w:val="00E74ECA"/>
    <w:rsid w:val="00E807C9"/>
    <w:rsid w:val="00E80FE8"/>
    <w:rsid w:val="00E819D9"/>
    <w:rsid w:val="00E82036"/>
    <w:rsid w:val="00E832F2"/>
    <w:rsid w:val="00E83D7D"/>
    <w:rsid w:val="00E845A3"/>
    <w:rsid w:val="00E845F0"/>
    <w:rsid w:val="00E852D5"/>
    <w:rsid w:val="00E8585E"/>
    <w:rsid w:val="00E85B19"/>
    <w:rsid w:val="00E86362"/>
    <w:rsid w:val="00E86BA5"/>
    <w:rsid w:val="00E903DA"/>
    <w:rsid w:val="00E929A1"/>
    <w:rsid w:val="00E92C25"/>
    <w:rsid w:val="00E96995"/>
    <w:rsid w:val="00E96FD9"/>
    <w:rsid w:val="00EA03CF"/>
    <w:rsid w:val="00EA0761"/>
    <w:rsid w:val="00EA19DB"/>
    <w:rsid w:val="00EA1CFB"/>
    <w:rsid w:val="00EA44C7"/>
    <w:rsid w:val="00EB0FFE"/>
    <w:rsid w:val="00EB1515"/>
    <w:rsid w:val="00EB3988"/>
    <w:rsid w:val="00EB3A9F"/>
    <w:rsid w:val="00EB3B8B"/>
    <w:rsid w:val="00EB519E"/>
    <w:rsid w:val="00EB587C"/>
    <w:rsid w:val="00EB5DF6"/>
    <w:rsid w:val="00EB7795"/>
    <w:rsid w:val="00EC3176"/>
    <w:rsid w:val="00EC39DD"/>
    <w:rsid w:val="00EC6699"/>
    <w:rsid w:val="00EC69EB"/>
    <w:rsid w:val="00EC6FFC"/>
    <w:rsid w:val="00EC70DF"/>
    <w:rsid w:val="00EC7DA4"/>
    <w:rsid w:val="00ED1002"/>
    <w:rsid w:val="00ED2953"/>
    <w:rsid w:val="00ED34A8"/>
    <w:rsid w:val="00ED4FEE"/>
    <w:rsid w:val="00ED7CCD"/>
    <w:rsid w:val="00EE0ACE"/>
    <w:rsid w:val="00EE620C"/>
    <w:rsid w:val="00EE62F5"/>
    <w:rsid w:val="00EE66B8"/>
    <w:rsid w:val="00EF060B"/>
    <w:rsid w:val="00EF119E"/>
    <w:rsid w:val="00EF2FE2"/>
    <w:rsid w:val="00EF5242"/>
    <w:rsid w:val="00EF75A6"/>
    <w:rsid w:val="00F00E3E"/>
    <w:rsid w:val="00F01B2D"/>
    <w:rsid w:val="00F0267A"/>
    <w:rsid w:val="00F059E1"/>
    <w:rsid w:val="00F067CE"/>
    <w:rsid w:val="00F07466"/>
    <w:rsid w:val="00F07866"/>
    <w:rsid w:val="00F07F79"/>
    <w:rsid w:val="00F11836"/>
    <w:rsid w:val="00F11E74"/>
    <w:rsid w:val="00F121AB"/>
    <w:rsid w:val="00F128E6"/>
    <w:rsid w:val="00F14D4D"/>
    <w:rsid w:val="00F14DD7"/>
    <w:rsid w:val="00F14EAC"/>
    <w:rsid w:val="00F16CDF"/>
    <w:rsid w:val="00F16E13"/>
    <w:rsid w:val="00F221F1"/>
    <w:rsid w:val="00F2279D"/>
    <w:rsid w:val="00F22B64"/>
    <w:rsid w:val="00F239F5"/>
    <w:rsid w:val="00F23CB0"/>
    <w:rsid w:val="00F25B01"/>
    <w:rsid w:val="00F25C58"/>
    <w:rsid w:val="00F26391"/>
    <w:rsid w:val="00F2684F"/>
    <w:rsid w:val="00F31CFA"/>
    <w:rsid w:val="00F324FB"/>
    <w:rsid w:val="00F359BF"/>
    <w:rsid w:val="00F37E92"/>
    <w:rsid w:val="00F4142B"/>
    <w:rsid w:val="00F4355E"/>
    <w:rsid w:val="00F46F4D"/>
    <w:rsid w:val="00F479FD"/>
    <w:rsid w:val="00F50178"/>
    <w:rsid w:val="00F507AA"/>
    <w:rsid w:val="00F51A46"/>
    <w:rsid w:val="00F53F50"/>
    <w:rsid w:val="00F569DA"/>
    <w:rsid w:val="00F56A9F"/>
    <w:rsid w:val="00F62F49"/>
    <w:rsid w:val="00F67398"/>
    <w:rsid w:val="00F70C5F"/>
    <w:rsid w:val="00F71196"/>
    <w:rsid w:val="00F736EF"/>
    <w:rsid w:val="00F75C4A"/>
    <w:rsid w:val="00F765F3"/>
    <w:rsid w:val="00F76E67"/>
    <w:rsid w:val="00F80043"/>
    <w:rsid w:val="00F83C83"/>
    <w:rsid w:val="00F84C11"/>
    <w:rsid w:val="00F84D50"/>
    <w:rsid w:val="00F864EB"/>
    <w:rsid w:val="00F871C5"/>
    <w:rsid w:val="00F87BFF"/>
    <w:rsid w:val="00F91865"/>
    <w:rsid w:val="00F91E60"/>
    <w:rsid w:val="00F9287C"/>
    <w:rsid w:val="00F92A54"/>
    <w:rsid w:val="00F93985"/>
    <w:rsid w:val="00F93B32"/>
    <w:rsid w:val="00F93FF8"/>
    <w:rsid w:val="00F94E99"/>
    <w:rsid w:val="00F97448"/>
    <w:rsid w:val="00FA2993"/>
    <w:rsid w:val="00FA63E3"/>
    <w:rsid w:val="00FB0D46"/>
    <w:rsid w:val="00FB1194"/>
    <w:rsid w:val="00FB2CC4"/>
    <w:rsid w:val="00FB3051"/>
    <w:rsid w:val="00FB3E2E"/>
    <w:rsid w:val="00FB3F9E"/>
    <w:rsid w:val="00FB5041"/>
    <w:rsid w:val="00FC1DCA"/>
    <w:rsid w:val="00FC441D"/>
    <w:rsid w:val="00FC5380"/>
    <w:rsid w:val="00FC5389"/>
    <w:rsid w:val="00FC5861"/>
    <w:rsid w:val="00FC58E0"/>
    <w:rsid w:val="00FC6048"/>
    <w:rsid w:val="00FC7174"/>
    <w:rsid w:val="00FC76CA"/>
    <w:rsid w:val="00FD1712"/>
    <w:rsid w:val="00FD18B4"/>
    <w:rsid w:val="00FD2251"/>
    <w:rsid w:val="00FD37E1"/>
    <w:rsid w:val="00FD4089"/>
    <w:rsid w:val="00FD51E9"/>
    <w:rsid w:val="00FD584A"/>
    <w:rsid w:val="00FD66E0"/>
    <w:rsid w:val="00FD6C52"/>
    <w:rsid w:val="00FE1E64"/>
    <w:rsid w:val="00FE20EE"/>
    <w:rsid w:val="00FE2CD0"/>
    <w:rsid w:val="00FE3C58"/>
    <w:rsid w:val="00FE3DD8"/>
    <w:rsid w:val="00FE3EA0"/>
    <w:rsid w:val="00FE73E8"/>
    <w:rsid w:val="00FE7A9A"/>
    <w:rsid w:val="00FF0EC0"/>
    <w:rsid w:val="00FF10FA"/>
    <w:rsid w:val="00FF3F8A"/>
    <w:rsid w:val="00FF45E9"/>
    <w:rsid w:val="00FF5A99"/>
    <w:rsid w:val="00FF679D"/>
    <w:rsid w:val="00FF687F"/>
    <w:rsid w:val="00FF715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3752E"/>
  <w15:docId w15:val="{7C9770F4-A23A-4C30-A8F2-FB16F9AC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E59"/>
    <w:rPr>
      <w:sz w:val="24"/>
      <w:szCs w:val="24"/>
      <w:lang w:val="en-GB" w:eastAsia="en-US"/>
    </w:rPr>
  </w:style>
  <w:style w:type="paragraph" w:styleId="Heading1">
    <w:name w:val="heading 1"/>
    <w:basedOn w:val="Normal"/>
    <w:next w:val="Normal"/>
    <w:link w:val="Heading1Char"/>
    <w:uiPriority w:val="99"/>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B401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uiPriority w:val="99"/>
    <w:qFormat/>
    <w:rsid w:val="00A54DD6"/>
    <w:pPr>
      <w:keepNext/>
      <w:ind w:firstLine="567"/>
      <w:jc w:val="right"/>
      <w:outlineLvl w:val="4"/>
    </w:pPr>
    <w:rPr>
      <w:lang w:val="lv-LV"/>
    </w:rPr>
  </w:style>
  <w:style w:type="paragraph" w:styleId="Heading6">
    <w:name w:val="heading 6"/>
    <w:basedOn w:val="Normal"/>
    <w:next w:val="Normal"/>
    <w:link w:val="Heading6Char"/>
    <w:uiPriority w:val="99"/>
    <w:qFormat/>
    <w:rsid w:val="00ED34A8"/>
    <w:pPr>
      <w:spacing w:before="240" w:after="60"/>
      <w:outlineLvl w:val="5"/>
    </w:pPr>
    <w:rPr>
      <w:b/>
      <w:bCs/>
      <w:sz w:val="22"/>
      <w:szCs w:val="22"/>
    </w:rPr>
  </w:style>
  <w:style w:type="paragraph" w:styleId="Heading9">
    <w:name w:val="heading 9"/>
    <w:basedOn w:val="Normal"/>
    <w:next w:val="Normal"/>
    <w:link w:val="Heading9Char"/>
    <w:uiPriority w:val="99"/>
    <w:qFormat/>
    <w:rsid w:val="00F46F4D"/>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F4D"/>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semiHidden/>
    <w:locked/>
    <w:rsid w:val="00B031B8"/>
    <w:rPr>
      <w:rFonts w:ascii="Cambria" w:hAnsi="Cambria" w:cs="Cambria"/>
      <w:b/>
      <w:bCs/>
      <w:i/>
      <w:iCs/>
      <w:sz w:val="28"/>
      <w:szCs w:val="28"/>
      <w:lang w:val="en-GB"/>
    </w:rPr>
  </w:style>
  <w:style w:type="character" w:customStyle="1" w:styleId="Heading4Char">
    <w:name w:val="Heading 4 Char"/>
    <w:basedOn w:val="DefaultParagraphFont"/>
    <w:link w:val="Heading4"/>
    <w:locked/>
    <w:rsid w:val="0028406C"/>
    <w:rPr>
      <w:b/>
      <w:bCs/>
      <w:sz w:val="24"/>
      <w:szCs w:val="24"/>
      <w:lang w:eastAsia="en-US"/>
    </w:rPr>
  </w:style>
  <w:style w:type="character" w:customStyle="1" w:styleId="Heading5Char">
    <w:name w:val="Heading 5 Char"/>
    <w:basedOn w:val="DefaultParagraphFont"/>
    <w:link w:val="Heading5"/>
    <w:uiPriority w:val="99"/>
    <w:semiHidden/>
    <w:locked/>
    <w:rsid w:val="00B031B8"/>
    <w:rPr>
      <w:rFonts w:ascii="Calibri" w:hAnsi="Calibri" w:cs="Calibri"/>
      <w:b/>
      <w:bCs/>
      <w:i/>
      <w:iCs/>
      <w:sz w:val="26"/>
      <w:szCs w:val="26"/>
      <w:lang w:val="en-GB"/>
    </w:rPr>
  </w:style>
  <w:style w:type="character" w:customStyle="1" w:styleId="Heading6Char">
    <w:name w:val="Heading 6 Char"/>
    <w:basedOn w:val="DefaultParagraphFont"/>
    <w:link w:val="Heading6"/>
    <w:uiPriority w:val="99"/>
    <w:locked/>
    <w:rsid w:val="00ED34A8"/>
    <w:rPr>
      <w:b/>
      <w:bCs/>
      <w:sz w:val="22"/>
      <w:szCs w:val="22"/>
      <w:lang w:val="en-GB" w:eastAsia="en-US"/>
    </w:rPr>
  </w:style>
  <w:style w:type="character" w:customStyle="1" w:styleId="Heading9Char">
    <w:name w:val="Heading 9 Char"/>
    <w:basedOn w:val="DefaultParagraphFont"/>
    <w:link w:val="Heading9"/>
    <w:uiPriority w:val="99"/>
    <w:semiHidden/>
    <w:locked/>
    <w:rsid w:val="00F46F4D"/>
    <w:rPr>
      <w:rFonts w:ascii="Cambria" w:hAnsi="Cambria" w:cs="Cambria"/>
      <w:sz w:val="22"/>
      <w:szCs w:val="22"/>
      <w:lang w:val="en-GB" w:eastAsia="en-US"/>
    </w:rPr>
  </w:style>
  <w:style w:type="paragraph" w:customStyle="1" w:styleId="Teksts">
    <w:name w:val="Teksts"/>
    <w:uiPriority w:val="99"/>
    <w:rsid w:val="005C51E6"/>
    <w:pPr>
      <w:tabs>
        <w:tab w:val="left" w:pos="426"/>
      </w:tabs>
      <w:jc w:val="both"/>
    </w:pPr>
    <w:rPr>
      <w:sz w:val="24"/>
      <w:szCs w:val="24"/>
      <w:lang w:eastAsia="ar-SA"/>
    </w:rPr>
  </w:style>
  <w:style w:type="paragraph" w:customStyle="1" w:styleId="Nos1">
    <w:name w:val="Nos1"/>
    <w:uiPriority w:val="99"/>
    <w:rsid w:val="005C51E6"/>
    <w:pPr>
      <w:spacing w:before="3600" w:after="120"/>
      <w:jc w:val="center"/>
    </w:pPr>
    <w:rPr>
      <w:b/>
      <w:bCs/>
      <w:sz w:val="32"/>
      <w:szCs w:val="32"/>
      <w:lang w:eastAsia="ar-SA"/>
    </w:rPr>
  </w:style>
  <w:style w:type="paragraph" w:customStyle="1" w:styleId="Nos2">
    <w:name w:val="Nos2"/>
    <w:rsid w:val="005C51E6"/>
    <w:pPr>
      <w:spacing w:before="120" w:after="120"/>
      <w:jc w:val="center"/>
    </w:pPr>
    <w:rPr>
      <w:sz w:val="40"/>
      <w:szCs w:val="40"/>
      <w:lang w:eastAsia="ar-SA"/>
    </w:rPr>
  </w:style>
  <w:style w:type="paragraph" w:customStyle="1" w:styleId="Nos3">
    <w:name w:val="Nos3"/>
    <w:uiPriority w:val="99"/>
    <w:rsid w:val="005C51E6"/>
    <w:pPr>
      <w:spacing w:before="120" w:after="120"/>
      <w:jc w:val="center"/>
    </w:pPr>
    <w:rPr>
      <w:b/>
      <w:bCs/>
      <w:sz w:val="32"/>
      <w:szCs w:val="32"/>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character" w:customStyle="1" w:styleId="HeaderChar">
    <w:name w:val="Header Char"/>
    <w:aliases w:val="Header Char Char Char"/>
    <w:basedOn w:val="DefaultParagraphFont"/>
    <w:link w:val="Header"/>
    <w:uiPriority w:val="99"/>
    <w:locked/>
    <w:rsid w:val="00A76A6B"/>
    <w:rPr>
      <w:sz w:val="24"/>
      <w:szCs w:val="24"/>
      <w:lang w:val="en-GB" w:eastAsia="en-US"/>
    </w:rPr>
  </w:style>
  <w:style w:type="paragraph" w:styleId="Footer">
    <w:name w:val="footer"/>
    <w:basedOn w:val="Normal"/>
    <w:link w:val="FooterChar"/>
    <w:uiPriority w:val="99"/>
    <w:rsid w:val="005C51E6"/>
    <w:pPr>
      <w:tabs>
        <w:tab w:val="center" w:pos="4153"/>
        <w:tab w:val="right" w:pos="8306"/>
      </w:tabs>
    </w:pPr>
  </w:style>
  <w:style w:type="character" w:customStyle="1" w:styleId="FooterChar">
    <w:name w:val="Footer Char"/>
    <w:basedOn w:val="DefaultParagraphFont"/>
    <w:link w:val="Footer"/>
    <w:uiPriority w:val="99"/>
    <w:locked/>
    <w:rsid w:val="00F46F4D"/>
    <w:rPr>
      <w:sz w:val="24"/>
      <w:szCs w:val="24"/>
      <w:lang w:val="en-GB" w:eastAsia="en-US"/>
    </w:r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92557D"/>
    <w:pPr>
      <w:ind w:firstLine="720"/>
      <w:jc w:val="both"/>
    </w:pPr>
    <w:rPr>
      <w:sz w:val="22"/>
      <w:szCs w:val="22"/>
      <w:lang w:val="ru-RU"/>
    </w:rPr>
  </w:style>
  <w:style w:type="character" w:customStyle="1" w:styleId="BodyTextIndentChar">
    <w:name w:val="Body Text Indent Char"/>
    <w:basedOn w:val="DefaultParagraphFont"/>
    <w:link w:val="BodyTextIndent"/>
    <w:uiPriority w:val="99"/>
    <w:locked/>
    <w:rsid w:val="0028406C"/>
    <w:rPr>
      <w:sz w:val="24"/>
      <w:szCs w:val="24"/>
      <w:lang w:val="ru-RU" w:eastAsia="en-US"/>
    </w:rPr>
  </w:style>
  <w:style w:type="paragraph" w:customStyle="1" w:styleId="Tabnos">
    <w:name w:val="Tab_nos"/>
    <w:uiPriority w:val="99"/>
    <w:rsid w:val="004822E9"/>
    <w:pPr>
      <w:tabs>
        <w:tab w:val="left" w:pos="426"/>
      </w:tabs>
      <w:snapToGrid w:val="0"/>
      <w:ind w:left="142" w:hanging="142"/>
      <w:jc w:val="center"/>
    </w:pPr>
    <w:rPr>
      <w:b/>
      <w:bCs/>
      <w:sz w:val="24"/>
      <w:szCs w:val="24"/>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uiPriority w:val="99"/>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cs="+Baltica"/>
      <w:lang w:val="lv-LV"/>
    </w:rPr>
  </w:style>
  <w:style w:type="paragraph" w:styleId="BodyText">
    <w:name w:val="Body Text"/>
    <w:basedOn w:val="Normal"/>
    <w:link w:val="BodyTextChar"/>
    <w:uiPriority w:val="99"/>
    <w:rsid w:val="00A336CC"/>
    <w:pPr>
      <w:spacing w:after="120"/>
    </w:pPr>
  </w:style>
  <w:style w:type="character" w:customStyle="1" w:styleId="BodyTextChar">
    <w:name w:val="Body Text Char"/>
    <w:basedOn w:val="DefaultParagraphFont"/>
    <w:link w:val="BodyText"/>
    <w:uiPriority w:val="99"/>
    <w:locked/>
    <w:rsid w:val="00F46F4D"/>
    <w:rPr>
      <w:sz w:val="24"/>
      <w:szCs w:val="24"/>
      <w:lang w:val="en-GB" w:eastAsia="en-US"/>
    </w:rPr>
  </w:style>
  <w:style w:type="character" w:styleId="FootnoteReference">
    <w:name w:val="footnote reference"/>
    <w:basedOn w:val="DefaultParagraphFont"/>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customStyle="1" w:styleId="BodyText2Char">
    <w:name w:val="Body Text 2 Char"/>
    <w:basedOn w:val="DefaultParagraphFont"/>
    <w:link w:val="BodyText2"/>
    <w:uiPriority w:val="99"/>
    <w:semiHidden/>
    <w:locked/>
    <w:rsid w:val="00B031B8"/>
    <w:rPr>
      <w:sz w:val="24"/>
      <w:szCs w:val="24"/>
      <w:lang w:val="en-GB"/>
    </w:rPr>
  </w:style>
  <w:style w:type="character" w:styleId="PageNumber">
    <w:name w:val="page number"/>
    <w:basedOn w:val="DefaultParagraphFont"/>
    <w:uiPriority w:val="99"/>
    <w:rsid w:val="00802C89"/>
  </w:style>
  <w:style w:type="paragraph" w:styleId="BodyTextIndent2">
    <w:name w:val="Body Text Indent 2"/>
    <w:basedOn w:val="Normal"/>
    <w:link w:val="BodyTextIndent2Char"/>
    <w:uiPriority w:val="99"/>
    <w:rsid w:val="005930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031B8"/>
    <w:rPr>
      <w:sz w:val="24"/>
      <w:szCs w:val="24"/>
      <w:lang w:val="en-GB"/>
    </w:rPr>
  </w:style>
  <w:style w:type="paragraph" w:customStyle="1" w:styleId="Teksts1">
    <w:name w:val="Teksts1"/>
    <w:basedOn w:val="Normal"/>
    <w:uiPriority w:val="99"/>
    <w:rsid w:val="0059304E"/>
    <w:pPr>
      <w:widowControl w:val="0"/>
      <w:spacing w:after="320"/>
    </w:pPr>
    <w:rPr>
      <w:rFonts w:ascii="BaltTimes" w:hAnsi="BaltTimes" w:cs="BaltTimes"/>
      <w:lang w:val="lv-LV"/>
    </w:rPr>
  </w:style>
  <w:style w:type="character" w:customStyle="1" w:styleId="CharChar8">
    <w:name w:val="Char Char8"/>
    <w:basedOn w:val="DefaultParagraphFont"/>
    <w:uiPriority w:val="99"/>
    <w:semiHidden/>
    <w:locked/>
    <w:rsid w:val="0059304E"/>
    <w:rPr>
      <w:rFonts w:ascii="BaltHelvetica" w:hAnsi="BaltHelvetica" w:cs="BaltHelvetica"/>
      <w:sz w:val="24"/>
      <w:szCs w:val="24"/>
      <w:lang w:val="ru-RU" w:eastAsia="en-US"/>
    </w:rPr>
  </w:style>
  <w:style w:type="paragraph" w:styleId="BalloonText">
    <w:name w:val="Balloon Text"/>
    <w:basedOn w:val="Normal"/>
    <w:link w:val="BalloonTextChar"/>
    <w:uiPriority w:val="99"/>
    <w:semiHidden/>
    <w:rsid w:val="00A922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1B8"/>
    <w:rPr>
      <w:sz w:val="2"/>
      <w:szCs w:val="2"/>
      <w:lang w:val="en-GB"/>
    </w:rPr>
  </w:style>
  <w:style w:type="paragraph" w:customStyle="1" w:styleId="Default">
    <w:name w:val="Default"/>
    <w:rsid w:val="00251473"/>
    <w:pPr>
      <w:autoSpaceDE w:val="0"/>
      <w:autoSpaceDN w:val="0"/>
      <w:adjustRightInd w:val="0"/>
    </w:pPr>
    <w:rPr>
      <w:color w:val="000000"/>
      <w:sz w:val="24"/>
      <w:szCs w:val="24"/>
    </w:rPr>
  </w:style>
  <w:style w:type="character" w:styleId="Hyperlink">
    <w:name w:val="Hyperlink"/>
    <w:basedOn w:val="DefaultParagraphFont"/>
    <w:rsid w:val="009B7063"/>
    <w:rPr>
      <w:color w:val="0000FF"/>
      <w:u w:val="single"/>
    </w:rPr>
  </w:style>
  <w:style w:type="paragraph" w:styleId="BodyText3">
    <w:name w:val="Body Text 3"/>
    <w:basedOn w:val="Normal"/>
    <w:link w:val="BodyText3Char"/>
    <w:rsid w:val="00A00F72"/>
    <w:pPr>
      <w:spacing w:after="120"/>
    </w:pPr>
    <w:rPr>
      <w:sz w:val="16"/>
      <w:szCs w:val="16"/>
    </w:rPr>
  </w:style>
  <w:style w:type="character" w:customStyle="1" w:styleId="BodyText3Char">
    <w:name w:val="Body Text 3 Char"/>
    <w:basedOn w:val="DefaultParagraphFont"/>
    <w:link w:val="BodyText3"/>
    <w:locked/>
    <w:rsid w:val="00A00F72"/>
    <w:rPr>
      <w:sz w:val="16"/>
      <w:szCs w:val="16"/>
      <w:lang w:val="en-GB" w:eastAsia="en-US"/>
    </w:rPr>
  </w:style>
  <w:style w:type="paragraph" w:customStyle="1" w:styleId="xl106">
    <w:name w:val="xl106"/>
    <w:basedOn w:val="Normal"/>
    <w:uiPriority w:val="99"/>
    <w:rsid w:val="003A1D73"/>
    <w:pPr>
      <w:pBdr>
        <w:left w:val="single" w:sz="4" w:space="0" w:color="auto"/>
        <w:bottom w:val="single" w:sz="4" w:space="0" w:color="auto"/>
        <w:right w:val="single" w:sz="4" w:space="0" w:color="auto"/>
      </w:pBdr>
      <w:spacing w:before="100" w:beforeAutospacing="1" w:after="100" w:afterAutospacing="1"/>
      <w:jc w:val="center"/>
    </w:pPr>
  </w:style>
  <w:style w:type="character" w:styleId="Emphasis">
    <w:name w:val="Emphasis"/>
    <w:basedOn w:val="DefaultParagraphFont"/>
    <w:qFormat/>
    <w:rsid w:val="0070732D"/>
    <w:rPr>
      <w:b/>
      <w:bCs/>
    </w:rPr>
  </w:style>
  <w:style w:type="paragraph" w:styleId="ListParagraph">
    <w:name w:val="List Paragraph"/>
    <w:aliases w:val="Saistīto dokumentu saraksts,Syle 1,Normal bullet 2,Bullet list,H&amp;P List Paragraph,2,Strip"/>
    <w:basedOn w:val="Normal"/>
    <w:link w:val="ListParagraphChar"/>
    <w:uiPriority w:val="34"/>
    <w:qFormat/>
    <w:rsid w:val="00B518BA"/>
    <w:pPr>
      <w:ind w:left="720"/>
    </w:pPr>
    <w:rPr>
      <w:rFonts w:ascii="Calibri" w:hAnsi="Calibri" w:cs="Calibri"/>
      <w:sz w:val="22"/>
      <w:szCs w:val="22"/>
      <w:lang w:val="lv-LV" w:eastAsia="lv-LV"/>
    </w:rPr>
  </w:style>
  <w:style w:type="paragraph" w:styleId="DocumentMap">
    <w:name w:val="Document Map"/>
    <w:basedOn w:val="Normal"/>
    <w:link w:val="DocumentMapChar"/>
    <w:uiPriority w:val="99"/>
    <w:semiHidden/>
    <w:rsid w:val="00F16C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31B8"/>
    <w:rPr>
      <w:sz w:val="2"/>
      <w:szCs w:val="2"/>
      <w:lang w:val="en-GB"/>
    </w:rPr>
  </w:style>
  <w:style w:type="paragraph" w:customStyle="1" w:styleId="Style13">
    <w:name w:val="Style13"/>
    <w:basedOn w:val="Normal"/>
    <w:uiPriority w:val="99"/>
    <w:rsid w:val="00821B6C"/>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821B6C"/>
    <w:rPr>
      <w:rFonts w:ascii="Times New Roman" w:hAnsi="Times New Roman" w:cs="Times New Roman"/>
      <w:sz w:val="22"/>
      <w:szCs w:val="22"/>
    </w:rPr>
  </w:style>
  <w:style w:type="numbering" w:customStyle="1" w:styleId="Style1">
    <w:name w:val="Style1"/>
    <w:rsid w:val="00B33073"/>
    <w:pPr>
      <w:numPr>
        <w:numId w:val="1"/>
      </w:numPr>
    </w:pPr>
  </w:style>
  <w:style w:type="paragraph" w:styleId="NoSpacing">
    <w:name w:val="No Spacing"/>
    <w:uiPriority w:val="1"/>
    <w:qFormat/>
    <w:rsid w:val="00A45152"/>
    <w:rPr>
      <w:sz w:val="24"/>
      <w:szCs w:val="24"/>
      <w:lang w:val="en-GB" w:eastAsia="en-US"/>
    </w:rPr>
  </w:style>
  <w:style w:type="character" w:customStyle="1" w:styleId="Heading3Char">
    <w:name w:val="Heading 3 Char"/>
    <w:basedOn w:val="DefaultParagraphFont"/>
    <w:link w:val="Heading3"/>
    <w:semiHidden/>
    <w:rsid w:val="00B40194"/>
    <w:rPr>
      <w:rFonts w:asciiTheme="majorHAnsi" w:eastAsiaTheme="majorEastAsia" w:hAnsiTheme="majorHAnsi" w:cstheme="majorBidi"/>
      <w:b/>
      <w:bCs/>
      <w:color w:val="4F81BD" w:themeColor="accent1"/>
      <w:sz w:val="24"/>
      <w:szCs w:val="24"/>
      <w:lang w:val="en-GB" w:eastAsia="en-US"/>
    </w:rPr>
  </w:style>
  <w:style w:type="paragraph" w:styleId="CommentText">
    <w:name w:val="annotation text"/>
    <w:basedOn w:val="Normal"/>
    <w:link w:val="CommentTextChar"/>
    <w:unhideWhenUsed/>
    <w:rsid w:val="003C3BA3"/>
    <w:rPr>
      <w:sz w:val="20"/>
      <w:szCs w:val="20"/>
    </w:rPr>
  </w:style>
  <w:style w:type="character" w:customStyle="1" w:styleId="CommentTextChar">
    <w:name w:val="Comment Text Char"/>
    <w:basedOn w:val="DefaultParagraphFont"/>
    <w:link w:val="CommentText"/>
    <w:rsid w:val="003C3BA3"/>
    <w:rPr>
      <w:lang w:val="en-GB" w:eastAsia="en-US"/>
    </w:rPr>
  </w:style>
  <w:style w:type="character" w:styleId="CommentReference">
    <w:name w:val="annotation reference"/>
    <w:basedOn w:val="DefaultParagraphFont"/>
    <w:unhideWhenUsed/>
    <w:rsid w:val="003C3BA3"/>
    <w:rPr>
      <w:sz w:val="16"/>
      <w:szCs w:val="16"/>
    </w:rPr>
  </w:style>
  <w:style w:type="paragraph" w:styleId="CommentSubject">
    <w:name w:val="annotation subject"/>
    <w:basedOn w:val="CommentText"/>
    <w:next w:val="CommentText"/>
    <w:link w:val="CommentSubjectChar"/>
    <w:uiPriority w:val="99"/>
    <w:semiHidden/>
    <w:unhideWhenUsed/>
    <w:rsid w:val="001C3832"/>
    <w:rPr>
      <w:b/>
      <w:bCs/>
    </w:rPr>
  </w:style>
  <w:style w:type="character" w:customStyle="1" w:styleId="CommentSubjectChar">
    <w:name w:val="Comment Subject Char"/>
    <w:basedOn w:val="CommentTextChar"/>
    <w:link w:val="CommentSubject"/>
    <w:uiPriority w:val="99"/>
    <w:semiHidden/>
    <w:rsid w:val="001C3832"/>
    <w:rPr>
      <w:b/>
      <w:bCs/>
      <w:lang w:val="en-GB" w:eastAsia="en-US"/>
    </w:rPr>
  </w:style>
  <w:style w:type="paragraph" w:styleId="FootnoteText">
    <w:name w:val="footnote text"/>
    <w:basedOn w:val="Normal"/>
    <w:link w:val="FootnoteTextChar"/>
    <w:unhideWhenUsed/>
    <w:rsid w:val="00777785"/>
    <w:rPr>
      <w:sz w:val="20"/>
      <w:szCs w:val="20"/>
    </w:rPr>
  </w:style>
  <w:style w:type="character" w:customStyle="1" w:styleId="FootnoteTextChar">
    <w:name w:val="Footnote Text Char"/>
    <w:basedOn w:val="DefaultParagraphFont"/>
    <w:link w:val="FootnoteText"/>
    <w:rsid w:val="00777785"/>
    <w:rPr>
      <w:lang w:val="en-GB" w:eastAsia="en-US"/>
    </w:rPr>
  </w:style>
  <w:style w:type="character" w:customStyle="1" w:styleId="BodyText21Char">
    <w:name w:val="Body Text 21 Char"/>
    <w:link w:val="BodyText21"/>
    <w:locked/>
    <w:rsid w:val="00303910"/>
    <w:rPr>
      <w:sz w:val="24"/>
      <w:szCs w:val="24"/>
      <w:lang w:eastAsia="en-US"/>
    </w:rPr>
  </w:style>
  <w:style w:type="character" w:styleId="Strong">
    <w:name w:val="Strong"/>
    <w:uiPriority w:val="22"/>
    <w:qFormat/>
    <w:locked/>
    <w:rsid w:val="00303910"/>
    <w:rPr>
      <w:b/>
      <w:bCs/>
    </w:rPr>
  </w:style>
  <w:style w:type="character" w:customStyle="1" w:styleId="UnresolvedMention1">
    <w:name w:val="Unresolved Mention1"/>
    <w:basedOn w:val="DefaultParagraphFont"/>
    <w:uiPriority w:val="99"/>
    <w:semiHidden/>
    <w:unhideWhenUsed/>
    <w:rsid w:val="00A5523C"/>
    <w:rPr>
      <w:color w:val="808080"/>
      <w:shd w:val="clear" w:color="auto" w:fill="E6E6E6"/>
    </w:rPr>
  </w:style>
  <w:style w:type="character" w:customStyle="1" w:styleId="ListParagraphChar">
    <w:name w:val="List Paragraph Char"/>
    <w:aliases w:val="Saistīto dokumentu saraksts Char,Syle 1 Char,Normal bullet 2 Char,Bullet list Char,H&amp;P List Paragraph Char,2 Char,Strip Char"/>
    <w:link w:val="ListParagraph"/>
    <w:uiPriority w:val="34"/>
    <w:qFormat/>
    <w:locked/>
    <w:rsid w:val="00825D7E"/>
    <w:rPr>
      <w:rFonts w:ascii="Calibri" w:hAnsi="Calibri" w:cs="Calibri"/>
      <w:sz w:val="22"/>
      <w:szCs w:val="22"/>
    </w:rPr>
  </w:style>
  <w:style w:type="character" w:customStyle="1" w:styleId="UnresolvedMention2">
    <w:name w:val="Unresolved Mention2"/>
    <w:basedOn w:val="DefaultParagraphFont"/>
    <w:uiPriority w:val="99"/>
    <w:semiHidden/>
    <w:unhideWhenUsed/>
    <w:rsid w:val="001B4F52"/>
    <w:rPr>
      <w:color w:val="808080"/>
      <w:shd w:val="clear" w:color="auto" w:fill="E6E6E6"/>
    </w:rPr>
  </w:style>
  <w:style w:type="paragraph" w:customStyle="1" w:styleId="Standard">
    <w:name w:val="Standard"/>
    <w:rsid w:val="007D6D36"/>
    <w:pPr>
      <w:suppressAutoHyphens/>
      <w:autoSpaceDN w:val="0"/>
      <w:textAlignment w:val="baseline"/>
    </w:pPr>
    <w:rPr>
      <w:color w:val="000000"/>
      <w:kern w:val="3"/>
      <w:sz w:val="24"/>
      <w:szCs w:val="24"/>
      <w:lang w:val="en-GB" w:eastAsia="en-US"/>
    </w:rPr>
  </w:style>
  <w:style w:type="numbering" w:customStyle="1" w:styleId="WWNum6">
    <w:name w:val="WWNum6"/>
    <w:basedOn w:val="NoList"/>
    <w:rsid w:val="004A785D"/>
    <w:pPr>
      <w:numPr>
        <w:numId w:val="17"/>
      </w:numPr>
    </w:pPr>
  </w:style>
  <w:style w:type="paragraph" w:customStyle="1" w:styleId="Textbody">
    <w:name w:val="Text body"/>
    <w:basedOn w:val="Standard"/>
    <w:rsid w:val="00175263"/>
    <w:pPr>
      <w:spacing w:after="120"/>
    </w:pPr>
  </w:style>
  <w:style w:type="paragraph" w:customStyle="1" w:styleId="Textbodyindent">
    <w:name w:val="Text body indent"/>
    <w:basedOn w:val="Standard"/>
    <w:rsid w:val="00175263"/>
    <w:pPr>
      <w:ind w:left="283" w:firstLine="720"/>
      <w:jc w:val="both"/>
    </w:pPr>
    <w:rPr>
      <w:sz w:val="22"/>
      <w:szCs w:val="22"/>
      <w:lang w:val="ru-RU"/>
    </w:rPr>
  </w:style>
  <w:style w:type="character" w:styleId="UnresolvedMention">
    <w:name w:val="Unresolved Mention"/>
    <w:basedOn w:val="DefaultParagraphFont"/>
    <w:uiPriority w:val="99"/>
    <w:semiHidden/>
    <w:unhideWhenUsed/>
    <w:rsid w:val="00DC6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7046">
      <w:bodyDiv w:val="1"/>
      <w:marLeft w:val="0"/>
      <w:marRight w:val="0"/>
      <w:marTop w:val="0"/>
      <w:marBottom w:val="0"/>
      <w:divBdr>
        <w:top w:val="none" w:sz="0" w:space="0" w:color="auto"/>
        <w:left w:val="none" w:sz="0" w:space="0" w:color="auto"/>
        <w:bottom w:val="none" w:sz="0" w:space="0" w:color="auto"/>
        <w:right w:val="none" w:sz="0" w:space="0" w:color="auto"/>
      </w:divBdr>
    </w:div>
    <w:div w:id="98911954">
      <w:bodyDiv w:val="1"/>
      <w:marLeft w:val="0"/>
      <w:marRight w:val="0"/>
      <w:marTop w:val="0"/>
      <w:marBottom w:val="0"/>
      <w:divBdr>
        <w:top w:val="none" w:sz="0" w:space="0" w:color="auto"/>
        <w:left w:val="none" w:sz="0" w:space="0" w:color="auto"/>
        <w:bottom w:val="none" w:sz="0" w:space="0" w:color="auto"/>
        <w:right w:val="none" w:sz="0" w:space="0" w:color="auto"/>
      </w:divBdr>
    </w:div>
    <w:div w:id="127865513">
      <w:bodyDiv w:val="1"/>
      <w:marLeft w:val="0"/>
      <w:marRight w:val="0"/>
      <w:marTop w:val="0"/>
      <w:marBottom w:val="0"/>
      <w:divBdr>
        <w:top w:val="none" w:sz="0" w:space="0" w:color="auto"/>
        <w:left w:val="none" w:sz="0" w:space="0" w:color="auto"/>
        <w:bottom w:val="none" w:sz="0" w:space="0" w:color="auto"/>
        <w:right w:val="none" w:sz="0" w:space="0" w:color="auto"/>
      </w:divBdr>
    </w:div>
    <w:div w:id="299654471">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827788338">
      <w:bodyDiv w:val="1"/>
      <w:marLeft w:val="0"/>
      <w:marRight w:val="0"/>
      <w:marTop w:val="0"/>
      <w:marBottom w:val="0"/>
      <w:divBdr>
        <w:top w:val="none" w:sz="0" w:space="0" w:color="auto"/>
        <w:left w:val="none" w:sz="0" w:space="0" w:color="auto"/>
        <w:bottom w:val="none" w:sz="0" w:space="0" w:color="auto"/>
        <w:right w:val="none" w:sz="0" w:space="0" w:color="auto"/>
      </w:divBdr>
    </w:div>
    <w:div w:id="1021014073">
      <w:bodyDiv w:val="1"/>
      <w:marLeft w:val="0"/>
      <w:marRight w:val="0"/>
      <w:marTop w:val="0"/>
      <w:marBottom w:val="0"/>
      <w:divBdr>
        <w:top w:val="none" w:sz="0" w:space="0" w:color="auto"/>
        <w:left w:val="none" w:sz="0" w:space="0" w:color="auto"/>
        <w:bottom w:val="none" w:sz="0" w:space="0" w:color="auto"/>
        <w:right w:val="none" w:sz="0" w:space="0" w:color="auto"/>
      </w:divBdr>
    </w:div>
    <w:div w:id="1073308690">
      <w:bodyDiv w:val="1"/>
      <w:marLeft w:val="0"/>
      <w:marRight w:val="0"/>
      <w:marTop w:val="0"/>
      <w:marBottom w:val="0"/>
      <w:divBdr>
        <w:top w:val="none" w:sz="0" w:space="0" w:color="auto"/>
        <w:left w:val="none" w:sz="0" w:space="0" w:color="auto"/>
        <w:bottom w:val="none" w:sz="0" w:space="0" w:color="auto"/>
        <w:right w:val="none" w:sz="0" w:space="0" w:color="auto"/>
      </w:divBdr>
    </w:div>
    <w:div w:id="1206410802">
      <w:bodyDiv w:val="1"/>
      <w:marLeft w:val="0"/>
      <w:marRight w:val="0"/>
      <w:marTop w:val="0"/>
      <w:marBottom w:val="0"/>
      <w:divBdr>
        <w:top w:val="none" w:sz="0" w:space="0" w:color="auto"/>
        <w:left w:val="none" w:sz="0" w:space="0" w:color="auto"/>
        <w:bottom w:val="none" w:sz="0" w:space="0" w:color="auto"/>
        <w:right w:val="none" w:sz="0" w:space="0" w:color="auto"/>
      </w:divBdr>
    </w:div>
    <w:div w:id="1564830104">
      <w:bodyDiv w:val="1"/>
      <w:marLeft w:val="0"/>
      <w:marRight w:val="0"/>
      <w:marTop w:val="0"/>
      <w:marBottom w:val="0"/>
      <w:divBdr>
        <w:top w:val="none" w:sz="0" w:space="0" w:color="auto"/>
        <w:left w:val="none" w:sz="0" w:space="0" w:color="auto"/>
        <w:bottom w:val="none" w:sz="0" w:space="0" w:color="auto"/>
        <w:right w:val="none" w:sz="0" w:space="0" w:color="auto"/>
      </w:divBdr>
    </w:div>
    <w:div w:id="1687903418">
      <w:bodyDiv w:val="1"/>
      <w:marLeft w:val="0"/>
      <w:marRight w:val="0"/>
      <w:marTop w:val="0"/>
      <w:marBottom w:val="0"/>
      <w:divBdr>
        <w:top w:val="none" w:sz="0" w:space="0" w:color="auto"/>
        <w:left w:val="none" w:sz="0" w:space="0" w:color="auto"/>
        <w:bottom w:val="none" w:sz="0" w:space="0" w:color="auto"/>
        <w:right w:val="none" w:sz="0" w:space="0" w:color="auto"/>
      </w:divBdr>
    </w:div>
    <w:div w:id="1877496994">
      <w:bodyDiv w:val="1"/>
      <w:marLeft w:val="0"/>
      <w:marRight w:val="0"/>
      <w:marTop w:val="0"/>
      <w:marBottom w:val="0"/>
      <w:divBdr>
        <w:top w:val="none" w:sz="0" w:space="0" w:color="auto"/>
        <w:left w:val="none" w:sz="0" w:space="0" w:color="auto"/>
        <w:bottom w:val="none" w:sz="0" w:space="0" w:color="auto"/>
        <w:right w:val="none" w:sz="0" w:space="0" w:color="auto"/>
      </w:divBdr>
    </w:div>
    <w:div w:id="2041710157">
      <w:marLeft w:val="0"/>
      <w:marRight w:val="0"/>
      <w:marTop w:val="0"/>
      <w:marBottom w:val="0"/>
      <w:divBdr>
        <w:top w:val="none" w:sz="0" w:space="0" w:color="auto"/>
        <w:left w:val="none" w:sz="0" w:space="0" w:color="auto"/>
        <w:bottom w:val="none" w:sz="0" w:space="0" w:color="auto"/>
        <w:right w:val="none" w:sz="0" w:space="0" w:color="auto"/>
      </w:divBdr>
      <w:divsChild>
        <w:div w:id="2041710159">
          <w:marLeft w:val="0"/>
          <w:marRight w:val="0"/>
          <w:marTop w:val="225"/>
          <w:marBottom w:val="0"/>
          <w:divBdr>
            <w:top w:val="none" w:sz="0" w:space="0" w:color="auto"/>
            <w:left w:val="none" w:sz="0" w:space="0" w:color="auto"/>
            <w:bottom w:val="none" w:sz="0" w:space="0" w:color="auto"/>
            <w:right w:val="none" w:sz="0" w:space="0" w:color="auto"/>
          </w:divBdr>
        </w:div>
      </w:divsChild>
    </w:div>
    <w:div w:id="2041710158">
      <w:marLeft w:val="0"/>
      <w:marRight w:val="0"/>
      <w:marTop w:val="0"/>
      <w:marBottom w:val="0"/>
      <w:divBdr>
        <w:top w:val="none" w:sz="0" w:space="0" w:color="auto"/>
        <w:left w:val="none" w:sz="0" w:space="0" w:color="auto"/>
        <w:bottom w:val="none" w:sz="0" w:space="0" w:color="auto"/>
        <w:right w:val="none" w:sz="0" w:space="0" w:color="auto"/>
      </w:divBdr>
    </w:div>
    <w:div w:id="2041710160">
      <w:marLeft w:val="0"/>
      <w:marRight w:val="0"/>
      <w:marTop w:val="0"/>
      <w:marBottom w:val="0"/>
      <w:divBdr>
        <w:top w:val="none" w:sz="0" w:space="0" w:color="auto"/>
        <w:left w:val="none" w:sz="0" w:space="0" w:color="auto"/>
        <w:bottom w:val="none" w:sz="0" w:space="0" w:color="auto"/>
        <w:right w:val="none" w:sz="0" w:space="0" w:color="auto"/>
      </w:divBdr>
    </w:div>
    <w:div w:id="2041710161">
      <w:marLeft w:val="0"/>
      <w:marRight w:val="0"/>
      <w:marTop w:val="0"/>
      <w:marBottom w:val="0"/>
      <w:divBdr>
        <w:top w:val="none" w:sz="0" w:space="0" w:color="auto"/>
        <w:left w:val="none" w:sz="0" w:space="0" w:color="auto"/>
        <w:bottom w:val="none" w:sz="0" w:space="0" w:color="auto"/>
        <w:right w:val="none" w:sz="0" w:space="0" w:color="auto"/>
      </w:divBdr>
    </w:div>
    <w:div w:id="2041710162">
      <w:marLeft w:val="0"/>
      <w:marRight w:val="0"/>
      <w:marTop w:val="0"/>
      <w:marBottom w:val="0"/>
      <w:divBdr>
        <w:top w:val="none" w:sz="0" w:space="0" w:color="auto"/>
        <w:left w:val="none" w:sz="0" w:space="0" w:color="auto"/>
        <w:bottom w:val="none" w:sz="0" w:space="0" w:color="auto"/>
        <w:right w:val="none" w:sz="0" w:space="0" w:color="auto"/>
      </w:divBdr>
    </w:div>
    <w:div w:id="2041710163">
      <w:marLeft w:val="0"/>
      <w:marRight w:val="0"/>
      <w:marTop w:val="0"/>
      <w:marBottom w:val="0"/>
      <w:divBdr>
        <w:top w:val="none" w:sz="0" w:space="0" w:color="auto"/>
        <w:left w:val="none" w:sz="0" w:space="0" w:color="auto"/>
        <w:bottom w:val="none" w:sz="0" w:space="0" w:color="auto"/>
        <w:right w:val="none" w:sz="0" w:space="0" w:color="auto"/>
      </w:divBdr>
    </w:div>
    <w:div w:id="2041710164">
      <w:marLeft w:val="0"/>
      <w:marRight w:val="0"/>
      <w:marTop w:val="0"/>
      <w:marBottom w:val="0"/>
      <w:divBdr>
        <w:top w:val="none" w:sz="0" w:space="0" w:color="auto"/>
        <w:left w:val="none" w:sz="0" w:space="0" w:color="auto"/>
        <w:bottom w:val="none" w:sz="0" w:space="0" w:color="auto"/>
        <w:right w:val="none" w:sz="0" w:space="0" w:color="auto"/>
      </w:divBdr>
    </w:div>
    <w:div w:id="2041710165">
      <w:marLeft w:val="0"/>
      <w:marRight w:val="0"/>
      <w:marTop w:val="0"/>
      <w:marBottom w:val="0"/>
      <w:divBdr>
        <w:top w:val="none" w:sz="0" w:space="0" w:color="auto"/>
        <w:left w:val="none" w:sz="0" w:space="0" w:color="auto"/>
        <w:bottom w:val="none" w:sz="0" w:space="0" w:color="auto"/>
        <w:right w:val="none" w:sz="0" w:space="0" w:color="auto"/>
      </w:divBdr>
    </w:div>
    <w:div w:id="2041710166">
      <w:marLeft w:val="0"/>
      <w:marRight w:val="0"/>
      <w:marTop w:val="0"/>
      <w:marBottom w:val="0"/>
      <w:divBdr>
        <w:top w:val="none" w:sz="0" w:space="0" w:color="auto"/>
        <w:left w:val="none" w:sz="0" w:space="0" w:color="auto"/>
        <w:bottom w:val="none" w:sz="0" w:space="0" w:color="auto"/>
        <w:right w:val="none" w:sz="0" w:space="0" w:color="auto"/>
      </w:divBdr>
    </w:div>
    <w:div w:id="2055426177">
      <w:bodyDiv w:val="1"/>
      <w:marLeft w:val="0"/>
      <w:marRight w:val="0"/>
      <w:marTop w:val="0"/>
      <w:marBottom w:val="0"/>
      <w:divBdr>
        <w:top w:val="none" w:sz="0" w:space="0" w:color="auto"/>
        <w:left w:val="none" w:sz="0" w:space="0" w:color="auto"/>
        <w:bottom w:val="none" w:sz="0" w:space="0" w:color="auto"/>
        <w:right w:val="none" w:sz="0" w:space="0" w:color="auto"/>
      </w:divBdr>
    </w:div>
    <w:div w:id="2132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rastruktura@ldz.lv" TargetMode="External"/><Relationship Id="rId4" Type="http://schemas.openxmlformats.org/officeDocument/2006/relationships/settings" Target="settings.xml"/><Relationship Id="rId9" Type="http://schemas.openxmlformats.org/officeDocument/2006/relationships/hyperlink" Target="https://www.iub.gov.lv/lv/iubcpv/parent/6146/clasif/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1EF1B-2E28-4E30-9666-F45E97E6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39247</Words>
  <Characters>22371</Characters>
  <Application>Microsoft Office Word</Application>
  <DocSecurity>0</DocSecurity>
  <Lines>186</Lines>
  <Paragraphs>122</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Inese Kempa</cp:lastModifiedBy>
  <cp:revision>9</cp:revision>
  <cp:lastPrinted>2019-07-15T12:13:00Z</cp:lastPrinted>
  <dcterms:created xsi:type="dcterms:W3CDTF">2019-07-15T11:27:00Z</dcterms:created>
  <dcterms:modified xsi:type="dcterms:W3CDTF">2019-07-15T13:18:00Z</dcterms:modified>
</cp:coreProperties>
</file>