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560" w:rsidRPr="002442FC" w:rsidRDefault="00F11D96" w:rsidP="009C1E10">
      <w:pPr>
        <w:spacing w:line="240" w:lineRule="auto"/>
        <w:jc w:val="center"/>
        <w:rPr>
          <w:rFonts w:ascii="Times New Roman" w:eastAsia="Times New Roman" w:hAnsi="Times New Roman" w:cs="Times New Roman"/>
          <w:b/>
          <w:sz w:val="24"/>
          <w:szCs w:val="24"/>
          <w:lang w:eastAsia="lv-LV"/>
        </w:rPr>
      </w:pPr>
      <w:bookmarkStart w:id="0" w:name="_GoBack"/>
      <w:bookmarkEnd w:id="0"/>
      <w:r>
        <w:rPr>
          <w:rFonts w:ascii="Times New Roman" w:hAnsi="Times New Roman" w:cs="Times New Roman"/>
          <w:b/>
          <w:bCs/>
          <w:sz w:val="24"/>
          <w:szCs w:val="24"/>
        </w:rPr>
        <w:t>Atklāta konkursa</w:t>
      </w:r>
      <w:r w:rsidR="00E75560" w:rsidRPr="002442FC">
        <w:rPr>
          <w:rFonts w:ascii="Times New Roman" w:hAnsi="Times New Roman" w:cs="Times New Roman"/>
          <w:b/>
          <w:bCs/>
          <w:sz w:val="24"/>
          <w:szCs w:val="24"/>
        </w:rPr>
        <w:t xml:space="preserve"> “</w:t>
      </w:r>
      <w:r w:rsidR="002442FC" w:rsidRPr="002442FC">
        <w:rPr>
          <w:rFonts w:ascii="Times New Roman" w:hAnsi="Times New Roman" w:cs="Times New Roman"/>
          <w:b/>
          <w:sz w:val="24"/>
          <w:szCs w:val="24"/>
        </w:rPr>
        <w:t xml:space="preserve">Dzelzceļa </w:t>
      </w:r>
      <w:r w:rsidR="00BB44C6">
        <w:rPr>
          <w:rFonts w:ascii="Times New Roman" w:hAnsi="Times New Roman" w:cs="Times New Roman"/>
          <w:b/>
          <w:sz w:val="24"/>
          <w:szCs w:val="24"/>
        </w:rPr>
        <w:t>pārmiju pārved</w:t>
      </w:r>
      <w:r w:rsidR="002442FC" w:rsidRPr="002442FC">
        <w:rPr>
          <w:rFonts w:ascii="Times New Roman" w:hAnsi="Times New Roman" w:cs="Times New Roman"/>
          <w:b/>
          <w:sz w:val="24"/>
          <w:szCs w:val="24"/>
        </w:rPr>
        <w:t>u piegāde</w:t>
      </w:r>
      <w:r w:rsidR="00E75560" w:rsidRPr="002442FC">
        <w:rPr>
          <w:rFonts w:ascii="Times New Roman" w:hAnsi="Times New Roman" w:cs="Times New Roman"/>
          <w:b/>
          <w:sz w:val="24"/>
          <w:szCs w:val="24"/>
        </w:rPr>
        <w:t xml:space="preserve">” </w:t>
      </w:r>
      <w:r w:rsidR="00E75560" w:rsidRPr="002442FC">
        <w:rPr>
          <w:rFonts w:ascii="Times New Roman" w:eastAsia="Times New Roman" w:hAnsi="Times New Roman" w:cs="Times New Roman"/>
          <w:b/>
          <w:sz w:val="24"/>
          <w:szCs w:val="24"/>
          <w:lang w:eastAsia="lv-LV"/>
        </w:rPr>
        <w:t xml:space="preserve">iepirkuma procedūras </w:t>
      </w:r>
      <w:r w:rsidR="00E75560" w:rsidRPr="00B96AE6">
        <w:rPr>
          <w:rFonts w:ascii="Times New Roman" w:eastAsia="Times New Roman" w:hAnsi="Times New Roman" w:cs="Times New Roman"/>
          <w:b/>
          <w:sz w:val="24"/>
          <w:szCs w:val="24"/>
          <w:lang w:eastAsia="lv-LV"/>
        </w:rPr>
        <w:t xml:space="preserve">ziņojums </w:t>
      </w:r>
      <w:r w:rsidRPr="00B96AE6">
        <w:rPr>
          <w:rFonts w:ascii="Times New Roman" w:eastAsia="Times New Roman" w:hAnsi="Times New Roman" w:cs="Times New Roman"/>
          <w:b/>
          <w:sz w:val="24"/>
          <w:szCs w:val="24"/>
          <w:lang w:eastAsia="lv-LV"/>
        </w:rPr>
        <w:t>(</w:t>
      </w:r>
      <w:r w:rsidR="00BB44C6">
        <w:rPr>
          <w:rFonts w:ascii="Times New Roman" w:eastAsia="Times New Roman" w:hAnsi="Times New Roman" w:cs="Times New Roman"/>
          <w:b/>
          <w:sz w:val="24"/>
          <w:szCs w:val="24"/>
          <w:lang w:eastAsia="lv-LV"/>
        </w:rPr>
        <w:t>09</w:t>
      </w:r>
      <w:r w:rsidRPr="00B96AE6">
        <w:rPr>
          <w:rFonts w:ascii="Times New Roman" w:eastAsia="Times New Roman" w:hAnsi="Times New Roman" w:cs="Times New Roman"/>
          <w:b/>
          <w:sz w:val="24"/>
          <w:szCs w:val="24"/>
          <w:lang w:eastAsia="lv-LV"/>
        </w:rPr>
        <w:t>.0</w:t>
      </w:r>
      <w:r w:rsidR="00BB44C6">
        <w:rPr>
          <w:rFonts w:ascii="Times New Roman" w:eastAsia="Times New Roman" w:hAnsi="Times New Roman" w:cs="Times New Roman"/>
          <w:b/>
          <w:sz w:val="24"/>
          <w:szCs w:val="24"/>
          <w:lang w:eastAsia="lv-LV"/>
        </w:rPr>
        <w:t>4</w:t>
      </w:r>
      <w:r w:rsidRPr="00B96AE6">
        <w:rPr>
          <w:rFonts w:ascii="Times New Roman" w:eastAsia="Times New Roman" w:hAnsi="Times New Roman" w:cs="Times New Roman"/>
          <w:b/>
          <w:sz w:val="24"/>
          <w:szCs w:val="24"/>
          <w:lang w:eastAsia="lv-LV"/>
        </w:rPr>
        <w:t>.201</w:t>
      </w:r>
      <w:r w:rsidR="00BB44C6">
        <w:rPr>
          <w:rFonts w:ascii="Times New Roman" w:eastAsia="Times New Roman" w:hAnsi="Times New Roman" w:cs="Times New Roman"/>
          <w:b/>
          <w:sz w:val="24"/>
          <w:szCs w:val="24"/>
          <w:lang w:eastAsia="lv-LV"/>
        </w:rPr>
        <w:t>9</w:t>
      </w:r>
      <w:r w:rsidR="00F903B8" w:rsidRPr="00B96AE6">
        <w:rPr>
          <w:rFonts w:ascii="Times New Roman" w:eastAsia="Times New Roman" w:hAnsi="Times New Roman" w:cs="Times New Roman"/>
          <w:b/>
          <w:sz w:val="24"/>
          <w:szCs w:val="24"/>
          <w:lang w:eastAsia="lv-LV"/>
        </w:rPr>
        <w:t>.)</w:t>
      </w:r>
    </w:p>
    <w:p w:rsidR="00E75560" w:rsidRPr="009C1E10" w:rsidRDefault="00E75560" w:rsidP="009C1E10">
      <w:pPr>
        <w:spacing w:line="240" w:lineRule="auto"/>
        <w:jc w:val="center"/>
        <w:rPr>
          <w:rFonts w:ascii="Times New Roman" w:eastAsia="Times New Roman" w:hAnsi="Times New Roman" w:cs="Times New Roman"/>
          <w:color w:val="414142"/>
          <w:sz w:val="20"/>
          <w:szCs w:val="20"/>
          <w:lang w:eastAsia="lv-LV"/>
        </w:rPr>
      </w:pPr>
      <w:r w:rsidRPr="00F2799F">
        <w:rPr>
          <w:rFonts w:ascii="Times New Roman" w:eastAsia="Times New Roman" w:hAnsi="Times New Roman" w:cs="Times New Roman"/>
          <w:sz w:val="20"/>
          <w:szCs w:val="20"/>
          <w:lang w:eastAsia="lv-LV"/>
        </w:rPr>
        <w:t>atbilstoši MK noteikumu Nr. 187 “</w:t>
      </w:r>
      <w:r w:rsidRPr="00F2799F">
        <w:rPr>
          <w:rFonts w:ascii="Times New Roman" w:hAnsi="Times New Roman" w:cs="Times New Roman"/>
          <w:sz w:val="20"/>
          <w:szCs w:val="20"/>
        </w:rPr>
        <w:t>Sabiedrisko pakalpojumu sniedzēju iepirkuma procedūru un metu konkursu norises kārtība” 98.</w:t>
      </w:r>
      <w:r w:rsidRPr="009C1E10">
        <w:rPr>
          <w:rFonts w:ascii="Times New Roman" w:hAnsi="Times New Roman" w:cs="Times New Roman"/>
          <w:sz w:val="20"/>
          <w:szCs w:val="20"/>
        </w:rPr>
        <w:t>punktam</w:t>
      </w:r>
    </w:p>
    <w:tbl>
      <w:tblPr>
        <w:tblStyle w:val="TableGrid"/>
        <w:tblW w:w="14029" w:type="dxa"/>
        <w:tblLook w:val="04A0" w:firstRow="1" w:lastRow="0" w:firstColumn="1" w:lastColumn="0" w:noHBand="0" w:noVBand="1"/>
      </w:tblPr>
      <w:tblGrid>
        <w:gridCol w:w="723"/>
        <w:gridCol w:w="5368"/>
        <w:gridCol w:w="7938"/>
      </w:tblGrid>
      <w:tr w:rsidR="001B2223" w:rsidRPr="001B2223" w:rsidTr="00FF6F2E">
        <w:tc>
          <w:tcPr>
            <w:tcW w:w="723" w:type="dxa"/>
          </w:tcPr>
          <w:p w:rsidR="00E75560" w:rsidRPr="001B2223" w:rsidRDefault="00E75560" w:rsidP="009C1E10">
            <w:pPr>
              <w:rPr>
                <w:rFonts w:ascii="Times New Roman" w:hAnsi="Times New Roman" w:cs="Times New Roman"/>
                <w:b/>
                <w:sz w:val="24"/>
                <w:szCs w:val="24"/>
              </w:rPr>
            </w:pPr>
            <w:r w:rsidRPr="001B2223">
              <w:rPr>
                <w:rFonts w:ascii="Times New Roman" w:hAnsi="Times New Roman" w:cs="Times New Roman"/>
                <w:b/>
                <w:sz w:val="24"/>
                <w:szCs w:val="24"/>
              </w:rPr>
              <w:t>NPK</w:t>
            </w:r>
          </w:p>
        </w:tc>
        <w:tc>
          <w:tcPr>
            <w:tcW w:w="5368" w:type="dxa"/>
          </w:tcPr>
          <w:p w:rsidR="00E75560" w:rsidRPr="001B2223" w:rsidRDefault="00E75560" w:rsidP="009C1E10">
            <w:pPr>
              <w:jc w:val="center"/>
              <w:rPr>
                <w:rFonts w:ascii="Times New Roman" w:hAnsi="Times New Roman" w:cs="Times New Roman"/>
                <w:b/>
                <w:sz w:val="24"/>
                <w:szCs w:val="24"/>
              </w:rPr>
            </w:pPr>
            <w:r w:rsidRPr="001B2223">
              <w:rPr>
                <w:rFonts w:ascii="Times New Roman" w:eastAsia="Times New Roman" w:hAnsi="Times New Roman" w:cs="Times New Roman"/>
                <w:b/>
                <w:sz w:val="24"/>
                <w:szCs w:val="24"/>
                <w:lang w:eastAsia="lv-LV"/>
              </w:rPr>
              <w:t>iekļaujamās ziņas</w:t>
            </w:r>
          </w:p>
        </w:tc>
        <w:tc>
          <w:tcPr>
            <w:tcW w:w="7938" w:type="dxa"/>
          </w:tcPr>
          <w:p w:rsidR="00E75560" w:rsidRPr="001B2223" w:rsidRDefault="009C1E10" w:rsidP="009C1E10">
            <w:pPr>
              <w:jc w:val="center"/>
              <w:rPr>
                <w:rFonts w:ascii="Times New Roman" w:hAnsi="Times New Roman" w:cs="Times New Roman"/>
                <w:b/>
                <w:sz w:val="24"/>
                <w:szCs w:val="24"/>
              </w:rPr>
            </w:pPr>
            <w:r w:rsidRPr="001B2223">
              <w:rPr>
                <w:rFonts w:ascii="Times New Roman" w:hAnsi="Times New Roman" w:cs="Times New Roman"/>
                <w:b/>
                <w:sz w:val="24"/>
                <w:szCs w:val="24"/>
              </w:rPr>
              <w:t>i</w:t>
            </w:r>
            <w:r w:rsidR="00E75560" w:rsidRPr="001B2223">
              <w:rPr>
                <w:rFonts w:ascii="Times New Roman" w:hAnsi="Times New Roman" w:cs="Times New Roman"/>
                <w:b/>
                <w:sz w:val="24"/>
                <w:szCs w:val="24"/>
              </w:rPr>
              <w:t>nformācija izpildei</w:t>
            </w:r>
          </w:p>
        </w:tc>
      </w:tr>
      <w:tr w:rsidR="001B2223" w:rsidRPr="001B2223" w:rsidTr="00FF6F2E">
        <w:tc>
          <w:tcPr>
            <w:tcW w:w="723" w:type="dxa"/>
          </w:tcPr>
          <w:p w:rsidR="00E75560" w:rsidRPr="001B2223" w:rsidRDefault="009C1E10" w:rsidP="009C1E10">
            <w:pPr>
              <w:rPr>
                <w:rFonts w:ascii="Times New Roman" w:hAnsi="Times New Roman" w:cs="Times New Roman"/>
                <w:sz w:val="24"/>
                <w:szCs w:val="24"/>
              </w:rPr>
            </w:pPr>
            <w:r w:rsidRPr="001B2223">
              <w:rPr>
                <w:rFonts w:ascii="Times New Roman" w:eastAsia="Times New Roman" w:hAnsi="Times New Roman" w:cs="Times New Roman"/>
                <w:sz w:val="24"/>
                <w:szCs w:val="24"/>
                <w:lang w:eastAsia="lv-LV"/>
              </w:rPr>
              <w:t>1.</w:t>
            </w:r>
          </w:p>
        </w:tc>
        <w:tc>
          <w:tcPr>
            <w:tcW w:w="5368" w:type="dxa"/>
          </w:tcPr>
          <w:p w:rsidR="00E75560" w:rsidRPr="001B2223" w:rsidRDefault="00D62BAA" w:rsidP="007B360D">
            <w:pPr>
              <w:jc w:val="both"/>
              <w:rPr>
                <w:rFonts w:ascii="Times New Roman" w:eastAsia="Times New Roman" w:hAnsi="Times New Roman" w:cs="Times New Roman"/>
                <w:sz w:val="24"/>
                <w:szCs w:val="24"/>
                <w:lang w:eastAsia="lv-LV"/>
              </w:rPr>
            </w:pPr>
            <w:r w:rsidRPr="001B2223">
              <w:rPr>
                <w:rFonts w:ascii="Times New Roman" w:eastAsia="Times New Roman" w:hAnsi="Times New Roman" w:cs="Times New Roman"/>
                <w:sz w:val="24"/>
                <w:szCs w:val="24"/>
                <w:lang w:eastAsia="lv-LV"/>
              </w:rPr>
              <w:t>S</w:t>
            </w:r>
            <w:r w:rsidR="009C1E10" w:rsidRPr="001B2223">
              <w:rPr>
                <w:rFonts w:ascii="Times New Roman" w:eastAsia="Times New Roman" w:hAnsi="Times New Roman" w:cs="Times New Roman"/>
                <w:sz w:val="24"/>
                <w:szCs w:val="24"/>
                <w:lang w:eastAsia="lv-LV"/>
              </w:rPr>
              <w:t>abiedrisko pakalpojumu sniedzēja nosaukums un adrese, iepirkuma identifikācijas numurs, iepirkuma procedūras veids un tās izvēles pamatojums, kā arī iepirkuma līguma vai vispārīgās vienošanās priekšmets</w:t>
            </w:r>
          </w:p>
        </w:tc>
        <w:tc>
          <w:tcPr>
            <w:tcW w:w="7938" w:type="dxa"/>
          </w:tcPr>
          <w:p w:rsidR="007B360D" w:rsidRPr="001B2223" w:rsidRDefault="009C1E10" w:rsidP="00CE1759">
            <w:pPr>
              <w:jc w:val="both"/>
              <w:rPr>
                <w:rFonts w:ascii="Times New Roman" w:hAnsi="Times New Roman" w:cs="Times New Roman"/>
                <w:sz w:val="24"/>
                <w:szCs w:val="24"/>
              </w:rPr>
            </w:pPr>
            <w:r w:rsidRPr="001B2223">
              <w:rPr>
                <w:rFonts w:ascii="Times New Roman" w:hAnsi="Times New Roman" w:cs="Times New Roman"/>
                <w:sz w:val="24"/>
                <w:szCs w:val="24"/>
              </w:rPr>
              <w:t xml:space="preserve">Valsts akciju sabiedrība "Latvijas dzelzceļš", </w:t>
            </w:r>
            <w:r w:rsidR="00D62BAA" w:rsidRPr="001B2223">
              <w:rPr>
                <w:rFonts w:ascii="Times New Roman" w:hAnsi="Times New Roman" w:cs="Times New Roman"/>
                <w:sz w:val="24"/>
                <w:szCs w:val="24"/>
              </w:rPr>
              <w:t>Latvija, Rīga, Gogoļa iela 3;</w:t>
            </w:r>
          </w:p>
          <w:p w:rsidR="009C1E10" w:rsidRPr="001B2223" w:rsidRDefault="00D62BAA" w:rsidP="00CE1759">
            <w:pPr>
              <w:jc w:val="both"/>
              <w:rPr>
                <w:rFonts w:ascii="Times New Roman" w:hAnsi="Times New Roman" w:cs="Times New Roman"/>
                <w:sz w:val="24"/>
                <w:szCs w:val="24"/>
              </w:rPr>
            </w:pPr>
            <w:r w:rsidRPr="001B2223">
              <w:rPr>
                <w:rFonts w:ascii="Times New Roman" w:hAnsi="Times New Roman" w:cs="Times New Roman"/>
                <w:bCs/>
                <w:sz w:val="24"/>
                <w:szCs w:val="24"/>
              </w:rPr>
              <w:t xml:space="preserve">iepirkuma identifikācijas Nr. </w:t>
            </w:r>
            <w:r w:rsidR="002442FC" w:rsidRPr="001B2223">
              <w:rPr>
                <w:rFonts w:ascii="Times New Roman" w:hAnsi="Times New Roman" w:cs="Times New Roman"/>
                <w:bCs/>
                <w:sz w:val="24"/>
                <w:szCs w:val="24"/>
              </w:rPr>
              <w:t>LDZ 201</w:t>
            </w:r>
            <w:r w:rsidR="00695230">
              <w:rPr>
                <w:rFonts w:ascii="Times New Roman" w:hAnsi="Times New Roman" w:cs="Times New Roman"/>
                <w:bCs/>
                <w:sz w:val="24"/>
                <w:szCs w:val="24"/>
              </w:rPr>
              <w:t>9</w:t>
            </w:r>
            <w:r w:rsidR="002442FC" w:rsidRPr="001B2223">
              <w:rPr>
                <w:rFonts w:ascii="Times New Roman" w:hAnsi="Times New Roman" w:cs="Times New Roman"/>
                <w:bCs/>
                <w:sz w:val="24"/>
                <w:szCs w:val="24"/>
              </w:rPr>
              <w:t>/1-IB</w:t>
            </w:r>
            <w:r w:rsidR="00130F6E" w:rsidRPr="001B2223">
              <w:rPr>
                <w:rFonts w:ascii="Times New Roman" w:hAnsi="Times New Roman" w:cs="Times New Roman"/>
                <w:sz w:val="24"/>
                <w:szCs w:val="24"/>
              </w:rPr>
              <w:t>;</w:t>
            </w:r>
          </w:p>
          <w:p w:rsidR="00D62BAA" w:rsidRPr="001B2223" w:rsidRDefault="00B96AE6" w:rsidP="00CE1759">
            <w:pPr>
              <w:jc w:val="both"/>
              <w:rPr>
                <w:rFonts w:ascii="Times New Roman" w:hAnsi="Times New Roman" w:cs="Times New Roman"/>
                <w:bCs/>
                <w:sz w:val="24"/>
                <w:szCs w:val="24"/>
              </w:rPr>
            </w:pPr>
            <w:r>
              <w:rPr>
                <w:rFonts w:ascii="Times New Roman" w:hAnsi="Times New Roman" w:cs="Times New Roman"/>
                <w:sz w:val="24"/>
                <w:szCs w:val="24"/>
              </w:rPr>
              <w:t>procedūras</w:t>
            </w:r>
            <w:r w:rsidR="00130F6E" w:rsidRPr="001B2223">
              <w:rPr>
                <w:rFonts w:ascii="Times New Roman" w:hAnsi="Times New Roman" w:cs="Times New Roman"/>
                <w:sz w:val="24"/>
                <w:szCs w:val="24"/>
              </w:rPr>
              <w:t xml:space="preserve"> veids: </w:t>
            </w:r>
            <w:r w:rsidR="00F11D96" w:rsidRPr="001B2223">
              <w:rPr>
                <w:rFonts w:ascii="Times New Roman" w:hAnsi="Times New Roman" w:cs="Times New Roman"/>
                <w:bCs/>
                <w:sz w:val="24"/>
                <w:szCs w:val="24"/>
              </w:rPr>
              <w:t>atklāts konkurss;</w:t>
            </w:r>
          </w:p>
          <w:p w:rsidR="009C1E10" w:rsidRPr="001B2223" w:rsidRDefault="00D62BAA" w:rsidP="00CE1759">
            <w:pPr>
              <w:jc w:val="both"/>
              <w:rPr>
                <w:rFonts w:ascii="Times New Roman" w:hAnsi="Times New Roman" w:cs="Times New Roman"/>
                <w:sz w:val="24"/>
                <w:szCs w:val="24"/>
              </w:rPr>
            </w:pPr>
            <w:r w:rsidRPr="001B2223">
              <w:rPr>
                <w:rFonts w:ascii="Times New Roman" w:hAnsi="Times New Roman" w:cs="Times New Roman"/>
                <w:bCs/>
                <w:sz w:val="24"/>
                <w:szCs w:val="24"/>
              </w:rPr>
              <w:t>procedūras veids</w:t>
            </w:r>
            <w:r w:rsidR="00416B80" w:rsidRPr="001B2223">
              <w:rPr>
                <w:rFonts w:ascii="Times New Roman" w:hAnsi="Times New Roman" w:cs="Times New Roman"/>
                <w:bCs/>
                <w:sz w:val="24"/>
                <w:szCs w:val="24"/>
              </w:rPr>
              <w:t xml:space="preserve"> </w:t>
            </w:r>
            <w:r w:rsidR="00D340F2" w:rsidRPr="001B2223">
              <w:rPr>
                <w:rFonts w:ascii="Times New Roman" w:hAnsi="Times New Roman" w:cs="Times New Roman"/>
                <w:bCs/>
                <w:sz w:val="24"/>
                <w:szCs w:val="24"/>
              </w:rPr>
              <w:t>tika</w:t>
            </w:r>
            <w:r w:rsidR="00416B80" w:rsidRPr="001B2223">
              <w:rPr>
                <w:rFonts w:ascii="Times New Roman" w:hAnsi="Times New Roman" w:cs="Times New Roman"/>
                <w:bCs/>
                <w:sz w:val="24"/>
                <w:szCs w:val="24"/>
              </w:rPr>
              <w:t xml:space="preserve"> izvēlēts, izpildot </w:t>
            </w:r>
            <w:r w:rsidR="00416B80" w:rsidRPr="001B2223">
              <w:rPr>
                <w:rFonts w:ascii="Times New Roman" w:hAnsi="Times New Roman" w:cs="Times New Roman"/>
                <w:sz w:val="24"/>
                <w:szCs w:val="24"/>
              </w:rPr>
              <w:t>Sabiedrisko pakalpojumu sniedzēju iepirkumu likuma prasības</w:t>
            </w:r>
            <w:r w:rsidR="007B360D" w:rsidRPr="001B2223">
              <w:rPr>
                <w:rFonts w:ascii="Times New Roman" w:hAnsi="Times New Roman" w:cs="Times New Roman"/>
                <w:sz w:val="24"/>
                <w:szCs w:val="24"/>
              </w:rPr>
              <w:t>;</w:t>
            </w:r>
          </w:p>
          <w:p w:rsidR="00056494" w:rsidRDefault="00F11D96" w:rsidP="00CE1759">
            <w:pPr>
              <w:jc w:val="both"/>
              <w:rPr>
                <w:rFonts w:ascii="Times New Roman" w:hAnsi="Times New Roman"/>
                <w:sz w:val="24"/>
                <w:szCs w:val="24"/>
              </w:rPr>
            </w:pPr>
            <w:r w:rsidRPr="001B2223">
              <w:rPr>
                <w:rFonts w:ascii="Times New Roman" w:eastAsia="Times New Roman" w:hAnsi="Times New Roman" w:cs="Times New Roman"/>
                <w:sz w:val="24"/>
                <w:szCs w:val="24"/>
                <w:lang w:eastAsia="lv-LV"/>
              </w:rPr>
              <w:t>iepirkuma</w:t>
            </w:r>
            <w:r w:rsidR="00416B80" w:rsidRPr="001B2223">
              <w:rPr>
                <w:rFonts w:ascii="Times New Roman" w:eastAsia="Times New Roman" w:hAnsi="Times New Roman" w:cs="Times New Roman"/>
                <w:sz w:val="24"/>
                <w:szCs w:val="24"/>
                <w:lang w:eastAsia="lv-LV"/>
              </w:rPr>
              <w:t xml:space="preserve"> priekšmets </w:t>
            </w:r>
            <w:r w:rsidR="00D340F2" w:rsidRPr="001B2223">
              <w:rPr>
                <w:rFonts w:ascii="Times New Roman" w:eastAsia="Times New Roman" w:hAnsi="Times New Roman" w:cs="Times New Roman"/>
                <w:sz w:val="24"/>
                <w:szCs w:val="24"/>
                <w:lang w:eastAsia="lv-LV"/>
              </w:rPr>
              <w:t>-</w:t>
            </w:r>
            <w:r w:rsidR="00416B80" w:rsidRPr="001B2223">
              <w:rPr>
                <w:rFonts w:ascii="Times New Roman" w:eastAsia="Times New Roman" w:hAnsi="Times New Roman" w:cs="Times New Roman"/>
                <w:sz w:val="24"/>
                <w:szCs w:val="24"/>
                <w:lang w:eastAsia="lv-LV"/>
              </w:rPr>
              <w:t xml:space="preserve"> </w:t>
            </w:r>
            <w:r w:rsidR="00B96AE6">
              <w:rPr>
                <w:rFonts w:ascii="Times New Roman" w:eastAsia="Times New Roman" w:hAnsi="Times New Roman"/>
                <w:color w:val="000000"/>
                <w:sz w:val="24"/>
                <w:szCs w:val="24"/>
                <w:lang w:eastAsia="lv-LV"/>
              </w:rPr>
              <w:t>d</w:t>
            </w:r>
            <w:r w:rsidR="00056494">
              <w:rPr>
                <w:rFonts w:ascii="Times New Roman" w:eastAsia="Times New Roman" w:hAnsi="Times New Roman"/>
                <w:color w:val="000000"/>
                <w:sz w:val="24"/>
                <w:szCs w:val="24"/>
                <w:lang w:eastAsia="lv-LV"/>
              </w:rPr>
              <w:t xml:space="preserve">zelzceļa </w:t>
            </w:r>
            <w:r w:rsidR="00695230">
              <w:rPr>
                <w:rFonts w:ascii="Times New Roman" w:eastAsia="Times New Roman" w:hAnsi="Times New Roman"/>
                <w:color w:val="000000"/>
                <w:sz w:val="24"/>
                <w:szCs w:val="24"/>
                <w:lang w:eastAsia="lv-LV"/>
              </w:rPr>
              <w:t xml:space="preserve">pārmiju pārvedu piegāde </w:t>
            </w:r>
            <w:r w:rsidR="00056494">
              <w:rPr>
                <w:rFonts w:ascii="Times New Roman" w:hAnsi="Times New Roman"/>
                <w:sz w:val="24"/>
                <w:szCs w:val="24"/>
              </w:rPr>
              <w:t>saskaņā ar Tehnisko specifikāciju un piegādes noteikumiem</w:t>
            </w:r>
            <w:r w:rsidR="00B96AE6">
              <w:rPr>
                <w:rFonts w:ascii="Times New Roman" w:hAnsi="Times New Roman"/>
                <w:sz w:val="24"/>
                <w:szCs w:val="24"/>
              </w:rPr>
              <w:t>;</w:t>
            </w:r>
            <w:r w:rsidR="00056494">
              <w:rPr>
                <w:rFonts w:ascii="Times New Roman" w:hAnsi="Times New Roman"/>
                <w:sz w:val="24"/>
                <w:szCs w:val="24"/>
              </w:rPr>
              <w:t xml:space="preserve"> </w:t>
            </w:r>
          </w:p>
          <w:p w:rsidR="00056494" w:rsidRDefault="00056494" w:rsidP="00CE1759">
            <w:pPr>
              <w:jc w:val="both"/>
              <w:rPr>
                <w:rFonts w:ascii="Times New Roman" w:eastAsia="Times New Roman" w:hAnsi="Times New Roman"/>
                <w:sz w:val="24"/>
                <w:szCs w:val="24"/>
                <w:lang w:eastAsia="lv-LV"/>
              </w:rPr>
            </w:pPr>
            <w:bookmarkStart w:id="1" w:name="_Hlk499642271"/>
            <w:r>
              <w:rPr>
                <w:rFonts w:ascii="Times New Roman" w:hAnsi="Times New Roman"/>
                <w:sz w:val="24"/>
                <w:szCs w:val="24"/>
              </w:rPr>
              <w:t xml:space="preserve">CPV kods: </w:t>
            </w:r>
            <w:r w:rsidR="00734F5D">
              <w:rPr>
                <w:rFonts w:ascii="Times New Roman" w:hAnsi="Times New Roman"/>
                <w:sz w:val="24"/>
                <w:szCs w:val="24"/>
              </w:rPr>
              <w:t>3</w:t>
            </w:r>
            <w:r>
              <w:rPr>
                <w:rFonts w:ascii="Times New Roman" w:eastAsia="Times New Roman" w:hAnsi="Times New Roman"/>
                <w:sz w:val="24"/>
                <w:szCs w:val="24"/>
                <w:lang w:eastAsia="lv-LV"/>
              </w:rPr>
              <w:t>4</w:t>
            </w:r>
            <w:r w:rsidR="00734F5D">
              <w:rPr>
                <w:rFonts w:ascii="Times New Roman" w:eastAsia="Times New Roman" w:hAnsi="Times New Roman"/>
                <w:sz w:val="24"/>
                <w:szCs w:val="24"/>
                <w:lang w:eastAsia="lv-LV"/>
              </w:rPr>
              <w:t>941800</w:t>
            </w:r>
            <w:r>
              <w:rPr>
                <w:rFonts w:ascii="Times New Roman" w:eastAsia="Times New Roman" w:hAnsi="Times New Roman"/>
                <w:sz w:val="24"/>
                <w:szCs w:val="24"/>
                <w:lang w:eastAsia="lv-LV"/>
              </w:rPr>
              <w:t>-</w:t>
            </w:r>
            <w:r w:rsidR="00734F5D">
              <w:rPr>
                <w:rFonts w:ascii="Times New Roman" w:eastAsia="Times New Roman" w:hAnsi="Times New Roman"/>
                <w:sz w:val="24"/>
                <w:szCs w:val="24"/>
                <w:lang w:eastAsia="lv-LV"/>
              </w:rPr>
              <w:t>3</w:t>
            </w:r>
            <w:r>
              <w:rPr>
                <w:rFonts w:ascii="Times New Roman" w:eastAsia="Times New Roman" w:hAnsi="Times New Roman"/>
                <w:sz w:val="24"/>
                <w:szCs w:val="24"/>
                <w:lang w:eastAsia="lv-LV"/>
              </w:rPr>
              <w:t xml:space="preserve"> (d</w:t>
            </w:r>
            <w:r w:rsidR="00734F5D">
              <w:rPr>
                <w:rFonts w:ascii="Times New Roman" w:eastAsia="Times New Roman" w:hAnsi="Times New Roman"/>
                <w:sz w:val="24"/>
                <w:szCs w:val="24"/>
                <w:lang w:eastAsia="lv-LV"/>
              </w:rPr>
              <w:t>zelzceļa pārmija</w:t>
            </w:r>
            <w:r>
              <w:rPr>
                <w:rFonts w:ascii="Times New Roman" w:eastAsia="Times New Roman" w:hAnsi="Times New Roman"/>
                <w:sz w:val="24"/>
                <w:szCs w:val="24"/>
                <w:lang w:eastAsia="lv-LV"/>
              </w:rPr>
              <w:t>s)</w:t>
            </w:r>
            <w:r w:rsidR="00B96AE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bookmarkEnd w:id="1"/>
          </w:p>
          <w:p w:rsidR="00056494" w:rsidRPr="001B2223" w:rsidRDefault="00056494" w:rsidP="00CE1759">
            <w:pPr>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Apjoms: </w:t>
            </w:r>
            <w:r w:rsidR="003164B6">
              <w:rPr>
                <w:rFonts w:ascii="Times New Roman" w:eastAsia="Times New Roman" w:hAnsi="Times New Roman" w:cs="Times New Roman"/>
                <w:sz w:val="24"/>
                <w:szCs w:val="24"/>
                <w:lang w:eastAsia="lv-LV"/>
              </w:rPr>
              <w:t>27</w:t>
            </w:r>
            <w:r>
              <w:rPr>
                <w:rFonts w:ascii="Times New Roman" w:eastAsia="Times New Roman" w:hAnsi="Times New Roman"/>
                <w:bCs/>
                <w:color w:val="000000"/>
                <w:sz w:val="24"/>
                <w:szCs w:val="24"/>
                <w:lang w:eastAsia="lv-LV"/>
              </w:rPr>
              <w:t xml:space="preserve"> </w:t>
            </w:r>
            <w:r w:rsidR="003164B6">
              <w:rPr>
                <w:rFonts w:ascii="Times New Roman" w:eastAsia="Times New Roman" w:hAnsi="Times New Roman"/>
                <w:bCs/>
                <w:color w:val="000000"/>
                <w:sz w:val="24"/>
                <w:szCs w:val="24"/>
                <w:lang w:eastAsia="lv-LV"/>
              </w:rPr>
              <w:t>komplekti</w:t>
            </w:r>
          </w:p>
        </w:tc>
      </w:tr>
      <w:tr w:rsidR="001B2223" w:rsidRPr="001B2223" w:rsidTr="00FF6F2E">
        <w:tc>
          <w:tcPr>
            <w:tcW w:w="723" w:type="dxa"/>
          </w:tcPr>
          <w:p w:rsidR="00E75560" w:rsidRPr="001B2223" w:rsidRDefault="009C1E10" w:rsidP="009C1E10">
            <w:pPr>
              <w:rPr>
                <w:rFonts w:ascii="Times New Roman" w:hAnsi="Times New Roman" w:cs="Times New Roman"/>
                <w:sz w:val="24"/>
                <w:szCs w:val="24"/>
              </w:rPr>
            </w:pPr>
            <w:r w:rsidRPr="001B2223">
              <w:rPr>
                <w:rFonts w:ascii="Times New Roman" w:hAnsi="Times New Roman" w:cs="Times New Roman"/>
                <w:sz w:val="24"/>
                <w:szCs w:val="24"/>
              </w:rPr>
              <w:t>2.</w:t>
            </w:r>
          </w:p>
        </w:tc>
        <w:tc>
          <w:tcPr>
            <w:tcW w:w="5368" w:type="dxa"/>
          </w:tcPr>
          <w:p w:rsidR="00E75560" w:rsidRPr="001B2223" w:rsidRDefault="00D62BAA" w:rsidP="00416B80">
            <w:pPr>
              <w:jc w:val="both"/>
              <w:rPr>
                <w:rFonts w:ascii="Times New Roman" w:eastAsia="Times New Roman" w:hAnsi="Times New Roman" w:cs="Times New Roman"/>
                <w:sz w:val="24"/>
                <w:szCs w:val="24"/>
                <w:lang w:eastAsia="lv-LV"/>
              </w:rPr>
            </w:pPr>
            <w:r w:rsidRPr="001B2223">
              <w:rPr>
                <w:rFonts w:ascii="Times New Roman" w:eastAsia="Times New Roman" w:hAnsi="Times New Roman" w:cs="Times New Roman"/>
                <w:sz w:val="24"/>
                <w:szCs w:val="24"/>
                <w:lang w:eastAsia="lv-LV"/>
              </w:rPr>
              <w:t>D</w:t>
            </w:r>
            <w:r w:rsidR="009C1E10" w:rsidRPr="001B2223">
              <w:rPr>
                <w:rFonts w:ascii="Times New Roman" w:eastAsia="Times New Roman" w:hAnsi="Times New Roman" w:cs="Times New Roman"/>
                <w:sz w:val="24"/>
                <w:szCs w:val="24"/>
                <w:lang w:eastAsia="lv-LV"/>
              </w:rPr>
              <w:t>atums, kad paziņojums par līgumu un periodiskais informatīvais paziņojums, ja tāds ir izmantots, publicēts Eiropas Savienības Oficiālajā Vēstnesī, un Iepirkumu uzraudzības biroja tīmekļvietnē</w:t>
            </w:r>
          </w:p>
        </w:tc>
        <w:tc>
          <w:tcPr>
            <w:tcW w:w="7938" w:type="dxa"/>
          </w:tcPr>
          <w:p w:rsidR="00416B80" w:rsidRPr="001B2223" w:rsidRDefault="00416B80" w:rsidP="00CE1759">
            <w:pPr>
              <w:jc w:val="both"/>
              <w:rPr>
                <w:rFonts w:ascii="Times New Roman" w:eastAsia="Times New Roman" w:hAnsi="Times New Roman" w:cs="Times New Roman"/>
                <w:sz w:val="24"/>
                <w:szCs w:val="24"/>
                <w:lang w:eastAsia="lv-LV"/>
              </w:rPr>
            </w:pPr>
            <w:r w:rsidRPr="001B2223">
              <w:rPr>
                <w:rFonts w:ascii="Times New Roman" w:eastAsia="Times New Roman" w:hAnsi="Times New Roman" w:cs="Times New Roman"/>
                <w:sz w:val="24"/>
                <w:szCs w:val="24"/>
                <w:lang w:eastAsia="lv-LV"/>
              </w:rPr>
              <w:t>Eiropas Savienības Oficiālajā Vēstnesī</w:t>
            </w:r>
            <w:r w:rsidR="00F11D96" w:rsidRPr="001B2223">
              <w:rPr>
                <w:rFonts w:ascii="Times New Roman" w:eastAsia="Times New Roman" w:hAnsi="Times New Roman" w:cs="Times New Roman"/>
                <w:sz w:val="24"/>
                <w:szCs w:val="24"/>
                <w:lang w:eastAsia="lv-LV"/>
              </w:rPr>
              <w:t xml:space="preserve"> - </w:t>
            </w:r>
            <w:r w:rsidR="003F5D66">
              <w:rPr>
                <w:rFonts w:ascii="Times New Roman" w:eastAsia="Times New Roman" w:hAnsi="Times New Roman" w:cs="Times New Roman"/>
                <w:sz w:val="24"/>
                <w:szCs w:val="24"/>
                <w:lang w:eastAsia="lv-LV"/>
              </w:rPr>
              <w:t>07</w:t>
            </w:r>
            <w:r w:rsidRPr="001B2223">
              <w:rPr>
                <w:rFonts w:ascii="Times New Roman" w:eastAsia="Times New Roman" w:hAnsi="Times New Roman" w:cs="Times New Roman"/>
                <w:sz w:val="24"/>
                <w:szCs w:val="24"/>
                <w:lang w:eastAsia="lv-LV"/>
              </w:rPr>
              <w:t>.0</w:t>
            </w:r>
            <w:r w:rsidR="003F5D66">
              <w:rPr>
                <w:rFonts w:ascii="Times New Roman" w:eastAsia="Times New Roman" w:hAnsi="Times New Roman" w:cs="Times New Roman"/>
                <w:sz w:val="24"/>
                <w:szCs w:val="24"/>
                <w:lang w:eastAsia="lv-LV"/>
              </w:rPr>
              <w:t>2</w:t>
            </w:r>
            <w:r w:rsidRPr="001B2223">
              <w:rPr>
                <w:rFonts w:ascii="Times New Roman" w:eastAsia="Times New Roman" w:hAnsi="Times New Roman" w:cs="Times New Roman"/>
                <w:sz w:val="24"/>
                <w:szCs w:val="24"/>
                <w:lang w:eastAsia="lv-LV"/>
              </w:rPr>
              <w:t>.</w:t>
            </w:r>
            <w:r w:rsidR="00E9390D" w:rsidRPr="001B2223">
              <w:rPr>
                <w:rFonts w:ascii="Times New Roman" w:eastAsia="Times New Roman" w:hAnsi="Times New Roman" w:cs="Times New Roman"/>
                <w:sz w:val="24"/>
                <w:szCs w:val="24"/>
                <w:lang w:eastAsia="lv-LV"/>
              </w:rPr>
              <w:t>20</w:t>
            </w:r>
            <w:r w:rsidR="00F11D96" w:rsidRPr="001B2223">
              <w:rPr>
                <w:rFonts w:ascii="Times New Roman" w:eastAsia="Times New Roman" w:hAnsi="Times New Roman" w:cs="Times New Roman"/>
                <w:sz w:val="24"/>
                <w:szCs w:val="24"/>
                <w:lang w:eastAsia="lv-LV"/>
              </w:rPr>
              <w:t>18</w:t>
            </w:r>
            <w:r w:rsidR="00D62BAA" w:rsidRPr="001B2223">
              <w:rPr>
                <w:rFonts w:ascii="Times New Roman" w:eastAsia="Times New Roman" w:hAnsi="Times New Roman" w:cs="Times New Roman"/>
                <w:sz w:val="24"/>
                <w:szCs w:val="24"/>
                <w:lang w:eastAsia="lv-LV"/>
              </w:rPr>
              <w:t>.</w:t>
            </w:r>
            <w:r w:rsidRPr="001B2223">
              <w:rPr>
                <w:rFonts w:ascii="Times New Roman" w:eastAsia="Times New Roman" w:hAnsi="Times New Roman" w:cs="Times New Roman"/>
                <w:sz w:val="24"/>
                <w:szCs w:val="24"/>
                <w:lang w:eastAsia="lv-LV"/>
              </w:rPr>
              <w:t xml:space="preserve"> </w:t>
            </w:r>
            <w:r w:rsidR="00E9390D" w:rsidRPr="001B2223">
              <w:rPr>
                <w:rFonts w:ascii="Times New Roman" w:eastAsia="Times New Roman" w:hAnsi="Times New Roman" w:cs="Times New Roman"/>
                <w:sz w:val="24"/>
                <w:szCs w:val="24"/>
                <w:lang w:eastAsia="lv-LV"/>
              </w:rPr>
              <w:t>un</w:t>
            </w:r>
          </w:p>
          <w:p w:rsidR="00E75560" w:rsidRPr="001B2223" w:rsidRDefault="00416B80" w:rsidP="00CE1759">
            <w:pPr>
              <w:jc w:val="both"/>
              <w:rPr>
                <w:rFonts w:ascii="Times New Roman" w:hAnsi="Times New Roman" w:cs="Times New Roman"/>
                <w:sz w:val="24"/>
                <w:szCs w:val="24"/>
              </w:rPr>
            </w:pPr>
            <w:r w:rsidRPr="001B2223">
              <w:rPr>
                <w:rFonts w:ascii="Times New Roman" w:eastAsia="Times New Roman" w:hAnsi="Times New Roman" w:cs="Times New Roman"/>
                <w:sz w:val="24"/>
                <w:szCs w:val="24"/>
                <w:lang w:eastAsia="lv-LV"/>
              </w:rPr>
              <w:t>Iepirkumu uzraudzī</w:t>
            </w:r>
            <w:r w:rsidR="00E9390D" w:rsidRPr="001B2223">
              <w:rPr>
                <w:rFonts w:ascii="Times New Roman" w:eastAsia="Times New Roman" w:hAnsi="Times New Roman" w:cs="Times New Roman"/>
                <w:sz w:val="24"/>
                <w:szCs w:val="24"/>
                <w:lang w:eastAsia="lv-LV"/>
              </w:rPr>
              <w:t xml:space="preserve">bas biroja tīmekļvietnē – </w:t>
            </w:r>
            <w:r w:rsidR="00BE48F5">
              <w:rPr>
                <w:rFonts w:ascii="Times New Roman" w:eastAsia="Times New Roman" w:hAnsi="Times New Roman" w:cs="Times New Roman"/>
                <w:sz w:val="24"/>
                <w:szCs w:val="24"/>
                <w:lang w:eastAsia="lv-LV"/>
              </w:rPr>
              <w:t>07</w:t>
            </w:r>
            <w:r w:rsidRPr="001B2223">
              <w:rPr>
                <w:rFonts w:ascii="Times New Roman" w:eastAsia="Times New Roman" w:hAnsi="Times New Roman" w:cs="Times New Roman"/>
                <w:sz w:val="24"/>
                <w:szCs w:val="24"/>
                <w:lang w:eastAsia="lv-LV"/>
              </w:rPr>
              <w:t>.0</w:t>
            </w:r>
            <w:r w:rsidR="00BE48F5">
              <w:rPr>
                <w:rFonts w:ascii="Times New Roman" w:eastAsia="Times New Roman" w:hAnsi="Times New Roman" w:cs="Times New Roman"/>
                <w:sz w:val="24"/>
                <w:szCs w:val="24"/>
                <w:lang w:eastAsia="lv-LV"/>
              </w:rPr>
              <w:t>2</w:t>
            </w:r>
            <w:r w:rsidRPr="001B2223">
              <w:rPr>
                <w:rFonts w:ascii="Times New Roman" w:eastAsia="Times New Roman" w:hAnsi="Times New Roman" w:cs="Times New Roman"/>
                <w:sz w:val="24"/>
                <w:szCs w:val="24"/>
                <w:lang w:eastAsia="lv-LV"/>
              </w:rPr>
              <w:t>.</w:t>
            </w:r>
            <w:r w:rsidR="00E9390D" w:rsidRPr="001B2223">
              <w:rPr>
                <w:rFonts w:ascii="Times New Roman" w:eastAsia="Times New Roman" w:hAnsi="Times New Roman" w:cs="Times New Roman"/>
                <w:sz w:val="24"/>
                <w:szCs w:val="24"/>
                <w:lang w:eastAsia="lv-LV"/>
              </w:rPr>
              <w:t>20</w:t>
            </w:r>
            <w:r w:rsidR="00F11D96" w:rsidRPr="001B2223">
              <w:rPr>
                <w:rFonts w:ascii="Times New Roman" w:eastAsia="Times New Roman" w:hAnsi="Times New Roman" w:cs="Times New Roman"/>
                <w:sz w:val="24"/>
                <w:szCs w:val="24"/>
                <w:lang w:eastAsia="lv-LV"/>
              </w:rPr>
              <w:t>18</w:t>
            </w:r>
            <w:r w:rsidR="00D62BAA" w:rsidRPr="001B2223">
              <w:rPr>
                <w:rFonts w:ascii="Times New Roman" w:eastAsia="Times New Roman" w:hAnsi="Times New Roman" w:cs="Times New Roman"/>
                <w:sz w:val="24"/>
                <w:szCs w:val="24"/>
                <w:lang w:eastAsia="lv-LV"/>
              </w:rPr>
              <w:t>.</w:t>
            </w:r>
          </w:p>
        </w:tc>
      </w:tr>
      <w:tr w:rsidR="001B2223" w:rsidRPr="001B2223" w:rsidTr="00FF6F2E">
        <w:tc>
          <w:tcPr>
            <w:tcW w:w="723" w:type="dxa"/>
          </w:tcPr>
          <w:p w:rsidR="009C1E10" w:rsidRPr="001B2223" w:rsidRDefault="009C1E10" w:rsidP="009C1E10">
            <w:pPr>
              <w:rPr>
                <w:rFonts w:ascii="Times New Roman" w:hAnsi="Times New Roman" w:cs="Times New Roman"/>
                <w:sz w:val="24"/>
                <w:szCs w:val="24"/>
              </w:rPr>
            </w:pPr>
            <w:r w:rsidRPr="001B2223">
              <w:rPr>
                <w:rFonts w:ascii="Times New Roman" w:hAnsi="Times New Roman" w:cs="Times New Roman"/>
                <w:sz w:val="24"/>
                <w:szCs w:val="24"/>
              </w:rPr>
              <w:t>3.</w:t>
            </w:r>
          </w:p>
        </w:tc>
        <w:tc>
          <w:tcPr>
            <w:tcW w:w="5368" w:type="dxa"/>
          </w:tcPr>
          <w:p w:rsidR="009C1E10" w:rsidRPr="001B2223" w:rsidRDefault="00D62BAA" w:rsidP="009C1E10">
            <w:pPr>
              <w:spacing w:before="100" w:beforeAutospacing="1" w:after="100" w:afterAutospacing="1"/>
              <w:jc w:val="both"/>
              <w:rPr>
                <w:rFonts w:ascii="Times New Roman" w:eastAsia="Times New Roman" w:hAnsi="Times New Roman" w:cs="Times New Roman"/>
                <w:sz w:val="24"/>
                <w:szCs w:val="24"/>
                <w:lang w:eastAsia="lv-LV"/>
              </w:rPr>
            </w:pPr>
            <w:r w:rsidRPr="001B2223">
              <w:rPr>
                <w:rFonts w:ascii="Times New Roman" w:eastAsia="Times New Roman" w:hAnsi="Times New Roman" w:cs="Times New Roman"/>
                <w:sz w:val="24"/>
                <w:szCs w:val="24"/>
                <w:lang w:eastAsia="lv-LV"/>
              </w:rPr>
              <w:t>I</w:t>
            </w:r>
            <w:r w:rsidR="009C1E10" w:rsidRPr="001B2223">
              <w:rPr>
                <w:rFonts w:ascii="Times New Roman" w:eastAsia="Times New Roman" w:hAnsi="Times New Roman" w:cs="Times New Roman"/>
                <w:sz w:val="24"/>
                <w:szCs w:val="24"/>
                <w:lang w:eastAsia="lv-LV"/>
              </w:rPr>
              <w:t>epirkuma komisijas sastāvs un tās izveidošanas pamatojums, iepirkuma procedūras dokumentu sagatavotāji un pieaicinātie eksperti;</w:t>
            </w:r>
            <w:r w:rsidR="00E9390D" w:rsidRPr="001B2223">
              <w:rPr>
                <w:rFonts w:ascii="Times New Roman" w:eastAsia="Times New Roman" w:hAnsi="Times New Roman" w:cs="Times New Roman"/>
                <w:sz w:val="24"/>
                <w:szCs w:val="24"/>
                <w:lang w:eastAsia="lv-LV"/>
              </w:rPr>
              <w:t xml:space="preserve"> </w:t>
            </w:r>
          </w:p>
        </w:tc>
        <w:tc>
          <w:tcPr>
            <w:tcW w:w="7938" w:type="dxa"/>
          </w:tcPr>
          <w:p w:rsidR="00E16923" w:rsidRPr="001B2223" w:rsidRDefault="00E16923" w:rsidP="00CE1759">
            <w:pPr>
              <w:jc w:val="both"/>
              <w:rPr>
                <w:rFonts w:ascii="Times New Roman" w:hAnsi="Times New Roman" w:cs="Times New Roman"/>
                <w:sz w:val="24"/>
                <w:szCs w:val="24"/>
              </w:rPr>
            </w:pPr>
            <w:r w:rsidRPr="001B2223">
              <w:rPr>
                <w:rFonts w:ascii="Times New Roman" w:eastAsia="Times New Roman" w:hAnsi="Times New Roman" w:cs="Times New Roman"/>
                <w:sz w:val="24"/>
                <w:szCs w:val="24"/>
                <w:lang w:eastAsia="lv-LV"/>
              </w:rPr>
              <w:t>Iepirkuma komisijas sastāvs un tās izve</w:t>
            </w:r>
            <w:r w:rsidR="00D340F2" w:rsidRPr="001B2223">
              <w:rPr>
                <w:rFonts w:ascii="Times New Roman" w:eastAsia="Times New Roman" w:hAnsi="Times New Roman" w:cs="Times New Roman"/>
                <w:sz w:val="24"/>
                <w:szCs w:val="24"/>
                <w:lang w:eastAsia="lv-LV"/>
              </w:rPr>
              <w:t xml:space="preserve">idošanas pamatojums tika noteikts ar </w:t>
            </w:r>
            <w:r w:rsidR="00D340F2" w:rsidRPr="001B2223">
              <w:rPr>
                <w:rFonts w:ascii="Times New Roman" w:hAnsi="Times New Roman" w:cs="Times New Roman"/>
                <w:sz w:val="24"/>
                <w:szCs w:val="24"/>
              </w:rPr>
              <w:t>Sabiedrisko pakalpojumu sniedzēju iepirkumu likumu, iekšējiem normatīvajiem aktiem,</w:t>
            </w:r>
            <w:r w:rsidR="00D340F2" w:rsidRPr="001B2223">
              <w:rPr>
                <w:rFonts w:ascii="Times New Roman" w:eastAsia="Times New Roman" w:hAnsi="Times New Roman" w:cs="Times New Roman"/>
                <w:sz w:val="24"/>
                <w:szCs w:val="24"/>
                <w:lang w:eastAsia="lv-LV"/>
              </w:rPr>
              <w:t xml:space="preserve"> </w:t>
            </w:r>
            <w:r w:rsidRPr="001B2223">
              <w:rPr>
                <w:rFonts w:ascii="Times New Roman" w:eastAsia="Times New Roman" w:hAnsi="Times New Roman" w:cs="Times New Roman"/>
                <w:sz w:val="24"/>
                <w:szCs w:val="24"/>
                <w:lang w:eastAsia="lv-LV"/>
              </w:rPr>
              <w:t xml:space="preserve">VAS </w:t>
            </w:r>
            <w:r w:rsidRPr="001B2223">
              <w:rPr>
                <w:rFonts w:ascii="Times New Roman" w:hAnsi="Times New Roman" w:cs="Times New Roman"/>
                <w:sz w:val="24"/>
                <w:szCs w:val="24"/>
              </w:rPr>
              <w:t>"Latvijas dzelzceļš" rīkojumu.</w:t>
            </w:r>
          </w:p>
          <w:p w:rsidR="009C1E10" w:rsidRPr="001B2223" w:rsidRDefault="00657AC5" w:rsidP="00CE1759">
            <w:pPr>
              <w:jc w:val="both"/>
              <w:rPr>
                <w:rFonts w:ascii="Times New Roman" w:hAnsi="Times New Roman" w:cs="Times New Roman"/>
                <w:sz w:val="24"/>
                <w:szCs w:val="24"/>
              </w:rPr>
            </w:pPr>
            <w:r w:rsidRPr="001B2223">
              <w:rPr>
                <w:rFonts w:ascii="Times New Roman" w:hAnsi="Times New Roman" w:cs="Times New Roman"/>
                <w:sz w:val="24"/>
                <w:szCs w:val="24"/>
              </w:rPr>
              <w:t xml:space="preserve">Sastāvs: </w:t>
            </w:r>
            <w:r w:rsidR="00416B80" w:rsidRPr="001B2223">
              <w:rPr>
                <w:rFonts w:ascii="Times New Roman" w:hAnsi="Times New Roman" w:cs="Times New Roman"/>
                <w:sz w:val="24"/>
                <w:szCs w:val="24"/>
              </w:rPr>
              <w:t xml:space="preserve">Tehniskās vadības direkcijas, Finanšu direkcijas, Juridisko un  administratīvo lietu direkcijas, </w:t>
            </w:r>
            <w:r w:rsidR="007B360D" w:rsidRPr="001B2223">
              <w:rPr>
                <w:rFonts w:ascii="Times New Roman" w:hAnsi="Times New Roman" w:cs="Times New Roman"/>
                <w:sz w:val="24"/>
                <w:szCs w:val="24"/>
              </w:rPr>
              <w:t>Iepirkumu biroja</w:t>
            </w:r>
            <w:r w:rsidR="00D340F2" w:rsidRPr="001B2223">
              <w:rPr>
                <w:rFonts w:ascii="Times New Roman" w:hAnsi="Times New Roman" w:cs="Times New Roman"/>
                <w:sz w:val="24"/>
                <w:szCs w:val="24"/>
              </w:rPr>
              <w:t xml:space="preserve"> darbinieki</w:t>
            </w:r>
            <w:r w:rsidR="007B360D" w:rsidRPr="001B2223">
              <w:rPr>
                <w:rFonts w:ascii="Times New Roman" w:hAnsi="Times New Roman" w:cs="Times New Roman"/>
                <w:sz w:val="24"/>
                <w:szCs w:val="24"/>
              </w:rPr>
              <w:t>;</w:t>
            </w:r>
          </w:p>
          <w:p w:rsidR="007B360D" w:rsidRPr="001B2223" w:rsidRDefault="00F2799F" w:rsidP="00CE1759">
            <w:pPr>
              <w:jc w:val="both"/>
              <w:rPr>
                <w:rFonts w:ascii="Times New Roman" w:eastAsia="Times New Roman" w:hAnsi="Times New Roman" w:cs="Times New Roman"/>
                <w:sz w:val="24"/>
                <w:szCs w:val="24"/>
                <w:lang w:eastAsia="lv-LV"/>
              </w:rPr>
            </w:pPr>
            <w:r w:rsidRPr="001B2223">
              <w:rPr>
                <w:rFonts w:ascii="Times New Roman" w:eastAsia="Times New Roman" w:hAnsi="Times New Roman" w:cs="Times New Roman"/>
                <w:sz w:val="24"/>
                <w:szCs w:val="24"/>
                <w:lang w:eastAsia="lv-LV"/>
              </w:rPr>
              <w:t>I</w:t>
            </w:r>
            <w:r w:rsidR="007B360D" w:rsidRPr="001B2223">
              <w:rPr>
                <w:rFonts w:ascii="Times New Roman" w:eastAsia="Times New Roman" w:hAnsi="Times New Roman" w:cs="Times New Roman"/>
                <w:sz w:val="24"/>
                <w:szCs w:val="24"/>
                <w:lang w:eastAsia="lv-LV"/>
              </w:rPr>
              <w:t xml:space="preserve">epirkuma procedūras dokumentu sagatavotāji: Iepirkumu biroja darbinieki sadarbībā ar Tehniskās vadības direkcijas </w:t>
            </w:r>
            <w:r w:rsidRPr="001B2223">
              <w:rPr>
                <w:rFonts w:ascii="Times New Roman" w:eastAsia="Times New Roman" w:hAnsi="Times New Roman" w:cs="Times New Roman"/>
                <w:sz w:val="24"/>
                <w:szCs w:val="24"/>
                <w:lang w:eastAsia="lv-LV"/>
              </w:rPr>
              <w:t>pārstāvjiem</w:t>
            </w:r>
            <w:r w:rsidR="00657AC5" w:rsidRPr="001B2223">
              <w:rPr>
                <w:rFonts w:ascii="Times New Roman" w:eastAsia="Times New Roman" w:hAnsi="Times New Roman" w:cs="Times New Roman"/>
                <w:sz w:val="24"/>
                <w:szCs w:val="24"/>
                <w:lang w:eastAsia="lv-LV"/>
              </w:rPr>
              <w:t>.</w:t>
            </w:r>
          </w:p>
          <w:p w:rsidR="007B360D" w:rsidRPr="001B2223" w:rsidRDefault="007B360D" w:rsidP="00CE1759">
            <w:pPr>
              <w:jc w:val="both"/>
              <w:rPr>
                <w:rFonts w:ascii="Times New Roman" w:hAnsi="Times New Roman" w:cs="Times New Roman"/>
                <w:sz w:val="24"/>
                <w:szCs w:val="24"/>
              </w:rPr>
            </w:pPr>
            <w:r w:rsidRPr="001B2223">
              <w:rPr>
                <w:rFonts w:ascii="Times New Roman" w:eastAsia="Times New Roman" w:hAnsi="Times New Roman" w:cs="Times New Roman"/>
                <w:sz w:val="24"/>
                <w:szCs w:val="24"/>
                <w:lang w:eastAsia="lv-LV"/>
              </w:rPr>
              <w:t>Pieaicinātie eksperti: nav.</w:t>
            </w:r>
          </w:p>
        </w:tc>
      </w:tr>
      <w:tr w:rsidR="001B2223" w:rsidRPr="001B2223" w:rsidTr="00FF6F2E">
        <w:tc>
          <w:tcPr>
            <w:tcW w:w="723" w:type="dxa"/>
          </w:tcPr>
          <w:p w:rsidR="009C1E10" w:rsidRPr="001B2223" w:rsidRDefault="009C1E10" w:rsidP="009C1E10">
            <w:pPr>
              <w:rPr>
                <w:rFonts w:ascii="Times New Roman" w:hAnsi="Times New Roman" w:cs="Times New Roman"/>
                <w:sz w:val="24"/>
                <w:szCs w:val="24"/>
              </w:rPr>
            </w:pPr>
            <w:r w:rsidRPr="001B2223">
              <w:rPr>
                <w:rFonts w:ascii="Times New Roman" w:hAnsi="Times New Roman" w:cs="Times New Roman"/>
                <w:sz w:val="24"/>
                <w:szCs w:val="24"/>
              </w:rPr>
              <w:t>4.</w:t>
            </w:r>
          </w:p>
        </w:tc>
        <w:tc>
          <w:tcPr>
            <w:tcW w:w="5368" w:type="dxa"/>
          </w:tcPr>
          <w:p w:rsidR="009C1E10" w:rsidRPr="001B2223" w:rsidRDefault="001B2223" w:rsidP="009C1E10">
            <w:pPr>
              <w:spacing w:before="100" w:beforeAutospacing="1" w:after="100" w:after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9C1E10" w:rsidRPr="001B2223">
              <w:rPr>
                <w:rFonts w:ascii="Times New Roman" w:eastAsia="Times New Roman" w:hAnsi="Times New Roman" w:cs="Times New Roman"/>
                <w:sz w:val="24"/>
                <w:szCs w:val="24"/>
                <w:lang w:eastAsia="lv-LV"/>
              </w:rPr>
              <w:t>iedāvājumu iesniegšanas termiņš</w:t>
            </w:r>
          </w:p>
        </w:tc>
        <w:tc>
          <w:tcPr>
            <w:tcW w:w="7938" w:type="dxa"/>
          </w:tcPr>
          <w:p w:rsidR="009C1E10" w:rsidRPr="001B2223" w:rsidRDefault="00136294" w:rsidP="00CE1759">
            <w:pPr>
              <w:jc w:val="both"/>
              <w:rPr>
                <w:rFonts w:ascii="Times New Roman" w:hAnsi="Times New Roman" w:cs="Times New Roman"/>
                <w:sz w:val="24"/>
                <w:szCs w:val="24"/>
              </w:rPr>
            </w:pPr>
            <w:r w:rsidRPr="001B2223">
              <w:rPr>
                <w:rFonts w:ascii="Times New Roman" w:hAnsi="Times New Roman" w:cs="Times New Roman"/>
                <w:sz w:val="24"/>
                <w:szCs w:val="24"/>
              </w:rPr>
              <w:t xml:space="preserve">Pretendentu piedāvājumi </w:t>
            </w:r>
            <w:r w:rsidR="00B96AE6">
              <w:rPr>
                <w:rFonts w:ascii="Times New Roman" w:hAnsi="Times New Roman" w:cs="Times New Roman"/>
                <w:sz w:val="24"/>
                <w:szCs w:val="24"/>
              </w:rPr>
              <w:t>iesniedzami</w:t>
            </w:r>
            <w:r w:rsidRPr="001B2223">
              <w:rPr>
                <w:rFonts w:ascii="Times New Roman" w:hAnsi="Times New Roman" w:cs="Times New Roman"/>
                <w:sz w:val="24"/>
                <w:szCs w:val="24"/>
              </w:rPr>
              <w:t xml:space="preserve"> līdz </w:t>
            </w:r>
            <w:r w:rsidRPr="001B2223">
              <w:rPr>
                <w:rFonts w:ascii="Times New Roman" w:hAnsi="Times New Roman" w:cs="Times New Roman"/>
                <w:bCs/>
                <w:sz w:val="24"/>
                <w:szCs w:val="24"/>
              </w:rPr>
              <w:t>201</w:t>
            </w:r>
            <w:r w:rsidR="00BE48F5">
              <w:rPr>
                <w:rFonts w:ascii="Times New Roman" w:hAnsi="Times New Roman" w:cs="Times New Roman"/>
                <w:bCs/>
                <w:sz w:val="24"/>
                <w:szCs w:val="24"/>
              </w:rPr>
              <w:t>9</w:t>
            </w:r>
            <w:r w:rsidRPr="001B2223">
              <w:rPr>
                <w:rFonts w:ascii="Times New Roman" w:hAnsi="Times New Roman" w:cs="Times New Roman"/>
                <w:bCs/>
                <w:sz w:val="24"/>
                <w:szCs w:val="24"/>
              </w:rPr>
              <w:t xml:space="preserve">.gada </w:t>
            </w:r>
            <w:r w:rsidR="00BE48F5">
              <w:rPr>
                <w:rFonts w:ascii="Times New Roman" w:hAnsi="Times New Roman" w:cs="Times New Roman"/>
                <w:bCs/>
                <w:sz w:val="24"/>
                <w:szCs w:val="24"/>
              </w:rPr>
              <w:t>8</w:t>
            </w:r>
            <w:r w:rsidRPr="001B2223">
              <w:rPr>
                <w:rFonts w:ascii="Times New Roman" w:hAnsi="Times New Roman" w:cs="Times New Roman"/>
                <w:bCs/>
                <w:sz w:val="24"/>
                <w:szCs w:val="24"/>
              </w:rPr>
              <w:t>.</w:t>
            </w:r>
            <w:r w:rsidR="00BE48F5">
              <w:rPr>
                <w:rFonts w:ascii="Times New Roman" w:hAnsi="Times New Roman" w:cs="Times New Roman"/>
                <w:bCs/>
                <w:sz w:val="24"/>
                <w:szCs w:val="24"/>
              </w:rPr>
              <w:t>mart</w:t>
            </w:r>
            <w:r w:rsidR="009008FC">
              <w:rPr>
                <w:rFonts w:ascii="Times New Roman" w:hAnsi="Times New Roman" w:cs="Times New Roman"/>
                <w:bCs/>
                <w:sz w:val="24"/>
                <w:szCs w:val="24"/>
              </w:rPr>
              <w:t>am</w:t>
            </w:r>
            <w:r w:rsidRPr="001B2223">
              <w:rPr>
                <w:rFonts w:ascii="Times New Roman" w:hAnsi="Times New Roman" w:cs="Times New Roman"/>
                <w:bCs/>
                <w:sz w:val="24"/>
                <w:szCs w:val="24"/>
              </w:rPr>
              <w:t>, plkst. 10.00</w:t>
            </w:r>
            <w:r w:rsidRPr="001B2223">
              <w:rPr>
                <w:rFonts w:ascii="Times New Roman" w:hAnsi="Times New Roman" w:cs="Times New Roman"/>
                <w:b/>
                <w:bCs/>
                <w:sz w:val="24"/>
                <w:szCs w:val="24"/>
              </w:rPr>
              <w:t xml:space="preserve"> </w:t>
            </w:r>
            <w:r w:rsidRPr="001B2223">
              <w:rPr>
                <w:rFonts w:ascii="Times New Roman" w:hAnsi="Times New Roman" w:cs="Times New Roman"/>
                <w:sz w:val="24"/>
                <w:szCs w:val="24"/>
              </w:rPr>
              <w:t>(pēc Latvijas laika) EIS e-konkursu apakšsistēmā.</w:t>
            </w:r>
          </w:p>
        </w:tc>
      </w:tr>
      <w:tr w:rsidR="001B2223" w:rsidRPr="001B2223" w:rsidTr="00FF6F2E">
        <w:tc>
          <w:tcPr>
            <w:tcW w:w="723" w:type="dxa"/>
          </w:tcPr>
          <w:p w:rsidR="00672706" w:rsidRPr="001B2223" w:rsidRDefault="001B2223" w:rsidP="009C1E10">
            <w:pPr>
              <w:rPr>
                <w:rFonts w:ascii="Times New Roman" w:hAnsi="Times New Roman" w:cs="Times New Roman"/>
                <w:sz w:val="24"/>
                <w:szCs w:val="24"/>
              </w:rPr>
            </w:pPr>
            <w:r w:rsidRPr="001B2223">
              <w:rPr>
                <w:rFonts w:ascii="Times New Roman" w:hAnsi="Times New Roman" w:cs="Times New Roman"/>
                <w:sz w:val="24"/>
                <w:szCs w:val="24"/>
              </w:rPr>
              <w:t>4.1.</w:t>
            </w:r>
          </w:p>
        </w:tc>
        <w:tc>
          <w:tcPr>
            <w:tcW w:w="5368" w:type="dxa"/>
          </w:tcPr>
          <w:p w:rsidR="00672706" w:rsidRPr="001B2223" w:rsidRDefault="00672706" w:rsidP="001B2223">
            <w:pPr>
              <w:jc w:val="both"/>
              <w:rPr>
                <w:rFonts w:ascii="Times New Roman" w:hAnsi="Times New Roman" w:cs="Times New Roman"/>
                <w:sz w:val="24"/>
                <w:szCs w:val="24"/>
              </w:rPr>
            </w:pPr>
            <w:r w:rsidRPr="001B2223">
              <w:rPr>
                <w:rFonts w:ascii="Times New Roman" w:hAnsi="Times New Roman" w:cs="Times New Roman"/>
                <w:sz w:val="24"/>
                <w:szCs w:val="24"/>
              </w:rPr>
              <w:t>P</w:t>
            </w:r>
            <w:r w:rsidR="001B2223" w:rsidRPr="001B2223">
              <w:rPr>
                <w:rFonts w:ascii="Times New Roman" w:hAnsi="Times New Roman" w:cs="Times New Roman"/>
                <w:sz w:val="24"/>
                <w:szCs w:val="24"/>
              </w:rPr>
              <w:t>iedāvājuma nodrošinājuma apmērs:</w:t>
            </w:r>
          </w:p>
          <w:p w:rsidR="001B2223" w:rsidRDefault="001B2223" w:rsidP="001B2223">
            <w:pPr>
              <w:jc w:val="both"/>
              <w:rPr>
                <w:rFonts w:ascii="Times New Roman" w:hAnsi="Times New Roman" w:cs="Times New Roman"/>
                <w:sz w:val="24"/>
                <w:szCs w:val="24"/>
              </w:rPr>
            </w:pPr>
          </w:p>
          <w:p w:rsidR="001B2223" w:rsidRPr="001B2223" w:rsidRDefault="001B2223" w:rsidP="001B2223">
            <w:pPr>
              <w:jc w:val="both"/>
              <w:rPr>
                <w:rFonts w:ascii="Times New Roman" w:hAnsi="Times New Roman" w:cs="Times New Roman"/>
                <w:sz w:val="24"/>
                <w:szCs w:val="24"/>
              </w:rPr>
            </w:pPr>
            <w:r w:rsidRPr="001B2223">
              <w:rPr>
                <w:rFonts w:ascii="Times New Roman" w:hAnsi="Times New Roman" w:cs="Times New Roman"/>
                <w:sz w:val="24"/>
                <w:szCs w:val="24"/>
              </w:rPr>
              <w:t>Piedāvājuma nodrošinājuma veidi:</w:t>
            </w:r>
          </w:p>
          <w:p w:rsidR="001B2223" w:rsidRDefault="001B2223" w:rsidP="001B2223">
            <w:pPr>
              <w:jc w:val="both"/>
              <w:rPr>
                <w:rFonts w:ascii="Times New Roman" w:hAnsi="Times New Roman" w:cs="Times New Roman"/>
                <w:sz w:val="24"/>
                <w:szCs w:val="24"/>
              </w:rPr>
            </w:pPr>
          </w:p>
          <w:p w:rsidR="001B2223" w:rsidRDefault="001B2223" w:rsidP="001B2223">
            <w:pPr>
              <w:jc w:val="both"/>
              <w:rPr>
                <w:rFonts w:ascii="Times New Roman" w:hAnsi="Times New Roman" w:cs="Times New Roman"/>
                <w:sz w:val="24"/>
                <w:szCs w:val="24"/>
              </w:rPr>
            </w:pPr>
          </w:p>
          <w:p w:rsidR="001B2223" w:rsidRDefault="001B2223" w:rsidP="001B2223">
            <w:pPr>
              <w:jc w:val="both"/>
              <w:rPr>
                <w:rFonts w:ascii="Times New Roman" w:hAnsi="Times New Roman" w:cs="Times New Roman"/>
                <w:sz w:val="24"/>
                <w:szCs w:val="24"/>
              </w:rPr>
            </w:pPr>
            <w:r w:rsidRPr="001B2223">
              <w:rPr>
                <w:rFonts w:ascii="Times New Roman" w:hAnsi="Times New Roman" w:cs="Times New Roman"/>
                <w:sz w:val="24"/>
                <w:szCs w:val="24"/>
              </w:rPr>
              <w:t>Piedāvājuma nodrošinājuma iesniegšanas vieta:</w:t>
            </w:r>
          </w:p>
          <w:p w:rsidR="001B2223" w:rsidRPr="001B2223" w:rsidRDefault="001B2223" w:rsidP="001B2223">
            <w:pPr>
              <w:jc w:val="both"/>
              <w:rPr>
                <w:rFonts w:ascii="Times New Roman" w:hAnsi="Times New Roman" w:cs="Times New Roman"/>
                <w:sz w:val="24"/>
                <w:szCs w:val="24"/>
              </w:rPr>
            </w:pPr>
          </w:p>
          <w:p w:rsidR="001B2223" w:rsidRPr="001B2223" w:rsidRDefault="001B2223" w:rsidP="001B2223">
            <w:pPr>
              <w:jc w:val="both"/>
              <w:rPr>
                <w:rFonts w:ascii="Times New Roman" w:eastAsia="Times New Roman" w:hAnsi="Times New Roman" w:cs="Times New Roman"/>
                <w:sz w:val="24"/>
                <w:szCs w:val="24"/>
                <w:lang w:eastAsia="lv-LV"/>
              </w:rPr>
            </w:pPr>
          </w:p>
        </w:tc>
        <w:tc>
          <w:tcPr>
            <w:tcW w:w="7938" w:type="dxa"/>
          </w:tcPr>
          <w:p w:rsidR="001B2223" w:rsidRPr="001B2223" w:rsidRDefault="001B2223" w:rsidP="00CE1759">
            <w:pPr>
              <w:overflowPunct w:val="0"/>
              <w:autoSpaceDE w:val="0"/>
              <w:jc w:val="both"/>
              <w:rPr>
                <w:rFonts w:ascii="Times New Roman" w:hAnsi="Times New Roman" w:cs="Times New Roman"/>
                <w:sz w:val="24"/>
                <w:szCs w:val="24"/>
              </w:rPr>
            </w:pPr>
            <w:r w:rsidRPr="001B2223">
              <w:rPr>
                <w:rFonts w:ascii="Times New Roman" w:hAnsi="Times New Roman" w:cs="Times New Roman"/>
                <w:sz w:val="24"/>
                <w:szCs w:val="24"/>
              </w:rPr>
              <w:t xml:space="preserve">Piedāvājuma nodrošinājums noteikts </w:t>
            </w:r>
            <w:r w:rsidR="009008FC">
              <w:rPr>
                <w:rFonts w:ascii="Times New Roman" w:hAnsi="Times New Roman" w:cs="Times New Roman"/>
                <w:sz w:val="24"/>
                <w:szCs w:val="24"/>
              </w:rPr>
              <w:t>2%</w:t>
            </w:r>
            <w:r w:rsidRPr="001B2223">
              <w:rPr>
                <w:rFonts w:ascii="Times New Roman" w:hAnsi="Times New Roman" w:cs="Times New Roman"/>
                <w:sz w:val="24"/>
                <w:szCs w:val="24"/>
              </w:rPr>
              <w:t xml:space="preserve"> (</w:t>
            </w:r>
            <w:r w:rsidR="009008FC">
              <w:rPr>
                <w:rFonts w:ascii="Times New Roman" w:hAnsi="Times New Roman" w:cs="Times New Roman"/>
                <w:sz w:val="24"/>
                <w:szCs w:val="24"/>
              </w:rPr>
              <w:t>divi procenti</w:t>
            </w:r>
            <w:r w:rsidRPr="001B2223">
              <w:rPr>
                <w:rFonts w:ascii="Times New Roman" w:hAnsi="Times New Roman" w:cs="Times New Roman"/>
                <w:sz w:val="24"/>
                <w:szCs w:val="24"/>
              </w:rPr>
              <w:t xml:space="preserve">) </w:t>
            </w:r>
            <w:r w:rsidR="009008FC">
              <w:rPr>
                <w:rFonts w:ascii="Times New Roman" w:hAnsi="Times New Roman" w:cs="Times New Roman"/>
                <w:sz w:val="24"/>
                <w:szCs w:val="24"/>
              </w:rPr>
              <w:t>a</w:t>
            </w:r>
            <w:r w:rsidRPr="001B2223">
              <w:rPr>
                <w:rFonts w:ascii="Times New Roman" w:hAnsi="Times New Roman" w:cs="Times New Roman"/>
                <w:sz w:val="24"/>
                <w:szCs w:val="24"/>
              </w:rPr>
              <w:t>pmērā</w:t>
            </w:r>
            <w:r w:rsidR="009008FC">
              <w:rPr>
                <w:rFonts w:ascii="Times New Roman" w:hAnsi="Times New Roman" w:cs="Times New Roman"/>
                <w:sz w:val="24"/>
                <w:szCs w:val="24"/>
              </w:rPr>
              <w:t xml:space="preserve"> no pretendenta piedāvājuma summas</w:t>
            </w:r>
            <w:r w:rsidRPr="001B2223">
              <w:rPr>
                <w:rFonts w:ascii="Times New Roman" w:hAnsi="Times New Roman" w:cs="Times New Roman"/>
                <w:sz w:val="24"/>
                <w:szCs w:val="24"/>
              </w:rPr>
              <w:t>.</w:t>
            </w:r>
          </w:p>
          <w:p w:rsidR="00672706" w:rsidRPr="001B2223" w:rsidRDefault="001B2223" w:rsidP="00CE1759">
            <w:pPr>
              <w:autoSpaceDE w:val="0"/>
              <w:jc w:val="both"/>
              <w:rPr>
                <w:rFonts w:ascii="Times New Roman" w:hAnsi="Times New Roman" w:cs="Times New Roman"/>
                <w:sz w:val="24"/>
                <w:szCs w:val="24"/>
              </w:rPr>
            </w:pPr>
            <w:r w:rsidRPr="001B2223">
              <w:rPr>
                <w:rFonts w:ascii="Times New Roman" w:hAnsi="Times New Roman" w:cs="Times New Roman"/>
                <w:sz w:val="24"/>
                <w:szCs w:val="24"/>
              </w:rPr>
              <w:t>Piedāvājuma nodrošinājums jāiesniedz kredītiestādes izsniegtas garantijas vai apdrošināšanas sabiedrības izsniegtas apdrošināšanas polises veidā, vai kā pretendenta naudas summas iemaksa SPS bankas kontā</w:t>
            </w:r>
            <w:r>
              <w:rPr>
                <w:rFonts w:ascii="Times New Roman" w:hAnsi="Times New Roman" w:cs="Times New Roman"/>
                <w:sz w:val="24"/>
                <w:szCs w:val="24"/>
              </w:rPr>
              <w:t>.</w:t>
            </w:r>
          </w:p>
          <w:p w:rsidR="00672706" w:rsidRPr="001B2223" w:rsidRDefault="00672706" w:rsidP="00CE1759">
            <w:pPr>
              <w:autoSpaceDE w:val="0"/>
              <w:jc w:val="both"/>
              <w:rPr>
                <w:rFonts w:ascii="Times New Roman" w:hAnsi="Times New Roman" w:cs="Times New Roman"/>
                <w:sz w:val="24"/>
                <w:szCs w:val="24"/>
              </w:rPr>
            </w:pPr>
            <w:r w:rsidRPr="001B2223">
              <w:rPr>
                <w:rFonts w:ascii="Times New Roman" w:hAnsi="Times New Roman" w:cs="Times New Roman"/>
                <w:sz w:val="24"/>
                <w:szCs w:val="24"/>
              </w:rPr>
              <w:t>EIS e-konkursu apakšsistēmas veidnē Pretendentam jāpievieno skenēts bankas oriģināla galvojuma dokuments vai maksājuma dokuments.</w:t>
            </w:r>
          </w:p>
        </w:tc>
      </w:tr>
      <w:tr w:rsidR="001B2223" w:rsidRPr="001B2223" w:rsidTr="00FF6F2E">
        <w:tc>
          <w:tcPr>
            <w:tcW w:w="723" w:type="dxa"/>
          </w:tcPr>
          <w:p w:rsidR="009C1E10" w:rsidRPr="001B2223" w:rsidRDefault="009C1E10" w:rsidP="009C1E10">
            <w:pPr>
              <w:rPr>
                <w:rFonts w:ascii="Times New Roman" w:hAnsi="Times New Roman" w:cs="Times New Roman"/>
                <w:sz w:val="24"/>
                <w:szCs w:val="24"/>
              </w:rPr>
            </w:pPr>
            <w:r w:rsidRPr="001B2223">
              <w:rPr>
                <w:rFonts w:ascii="Times New Roman" w:hAnsi="Times New Roman" w:cs="Times New Roman"/>
                <w:sz w:val="24"/>
                <w:szCs w:val="24"/>
              </w:rPr>
              <w:lastRenderedPageBreak/>
              <w:t>5.</w:t>
            </w:r>
          </w:p>
        </w:tc>
        <w:tc>
          <w:tcPr>
            <w:tcW w:w="5368" w:type="dxa"/>
          </w:tcPr>
          <w:p w:rsidR="009C1E10" w:rsidRPr="001B2223" w:rsidRDefault="00D62BAA" w:rsidP="00640B07">
            <w:pPr>
              <w:jc w:val="both"/>
              <w:rPr>
                <w:rFonts w:ascii="Times New Roman" w:eastAsia="Times New Roman" w:hAnsi="Times New Roman" w:cs="Times New Roman"/>
                <w:sz w:val="24"/>
                <w:szCs w:val="24"/>
                <w:lang w:eastAsia="lv-LV"/>
              </w:rPr>
            </w:pPr>
            <w:r w:rsidRPr="001B2223">
              <w:rPr>
                <w:rFonts w:ascii="Times New Roman" w:eastAsia="Times New Roman" w:hAnsi="Times New Roman" w:cs="Times New Roman"/>
                <w:sz w:val="24"/>
                <w:szCs w:val="24"/>
                <w:lang w:eastAsia="lv-LV"/>
              </w:rPr>
              <w:t>T</w:t>
            </w:r>
            <w:r w:rsidR="009C1E10" w:rsidRPr="001B2223">
              <w:rPr>
                <w:rFonts w:ascii="Times New Roman" w:eastAsia="Times New Roman" w:hAnsi="Times New Roman" w:cs="Times New Roman"/>
                <w:sz w:val="24"/>
                <w:szCs w:val="24"/>
                <w:lang w:eastAsia="lv-LV"/>
              </w:rPr>
              <w:t>o pretendentu nosaukumi, kuri ir iesnieguši piedāvājumus, kā arī piedāvātās cenas vai izmaksas</w:t>
            </w:r>
          </w:p>
        </w:tc>
        <w:tc>
          <w:tcPr>
            <w:tcW w:w="7938" w:type="dxa"/>
          </w:tcPr>
          <w:p w:rsidR="00136294" w:rsidRPr="001B2223" w:rsidRDefault="00C075F9" w:rsidP="00CE1759">
            <w:pPr>
              <w:pStyle w:val="BodyTextIndent"/>
              <w:rPr>
                <w:szCs w:val="24"/>
                <w:lang w:eastAsia="lv-LV"/>
              </w:rPr>
            </w:pPr>
            <w:r w:rsidRPr="001B2223">
              <w:rPr>
                <w:szCs w:val="24"/>
                <w:lang w:eastAsia="lv-LV"/>
              </w:rPr>
              <w:t>P</w:t>
            </w:r>
            <w:r w:rsidR="00136294" w:rsidRPr="001B2223">
              <w:rPr>
                <w:szCs w:val="24"/>
                <w:lang w:eastAsia="lv-LV"/>
              </w:rPr>
              <w:t>retendent</w:t>
            </w:r>
            <w:r w:rsidR="009008FC">
              <w:rPr>
                <w:szCs w:val="24"/>
                <w:lang w:eastAsia="lv-LV"/>
              </w:rPr>
              <w:t>s</w:t>
            </w:r>
            <w:r w:rsidRPr="001B2223">
              <w:rPr>
                <w:szCs w:val="24"/>
                <w:lang w:eastAsia="lv-LV"/>
              </w:rPr>
              <w:t xml:space="preserve">, kas  </w:t>
            </w:r>
            <w:r w:rsidR="00D340F2" w:rsidRPr="001B2223">
              <w:rPr>
                <w:szCs w:val="24"/>
                <w:lang w:eastAsia="lv-LV"/>
              </w:rPr>
              <w:t xml:space="preserve">bija </w:t>
            </w:r>
            <w:r w:rsidR="0008608A" w:rsidRPr="001B2223">
              <w:rPr>
                <w:szCs w:val="24"/>
                <w:lang w:eastAsia="lv-LV"/>
              </w:rPr>
              <w:t>pietei</w:t>
            </w:r>
            <w:r w:rsidR="009008FC">
              <w:rPr>
                <w:szCs w:val="24"/>
                <w:lang w:eastAsia="lv-LV"/>
              </w:rPr>
              <w:t>cies</w:t>
            </w:r>
            <w:r w:rsidR="0008608A" w:rsidRPr="001B2223">
              <w:rPr>
                <w:szCs w:val="24"/>
                <w:lang w:eastAsia="lv-LV"/>
              </w:rPr>
              <w:t xml:space="preserve"> </w:t>
            </w:r>
            <w:r w:rsidR="00136294" w:rsidRPr="001B2223">
              <w:rPr>
                <w:szCs w:val="24"/>
                <w:lang w:eastAsia="lv-LV"/>
              </w:rPr>
              <w:t>konkursam</w:t>
            </w:r>
            <w:r w:rsidR="00136294" w:rsidRPr="001B2223">
              <w:rPr>
                <w:szCs w:val="24"/>
              </w:rPr>
              <w:t xml:space="preserve"> EIS e-konkursu apakšsistēmā</w:t>
            </w:r>
            <w:r w:rsidR="00136294" w:rsidRPr="001B2223">
              <w:rPr>
                <w:szCs w:val="24"/>
                <w:lang w:eastAsia="lv-LV"/>
              </w:rPr>
              <w:t>:</w:t>
            </w:r>
          </w:p>
          <w:p w:rsidR="00136294" w:rsidRPr="001B2223" w:rsidRDefault="009008FC" w:rsidP="00CE1759">
            <w:pPr>
              <w:pStyle w:val="BodyTextIndent"/>
              <w:rPr>
                <w:szCs w:val="24"/>
              </w:rPr>
            </w:pPr>
            <w:r>
              <w:rPr>
                <w:bCs/>
                <w:szCs w:val="24"/>
              </w:rPr>
              <w:t>“</w:t>
            </w:r>
            <w:proofErr w:type="spellStart"/>
            <w:r>
              <w:rPr>
                <w:bCs/>
                <w:szCs w:val="24"/>
              </w:rPr>
              <w:t>voestalpine</w:t>
            </w:r>
            <w:proofErr w:type="spellEnd"/>
            <w:r>
              <w:rPr>
                <w:bCs/>
                <w:szCs w:val="24"/>
              </w:rPr>
              <w:t xml:space="preserve"> </w:t>
            </w:r>
            <w:r w:rsidR="00136294" w:rsidRPr="001B2223">
              <w:rPr>
                <w:bCs/>
                <w:szCs w:val="24"/>
              </w:rPr>
              <w:t>VA</w:t>
            </w:r>
            <w:r>
              <w:rPr>
                <w:bCs/>
                <w:szCs w:val="24"/>
              </w:rPr>
              <w:t>E RĪGA</w:t>
            </w:r>
            <w:r w:rsidR="00136294" w:rsidRPr="001B2223">
              <w:rPr>
                <w:bCs/>
                <w:szCs w:val="24"/>
              </w:rPr>
              <w:t>" SIA</w:t>
            </w:r>
            <w:r>
              <w:rPr>
                <w:bCs/>
                <w:szCs w:val="24"/>
              </w:rPr>
              <w:t xml:space="preserve"> – 1 567 670.00 EUR.</w:t>
            </w:r>
          </w:p>
          <w:p w:rsidR="0008608A" w:rsidRPr="001B2223" w:rsidRDefault="0008608A" w:rsidP="00CE1759">
            <w:pPr>
              <w:tabs>
                <w:tab w:val="left" w:pos="4547"/>
              </w:tabs>
              <w:jc w:val="both"/>
              <w:rPr>
                <w:rFonts w:ascii="Times New Roman" w:hAnsi="Times New Roman" w:cs="Times New Roman"/>
                <w:sz w:val="24"/>
                <w:szCs w:val="24"/>
              </w:rPr>
            </w:pPr>
          </w:p>
        </w:tc>
      </w:tr>
      <w:tr w:rsidR="001B2223" w:rsidRPr="001B2223" w:rsidTr="00FF6F2E">
        <w:tc>
          <w:tcPr>
            <w:tcW w:w="723" w:type="dxa"/>
          </w:tcPr>
          <w:p w:rsidR="009C1E10" w:rsidRPr="001B2223" w:rsidRDefault="009C1E10" w:rsidP="009C1E10">
            <w:pPr>
              <w:rPr>
                <w:rFonts w:ascii="Times New Roman" w:hAnsi="Times New Roman" w:cs="Times New Roman"/>
                <w:sz w:val="24"/>
                <w:szCs w:val="24"/>
              </w:rPr>
            </w:pPr>
            <w:r w:rsidRPr="001B2223">
              <w:rPr>
                <w:rFonts w:ascii="Times New Roman" w:hAnsi="Times New Roman" w:cs="Times New Roman"/>
                <w:sz w:val="24"/>
                <w:szCs w:val="24"/>
              </w:rPr>
              <w:t>6.</w:t>
            </w:r>
          </w:p>
        </w:tc>
        <w:tc>
          <w:tcPr>
            <w:tcW w:w="5368" w:type="dxa"/>
          </w:tcPr>
          <w:p w:rsidR="009C1E10" w:rsidRPr="001B2223" w:rsidRDefault="00D62BAA" w:rsidP="009C1E10">
            <w:pPr>
              <w:spacing w:before="100" w:beforeAutospacing="1" w:after="100" w:afterAutospacing="1"/>
              <w:jc w:val="both"/>
              <w:rPr>
                <w:rFonts w:ascii="Times New Roman" w:eastAsia="Times New Roman" w:hAnsi="Times New Roman" w:cs="Times New Roman"/>
                <w:sz w:val="24"/>
                <w:szCs w:val="24"/>
                <w:lang w:eastAsia="lv-LV"/>
              </w:rPr>
            </w:pPr>
            <w:r w:rsidRPr="001B2223">
              <w:rPr>
                <w:rFonts w:ascii="Times New Roman" w:eastAsia="Times New Roman" w:hAnsi="Times New Roman" w:cs="Times New Roman"/>
                <w:sz w:val="24"/>
                <w:szCs w:val="24"/>
                <w:lang w:eastAsia="lv-LV"/>
              </w:rPr>
              <w:t>K</w:t>
            </w:r>
            <w:r w:rsidR="009C1E10" w:rsidRPr="001B2223">
              <w:rPr>
                <w:rFonts w:ascii="Times New Roman" w:eastAsia="Times New Roman" w:hAnsi="Times New Roman" w:cs="Times New Roman"/>
                <w:sz w:val="24"/>
                <w:szCs w:val="24"/>
                <w:lang w:eastAsia="lv-LV"/>
              </w:rPr>
              <w:t>andidātu skaita samazināšanas gadījumā norāda izraudzīto kandidātu nosaukumus un to izraudzīšanās iemeslus, noraidīto kandidātu nosaukumus un to noraidīšanas iemeslus</w:t>
            </w:r>
          </w:p>
        </w:tc>
        <w:tc>
          <w:tcPr>
            <w:tcW w:w="7938" w:type="dxa"/>
          </w:tcPr>
          <w:p w:rsidR="009C1E10" w:rsidRPr="001B2223" w:rsidRDefault="00E16923" w:rsidP="00CE1759">
            <w:pPr>
              <w:jc w:val="both"/>
              <w:rPr>
                <w:rFonts w:ascii="Times New Roman" w:hAnsi="Times New Roman" w:cs="Times New Roman"/>
                <w:sz w:val="24"/>
                <w:szCs w:val="24"/>
              </w:rPr>
            </w:pPr>
            <w:r w:rsidRPr="001B2223">
              <w:rPr>
                <w:rFonts w:ascii="Times New Roman" w:hAnsi="Times New Roman" w:cs="Times New Roman"/>
                <w:sz w:val="24"/>
                <w:szCs w:val="24"/>
              </w:rPr>
              <w:t>Saskaņā ar nolikuma noteikumiem nav paredzēts.</w:t>
            </w:r>
          </w:p>
        </w:tc>
      </w:tr>
      <w:tr w:rsidR="001B2223" w:rsidRPr="001B2223" w:rsidTr="00FF6F2E">
        <w:tc>
          <w:tcPr>
            <w:tcW w:w="723" w:type="dxa"/>
          </w:tcPr>
          <w:p w:rsidR="009C1E10" w:rsidRPr="001B2223" w:rsidRDefault="009C1E10" w:rsidP="009C1E10">
            <w:pPr>
              <w:rPr>
                <w:rFonts w:ascii="Times New Roman" w:hAnsi="Times New Roman" w:cs="Times New Roman"/>
                <w:sz w:val="24"/>
                <w:szCs w:val="24"/>
              </w:rPr>
            </w:pPr>
            <w:r w:rsidRPr="001B2223">
              <w:rPr>
                <w:rFonts w:ascii="Times New Roman" w:hAnsi="Times New Roman" w:cs="Times New Roman"/>
                <w:sz w:val="24"/>
                <w:szCs w:val="24"/>
              </w:rPr>
              <w:t>7.</w:t>
            </w:r>
          </w:p>
        </w:tc>
        <w:tc>
          <w:tcPr>
            <w:tcW w:w="5368" w:type="dxa"/>
          </w:tcPr>
          <w:p w:rsidR="009C1E10" w:rsidRPr="001B2223" w:rsidRDefault="00D62BAA" w:rsidP="009C1E10">
            <w:pPr>
              <w:spacing w:before="100" w:beforeAutospacing="1" w:after="100" w:afterAutospacing="1"/>
              <w:jc w:val="both"/>
              <w:rPr>
                <w:rFonts w:ascii="Times New Roman" w:eastAsia="Times New Roman" w:hAnsi="Times New Roman" w:cs="Times New Roman"/>
                <w:sz w:val="24"/>
                <w:szCs w:val="24"/>
                <w:lang w:eastAsia="lv-LV"/>
              </w:rPr>
            </w:pPr>
            <w:r w:rsidRPr="001B2223">
              <w:rPr>
                <w:rFonts w:ascii="Times New Roman" w:eastAsia="Times New Roman" w:hAnsi="Times New Roman" w:cs="Times New Roman"/>
                <w:sz w:val="24"/>
                <w:szCs w:val="24"/>
                <w:lang w:eastAsia="lv-LV"/>
              </w:rPr>
              <w:t>P</w:t>
            </w:r>
            <w:r w:rsidR="009C1E10" w:rsidRPr="001B2223">
              <w:rPr>
                <w:rFonts w:ascii="Times New Roman" w:eastAsia="Times New Roman" w:hAnsi="Times New Roman" w:cs="Times New Roman"/>
                <w:sz w:val="24"/>
                <w:szCs w:val="24"/>
                <w:lang w:eastAsia="lv-LV"/>
              </w:rPr>
              <w:t>iedāvājumu skaita samazināšanas gadījumā norāda izraudzīto pretendentu nosaukumus un to izraudzīšanās iemeslus, noraidīto pretendentu nosaukumus un to noraidīšanas iemeslus</w:t>
            </w:r>
          </w:p>
        </w:tc>
        <w:tc>
          <w:tcPr>
            <w:tcW w:w="7938" w:type="dxa"/>
          </w:tcPr>
          <w:p w:rsidR="009C1E10" w:rsidRPr="001B2223" w:rsidRDefault="00E16923" w:rsidP="00CE1759">
            <w:pPr>
              <w:jc w:val="both"/>
              <w:rPr>
                <w:rFonts w:ascii="Times New Roman" w:hAnsi="Times New Roman" w:cs="Times New Roman"/>
                <w:sz w:val="24"/>
                <w:szCs w:val="24"/>
              </w:rPr>
            </w:pPr>
            <w:r w:rsidRPr="001B2223">
              <w:rPr>
                <w:rFonts w:ascii="Times New Roman" w:hAnsi="Times New Roman" w:cs="Times New Roman"/>
                <w:sz w:val="24"/>
                <w:szCs w:val="24"/>
              </w:rPr>
              <w:t>Saskaņā ar nolikuma noteikumiem nav paredzēts.</w:t>
            </w:r>
          </w:p>
        </w:tc>
      </w:tr>
      <w:tr w:rsidR="001B2223" w:rsidRPr="001B2223" w:rsidTr="00FF6F2E">
        <w:tc>
          <w:tcPr>
            <w:tcW w:w="723" w:type="dxa"/>
          </w:tcPr>
          <w:p w:rsidR="009C1E10" w:rsidRPr="001B2223" w:rsidRDefault="009C1E10" w:rsidP="009C1E10">
            <w:pPr>
              <w:rPr>
                <w:rFonts w:ascii="Times New Roman" w:hAnsi="Times New Roman" w:cs="Times New Roman"/>
                <w:sz w:val="24"/>
                <w:szCs w:val="24"/>
              </w:rPr>
            </w:pPr>
            <w:r w:rsidRPr="001B2223">
              <w:rPr>
                <w:rFonts w:ascii="Times New Roman" w:hAnsi="Times New Roman" w:cs="Times New Roman"/>
                <w:sz w:val="24"/>
                <w:szCs w:val="24"/>
              </w:rPr>
              <w:t>8.</w:t>
            </w:r>
          </w:p>
        </w:tc>
        <w:tc>
          <w:tcPr>
            <w:tcW w:w="5368" w:type="dxa"/>
          </w:tcPr>
          <w:p w:rsidR="009C1E10" w:rsidRPr="001B2223" w:rsidRDefault="00B96AE6" w:rsidP="00F2799F">
            <w:pPr>
              <w:spacing w:before="100" w:beforeAutospacing="1" w:after="100" w:after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9C1E10" w:rsidRPr="001B2223">
              <w:rPr>
                <w:rFonts w:ascii="Times New Roman" w:eastAsia="Times New Roman" w:hAnsi="Times New Roman" w:cs="Times New Roman"/>
                <w:sz w:val="24"/>
                <w:szCs w:val="24"/>
                <w:lang w:eastAsia="lv-LV"/>
              </w:rPr>
              <w:t>iedāvājumu atvēršanas vieta, datums un laiks</w:t>
            </w:r>
          </w:p>
        </w:tc>
        <w:tc>
          <w:tcPr>
            <w:tcW w:w="7938" w:type="dxa"/>
          </w:tcPr>
          <w:p w:rsidR="009C1E10" w:rsidRPr="001B2223" w:rsidRDefault="00136294" w:rsidP="00CE1759">
            <w:pPr>
              <w:jc w:val="both"/>
              <w:rPr>
                <w:rFonts w:ascii="Times New Roman" w:hAnsi="Times New Roman" w:cs="Times New Roman"/>
                <w:sz w:val="24"/>
                <w:szCs w:val="24"/>
              </w:rPr>
            </w:pPr>
            <w:r w:rsidRPr="001B2223">
              <w:rPr>
                <w:rFonts w:ascii="Times New Roman" w:hAnsi="Times New Roman" w:cs="Times New Roman"/>
                <w:sz w:val="24"/>
                <w:szCs w:val="24"/>
              </w:rPr>
              <w:t>Iesniegtie piedāvājumi atvērti EIS e-konkursu apakšsistēmā 201</w:t>
            </w:r>
            <w:r w:rsidR="007B199D">
              <w:rPr>
                <w:rFonts w:ascii="Times New Roman" w:hAnsi="Times New Roman" w:cs="Times New Roman"/>
                <w:sz w:val="24"/>
                <w:szCs w:val="24"/>
              </w:rPr>
              <w:t>9</w:t>
            </w:r>
            <w:r w:rsidRPr="001B2223">
              <w:rPr>
                <w:rFonts w:ascii="Times New Roman" w:hAnsi="Times New Roman" w:cs="Times New Roman"/>
                <w:sz w:val="24"/>
                <w:szCs w:val="24"/>
              </w:rPr>
              <w:t xml:space="preserve">.gada </w:t>
            </w:r>
            <w:r w:rsidR="007B199D">
              <w:rPr>
                <w:rFonts w:ascii="Times New Roman" w:hAnsi="Times New Roman" w:cs="Times New Roman"/>
                <w:sz w:val="24"/>
                <w:szCs w:val="24"/>
              </w:rPr>
              <w:t>8</w:t>
            </w:r>
            <w:r w:rsidRPr="001B2223">
              <w:rPr>
                <w:rFonts w:ascii="Times New Roman" w:hAnsi="Times New Roman" w:cs="Times New Roman"/>
                <w:sz w:val="24"/>
                <w:szCs w:val="24"/>
              </w:rPr>
              <w:t>.</w:t>
            </w:r>
            <w:r w:rsidR="007B199D">
              <w:rPr>
                <w:rFonts w:ascii="Times New Roman" w:hAnsi="Times New Roman" w:cs="Times New Roman"/>
                <w:sz w:val="24"/>
                <w:szCs w:val="24"/>
              </w:rPr>
              <w:t>martā</w:t>
            </w:r>
            <w:r w:rsidRPr="001B2223">
              <w:rPr>
                <w:rFonts w:ascii="Times New Roman" w:hAnsi="Times New Roman" w:cs="Times New Roman"/>
                <w:sz w:val="24"/>
                <w:szCs w:val="24"/>
              </w:rPr>
              <w:t xml:space="preserve"> uzreiz pēc piedāvājumu iesniegšanas termiņa beigām.</w:t>
            </w:r>
          </w:p>
          <w:p w:rsidR="00136294" w:rsidRPr="001B2223" w:rsidRDefault="00136294" w:rsidP="00CE1759">
            <w:pPr>
              <w:autoSpaceDE w:val="0"/>
              <w:jc w:val="both"/>
              <w:rPr>
                <w:rFonts w:ascii="Times New Roman" w:hAnsi="Times New Roman" w:cs="Times New Roman"/>
                <w:sz w:val="24"/>
                <w:szCs w:val="24"/>
              </w:rPr>
            </w:pPr>
            <w:r w:rsidRPr="001B2223">
              <w:rPr>
                <w:rFonts w:ascii="Times New Roman" w:hAnsi="Times New Roman" w:cs="Times New Roman"/>
                <w:sz w:val="24"/>
                <w:szCs w:val="24"/>
              </w:rPr>
              <w:t>Iesniegto piedāvājumu atvēršanas procesam var sekot līdzi tiešsaistes režīmā EIS e-konkursu apakšsistēmā</w:t>
            </w:r>
            <w:r w:rsidR="007B199D">
              <w:rPr>
                <w:rFonts w:ascii="Times New Roman" w:hAnsi="Times New Roman" w:cs="Times New Roman"/>
                <w:sz w:val="24"/>
                <w:szCs w:val="24"/>
              </w:rPr>
              <w:t>.</w:t>
            </w:r>
          </w:p>
        </w:tc>
      </w:tr>
      <w:tr w:rsidR="001B2223" w:rsidRPr="001B2223" w:rsidTr="00FF6F2E">
        <w:tc>
          <w:tcPr>
            <w:tcW w:w="723" w:type="dxa"/>
          </w:tcPr>
          <w:p w:rsidR="009C1E10" w:rsidRPr="001B2223" w:rsidRDefault="00B241C5" w:rsidP="009C1E10">
            <w:pPr>
              <w:rPr>
                <w:rFonts w:ascii="Times New Roman" w:hAnsi="Times New Roman" w:cs="Times New Roman"/>
                <w:sz w:val="24"/>
                <w:szCs w:val="24"/>
              </w:rPr>
            </w:pPr>
            <w:r>
              <w:rPr>
                <w:rFonts w:ascii="Times New Roman" w:hAnsi="Times New Roman" w:cs="Times New Roman"/>
                <w:sz w:val="24"/>
                <w:szCs w:val="24"/>
              </w:rPr>
              <w:t>9</w:t>
            </w:r>
            <w:r w:rsidR="009C1E10" w:rsidRPr="001B2223">
              <w:rPr>
                <w:rFonts w:ascii="Times New Roman" w:hAnsi="Times New Roman" w:cs="Times New Roman"/>
                <w:sz w:val="24"/>
                <w:szCs w:val="24"/>
              </w:rPr>
              <w:t>.</w:t>
            </w:r>
          </w:p>
        </w:tc>
        <w:tc>
          <w:tcPr>
            <w:tcW w:w="5368" w:type="dxa"/>
          </w:tcPr>
          <w:p w:rsidR="009C1E10" w:rsidRPr="001B2223" w:rsidRDefault="00D62BAA" w:rsidP="009C1E10">
            <w:pPr>
              <w:spacing w:before="100" w:beforeAutospacing="1" w:after="100" w:afterAutospacing="1"/>
              <w:jc w:val="both"/>
              <w:rPr>
                <w:rFonts w:ascii="Times New Roman" w:eastAsia="Times New Roman" w:hAnsi="Times New Roman" w:cs="Times New Roman"/>
                <w:sz w:val="24"/>
                <w:szCs w:val="24"/>
                <w:lang w:eastAsia="lv-LV"/>
              </w:rPr>
            </w:pPr>
            <w:r w:rsidRPr="001B2223">
              <w:rPr>
                <w:rFonts w:ascii="Times New Roman" w:eastAsia="Times New Roman" w:hAnsi="Times New Roman" w:cs="Times New Roman"/>
                <w:sz w:val="24"/>
                <w:szCs w:val="24"/>
                <w:lang w:eastAsia="lv-LV"/>
              </w:rPr>
              <w:t>T</w:t>
            </w:r>
            <w:r w:rsidR="009C1E10" w:rsidRPr="001B2223">
              <w:rPr>
                <w:rFonts w:ascii="Times New Roman" w:eastAsia="Times New Roman" w:hAnsi="Times New Roman" w:cs="Times New Roman"/>
                <w:sz w:val="24"/>
                <w:szCs w:val="24"/>
                <w:lang w:eastAsia="lv-LV"/>
              </w:rPr>
              <w:t>ā pretendenta (vai pretendentu) nosaukums, ar kuru (vai kuriem) nolemts slēgt iepirkuma līgumu, piedāvātā līgumcena, kā arī piedāvājumu izvērtēšanas kopsavilkums un pamatojums piedāvājuma izvēlei</w:t>
            </w:r>
          </w:p>
        </w:tc>
        <w:tc>
          <w:tcPr>
            <w:tcW w:w="7938" w:type="dxa"/>
          </w:tcPr>
          <w:p w:rsidR="00056494" w:rsidRPr="00CE1759" w:rsidRDefault="00CE1759" w:rsidP="00CE1759">
            <w:pPr>
              <w:jc w:val="both"/>
              <w:rPr>
                <w:rFonts w:ascii="Times New Roman" w:hAnsi="Times New Roman" w:cs="Times New Roman"/>
                <w:sz w:val="24"/>
                <w:szCs w:val="24"/>
              </w:rPr>
            </w:pPr>
            <w:r>
              <w:rPr>
                <w:rFonts w:ascii="Times New Roman" w:hAnsi="Times New Roman" w:cs="Times New Roman"/>
                <w:sz w:val="24"/>
                <w:szCs w:val="24"/>
              </w:rPr>
              <w:t>Līgumslēdzējs:</w:t>
            </w:r>
            <w:r w:rsidR="007B199D">
              <w:t xml:space="preserve"> </w:t>
            </w:r>
            <w:r w:rsidR="007B199D" w:rsidRPr="007B199D">
              <w:rPr>
                <w:rFonts w:ascii="Times New Roman" w:hAnsi="Times New Roman" w:cs="Times New Roman"/>
                <w:sz w:val="24"/>
                <w:szCs w:val="24"/>
              </w:rPr>
              <w:t>“</w:t>
            </w:r>
            <w:proofErr w:type="spellStart"/>
            <w:r w:rsidR="007B199D" w:rsidRPr="007B199D">
              <w:rPr>
                <w:rFonts w:ascii="Times New Roman" w:hAnsi="Times New Roman" w:cs="Times New Roman"/>
                <w:sz w:val="24"/>
                <w:szCs w:val="24"/>
              </w:rPr>
              <w:t>voestalpine</w:t>
            </w:r>
            <w:proofErr w:type="spellEnd"/>
            <w:r w:rsidR="007B199D" w:rsidRPr="007B199D">
              <w:rPr>
                <w:rFonts w:ascii="Times New Roman" w:hAnsi="Times New Roman" w:cs="Times New Roman"/>
                <w:sz w:val="24"/>
                <w:szCs w:val="24"/>
              </w:rPr>
              <w:t xml:space="preserve"> VAE RĪGA" SIA </w:t>
            </w:r>
            <w:r w:rsidR="007B199D" w:rsidRPr="00CE1759">
              <w:rPr>
                <w:rFonts w:ascii="Times New Roman" w:hAnsi="Times New Roman" w:cs="Times New Roman"/>
                <w:sz w:val="24"/>
                <w:szCs w:val="24"/>
              </w:rPr>
              <w:t>(</w:t>
            </w:r>
            <w:proofErr w:type="spellStart"/>
            <w:r w:rsidR="007B199D" w:rsidRPr="00CE1759">
              <w:rPr>
                <w:rFonts w:ascii="Times New Roman" w:hAnsi="Times New Roman" w:cs="Times New Roman"/>
                <w:sz w:val="24"/>
                <w:szCs w:val="24"/>
              </w:rPr>
              <w:t>reģ.Nr</w:t>
            </w:r>
            <w:proofErr w:type="spellEnd"/>
            <w:r w:rsidR="007B199D" w:rsidRPr="00CE1759">
              <w:rPr>
                <w:rFonts w:ascii="Times New Roman" w:hAnsi="Times New Roman" w:cs="Times New Roman"/>
                <w:sz w:val="24"/>
                <w:szCs w:val="24"/>
              </w:rPr>
              <w:t>. 40</w:t>
            </w:r>
            <w:r w:rsidR="007B199D">
              <w:rPr>
                <w:rFonts w:ascii="Times New Roman" w:hAnsi="Times New Roman" w:cs="Times New Roman"/>
                <w:sz w:val="24"/>
                <w:szCs w:val="24"/>
              </w:rPr>
              <w:t>0</w:t>
            </w:r>
            <w:r w:rsidR="007B199D" w:rsidRPr="00CE1759">
              <w:rPr>
                <w:rFonts w:ascii="Times New Roman" w:hAnsi="Times New Roman" w:cs="Times New Roman"/>
                <w:sz w:val="24"/>
                <w:szCs w:val="24"/>
              </w:rPr>
              <w:t>03</w:t>
            </w:r>
            <w:r w:rsidR="007B199D">
              <w:rPr>
                <w:rFonts w:ascii="Times New Roman" w:hAnsi="Times New Roman" w:cs="Times New Roman"/>
                <w:sz w:val="24"/>
                <w:szCs w:val="24"/>
              </w:rPr>
              <w:t>241939</w:t>
            </w:r>
            <w:r w:rsidR="007B199D" w:rsidRPr="00CE1759">
              <w:rPr>
                <w:rFonts w:ascii="Times New Roman" w:hAnsi="Times New Roman" w:cs="Times New Roman"/>
                <w:sz w:val="24"/>
                <w:szCs w:val="24"/>
              </w:rPr>
              <w:t>)</w:t>
            </w:r>
            <w:r w:rsidR="007B199D">
              <w:rPr>
                <w:rFonts w:ascii="Times New Roman" w:hAnsi="Times New Roman" w:cs="Times New Roman"/>
                <w:sz w:val="24"/>
                <w:szCs w:val="24"/>
              </w:rPr>
              <w:t xml:space="preserve">, </w:t>
            </w:r>
            <w:r w:rsidR="007B199D" w:rsidRPr="00CE1759">
              <w:rPr>
                <w:rFonts w:ascii="Times New Roman" w:eastAsia="Times New Roman" w:hAnsi="Times New Roman" w:cs="Times New Roman"/>
                <w:sz w:val="24"/>
                <w:szCs w:val="24"/>
                <w:lang w:eastAsia="lv-LV"/>
              </w:rPr>
              <w:t>piedāvātā līgumcena:</w:t>
            </w:r>
            <w:r w:rsidR="007B199D" w:rsidRPr="00CE1759">
              <w:rPr>
                <w:rFonts w:ascii="Times New Roman" w:hAnsi="Times New Roman" w:cs="Times New Roman"/>
                <w:sz w:val="24"/>
                <w:szCs w:val="24"/>
              </w:rPr>
              <w:t xml:space="preserve"> </w:t>
            </w:r>
            <w:r w:rsidR="007B199D" w:rsidRPr="007B199D">
              <w:rPr>
                <w:rFonts w:ascii="Times New Roman" w:hAnsi="Times New Roman" w:cs="Times New Roman"/>
                <w:sz w:val="24"/>
                <w:szCs w:val="24"/>
              </w:rPr>
              <w:t>1 567 670.00 EUR</w:t>
            </w:r>
            <w:r w:rsidR="007B199D">
              <w:rPr>
                <w:rFonts w:ascii="Times New Roman" w:hAnsi="Times New Roman" w:cs="Times New Roman"/>
                <w:sz w:val="24"/>
                <w:szCs w:val="24"/>
              </w:rPr>
              <w:t xml:space="preserve"> </w:t>
            </w:r>
            <w:r w:rsidR="00056494" w:rsidRPr="00CE1759">
              <w:rPr>
                <w:rFonts w:ascii="Times New Roman" w:hAnsi="Times New Roman" w:cs="Times New Roman"/>
                <w:sz w:val="24"/>
                <w:szCs w:val="24"/>
              </w:rPr>
              <w:t>bez PVN</w:t>
            </w:r>
            <w:r w:rsidR="007B199D">
              <w:rPr>
                <w:rFonts w:ascii="Times New Roman" w:hAnsi="Times New Roman" w:cs="Times New Roman"/>
                <w:sz w:val="24"/>
                <w:szCs w:val="24"/>
              </w:rPr>
              <w:t xml:space="preserve">; </w:t>
            </w:r>
          </w:p>
          <w:p w:rsidR="00455B89" w:rsidRDefault="00130F6E" w:rsidP="00CE1759">
            <w:pPr>
              <w:jc w:val="both"/>
              <w:rPr>
                <w:rFonts w:ascii="Times New Roman" w:eastAsia="Times New Roman" w:hAnsi="Times New Roman" w:cs="Times New Roman"/>
                <w:sz w:val="24"/>
                <w:szCs w:val="24"/>
                <w:lang w:eastAsia="lv-LV"/>
              </w:rPr>
            </w:pPr>
            <w:r w:rsidRPr="00CE1759">
              <w:rPr>
                <w:rFonts w:ascii="Times New Roman" w:eastAsia="Times New Roman" w:hAnsi="Times New Roman" w:cs="Times New Roman"/>
                <w:sz w:val="24"/>
                <w:szCs w:val="24"/>
                <w:lang w:eastAsia="lv-LV"/>
              </w:rPr>
              <w:t>p</w:t>
            </w:r>
            <w:r w:rsidR="00F2799F" w:rsidRPr="00CE1759">
              <w:rPr>
                <w:rFonts w:ascii="Times New Roman" w:eastAsia="Times New Roman" w:hAnsi="Times New Roman" w:cs="Times New Roman"/>
                <w:sz w:val="24"/>
                <w:szCs w:val="24"/>
                <w:lang w:eastAsia="lv-LV"/>
              </w:rPr>
              <w:t xml:space="preserve">iedāvājuma izvērtēšanas kopsavilkums: </w:t>
            </w:r>
            <w:r w:rsidR="00A12DA6">
              <w:rPr>
                <w:rFonts w:ascii="Times New Roman" w:eastAsia="Times New Roman" w:hAnsi="Times New Roman" w:cs="Times New Roman"/>
                <w:sz w:val="24"/>
                <w:szCs w:val="24"/>
                <w:lang w:eastAsia="lv-LV"/>
              </w:rPr>
              <w:t xml:space="preserve">pretendenta piedāvājums </w:t>
            </w:r>
            <w:r w:rsidR="00455B89">
              <w:rPr>
                <w:rFonts w:ascii="Times New Roman" w:eastAsia="Times New Roman" w:hAnsi="Times New Roman" w:cs="Times New Roman"/>
                <w:sz w:val="24"/>
                <w:szCs w:val="24"/>
                <w:lang w:eastAsia="lv-LV"/>
              </w:rPr>
              <w:t xml:space="preserve">pilnībā atbilst konkursa nolikuma prasībām. </w:t>
            </w:r>
          </w:p>
          <w:p w:rsidR="00455B89" w:rsidRDefault="00455B89" w:rsidP="00455B89">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ka iepirkumā iesniegts tikai 1 (viens) piedāvājums, iepirkuma komisija saskaņā ar konkursa nolikuma 8.2.punktu, izvērtējot konkursa nolikumā ietvertās pretendentu kvalifikācijas prasības un iepirkuma priekšmetam noteiktās tehniskās prasības, secina, ka izvirzītās pretendentu atlases prasības ir noteiktas objektīvas un samērīgas, un attiecīgo pretendentu </w:t>
            </w:r>
            <w:r w:rsidRPr="00455B89">
              <w:rPr>
                <w:rFonts w:ascii="Times New Roman" w:eastAsia="Times New Roman" w:hAnsi="Times New Roman" w:cs="Times New Roman"/>
                <w:sz w:val="24"/>
                <w:szCs w:val="24"/>
                <w:lang w:eastAsia="lv-LV"/>
              </w:rPr>
              <w:t>“</w:t>
            </w:r>
            <w:proofErr w:type="spellStart"/>
            <w:r w:rsidRPr="00455B89">
              <w:rPr>
                <w:rFonts w:ascii="Times New Roman" w:eastAsia="Times New Roman" w:hAnsi="Times New Roman" w:cs="Times New Roman"/>
                <w:sz w:val="24"/>
                <w:szCs w:val="24"/>
                <w:lang w:eastAsia="lv-LV"/>
              </w:rPr>
              <w:t>voestalpine</w:t>
            </w:r>
            <w:proofErr w:type="spellEnd"/>
            <w:r w:rsidRPr="00455B89">
              <w:rPr>
                <w:rFonts w:ascii="Times New Roman" w:eastAsia="Times New Roman" w:hAnsi="Times New Roman" w:cs="Times New Roman"/>
                <w:sz w:val="24"/>
                <w:szCs w:val="24"/>
                <w:lang w:eastAsia="lv-LV"/>
              </w:rPr>
              <w:t xml:space="preserve"> VAE RĪGA" SIA</w:t>
            </w:r>
            <w:r>
              <w:rPr>
                <w:rFonts w:ascii="Times New Roman" w:eastAsia="Times New Roman" w:hAnsi="Times New Roman" w:cs="Times New Roman"/>
                <w:sz w:val="24"/>
                <w:szCs w:val="24"/>
                <w:lang w:eastAsia="lv-LV"/>
              </w:rPr>
              <w:t xml:space="preserve"> var atzīt par uzvarētāju iepirkumā; </w:t>
            </w:r>
          </w:p>
          <w:p w:rsidR="00056494" w:rsidRPr="00CE1759" w:rsidRDefault="00130F6E" w:rsidP="00455B89">
            <w:pPr>
              <w:jc w:val="both"/>
              <w:rPr>
                <w:rFonts w:ascii="Times New Roman" w:hAnsi="Times New Roman" w:cs="Times New Roman"/>
                <w:sz w:val="24"/>
                <w:szCs w:val="24"/>
              </w:rPr>
            </w:pPr>
            <w:r w:rsidRPr="00CE1759">
              <w:rPr>
                <w:rFonts w:ascii="Times New Roman" w:eastAsia="Times New Roman" w:hAnsi="Times New Roman" w:cs="Times New Roman"/>
                <w:sz w:val="24"/>
                <w:szCs w:val="24"/>
                <w:lang w:eastAsia="lv-LV"/>
              </w:rPr>
              <w:t>pamatojums piedāvājuma izvēlei:</w:t>
            </w:r>
            <w:r w:rsidRPr="00CE1759">
              <w:rPr>
                <w:rFonts w:ascii="Times New Roman" w:hAnsi="Times New Roman" w:cs="Times New Roman"/>
                <w:sz w:val="24"/>
                <w:szCs w:val="24"/>
              </w:rPr>
              <w:t xml:space="preserve"> </w:t>
            </w:r>
            <w:r w:rsidR="00CE1759" w:rsidRPr="00CE1759">
              <w:rPr>
                <w:rFonts w:ascii="Times New Roman" w:hAnsi="Times New Roman" w:cs="Times New Roman"/>
                <w:color w:val="000000"/>
                <w:sz w:val="24"/>
                <w:szCs w:val="24"/>
              </w:rPr>
              <w:t>saimnieciski visizdevīgākais piedāvājums, ņemot vērā tikai cenas kritēriju.</w:t>
            </w:r>
          </w:p>
        </w:tc>
      </w:tr>
      <w:tr w:rsidR="001B2223" w:rsidRPr="001B2223" w:rsidTr="00FF6F2E">
        <w:tc>
          <w:tcPr>
            <w:tcW w:w="723" w:type="dxa"/>
          </w:tcPr>
          <w:p w:rsidR="009C1E10" w:rsidRPr="001B2223" w:rsidRDefault="00B241C5" w:rsidP="009C1E10">
            <w:pPr>
              <w:rPr>
                <w:rFonts w:ascii="Times New Roman" w:hAnsi="Times New Roman" w:cs="Times New Roman"/>
                <w:sz w:val="24"/>
                <w:szCs w:val="24"/>
              </w:rPr>
            </w:pPr>
            <w:r>
              <w:rPr>
                <w:rFonts w:ascii="Times New Roman" w:hAnsi="Times New Roman" w:cs="Times New Roman"/>
                <w:sz w:val="24"/>
                <w:szCs w:val="24"/>
              </w:rPr>
              <w:t>10</w:t>
            </w:r>
            <w:r w:rsidR="009C1E10" w:rsidRPr="001B2223">
              <w:rPr>
                <w:rFonts w:ascii="Times New Roman" w:hAnsi="Times New Roman" w:cs="Times New Roman"/>
                <w:sz w:val="24"/>
                <w:szCs w:val="24"/>
              </w:rPr>
              <w:t>.</w:t>
            </w:r>
          </w:p>
        </w:tc>
        <w:tc>
          <w:tcPr>
            <w:tcW w:w="5368" w:type="dxa"/>
          </w:tcPr>
          <w:p w:rsidR="009C1E10" w:rsidRPr="001B2223" w:rsidRDefault="00D62BAA" w:rsidP="009C1E10">
            <w:pPr>
              <w:spacing w:before="100" w:beforeAutospacing="1" w:after="100" w:afterAutospacing="1"/>
              <w:jc w:val="both"/>
              <w:rPr>
                <w:rFonts w:ascii="Times New Roman" w:eastAsia="Times New Roman" w:hAnsi="Times New Roman" w:cs="Times New Roman"/>
                <w:sz w:val="24"/>
                <w:szCs w:val="24"/>
                <w:lang w:eastAsia="lv-LV"/>
              </w:rPr>
            </w:pPr>
            <w:r w:rsidRPr="001B2223">
              <w:rPr>
                <w:rFonts w:ascii="Times New Roman" w:eastAsia="Times New Roman" w:hAnsi="Times New Roman" w:cs="Times New Roman"/>
                <w:sz w:val="24"/>
                <w:szCs w:val="24"/>
                <w:lang w:eastAsia="lv-LV"/>
              </w:rPr>
              <w:t>I</w:t>
            </w:r>
            <w:r w:rsidR="009C1E10" w:rsidRPr="001B2223">
              <w:rPr>
                <w:rFonts w:ascii="Times New Roman" w:eastAsia="Times New Roman" w:hAnsi="Times New Roman" w:cs="Times New Roman"/>
                <w:sz w:val="24"/>
                <w:szCs w:val="24"/>
                <w:lang w:eastAsia="lv-LV"/>
              </w:rPr>
              <w:t>nformācija, ja tā ir zināma, par to iepirkuma līguma vai vispārīgās vienošanās daļu, kuru izraudzītais piegādātājs plānojis nodot apakšuzņēmējiem, kā arī apakšuzņēmēju nosaukumi</w:t>
            </w:r>
          </w:p>
        </w:tc>
        <w:tc>
          <w:tcPr>
            <w:tcW w:w="7938" w:type="dxa"/>
          </w:tcPr>
          <w:p w:rsidR="009C1E10" w:rsidRPr="001B2223" w:rsidRDefault="00F2799F" w:rsidP="00CE1759">
            <w:pPr>
              <w:jc w:val="both"/>
              <w:rPr>
                <w:rFonts w:ascii="Times New Roman" w:hAnsi="Times New Roman" w:cs="Times New Roman"/>
                <w:sz w:val="24"/>
                <w:szCs w:val="24"/>
              </w:rPr>
            </w:pPr>
            <w:r w:rsidRPr="001B2223">
              <w:rPr>
                <w:rFonts w:ascii="Times New Roman" w:hAnsi="Times New Roman" w:cs="Times New Roman"/>
                <w:sz w:val="24"/>
                <w:szCs w:val="24"/>
              </w:rPr>
              <w:t>Nav attiecināms.</w:t>
            </w:r>
          </w:p>
        </w:tc>
      </w:tr>
      <w:tr w:rsidR="001B2223" w:rsidRPr="001B2223" w:rsidTr="00FF6F2E">
        <w:tc>
          <w:tcPr>
            <w:tcW w:w="723" w:type="dxa"/>
          </w:tcPr>
          <w:p w:rsidR="009C1E10" w:rsidRPr="001B2223" w:rsidRDefault="00B241C5" w:rsidP="009C1E10">
            <w:pPr>
              <w:rPr>
                <w:rFonts w:ascii="Times New Roman" w:hAnsi="Times New Roman" w:cs="Times New Roman"/>
                <w:sz w:val="24"/>
                <w:szCs w:val="24"/>
              </w:rPr>
            </w:pPr>
            <w:r>
              <w:rPr>
                <w:rFonts w:ascii="Times New Roman" w:hAnsi="Times New Roman" w:cs="Times New Roman"/>
                <w:sz w:val="24"/>
                <w:szCs w:val="24"/>
              </w:rPr>
              <w:t>11</w:t>
            </w:r>
            <w:r w:rsidR="009C1E10" w:rsidRPr="001B2223">
              <w:rPr>
                <w:rFonts w:ascii="Times New Roman" w:hAnsi="Times New Roman" w:cs="Times New Roman"/>
                <w:sz w:val="24"/>
                <w:szCs w:val="24"/>
              </w:rPr>
              <w:t>.</w:t>
            </w:r>
          </w:p>
        </w:tc>
        <w:tc>
          <w:tcPr>
            <w:tcW w:w="5368" w:type="dxa"/>
          </w:tcPr>
          <w:p w:rsidR="009C1E10" w:rsidRPr="001B2223" w:rsidRDefault="00D62BAA" w:rsidP="009C1E10">
            <w:pPr>
              <w:spacing w:before="100" w:beforeAutospacing="1" w:after="100" w:afterAutospacing="1"/>
              <w:jc w:val="both"/>
              <w:rPr>
                <w:rFonts w:ascii="Times New Roman" w:eastAsia="Times New Roman" w:hAnsi="Times New Roman" w:cs="Times New Roman"/>
                <w:sz w:val="24"/>
                <w:szCs w:val="24"/>
                <w:lang w:eastAsia="lv-LV"/>
              </w:rPr>
            </w:pPr>
            <w:r w:rsidRPr="001B2223">
              <w:rPr>
                <w:rFonts w:ascii="Times New Roman" w:eastAsia="Times New Roman" w:hAnsi="Times New Roman" w:cs="Times New Roman"/>
                <w:sz w:val="24"/>
                <w:szCs w:val="24"/>
                <w:lang w:eastAsia="lv-LV"/>
              </w:rPr>
              <w:t>P</w:t>
            </w:r>
            <w:r w:rsidR="009C1E10" w:rsidRPr="001B2223">
              <w:rPr>
                <w:rFonts w:ascii="Times New Roman" w:eastAsia="Times New Roman" w:hAnsi="Times New Roman" w:cs="Times New Roman"/>
                <w:sz w:val="24"/>
                <w:szCs w:val="24"/>
                <w:lang w:eastAsia="lv-LV"/>
              </w:rPr>
              <w:t>amatojums lēmumam par katru noraidīto kandidātu un pretendentu, kā arī par katru iepirkuma procedūras dokumentiem neatbilstošu pieteikumu un piedāvājumu</w:t>
            </w:r>
          </w:p>
        </w:tc>
        <w:tc>
          <w:tcPr>
            <w:tcW w:w="7938" w:type="dxa"/>
          </w:tcPr>
          <w:p w:rsidR="009C1E10" w:rsidRPr="001B2223" w:rsidRDefault="00F2799F" w:rsidP="00CE1759">
            <w:pPr>
              <w:jc w:val="both"/>
              <w:rPr>
                <w:rFonts w:ascii="Times New Roman" w:hAnsi="Times New Roman" w:cs="Times New Roman"/>
                <w:sz w:val="24"/>
                <w:szCs w:val="24"/>
              </w:rPr>
            </w:pPr>
            <w:r w:rsidRPr="001B2223">
              <w:rPr>
                <w:rFonts w:ascii="Times New Roman" w:hAnsi="Times New Roman" w:cs="Times New Roman"/>
                <w:sz w:val="24"/>
                <w:szCs w:val="24"/>
              </w:rPr>
              <w:t>Nav attiecināms.</w:t>
            </w:r>
          </w:p>
        </w:tc>
      </w:tr>
      <w:tr w:rsidR="001B2223" w:rsidRPr="001B2223" w:rsidTr="00FF6F2E">
        <w:tc>
          <w:tcPr>
            <w:tcW w:w="723" w:type="dxa"/>
          </w:tcPr>
          <w:p w:rsidR="009C1E10" w:rsidRPr="001B2223" w:rsidRDefault="00B241C5" w:rsidP="009C1E10">
            <w:pPr>
              <w:rPr>
                <w:rFonts w:ascii="Times New Roman" w:hAnsi="Times New Roman" w:cs="Times New Roman"/>
                <w:sz w:val="24"/>
                <w:szCs w:val="24"/>
              </w:rPr>
            </w:pPr>
            <w:r>
              <w:rPr>
                <w:rFonts w:ascii="Times New Roman" w:hAnsi="Times New Roman" w:cs="Times New Roman"/>
                <w:sz w:val="24"/>
                <w:szCs w:val="24"/>
              </w:rPr>
              <w:lastRenderedPageBreak/>
              <w:t>12</w:t>
            </w:r>
            <w:r w:rsidR="009C1E10" w:rsidRPr="001B2223">
              <w:rPr>
                <w:rFonts w:ascii="Times New Roman" w:hAnsi="Times New Roman" w:cs="Times New Roman"/>
                <w:sz w:val="24"/>
                <w:szCs w:val="24"/>
              </w:rPr>
              <w:t>.</w:t>
            </w:r>
          </w:p>
        </w:tc>
        <w:tc>
          <w:tcPr>
            <w:tcW w:w="5368" w:type="dxa"/>
          </w:tcPr>
          <w:p w:rsidR="009C1E10" w:rsidRPr="001B2223" w:rsidRDefault="00D62BAA" w:rsidP="009C1E10">
            <w:pPr>
              <w:spacing w:before="100" w:beforeAutospacing="1" w:after="100" w:afterAutospacing="1"/>
              <w:jc w:val="both"/>
              <w:rPr>
                <w:rFonts w:ascii="Times New Roman" w:eastAsia="Times New Roman" w:hAnsi="Times New Roman" w:cs="Times New Roman"/>
                <w:sz w:val="24"/>
                <w:szCs w:val="24"/>
                <w:lang w:eastAsia="lv-LV"/>
              </w:rPr>
            </w:pPr>
            <w:r w:rsidRPr="001B2223">
              <w:rPr>
                <w:rFonts w:ascii="Times New Roman" w:eastAsia="Times New Roman" w:hAnsi="Times New Roman" w:cs="Times New Roman"/>
                <w:sz w:val="24"/>
                <w:szCs w:val="24"/>
                <w:lang w:eastAsia="lv-LV"/>
              </w:rPr>
              <w:t>L</w:t>
            </w:r>
            <w:r w:rsidR="009C1E10" w:rsidRPr="001B2223">
              <w:rPr>
                <w:rFonts w:ascii="Times New Roman" w:eastAsia="Times New Roman" w:hAnsi="Times New Roman" w:cs="Times New Roman"/>
                <w:sz w:val="24"/>
                <w:szCs w:val="24"/>
                <w:lang w:eastAsia="lv-LV"/>
              </w:rPr>
              <w:t>ēmuma pamatojums, ja iepirkuma komisija pieņēmusi lēmumu pārtraukt vai izbeigt iepirkuma procedūru</w:t>
            </w:r>
          </w:p>
        </w:tc>
        <w:tc>
          <w:tcPr>
            <w:tcW w:w="7938" w:type="dxa"/>
          </w:tcPr>
          <w:p w:rsidR="009C1E10" w:rsidRPr="001B2223" w:rsidRDefault="00F2799F" w:rsidP="00CE1759">
            <w:pPr>
              <w:jc w:val="both"/>
              <w:rPr>
                <w:rFonts w:ascii="Times New Roman" w:hAnsi="Times New Roman" w:cs="Times New Roman"/>
                <w:sz w:val="24"/>
                <w:szCs w:val="24"/>
              </w:rPr>
            </w:pPr>
            <w:r w:rsidRPr="001B2223">
              <w:rPr>
                <w:rFonts w:ascii="Times New Roman" w:hAnsi="Times New Roman" w:cs="Times New Roman"/>
                <w:sz w:val="24"/>
                <w:szCs w:val="24"/>
              </w:rPr>
              <w:t>Nav attiecināms.</w:t>
            </w:r>
          </w:p>
        </w:tc>
      </w:tr>
      <w:tr w:rsidR="001B2223" w:rsidRPr="001B2223" w:rsidTr="00FF6F2E">
        <w:tc>
          <w:tcPr>
            <w:tcW w:w="723" w:type="dxa"/>
            <w:vMerge w:val="restart"/>
          </w:tcPr>
          <w:p w:rsidR="0081607E" w:rsidRPr="001B2223" w:rsidRDefault="00B241C5" w:rsidP="009C1E10">
            <w:pPr>
              <w:rPr>
                <w:rFonts w:ascii="Times New Roman" w:hAnsi="Times New Roman" w:cs="Times New Roman"/>
                <w:sz w:val="24"/>
                <w:szCs w:val="24"/>
              </w:rPr>
            </w:pPr>
            <w:r>
              <w:rPr>
                <w:rFonts w:ascii="Times New Roman" w:hAnsi="Times New Roman" w:cs="Times New Roman"/>
                <w:sz w:val="24"/>
                <w:szCs w:val="24"/>
              </w:rPr>
              <w:t>13</w:t>
            </w:r>
            <w:r w:rsidR="0081607E" w:rsidRPr="001B2223">
              <w:rPr>
                <w:rFonts w:ascii="Times New Roman" w:hAnsi="Times New Roman" w:cs="Times New Roman"/>
                <w:sz w:val="24"/>
                <w:szCs w:val="24"/>
              </w:rPr>
              <w:t>.</w:t>
            </w:r>
          </w:p>
        </w:tc>
        <w:tc>
          <w:tcPr>
            <w:tcW w:w="5368" w:type="dxa"/>
          </w:tcPr>
          <w:p w:rsidR="0081607E" w:rsidRPr="001B2223" w:rsidRDefault="0081607E" w:rsidP="009C1E10">
            <w:pPr>
              <w:spacing w:before="100" w:beforeAutospacing="1" w:after="100" w:afterAutospacing="1"/>
              <w:jc w:val="both"/>
              <w:rPr>
                <w:rFonts w:ascii="Times New Roman" w:eastAsia="Times New Roman" w:hAnsi="Times New Roman" w:cs="Times New Roman"/>
                <w:sz w:val="24"/>
                <w:szCs w:val="24"/>
                <w:lang w:eastAsia="lv-LV"/>
              </w:rPr>
            </w:pPr>
            <w:r w:rsidRPr="001B2223">
              <w:rPr>
                <w:rFonts w:ascii="Times New Roman" w:eastAsia="Times New Roman" w:hAnsi="Times New Roman" w:cs="Times New Roman"/>
                <w:sz w:val="24"/>
                <w:szCs w:val="24"/>
                <w:lang w:eastAsia="lv-LV"/>
              </w:rPr>
              <w:t>Piedāvājuma noraidīšanas pamatojums, ja iepirkuma komisija atzinusi piedāvājumu par nepamatoti lētu</w:t>
            </w:r>
          </w:p>
        </w:tc>
        <w:tc>
          <w:tcPr>
            <w:tcW w:w="7938" w:type="dxa"/>
          </w:tcPr>
          <w:p w:rsidR="0081607E" w:rsidRPr="001B2223" w:rsidRDefault="0081607E" w:rsidP="00CE1759">
            <w:pPr>
              <w:jc w:val="both"/>
              <w:rPr>
                <w:rFonts w:ascii="Times New Roman" w:hAnsi="Times New Roman" w:cs="Times New Roman"/>
                <w:sz w:val="24"/>
                <w:szCs w:val="24"/>
              </w:rPr>
            </w:pPr>
            <w:r w:rsidRPr="001B2223">
              <w:rPr>
                <w:rFonts w:ascii="Times New Roman" w:hAnsi="Times New Roman" w:cs="Times New Roman"/>
                <w:sz w:val="24"/>
                <w:szCs w:val="24"/>
              </w:rPr>
              <w:t>Nav attiecināms.</w:t>
            </w:r>
          </w:p>
        </w:tc>
      </w:tr>
      <w:tr w:rsidR="001B2223" w:rsidRPr="001B2223" w:rsidTr="00FF6F2E">
        <w:tc>
          <w:tcPr>
            <w:tcW w:w="723" w:type="dxa"/>
            <w:vMerge/>
          </w:tcPr>
          <w:p w:rsidR="0081607E" w:rsidRPr="001B2223" w:rsidRDefault="0081607E" w:rsidP="009C1E10">
            <w:pPr>
              <w:rPr>
                <w:rFonts w:ascii="Times New Roman" w:hAnsi="Times New Roman" w:cs="Times New Roman"/>
                <w:sz w:val="24"/>
                <w:szCs w:val="24"/>
              </w:rPr>
            </w:pPr>
          </w:p>
        </w:tc>
        <w:tc>
          <w:tcPr>
            <w:tcW w:w="5368" w:type="dxa"/>
          </w:tcPr>
          <w:p w:rsidR="0081607E" w:rsidRPr="001B2223" w:rsidRDefault="0081607E" w:rsidP="009C1E10">
            <w:pPr>
              <w:spacing w:before="100" w:beforeAutospacing="1" w:after="100" w:afterAutospacing="1"/>
              <w:jc w:val="both"/>
              <w:rPr>
                <w:rFonts w:ascii="Times New Roman" w:eastAsia="Times New Roman" w:hAnsi="Times New Roman" w:cs="Times New Roman"/>
                <w:sz w:val="24"/>
                <w:szCs w:val="24"/>
                <w:lang w:eastAsia="lv-LV"/>
              </w:rPr>
            </w:pPr>
            <w:r w:rsidRPr="001B2223">
              <w:rPr>
                <w:rFonts w:ascii="Times New Roman" w:eastAsia="Times New Roman" w:hAnsi="Times New Roman" w:cs="Times New Roman"/>
                <w:sz w:val="24"/>
                <w:szCs w:val="24"/>
                <w:lang w:eastAsia="lv-LV"/>
              </w:rPr>
              <w:t>Pamatojuma pieprasījums būtiski zemākas cenas piedāvājuma pieprasījumam:</w:t>
            </w:r>
          </w:p>
        </w:tc>
        <w:tc>
          <w:tcPr>
            <w:tcW w:w="7938" w:type="dxa"/>
          </w:tcPr>
          <w:p w:rsidR="0081607E" w:rsidRPr="001B2223" w:rsidRDefault="007B199D" w:rsidP="00CE1759">
            <w:pPr>
              <w:jc w:val="both"/>
              <w:rPr>
                <w:rFonts w:ascii="Times New Roman" w:hAnsi="Times New Roman" w:cs="Times New Roman"/>
                <w:sz w:val="24"/>
                <w:szCs w:val="24"/>
              </w:rPr>
            </w:pPr>
            <w:r>
              <w:rPr>
                <w:rFonts w:ascii="Times New Roman" w:hAnsi="Times New Roman" w:cs="Times New Roman"/>
                <w:sz w:val="24"/>
                <w:szCs w:val="24"/>
              </w:rPr>
              <w:t>Nav attiecināms.</w:t>
            </w:r>
          </w:p>
        </w:tc>
      </w:tr>
      <w:tr w:rsidR="001B2223" w:rsidRPr="001B2223" w:rsidTr="00FF6F2E">
        <w:tc>
          <w:tcPr>
            <w:tcW w:w="723" w:type="dxa"/>
          </w:tcPr>
          <w:p w:rsidR="009C1E10" w:rsidRPr="001B2223" w:rsidRDefault="00B241C5" w:rsidP="009C1E10">
            <w:pPr>
              <w:rPr>
                <w:rFonts w:ascii="Times New Roman" w:hAnsi="Times New Roman" w:cs="Times New Roman"/>
                <w:sz w:val="24"/>
                <w:szCs w:val="24"/>
              </w:rPr>
            </w:pPr>
            <w:r>
              <w:rPr>
                <w:rFonts w:ascii="Times New Roman" w:hAnsi="Times New Roman" w:cs="Times New Roman"/>
                <w:sz w:val="24"/>
                <w:szCs w:val="24"/>
              </w:rPr>
              <w:t>14</w:t>
            </w:r>
            <w:r w:rsidR="009C1E10" w:rsidRPr="001B2223">
              <w:rPr>
                <w:rFonts w:ascii="Times New Roman" w:hAnsi="Times New Roman" w:cs="Times New Roman"/>
                <w:sz w:val="24"/>
                <w:szCs w:val="24"/>
              </w:rPr>
              <w:t>.</w:t>
            </w:r>
          </w:p>
        </w:tc>
        <w:tc>
          <w:tcPr>
            <w:tcW w:w="5368" w:type="dxa"/>
          </w:tcPr>
          <w:p w:rsidR="009C1E10" w:rsidRPr="001B2223" w:rsidRDefault="00D62BAA" w:rsidP="009C1E10">
            <w:pPr>
              <w:spacing w:before="100" w:beforeAutospacing="1" w:after="100" w:afterAutospacing="1"/>
              <w:jc w:val="both"/>
              <w:rPr>
                <w:rFonts w:ascii="Times New Roman" w:eastAsia="Times New Roman" w:hAnsi="Times New Roman" w:cs="Times New Roman"/>
                <w:sz w:val="24"/>
                <w:szCs w:val="24"/>
                <w:lang w:eastAsia="lv-LV"/>
              </w:rPr>
            </w:pPr>
            <w:r w:rsidRPr="001B2223">
              <w:rPr>
                <w:rFonts w:ascii="Times New Roman" w:eastAsia="Times New Roman" w:hAnsi="Times New Roman" w:cs="Times New Roman"/>
                <w:sz w:val="24"/>
                <w:szCs w:val="24"/>
                <w:lang w:eastAsia="lv-LV"/>
              </w:rPr>
              <w:t>I</w:t>
            </w:r>
            <w:r w:rsidR="009C1E10" w:rsidRPr="001B2223">
              <w:rPr>
                <w:rFonts w:ascii="Times New Roman" w:eastAsia="Times New Roman" w:hAnsi="Times New Roman" w:cs="Times New Roman"/>
                <w:sz w:val="24"/>
                <w:szCs w:val="24"/>
                <w:lang w:eastAsia="lv-LV"/>
              </w:rPr>
              <w:t>emesli, kuru dēļ netiek paredzēta elektroniska pieteikumu un piedāvājumu iesniegšana, ja sabiedrisko pakalpojumu sniedzējam ir pienākums pieteikumu un piedāvājumu saņemšanai izmantot elektroniskās informācijas sistēmas</w:t>
            </w:r>
          </w:p>
        </w:tc>
        <w:tc>
          <w:tcPr>
            <w:tcW w:w="7938" w:type="dxa"/>
          </w:tcPr>
          <w:p w:rsidR="009C1E10" w:rsidRPr="001B2223" w:rsidRDefault="0081607E" w:rsidP="00CE1759">
            <w:pPr>
              <w:jc w:val="both"/>
              <w:rPr>
                <w:rFonts w:ascii="Times New Roman" w:hAnsi="Times New Roman" w:cs="Times New Roman"/>
                <w:sz w:val="24"/>
                <w:szCs w:val="24"/>
              </w:rPr>
            </w:pPr>
            <w:r w:rsidRPr="001B2223">
              <w:rPr>
                <w:rFonts w:ascii="Times New Roman" w:hAnsi="Times New Roman" w:cs="Times New Roman"/>
                <w:sz w:val="24"/>
                <w:szCs w:val="24"/>
              </w:rPr>
              <w:t>Piedāvājumu iesniegšana notiek EIS konkursu apakšsistēmā.</w:t>
            </w:r>
          </w:p>
        </w:tc>
      </w:tr>
      <w:tr w:rsidR="001B2223" w:rsidRPr="001B2223" w:rsidTr="00FF6F2E">
        <w:tc>
          <w:tcPr>
            <w:tcW w:w="723" w:type="dxa"/>
          </w:tcPr>
          <w:p w:rsidR="009C1E10" w:rsidRPr="001B2223" w:rsidRDefault="00B241C5" w:rsidP="009C1E10">
            <w:pPr>
              <w:rPr>
                <w:rFonts w:ascii="Times New Roman" w:hAnsi="Times New Roman" w:cs="Times New Roman"/>
                <w:sz w:val="24"/>
                <w:szCs w:val="24"/>
              </w:rPr>
            </w:pPr>
            <w:r>
              <w:rPr>
                <w:rFonts w:ascii="Times New Roman" w:hAnsi="Times New Roman" w:cs="Times New Roman"/>
                <w:sz w:val="24"/>
                <w:szCs w:val="24"/>
              </w:rPr>
              <w:t>15</w:t>
            </w:r>
            <w:r w:rsidR="009C1E10" w:rsidRPr="001B2223">
              <w:rPr>
                <w:rFonts w:ascii="Times New Roman" w:hAnsi="Times New Roman" w:cs="Times New Roman"/>
                <w:sz w:val="24"/>
                <w:szCs w:val="24"/>
              </w:rPr>
              <w:t>.</w:t>
            </w:r>
          </w:p>
        </w:tc>
        <w:tc>
          <w:tcPr>
            <w:tcW w:w="5368" w:type="dxa"/>
          </w:tcPr>
          <w:p w:rsidR="009C1E10" w:rsidRPr="001B2223" w:rsidRDefault="00D62BAA" w:rsidP="009C1E10">
            <w:pPr>
              <w:jc w:val="both"/>
              <w:rPr>
                <w:rFonts w:ascii="Times New Roman" w:hAnsi="Times New Roman" w:cs="Times New Roman"/>
                <w:sz w:val="24"/>
                <w:szCs w:val="24"/>
              </w:rPr>
            </w:pPr>
            <w:r w:rsidRPr="001B2223">
              <w:rPr>
                <w:rFonts w:ascii="Times New Roman" w:eastAsia="Times New Roman" w:hAnsi="Times New Roman" w:cs="Times New Roman"/>
                <w:sz w:val="24"/>
                <w:szCs w:val="24"/>
                <w:lang w:eastAsia="lv-LV"/>
              </w:rPr>
              <w:t>K</w:t>
            </w:r>
            <w:r w:rsidR="009C1E10" w:rsidRPr="001B2223">
              <w:rPr>
                <w:rFonts w:ascii="Times New Roman" w:eastAsia="Times New Roman" w:hAnsi="Times New Roman" w:cs="Times New Roman"/>
                <w:sz w:val="24"/>
                <w:szCs w:val="24"/>
                <w:lang w:eastAsia="lv-LV"/>
              </w:rPr>
              <w:t>onstatētie interešu konflikti un pasākumi, kas veikti to novēršanai</w:t>
            </w:r>
          </w:p>
        </w:tc>
        <w:tc>
          <w:tcPr>
            <w:tcW w:w="7938" w:type="dxa"/>
          </w:tcPr>
          <w:p w:rsidR="009C1E10" w:rsidRPr="001B2223" w:rsidRDefault="00F2799F" w:rsidP="00CE1759">
            <w:pPr>
              <w:jc w:val="both"/>
              <w:rPr>
                <w:rFonts w:ascii="Times New Roman" w:hAnsi="Times New Roman" w:cs="Times New Roman"/>
                <w:sz w:val="24"/>
                <w:szCs w:val="24"/>
              </w:rPr>
            </w:pPr>
            <w:r w:rsidRPr="001B2223">
              <w:rPr>
                <w:rFonts w:ascii="Times New Roman" w:hAnsi="Times New Roman" w:cs="Times New Roman"/>
                <w:sz w:val="24"/>
                <w:szCs w:val="24"/>
              </w:rPr>
              <w:t>Nav konstatēti.</w:t>
            </w:r>
          </w:p>
        </w:tc>
      </w:tr>
    </w:tbl>
    <w:p w:rsidR="009C1E10" w:rsidRDefault="009C1E10" w:rsidP="009C1E10">
      <w:pPr>
        <w:spacing w:line="240" w:lineRule="auto"/>
        <w:rPr>
          <w:rFonts w:ascii="Times New Roman" w:hAnsi="Times New Roman" w:cs="Times New Roman"/>
          <w:sz w:val="24"/>
          <w:szCs w:val="24"/>
        </w:rPr>
      </w:pPr>
    </w:p>
    <w:p w:rsidR="00E16923" w:rsidRPr="00F903B8" w:rsidRDefault="00E16923">
      <w:pPr>
        <w:rPr>
          <w:rFonts w:ascii="Times New Roman" w:hAnsi="Times New Roman" w:cs="Times New Roman"/>
          <w:sz w:val="24"/>
          <w:szCs w:val="24"/>
        </w:rPr>
      </w:pPr>
    </w:p>
    <w:sectPr w:rsidR="00E16923" w:rsidRPr="00F903B8" w:rsidSect="001B593A">
      <w:pgSz w:w="16838" w:h="11906" w:orient="landscape"/>
      <w:pgMar w:top="1276" w:right="1440" w:bottom="56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75E7E"/>
    <w:multiLevelType w:val="hybridMultilevel"/>
    <w:tmpl w:val="5B680E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4F73E4"/>
    <w:multiLevelType w:val="multilevel"/>
    <w:tmpl w:val="EAECF744"/>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E602654"/>
    <w:multiLevelType w:val="hybridMultilevel"/>
    <w:tmpl w:val="2082A35E"/>
    <w:lvl w:ilvl="0" w:tplc="E6EA30B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60"/>
    <w:rsid w:val="00006B49"/>
    <w:rsid w:val="000342C7"/>
    <w:rsid w:val="00056494"/>
    <w:rsid w:val="0008608A"/>
    <w:rsid w:val="00130F6E"/>
    <w:rsid w:val="00136294"/>
    <w:rsid w:val="001B2223"/>
    <w:rsid w:val="001B593A"/>
    <w:rsid w:val="001F19DE"/>
    <w:rsid w:val="002442FC"/>
    <w:rsid w:val="003164B6"/>
    <w:rsid w:val="003F5D66"/>
    <w:rsid w:val="00416B80"/>
    <w:rsid w:val="00455B89"/>
    <w:rsid w:val="004A6F08"/>
    <w:rsid w:val="00535A46"/>
    <w:rsid w:val="00640B07"/>
    <w:rsid w:val="00657AC5"/>
    <w:rsid w:val="00672706"/>
    <w:rsid w:val="00695230"/>
    <w:rsid w:val="006B3F9D"/>
    <w:rsid w:val="00734F5D"/>
    <w:rsid w:val="00750BCD"/>
    <w:rsid w:val="007B199D"/>
    <w:rsid w:val="007B360D"/>
    <w:rsid w:val="0081607E"/>
    <w:rsid w:val="00890F16"/>
    <w:rsid w:val="008B55A0"/>
    <w:rsid w:val="009008FC"/>
    <w:rsid w:val="009C1E10"/>
    <w:rsid w:val="00A0167D"/>
    <w:rsid w:val="00A12DA6"/>
    <w:rsid w:val="00AC2CFE"/>
    <w:rsid w:val="00AF6796"/>
    <w:rsid w:val="00AF7D37"/>
    <w:rsid w:val="00B241C5"/>
    <w:rsid w:val="00B96AE6"/>
    <w:rsid w:val="00BB44C6"/>
    <w:rsid w:val="00BE48F5"/>
    <w:rsid w:val="00C075F9"/>
    <w:rsid w:val="00C55AAF"/>
    <w:rsid w:val="00CE1759"/>
    <w:rsid w:val="00D10455"/>
    <w:rsid w:val="00D12147"/>
    <w:rsid w:val="00D340F2"/>
    <w:rsid w:val="00D62BAA"/>
    <w:rsid w:val="00E16923"/>
    <w:rsid w:val="00E75560"/>
    <w:rsid w:val="00E86B9B"/>
    <w:rsid w:val="00E9390D"/>
    <w:rsid w:val="00F11D96"/>
    <w:rsid w:val="00F2799F"/>
    <w:rsid w:val="00F903B8"/>
    <w:rsid w:val="00FF6F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A82F4-7A6F-4C18-8D03-B232F5E4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075F9"/>
    <w:pPr>
      <w:spacing w:after="0" w:line="240" w:lineRule="auto"/>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075F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62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BAA"/>
    <w:rPr>
      <w:rFonts w:ascii="Segoe UI" w:hAnsi="Segoe UI" w:cs="Segoe UI"/>
      <w:sz w:val="18"/>
      <w:szCs w:val="18"/>
    </w:rPr>
  </w:style>
  <w:style w:type="paragraph" w:styleId="ListParagraph">
    <w:name w:val="List Paragraph"/>
    <w:basedOn w:val="Normal"/>
    <w:link w:val="ListParagraphChar"/>
    <w:qFormat/>
    <w:rsid w:val="00136294"/>
    <w:pPr>
      <w:spacing w:after="0" w:line="240" w:lineRule="auto"/>
      <w:ind w:left="720"/>
      <w:contextualSpacing/>
    </w:pPr>
    <w:rPr>
      <w:rFonts w:ascii="Times New Roman" w:eastAsia="Times New Roman" w:hAnsi="Times New Roman" w:cs="Times New Roman"/>
      <w:sz w:val="20"/>
      <w:szCs w:val="20"/>
      <w:lang w:val="en-US" w:eastAsia="lv-LV"/>
    </w:rPr>
  </w:style>
  <w:style w:type="character" w:customStyle="1" w:styleId="ListParagraphChar">
    <w:name w:val="List Paragraph Char"/>
    <w:link w:val="ListParagraph"/>
    <w:locked/>
    <w:rsid w:val="00136294"/>
    <w:rPr>
      <w:rFonts w:ascii="Times New Roman" w:eastAsia="Times New Roman" w:hAnsi="Times New Roman" w:cs="Times New Roman"/>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658">
      <w:bodyDiv w:val="1"/>
      <w:marLeft w:val="0"/>
      <w:marRight w:val="0"/>
      <w:marTop w:val="0"/>
      <w:marBottom w:val="0"/>
      <w:divBdr>
        <w:top w:val="none" w:sz="0" w:space="0" w:color="auto"/>
        <w:left w:val="none" w:sz="0" w:space="0" w:color="auto"/>
        <w:bottom w:val="none" w:sz="0" w:space="0" w:color="auto"/>
        <w:right w:val="none" w:sz="0" w:space="0" w:color="auto"/>
      </w:divBdr>
      <w:divsChild>
        <w:div w:id="343170034">
          <w:marLeft w:val="0"/>
          <w:marRight w:val="0"/>
          <w:marTop w:val="0"/>
          <w:marBottom w:val="0"/>
          <w:divBdr>
            <w:top w:val="none" w:sz="0" w:space="0" w:color="auto"/>
            <w:left w:val="none" w:sz="0" w:space="0" w:color="auto"/>
            <w:bottom w:val="none" w:sz="0" w:space="0" w:color="auto"/>
            <w:right w:val="none" w:sz="0" w:space="0" w:color="auto"/>
          </w:divBdr>
          <w:divsChild>
            <w:div w:id="2098090927">
              <w:marLeft w:val="0"/>
              <w:marRight w:val="0"/>
              <w:marTop w:val="0"/>
              <w:marBottom w:val="0"/>
              <w:divBdr>
                <w:top w:val="none" w:sz="0" w:space="0" w:color="auto"/>
                <w:left w:val="none" w:sz="0" w:space="0" w:color="auto"/>
                <w:bottom w:val="none" w:sz="0" w:space="0" w:color="auto"/>
                <w:right w:val="none" w:sz="0" w:space="0" w:color="auto"/>
              </w:divBdr>
              <w:divsChild>
                <w:div w:id="145783062">
                  <w:marLeft w:val="0"/>
                  <w:marRight w:val="0"/>
                  <w:marTop w:val="0"/>
                  <w:marBottom w:val="0"/>
                  <w:divBdr>
                    <w:top w:val="none" w:sz="0" w:space="0" w:color="auto"/>
                    <w:left w:val="none" w:sz="0" w:space="0" w:color="auto"/>
                    <w:bottom w:val="none" w:sz="0" w:space="0" w:color="auto"/>
                    <w:right w:val="none" w:sz="0" w:space="0" w:color="auto"/>
                  </w:divBdr>
                  <w:divsChild>
                    <w:div w:id="1168520940">
                      <w:marLeft w:val="0"/>
                      <w:marRight w:val="0"/>
                      <w:marTop w:val="0"/>
                      <w:marBottom w:val="0"/>
                      <w:divBdr>
                        <w:top w:val="none" w:sz="0" w:space="0" w:color="auto"/>
                        <w:left w:val="none" w:sz="0" w:space="0" w:color="auto"/>
                        <w:bottom w:val="none" w:sz="0" w:space="0" w:color="auto"/>
                        <w:right w:val="none" w:sz="0" w:space="0" w:color="auto"/>
                      </w:divBdr>
                      <w:divsChild>
                        <w:div w:id="959848145">
                          <w:marLeft w:val="0"/>
                          <w:marRight w:val="0"/>
                          <w:marTop w:val="0"/>
                          <w:marBottom w:val="0"/>
                          <w:divBdr>
                            <w:top w:val="none" w:sz="0" w:space="0" w:color="auto"/>
                            <w:left w:val="none" w:sz="0" w:space="0" w:color="auto"/>
                            <w:bottom w:val="none" w:sz="0" w:space="0" w:color="auto"/>
                            <w:right w:val="none" w:sz="0" w:space="0" w:color="auto"/>
                          </w:divBdr>
                          <w:divsChild>
                            <w:div w:id="16033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063418">
      <w:bodyDiv w:val="1"/>
      <w:marLeft w:val="0"/>
      <w:marRight w:val="0"/>
      <w:marTop w:val="0"/>
      <w:marBottom w:val="0"/>
      <w:divBdr>
        <w:top w:val="none" w:sz="0" w:space="0" w:color="auto"/>
        <w:left w:val="none" w:sz="0" w:space="0" w:color="auto"/>
        <w:bottom w:val="none" w:sz="0" w:space="0" w:color="auto"/>
        <w:right w:val="none" w:sz="0" w:space="0" w:color="auto"/>
      </w:divBdr>
      <w:divsChild>
        <w:div w:id="252327971">
          <w:marLeft w:val="0"/>
          <w:marRight w:val="0"/>
          <w:marTop w:val="0"/>
          <w:marBottom w:val="0"/>
          <w:divBdr>
            <w:top w:val="none" w:sz="0" w:space="0" w:color="auto"/>
            <w:left w:val="none" w:sz="0" w:space="0" w:color="auto"/>
            <w:bottom w:val="none" w:sz="0" w:space="0" w:color="auto"/>
            <w:right w:val="none" w:sz="0" w:space="0" w:color="auto"/>
          </w:divBdr>
          <w:divsChild>
            <w:div w:id="793863319">
              <w:marLeft w:val="0"/>
              <w:marRight w:val="0"/>
              <w:marTop w:val="0"/>
              <w:marBottom w:val="0"/>
              <w:divBdr>
                <w:top w:val="none" w:sz="0" w:space="0" w:color="auto"/>
                <w:left w:val="none" w:sz="0" w:space="0" w:color="auto"/>
                <w:bottom w:val="none" w:sz="0" w:space="0" w:color="auto"/>
                <w:right w:val="none" w:sz="0" w:space="0" w:color="auto"/>
              </w:divBdr>
              <w:divsChild>
                <w:div w:id="1045986584">
                  <w:marLeft w:val="0"/>
                  <w:marRight w:val="0"/>
                  <w:marTop w:val="0"/>
                  <w:marBottom w:val="0"/>
                  <w:divBdr>
                    <w:top w:val="none" w:sz="0" w:space="0" w:color="auto"/>
                    <w:left w:val="none" w:sz="0" w:space="0" w:color="auto"/>
                    <w:bottom w:val="none" w:sz="0" w:space="0" w:color="auto"/>
                    <w:right w:val="none" w:sz="0" w:space="0" w:color="auto"/>
                  </w:divBdr>
                  <w:divsChild>
                    <w:div w:id="1273173268">
                      <w:marLeft w:val="0"/>
                      <w:marRight w:val="0"/>
                      <w:marTop w:val="0"/>
                      <w:marBottom w:val="0"/>
                      <w:divBdr>
                        <w:top w:val="none" w:sz="0" w:space="0" w:color="auto"/>
                        <w:left w:val="none" w:sz="0" w:space="0" w:color="auto"/>
                        <w:bottom w:val="none" w:sz="0" w:space="0" w:color="auto"/>
                        <w:right w:val="none" w:sz="0" w:space="0" w:color="auto"/>
                      </w:divBdr>
                      <w:divsChild>
                        <w:div w:id="519319284">
                          <w:marLeft w:val="0"/>
                          <w:marRight w:val="0"/>
                          <w:marTop w:val="0"/>
                          <w:marBottom w:val="0"/>
                          <w:divBdr>
                            <w:top w:val="none" w:sz="0" w:space="0" w:color="auto"/>
                            <w:left w:val="none" w:sz="0" w:space="0" w:color="auto"/>
                            <w:bottom w:val="none" w:sz="0" w:space="0" w:color="auto"/>
                            <w:right w:val="none" w:sz="0" w:space="0" w:color="auto"/>
                          </w:divBdr>
                          <w:divsChild>
                            <w:div w:id="3956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58723-9D46-448A-B5C1-644FECD8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3547</Words>
  <Characters>2022</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Popova</dc:creator>
  <cp:keywords/>
  <dc:description/>
  <cp:lastModifiedBy>Dana Izaja</cp:lastModifiedBy>
  <cp:revision>2</cp:revision>
  <cp:lastPrinted>2017-05-11T10:31:00Z</cp:lastPrinted>
  <dcterms:created xsi:type="dcterms:W3CDTF">2019-04-09T12:53:00Z</dcterms:created>
  <dcterms:modified xsi:type="dcterms:W3CDTF">2019-04-09T12:53:00Z</dcterms:modified>
</cp:coreProperties>
</file>