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73D" w14:textId="04D0AFC0" w:rsidR="009D71C1" w:rsidRPr="00422421" w:rsidRDefault="009D71C1" w:rsidP="009D71C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r w:rsidRPr="00422421">
        <w:rPr>
          <w:rFonts w:ascii="Arial" w:hAnsi="Arial" w:cs="Arial"/>
          <w:sz w:val="22"/>
          <w:szCs w:val="22"/>
        </w:rPr>
        <w:t>Uzaicinājuma piedāvājuma iesniegšanai</w:t>
      </w:r>
      <w:bookmarkEnd w:id="0"/>
      <w:r w:rsidRPr="00422421">
        <w:rPr>
          <w:rFonts w:ascii="Arial" w:hAnsi="Arial" w:cs="Arial"/>
          <w:sz w:val="22"/>
          <w:szCs w:val="22"/>
        </w:rPr>
        <w:t xml:space="preserve"> tirgus izpētei</w:t>
      </w:r>
    </w:p>
    <w:p w14:paraId="2B9271AF" w14:textId="02F8741F" w:rsidR="009D71C1" w:rsidRPr="00422421" w:rsidRDefault="009D71C1" w:rsidP="005563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r w:rsidR="005563A3" w:rsidRPr="005563A3">
        <w:rPr>
          <w:rFonts w:ascii="Arial" w:hAnsi="Arial" w:cs="Arial"/>
          <w:bCs/>
          <w:sz w:val="22"/>
          <w:szCs w:val="22"/>
        </w:rPr>
        <w:t xml:space="preserve">Vasarnīcu/mazdārziņu elektrotīkla </w:t>
      </w:r>
      <w:proofErr w:type="spellStart"/>
      <w:r w:rsidR="005563A3" w:rsidRPr="005563A3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5563A3" w:rsidRPr="005563A3">
        <w:rPr>
          <w:rFonts w:ascii="Arial" w:hAnsi="Arial" w:cs="Arial"/>
          <w:bCs/>
          <w:sz w:val="22"/>
          <w:szCs w:val="22"/>
        </w:rPr>
        <w:t xml:space="preserve"> izbūve, Rēzeknē</w:t>
      </w:r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2D502C6F" w14:textId="46197285" w:rsid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94B25F1" w14:textId="77777777" w:rsidR="009D71C1" w:rsidRP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5D37E390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A529BC">
        <w:rPr>
          <w:rFonts w:ascii="Arial" w:hAnsi="Arial" w:cs="Arial"/>
          <w:b/>
          <w:sz w:val="22"/>
          <w:szCs w:val="22"/>
        </w:rPr>
        <w:t xml:space="preserve">Vasarnīcu/mazdārziņu elektrotīkla </w:t>
      </w:r>
      <w:proofErr w:type="spellStart"/>
      <w:r w:rsidR="00A529BC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A529BC">
        <w:rPr>
          <w:rFonts w:ascii="Arial" w:hAnsi="Arial" w:cs="Arial"/>
          <w:b/>
          <w:sz w:val="22"/>
          <w:szCs w:val="22"/>
        </w:rPr>
        <w:t xml:space="preserve"> izbūve</w:t>
      </w:r>
      <w:r w:rsidR="00922AA4">
        <w:rPr>
          <w:rFonts w:ascii="Arial" w:hAnsi="Arial" w:cs="Arial"/>
          <w:b/>
          <w:sz w:val="22"/>
          <w:szCs w:val="22"/>
        </w:rPr>
        <w:t>,</w:t>
      </w:r>
      <w:r w:rsidR="00A529BC">
        <w:rPr>
          <w:rFonts w:ascii="Arial" w:hAnsi="Arial" w:cs="Arial"/>
          <w:b/>
          <w:sz w:val="22"/>
          <w:szCs w:val="22"/>
        </w:rPr>
        <w:t xml:space="preserve"> </w:t>
      </w:r>
      <w:r w:rsidR="00922AA4">
        <w:rPr>
          <w:rFonts w:ascii="Arial" w:hAnsi="Arial" w:cs="Arial"/>
          <w:b/>
          <w:sz w:val="22"/>
          <w:szCs w:val="22"/>
        </w:rPr>
        <w:t>Rēzeknē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7ADDDD3F" w:rsidR="001F603E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 xml:space="preserve">Darba apraksts: </w:t>
      </w:r>
      <w:r w:rsidR="00AC3FD6" w:rsidRPr="00CC1E80">
        <w:rPr>
          <w:rFonts w:ascii="Arial" w:hAnsi="Arial" w:cs="Arial"/>
        </w:rPr>
        <w:t>veikt elektrotīkla</w:t>
      </w:r>
      <w:r w:rsidR="00AC3FD6" w:rsidRPr="00AC3FD6">
        <w:rPr>
          <w:rFonts w:ascii="Arial" w:hAnsi="Arial" w:cs="Arial"/>
        </w:rPr>
        <w:t xml:space="preserve"> </w:t>
      </w:r>
      <w:proofErr w:type="spellStart"/>
      <w:r w:rsidR="00AC3FD6" w:rsidRPr="00AC3FD6">
        <w:rPr>
          <w:rFonts w:ascii="Arial" w:hAnsi="Arial" w:cs="Arial"/>
        </w:rPr>
        <w:t>pieslēguma</w:t>
      </w:r>
      <w:proofErr w:type="spellEnd"/>
      <w:r w:rsidR="00AC3FD6" w:rsidRPr="00AC3FD6">
        <w:rPr>
          <w:rFonts w:ascii="Arial" w:hAnsi="Arial" w:cs="Arial"/>
        </w:rPr>
        <w:t xml:space="preserve"> izbūv</w:t>
      </w:r>
      <w:r w:rsidR="00AC3FD6">
        <w:rPr>
          <w:rFonts w:ascii="Arial" w:hAnsi="Arial" w:cs="Arial"/>
        </w:rPr>
        <w:t>i šādiem abonentiem:</w:t>
      </w:r>
    </w:p>
    <w:p w14:paraId="2C7DAB2E" w14:textId="5C631D95" w:rsidR="00AC3FD6" w:rsidRDefault="00AC3FD6" w:rsidP="00AC3FD6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>Lokomotīvju šķērsiela 35, Rēzekne, LV-4601</w:t>
      </w:r>
      <w:r>
        <w:rPr>
          <w:rFonts w:ascii="Arial" w:hAnsi="Arial" w:cs="Arial"/>
        </w:rPr>
        <w:t>;</w:t>
      </w:r>
    </w:p>
    <w:p w14:paraId="6172B312" w14:textId="34961286" w:rsidR="00AC3FD6" w:rsidRDefault="00AC3FD6" w:rsidP="00AC3FD6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>Torņa iela 45b, Rēzekne</w:t>
      </w:r>
      <w:r>
        <w:rPr>
          <w:rFonts w:ascii="Arial" w:hAnsi="Arial" w:cs="Arial"/>
        </w:rPr>
        <w:t>, LV-4601;</w:t>
      </w:r>
    </w:p>
    <w:p w14:paraId="7C517884" w14:textId="0916D160" w:rsidR="00AC3FD6" w:rsidRDefault="00AC3FD6" w:rsidP="00AC3FD6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>"Gaišais ceļš 93", Lielie Garanči, Ozolmuižas pag.,</w:t>
      </w:r>
      <w:r>
        <w:rPr>
          <w:rFonts w:ascii="Arial" w:hAnsi="Arial" w:cs="Arial"/>
        </w:rPr>
        <w:t xml:space="preserve"> </w:t>
      </w:r>
      <w:r w:rsidRPr="00AC3FD6">
        <w:rPr>
          <w:rFonts w:ascii="Arial" w:hAnsi="Arial" w:cs="Arial"/>
        </w:rPr>
        <w:t>Rēzeknes nov., LV-4601</w:t>
      </w:r>
      <w:r>
        <w:rPr>
          <w:rFonts w:ascii="Arial" w:hAnsi="Arial" w:cs="Arial"/>
        </w:rPr>
        <w:t>;</w:t>
      </w:r>
    </w:p>
    <w:p w14:paraId="4B6B0A52" w14:textId="75357006" w:rsidR="00AC3FD6" w:rsidRDefault="00AC3FD6" w:rsidP="00AC3FD6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>“Gaišais ceļš 98”, Lielie Garanči, Ozolmuižas pag.,</w:t>
      </w:r>
      <w:r>
        <w:rPr>
          <w:rFonts w:ascii="Arial" w:hAnsi="Arial" w:cs="Arial"/>
        </w:rPr>
        <w:t xml:space="preserve"> </w:t>
      </w:r>
      <w:r w:rsidRPr="00AC3FD6">
        <w:rPr>
          <w:rFonts w:ascii="Arial" w:hAnsi="Arial" w:cs="Arial"/>
        </w:rPr>
        <w:t>Rēzeknes nov</w:t>
      </w:r>
      <w:r>
        <w:rPr>
          <w:rFonts w:ascii="Arial" w:hAnsi="Arial" w:cs="Arial"/>
        </w:rPr>
        <w:t>.</w:t>
      </w:r>
      <w:r w:rsidRPr="00AC3FD6">
        <w:rPr>
          <w:rFonts w:ascii="Arial" w:hAnsi="Arial" w:cs="Arial"/>
        </w:rPr>
        <w:t>, LV-4601</w:t>
      </w:r>
      <w:r w:rsidR="00CC1E80">
        <w:rPr>
          <w:rFonts w:ascii="Arial" w:hAnsi="Arial" w:cs="Arial"/>
        </w:rPr>
        <w:t>;</w:t>
      </w:r>
    </w:p>
    <w:p w14:paraId="1E1796C2" w14:textId="753F0006" w:rsidR="00CC1E80" w:rsidRDefault="00CC1E80" w:rsidP="00CC1E8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>"Gaišais ceļš 155", Lielie Garanči, Ozolmuižas pag., Rēzeknes nov., LV-4601 un "Gaišais ceļš 156'', Lielie Garanči, Ozolmuižas pag.,</w:t>
      </w:r>
      <w:r>
        <w:rPr>
          <w:rFonts w:ascii="Arial" w:hAnsi="Arial" w:cs="Arial"/>
        </w:rPr>
        <w:t xml:space="preserve"> </w:t>
      </w:r>
      <w:r w:rsidRPr="00CC1E80">
        <w:rPr>
          <w:rFonts w:ascii="Arial" w:hAnsi="Arial" w:cs="Arial"/>
        </w:rPr>
        <w:t>Rēzeknes nov., LV-4601.</w:t>
      </w:r>
    </w:p>
    <w:p w14:paraId="0CF0D381" w14:textId="21985142" w:rsidR="00CC1E80" w:rsidRDefault="00CC1E80" w:rsidP="00CC1E8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>"Gaišais ceļš 175, 178", Lielie Garanči, Ozolmuižas pag., Rēzeknes nov., LV-4601 un "Gaišais ceļš 177'', Lielie Garanči, Ozolmuižas pag.,</w:t>
      </w:r>
      <w:r>
        <w:rPr>
          <w:rFonts w:ascii="Arial" w:hAnsi="Arial" w:cs="Arial"/>
        </w:rPr>
        <w:t xml:space="preserve"> </w:t>
      </w:r>
      <w:r w:rsidRPr="00CC1E80">
        <w:rPr>
          <w:rFonts w:ascii="Arial" w:hAnsi="Arial" w:cs="Arial"/>
        </w:rPr>
        <w:t>Rēzeknes nov., LV-4601</w:t>
      </w:r>
      <w:r>
        <w:rPr>
          <w:rFonts w:ascii="Arial" w:hAnsi="Arial" w:cs="Arial"/>
        </w:rPr>
        <w:t>;</w:t>
      </w:r>
    </w:p>
    <w:p w14:paraId="6B721024" w14:textId="4529723B" w:rsidR="00CC1E80" w:rsidRPr="00CC1E80" w:rsidRDefault="00CC1E80" w:rsidP="00CC1E8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>"Gaišais ceļš 188", Lielie Garanči, Ozolmuižas pag.,</w:t>
      </w:r>
      <w:r>
        <w:rPr>
          <w:rFonts w:ascii="Arial" w:hAnsi="Arial" w:cs="Arial"/>
        </w:rPr>
        <w:t xml:space="preserve"> </w:t>
      </w:r>
      <w:r w:rsidRPr="00CC1E80">
        <w:rPr>
          <w:rFonts w:ascii="Arial" w:hAnsi="Arial" w:cs="Arial"/>
        </w:rPr>
        <w:t>Rēzeknes nov., LV-4601</w:t>
      </w:r>
      <w:r>
        <w:rPr>
          <w:rFonts w:ascii="Arial" w:hAnsi="Arial" w:cs="Arial"/>
        </w:rPr>
        <w:t>.</w:t>
      </w: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7A8B1BEC" w:rsidR="008265BD" w:rsidRDefault="00C33AA7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85405">
        <w:rPr>
          <w:rFonts w:ascii="Arial" w:hAnsi="Arial" w:cs="Arial"/>
        </w:rPr>
        <w:t>ūv</w:t>
      </w:r>
      <w:r w:rsidR="008265BD">
        <w:rPr>
          <w:rFonts w:ascii="Arial" w:hAnsi="Arial" w:cs="Arial"/>
        </w:rPr>
        <w:t>darbi</w:t>
      </w:r>
      <w:r>
        <w:rPr>
          <w:rFonts w:ascii="Arial" w:hAnsi="Arial" w:cs="Arial"/>
        </w:rPr>
        <w:t xml:space="preserve"> (t.sk. demontāžas darbi)</w:t>
      </w:r>
      <w:r w:rsidR="008265BD">
        <w:rPr>
          <w:rFonts w:ascii="Arial" w:hAnsi="Arial" w:cs="Arial"/>
        </w:rPr>
        <w:t>;</w:t>
      </w:r>
    </w:p>
    <w:p w14:paraId="3E216686" w14:textId="3DE70423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>
        <w:rPr>
          <w:rFonts w:ascii="Arial" w:hAnsi="Arial" w:cs="Arial"/>
        </w:rPr>
        <w:t>.</w:t>
      </w:r>
    </w:p>
    <w:p w14:paraId="62968668" w14:textId="7AAD6473" w:rsidR="00FB3243" w:rsidRPr="00A529BC" w:rsidRDefault="00B74C12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" w:name="_Hlk108450222"/>
      <w:r w:rsidRPr="00A529BC">
        <w:rPr>
          <w:rFonts w:ascii="Arial" w:hAnsi="Arial" w:cs="Arial"/>
        </w:rPr>
        <w:t xml:space="preserve">būvniecības lietas noformēšana </w:t>
      </w:r>
      <w:bookmarkEnd w:id="2"/>
      <w:r w:rsidRPr="00A529BC">
        <w:rPr>
          <w:rFonts w:ascii="Arial" w:hAnsi="Arial" w:cs="Arial"/>
        </w:rPr>
        <w:t>būvniecības informācijas sistēmā (turpmāk - BIS)</w:t>
      </w:r>
      <w:r w:rsidR="00FB3243" w:rsidRPr="00A529BC">
        <w:rPr>
          <w:rFonts w:ascii="Arial" w:hAnsi="Arial" w:cs="Arial"/>
        </w:rPr>
        <w:t>.</w:t>
      </w:r>
    </w:p>
    <w:p w14:paraId="2FEFAF29" w14:textId="75956862" w:rsidR="00FD7A36" w:rsidRPr="00AC3FD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AC3FD6">
        <w:rPr>
          <w:rFonts w:ascii="Arial" w:hAnsi="Arial" w:cs="Arial"/>
        </w:rPr>
        <w:t>Nr.</w:t>
      </w:r>
      <w:r w:rsidR="001A09F4" w:rsidRPr="00AC3FD6">
        <w:t xml:space="preserve"> </w:t>
      </w:r>
      <w:r w:rsidR="001A09F4" w:rsidRPr="00AC3FD6">
        <w:rPr>
          <w:rFonts w:ascii="Arial" w:hAnsi="Arial" w:cs="Arial"/>
        </w:rPr>
        <w:t xml:space="preserve">253 “Atsevišķu inženierbūvju būvnoteikumi”, </w:t>
      </w:r>
      <w:r w:rsidRPr="00AC3FD6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BC5657D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  <w:r w:rsidR="0083118D">
        <w:rPr>
          <w:rFonts w:ascii="Arial" w:eastAsiaTheme="minorHAnsi" w:hAnsi="Arial" w:cs="Arial"/>
          <w:b/>
          <w:bCs/>
        </w:rPr>
        <w:t xml:space="preserve"> un demontāžas darbi</w:t>
      </w:r>
    </w:p>
    <w:p w14:paraId="653F9ADE" w14:textId="2A0DE147" w:rsidR="00B116AA" w:rsidRPr="00B116AA" w:rsidRDefault="00427DE3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3" w:name="_Hlk111452910"/>
      <w:r w:rsidRPr="00B116AA">
        <w:rPr>
          <w:rFonts w:ascii="Arial" w:hAnsi="Arial" w:cs="Arial"/>
        </w:rPr>
        <w:t>Būv</w:t>
      </w:r>
      <w:r w:rsidR="00B116AA" w:rsidRPr="00B116AA">
        <w:rPr>
          <w:rFonts w:ascii="Arial" w:hAnsi="Arial" w:cs="Arial"/>
        </w:rPr>
        <w:t>d</w:t>
      </w:r>
      <w:r w:rsidR="008C0B51" w:rsidRPr="00B116AA">
        <w:rPr>
          <w:rFonts w:ascii="Arial" w:hAnsi="Arial" w:cs="Arial"/>
        </w:rPr>
        <w:t>arbus</w:t>
      </w:r>
      <w:r w:rsidR="00252C0A">
        <w:rPr>
          <w:rFonts w:ascii="Arial" w:hAnsi="Arial" w:cs="Arial"/>
        </w:rPr>
        <w:t xml:space="preserve"> un demontāžas darbus</w:t>
      </w:r>
      <w:r w:rsidR="008C0B51" w:rsidRPr="00B116AA">
        <w:rPr>
          <w:rFonts w:ascii="Arial" w:hAnsi="Arial" w:cs="Arial"/>
        </w:rPr>
        <w:t xml:space="preserve"> veikt atbilstoši būvniecības informācijas sistēmas (turpmāk - BIS) </w:t>
      </w:r>
      <w:r w:rsidR="00B116AA" w:rsidRPr="00B116AA">
        <w:rPr>
          <w:rFonts w:ascii="Arial" w:hAnsi="Arial" w:cs="Arial"/>
        </w:rPr>
        <w:t>paziņojumam par būvniecību un izstrādātaj</w:t>
      </w:r>
      <w:r w:rsidR="00B116AA">
        <w:rPr>
          <w:rFonts w:ascii="Arial" w:hAnsi="Arial" w:cs="Arial"/>
        </w:rPr>
        <w:t>ā</w:t>
      </w:r>
      <w:r w:rsidR="00B116AA" w:rsidRPr="00B116AA">
        <w:rPr>
          <w:rFonts w:ascii="Arial" w:hAnsi="Arial" w:cs="Arial"/>
        </w:rPr>
        <w:t>m un saskaņotaj</w:t>
      </w:r>
      <w:r w:rsidR="00B116AA">
        <w:rPr>
          <w:rFonts w:ascii="Arial" w:hAnsi="Arial" w:cs="Arial"/>
        </w:rPr>
        <w:t>ā</w:t>
      </w:r>
      <w:r w:rsidR="00B116AA" w:rsidRPr="00B116AA">
        <w:rPr>
          <w:rFonts w:ascii="Arial" w:hAnsi="Arial" w:cs="Arial"/>
        </w:rPr>
        <w:t>m tehnisk</w:t>
      </w:r>
      <w:r w:rsidR="00B116AA">
        <w:rPr>
          <w:rFonts w:ascii="Arial" w:hAnsi="Arial" w:cs="Arial"/>
        </w:rPr>
        <w:t>aj</w:t>
      </w:r>
      <w:r w:rsidR="00B116AA" w:rsidRPr="00B116AA">
        <w:rPr>
          <w:rFonts w:ascii="Arial" w:hAnsi="Arial" w:cs="Arial"/>
        </w:rPr>
        <w:t xml:space="preserve">ām risinājumam šādās </w:t>
      </w:r>
      <w:r w:rsidR="008C0B51" w:rsidRPr="00B116AA">
        <w:rPr>
          <w:rFonts w:ascii="Arial" w:hAnsi="Arial" w:cs="Arial"/>
        </w:rPr>
        <w:t>būvniecības liet</w:t>
      </w:r>
      <w:r w:rsidR="00B116AA" w:rsidRPr="00B116AA">
        <w:rPr>
          <w:rFonts w:ascii="Arial" w:hAnsi="Arial" w:cs="Arial"/>
        </w:rPr>
        <w:t>ā</w:t>
      </w:r>
      <w:r w:rsidR="008C0B51" w:rsidRPr="00B116AA">
        <w:rPr>
          <w:rFonts w:ascii="Arial" w:hAnsi="Arial" w:cs="Arial"/>
        </w:rPr>
        <w:t>s</w:t>
      </w:r>
      <w:r w:rsidR="00B116AA" w:rsidRPr="00B116AA">
        <w:rPr>
          <w:rFonts w:ascii="Arial" w:hAnsi="Arial" w:cs="Arial"/>
        </w:rPr>
        <w:t>:</w:t>
      </w:r>
    </w:p>
    <w:p w14:paraId="4C22A841" w14:textId="3AFC8905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Lokomotīvju šķērsiela 35;</w:t>
      </w:r>
    </w:p>
    <w:p w14:paraId="05214CE7" w14:textId="769420BC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Dzīvojamā māja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"Dzīvojamā māja Torņa iela 45b";</w:t>
      </w:r>
    </w:p>
    <w:p w14:paraId="2BB8C109" w14:textId="7D8600C3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DKS "Gaišais ceļš 93";</w:t>
      </w:r>
    </w:p>
    <w:p w14:paraId="18D841A9" w14:textId="30736309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DKS "Gaišais ceļš 98";</w:t>
      </w:r>
    </w:p>
    <w:p w14:paraId="55AB0B76" w14:textId="79CE3626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DKS "Gaišais ceļš 155" un "Gaišais ceļš 156";</w:t>
      </w:r>
    </w:p>
    <w:p w14:paraId="77003854" w14:textId="41C08EED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DKS "Gaišais ceļš 175, 178" un "Gaišais ceļš 177";</w:t>
      </w:r>
    </w:p>
    <w:p w14:paraId="1337F9A2" w14:textId="261DB78F" w:rsidR="00B116AA" w:rsidRPr="00B116AA" w:rsidRDefault="00B116AA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B116AA">
        <w:rPr>
          <w:rFonts w:ascii="Arial" w:hAnsi="Arial" w:cs="Arial"/>
        </w:rPr>
        <w:t xml:space="preserve">Vasarnīcu/mazdārziņu elektrotīkla </w:t>
      </w:r>
      <w:proofErr w:type="spellStart"/>
      <w:r w:rsidRPr="00B116AA">
        <w:rPr>
          <w:rFonts w:ascii="Arial" w:hAnsi="Arial" w:cs="Arial"/>
        </w:rPr>
        <w:t>pieslēguma</w:t>
      </w:r>
      <w:proofErr w:type="spellEnd"/>
      <w:r w:rsidRPr="00B116AA">
        <w:rPr>
          <w:rFonts w:ascii="Arial" w:hAnsi="Arial" w:cs="Arial"/>
        </w:rPr>
        <w:t xml:space="preserve"> izbūve DKS "Gaišais ceļš 188".</w:t>
      </w:r>
    </w:p>
    <w:p w14:paraId="4A709C7A" w14:textId="6491D9F9" w:rsidR="00053374" w:rsidRPr="00B116AA" w:rsidRDefault="00606573" w:rsidP="00B116A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  <w:r w:rsidRPr="00B116AA">
        <w:rPr>
          <w:rFonts w:cs="Arial"/>
          <w:i/>
          <w:iCs/>
        </w:rPr>
        <w:t xml:space="preserve">(1.pielikumā – </w:t>
      </w:r>
      <w:r w:rsidR="00B116AA">
        <w:rPr>
          <w:rFonts w:cs="Arial"/>
          <w:i/>
          <w:iCs/>
        </w:rPr>
        <w:t>tehniskā risinājuma</w:t>
      </w:r>
      <w:r w:rsidRPr="00B116AA">
        <w:rPr>
          <w:rFonts w:cs="Arial"/>
          <w:i/>
          <w:iCs/>
        </w:rPr>
        <w:t xml:space="preserve"> izkopējums)</w:t>
      </w:r>
      <w:r w:rsidR="008C0B51" w:rsidRPr="00B116AA">
        <w:rPr>
          <w:rFonts w:ascii="Arial" w:hAnsi="Arial" w:cs="Arial"/>
        </w:rPr>
        <w:t>.</w:t>
      </w:r>
    </w:p>
    <w:bookmarkEnd w:id="3"/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5EE48A7A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C33AA7">
        <w:rPr>
          <w:rFonts w:ascii="Arial" w:hAnsi="Arial" w:cs="Arial"/>
        </w:rPr>
        <w:t>veikšanas laikā nodrošināt elektroapgādes kabeļu saglabāšanu, neradot patērētāju elektroenerģijas padevei.</w:t>
      </w:r>
    </w:p>
    <w:p w14:paraId="710AE99A" w14:textId="06B4C232" w:rsidR="00053374" w:rsidRDefault="00C33AA7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3374" w:rsidRPr="00EE606F">
        <w:rPr>
          <w:rFonts w:ascii="Arial" w:hAnsi="Arial" w:cs="Arial"/>
        </w:rPr>
        <w:t>lektroapgādes</w:t>
      </w:r>
      <w:r w:rsidR="00053374"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487F9826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materiāliem ir jābūt sertificētiem atbilstoši Eiropas Savienības noteikumiem</w:t>
      </w:r>
      <w:r>
        <w:rPr>
          <w:rFonts w:ascii="Arial" w:hAnsi="Arial" w:cs="Arial"/>
        </w:rPr>
        <w:t>.</w:t>
      </w:r>
    </w:p>
    <w:p w14:paraId="56C4DF30" w14:textId="77777777" w:rsidR="00252C0A" w:rsidRPr="00B4212B" w:rsidRDefault="00252C0A" w:rsidP="00252C0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bookmarkStart w:id="4" w:name="_Hlk82006959"/>
      <w:r w:rsidRPr="00B4212B">
        <w:rPr>
          <w:rFonts w:ascii="Arial" w:hAnsi="Arial" w:cs="Arial"/>
        </w:rPr>
        <w:t>Vecas iekārtas demontāžu veikt rūpīgi, saglabājot to darbderīguma stāvoklī.</w:t>
      </w:r>
    </w:p>
    <w:bookmarkEnd w:id="4"/>
    <w:p w14:paraId="61FCD2ED" w14:textId="2BD39302" w:rsidR="00252C0A" w:rsidRPr="00B4212B" w:rsidRDefault="00252C0A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4212B">
        <w:rPr>
          <w:rFonts w:ascii="Arial" w:hAnsi="Arial" w:cs="Arial"/>
        </w:rPr>
        <w:t xml:space="preserve">Demontētas iekārtas nodot </w:t>
      </w:r>
      <w:r w:rsidR="00B4212B">
        <w:rPr>
          <w:rFonts w:ascii="Arial" w:hAnsi="Arial" w:cs="Arial"/>
        </w:rPr>
        <w:t>VAS “Latvijas dzelzceļš”</w:t>
      </w:r>
      <w:r w:rsidR="0083118D">
        <w:rPr>
          <w:rFonts w:ascii="Arial" w:hAnsi="Arial" w:cs="Arial"/>
        </w:rPr>
        <w:t xml:space="preserve"> (turpmāk – </w:t>
      </w:r>
      <w:proofErr w:type="spellStart"/>
      <w:r w:rsidR="0083118D">
        <w:rPr>
          <w:rFonts w:ascii="Arial" w:hAnsi="Arial" w:cs="Arial"/>
        </w:rPr>
        <w:t>LDz</w:t>
      </w:r>
      <w:proofErr w:type="spellEnd"/>
      <w:r w:rsidR="0083118D">
        <w:rPr>
          <w:rFonts w:ascii="Arial" w:hAnsi="Arial" w:cs="Arial"/>
        </w:rPr>
        <w:t>)</w:t>
      </w:r>
      <w:r w:rsidR="00B4212B">
        <w:rPr>
          <w:rFonts w:ascii="Arial" w:hAnsi="Arial" w:cs="Arial"/>
        </w:rPr>
        <w:t xml:space="preserve"> </w:t>
      </w:r>
      <w:r w:rsidRPr="00B4212B">
        <w:rPr>
          <w:rFonts w:ascii="Arial" w:hAnsi="Arial" w:cs="Arial"/>
        </w:rPr>
        <w:t>Elektrotehniska</w:t>
      </w:r>
      <w:r w:rsidR="00B4212B">
        <w:rPr>
          <w:rFonts w:ascii="Arial" w:hAnsi="Arial" w:cs="Arial"/>
        </w:rPr>
        <w:t>jai</w:t>
      </w:r>
      <w:r w:rsidRPr="00B4212B">
        <w:rPr>
          <w:rFonts w:ascii="Arial" w:hAnsi="Arial" w:cs="Arial"/>
        </w:rPr>
        <w:t xml:space="preserve"> pārvaldei, nogādājot to pēc adreses: </w:t>
      </w:r>
      <w:r w:rsidR="00B4212B" w:rsidRPr="00B4212B">
        <w:rPr>
          <w:rFonts w:ascii="Arial" w:hAnsi="Arial" w:cs="Arial"/>
        </w:rPr>
        <w:t>Ezera iela 9, Rēzekne</w:t>
      </w:r>
      <w:r w:rsidRPr="00B4212B">
        <w:rPr>
          <w:rFonts w:ascii="Arial" w:hAnsi="Arial" w:cs="Arial"/>
        </w:rPr>
        <w:t>, noformējot pieņemšanas-nodošanas aktu.</w:t>
      </w:r>
    </w:p>
    <w:p w14:paraId="3D2A731D" w14:textId="7409F140" w:rsidR="00053374" w:rsidRDefault="00053374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Pēc </w:t>
      </w:r>
      <w:r w:rsidR="001122A8">
        <w:rPr>
          <w:rFonts w:ascii="Arial" w:hAnsi="Arial" w:cs="Arial"/>
        </w:rPr>
        <w:t>būv</w:t>
      </w:r>
      <w:r w:rsidRPr="00053374">
        <w:rPr>
          <w:rFonts w:ascii="Arial" w:hAnsi="Arial" w:cs="Arial"/>
        </w:rPr>
        <w:t xml:space="preserve">darbu </w:t>
      </w:r>
      <w:r w:rsidR="001122A8">
        <w:rPr>
          <w:rFonts w:ascii="Arial" w:hAnsi="Arial" w:cs="Arial"/>
        </w:rPr>
        <w:t>pa</w:t>
      </w:r>
      <w:r w:rsidRPr="00053374">
        <w:rPr>
          <w:rFonts w:ascii="Arial" w:hAnsi="Arial" w:cs="Arial"/>
        </w:rPr>
        <w:t>beigšanas sakārtot un labiekārtot teritoriju.</w:t>
      </w:r>
    </w:p>
    <w:p w14:paraId="3C7925F4" w14:textId="77777777" w:rsidR="00252C0A" w:rsidRPr="00053374" w:rsidRDefault="00252C0A" w:rsidP="00252C0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Pr="003C214E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94123879"/>
      <w:r w:rsidRPr="00926A2F">
        <w:rPr>
          <w:rFonts w:ascii="Arial" w:hAnsi="Arial" w:cs="Arial"/>
        </w:rPr>
        <w:t xml:space="preserve">Pēc </w:t>
      </w:r>
      <w:r w:rsidRPr="003C214E">
        <w:rPr>
          <w:rFonts w:ascii="Arial" w:hAnsi="Arial" w:cs="Arial"/>
        </w:rPr>
        <w:t xml:space="preserve">būvdarbu pabeigšanas sagatavot </w:t>
      </w:r>
      <w:proofErr w:type="spellStart"/>
      <w:r w:rsidRPr="003C214E">
        <w:rPr>
          <w:rFonts w:ascii="Arial" w:hAnsi="Arial" w:cs="Arial"/>
        </w:rPr>
        <w:t>izpilddokumentāciju</w:t>
      </w:r>
      <w:proofErr w:type="spellEnd"/>
      <w:r w:rsidRPr="003C214E">
        <w:rPr>
          <w:rFonts w:ascii="Arial" w:hAnsi="Arial" w:cs="Arial"/>
        </w:rPr>
        <w:t>:</w:t>
      </w:r>
    </w:p>
    <w:p w14:paraId="3755B24D" w14:textId="3EE61F6E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lastRenderedPageBreak/>
        <w:t>segto darbu akti</w:t>
      </w:r>
      <w:r w:rsidR="00B4212B" w:rsidRPr="003C214E">
        <w:rPr>
          <w:rFonts w:ascii="Arial" w:hAnsi="Arial" w:cs="Arial"/>
        </w:rPr>
        <w:t>;</w:t>
      </w:r>
    </w:p>
    <w:p w14:paraId="1544A38F" w14:textId="5FF3E717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atbilstības sertifikāti un ražotāja tehniskā informācija visiem pielietotajiem materiāliem un izstrādājumiem;</w:t>
      </w:r>
    </w:p>
    <w:p w14:paraId="0FD858B0" w14:textId="641BA456" w:rsidR="00531762" w:rsidRPr="003C214E" w:rsidRDefault="00531762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3C214E">
        <w:rPr>
          <w:rFonts w:ascii="Arial" w:hAnsi="Arial" w:cs="Arial"/>
          <w:bCs/>
        </w:rPr>
        <w:t>izpildshēmas</w:t>
      </w:r>
      <w:proofErr w:type="spellEnd"/>
      <w:r w:rsidRPr="003C214E">
        <w:rPr>
          <w:rFonts w:ascii="Arial" w:hAnsi="Arial" w:cs="Arial"/>
          <w:bCs/>
        </w:rPr>
        <w:t>;</w:t>
      </w:r>
    </w:p>
    <w:p w14:paraId="5A040865" w14:textId="77D21D2D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3C214E">
        <w:rPr>
          <w:rFonts w:ascii="Arial" w:hAnsi="Arial" w:cs="Arial"/>
        </w:rPr>
        <w:t>sazemējuma</w:t>
      </w:r>
      <w:proofErr w:type="spellEnd"/>
      <w:r w:rsidRPr="003C214E">
        <w:rPr>
          <w:rFonts w:ascii="Arial" w:hAnsi="Arial" w:cs="Arial"/>
        </w:rPr>
        <w:t xml:space="preserve"> mērījumi, mērījumu protokoliem pievienojot mērījumu vietu shēmu;</w:t>
      </w:r>
    </w:p>
    <w:p w14:paraId="70E23C03" w14:textId="2AF54223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6" w:name="_Hlk96514901"/>
      <w:r w:rsidRPr="003C214E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3C214E">
        <w:rPr>
          <w:rFonts w:ascii="Arial" w:hAnsi="Arial" w:cs="Arial"/>
          <w:bCs/>
        </w:rPr>
        <w:t>izpildmērījumus</w:t>
      </w:r>
      <w:bookmarkEnd w:id="6"/>
      <w:proofErr w:type="spellEnd"/>
      <w:r w:rsidRPr="003C214E">
        <w:rPr>
          <w:rFonts w:ascii="Arial" w:hAnsi="Arial" w:cs="Arial"/>
          <w:bCs/>
        </w:rPr>
        <w:t>,</w:t>
      </w:r>
    </w:p>
    <w:p w14:paraId="448F8DB4" w14:textId="204D6E85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5"/>
    </w:p>
    <w:p w14:paraId="62EB2337" w14:textId="2A8398C0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</w:t>
      </w:r>
      <w:proofErr w:type="spellStart"/>
      <w:r w:rsidRPr="000631E1">
        <w:rPr>
          <w:rFonts w:ascii="Arial" w:hAnsi="Arial" w:cs="Arial"/>
        </w:rPr>
        <w:t>utt.rīkiem</w:t>
      </w:r>
      <w:proofErr w:type="spellEnd"/>
      <w:r w:rsidRPr="000631E1">
        <w:rPr>
          <w:rFonts w:ascii="Arial" w:hAnsi="Arial" w:cs="Arial"/>
        </w:rPr>
        <w:t xml:space="preserve">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83118D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Pr="000631E1">
        <w:rPr>
          <w:rFonts w:ascii="Arial" w:hAnsi="Arial" w:cs="Arial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E12C1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07607C2B" w:rsidR="00E549D5" w:rsidRDefault="00E12C1A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7705C">
        <w:rPr>
          <w:rFonts w:ascii="Arial" w:hAnsi="Arial" w:cs="Arial"/>
        </w:rPr>
        <w:t>Pēc nepieciešamas pilnvaras saņemšanas</w:t>
      </w:r>
      <w:r w:rsidR="0083118D">
        <w:rPr>
          <w:rFonts w:ascii="Arial" w:hAnsi="Arial" w:cs="Arial"/>
        </w:rPr>
        <w:t>:</w:t>
      </w:r>
    </w:p>
    <w:p w14:paraId="33606895" w14:textId="7E3DD6B7" w:rsidR="0083118D" w:rsidRPr="00CB17C9" w:rsidRDefault="0083118D" w:rsidP="0083118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būvdarbu pabeigšan</w:t>
      </w:r>
      <w:r>
        <w:rPr>
          <w:rFonts w:ascii="Arial" w:hAnsi="Arial" w:cs="Arial"/>
        </w:rPr>
        <w:t xml:space="preserve">u </w:t>
      </w:r>
      <w:r w:rsidRPr="00CB17C9">
        <w:rPr>
          <w:rFonts w:ascii="Arial" w:hAnsi="Arial" w:cs="Arial"/>
        </w:rPr>
        <w:t>apstiprināt BIS noteiktajā kartībā, pievienojot nepieciešamo dokumentāciju</w:t>
      </w:r>
      <w:r>
        <w:rPr>
          <w:rFonts w:ascii="Arial" w:hAnsi="Arial" w:cs="Arial"/>
        </w:rPr>
        <w:t>.</w:t>
      </w:r>
    </w:p>
    <w:p w14:paraId="3056866C" w14:textId="425F83F9" w:rsidR="00A056C2" w:rsidRDefault="00A056C2" w:rsidP="00C6238C">
      <w:pPr>
        <w:jc w:val="both"/>
        <w:rPr>
          <w:rFonts w:ascii="Arial" w:hAnsi="Arial" w:cs="Arial"/>
        </w:rPr>
      </w:pPr>
    </w:p>
    <w:p w14:paraId="6556BCF3" w14:textId="77777777" w:rsidR="005678DF" w:rsidRDefault="005678DF" w:rsidP="00C6238C">
      <w:pPr>
        <w:jc w:val="both"/>
        <w:rPr>
          <w:rFonts w:ascii="Arial" w:hAnsi="Arial" w:cs="Arial"/>
        </w:rPr>
      </w:pPr>
    </w:p>
    <w:p w14:paraId="560ED7E8" w14:textId="750DA24C" w:rsidR="00584E99" w:rsidRPr="0083118D" w:rsidRDefault="00584E99" w:rsidP="00584E99">
      <w:pPr>
        <w:pStyle w:val="Sarakstarindkopa"/>
        <w:ind w:left="567"/>
        <w:rPr>
          <w:rFonts w:ascii="Arial" w:hAnsi="Arial" w:cs="Arial"/>
        </w:rPr>
      </w:pPr>
      <w:r w:rsidRPr="0083118D">
        <w:rPr>
          <w:rFonts w:ascii="Arial" w:hAnsi="Arial" w:cs="Arial"/>
        </w:rPr>
        <w:t>Pielikumā</w:t>
      </w:r>
      <w:r w:rsidR="0083118D" w:rsidRPr="0083118D">
        <w:rPr>
          <w:rFonts w:ascii="Arial" w:hAnsi="Arial" w:cs="Arial"/>
        </w:rPr>
        <w:t xml:space="preserve"> </w:t>
      </w:r>
      <w:r w:rsidR="0083118D" w:rsidRPr="0083118D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83118D" w:rsidRPr="0083118D">
        <w:rPr>
          <w:rFonts w:ascii="Arial" w:hAnsi="Arial" w:cs="Arial"/>
        </w:rPr>
        <w:t>:</w:t>
      </w:r>
    </w:p>
    <w:p w14:paraId="0DD59702" w14:textId="65C75BC4" w:rsidR="00584E99" w:rsidRPr="005678DF" w:rsidRDefault="00167150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042A4B">
        <w:rPr>
          <w:rFonts w:ascii="Arial" w:hAnsi="Arial" w:cs="Arial"/>
        </w:rPr>
        <w:t>1.pielikums: “</w:t>
      </w:r>
      <w:r w:rsidR="00042A4B" w:rsidRPr="00042A4B">
        <w:rPr>
          <w:rFonts w:ascii="Arial" w:hAnsi="Arial" w:cs="Arial"/>
        </w:rPr>
        <w:t xml:space="preserve">Tehniskās shēmas </w:t>
      </w:r>
      <w:proofErr w:type="spellStart"/>
      <w:r w:rsidR="00042A4B"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="00042A4B" w:rsidRPr="00042A4B">
        <w:rPr>
          <w:rFonts w:ascii="Arial" w:hAnsi="Arial" w:cs="Arial"/>
        </w:rPr>
        <w:t>jums</w:t>
      </w:r>
      <w:proofErr w:type="spellEnd"/>
      <w:r w:rsidR="00042A4B" w:rsidRPr="00042A4B">
        <w:rPr>
          <w:rFonts w:ascii="Arial" w:hAnsi="Arial" w:cs="Arial"/>
        </w:rPr>
        <w:t xml:space="preserve">: Jauns elektrības </w:t>
      </w:r>
      <w:proofErr w:type="spellStart"/>
      <w:r w:rsidR="00042A4B" w:rsidRPr="00042A4B">
        <w:rPr>
          <w:rFonts w:ascii="Arial" w:hAnsi="Arial" w:cs="Arial"/>
        </w:rPr>
        <w:t>pieslēgums</w:t>
      </w:r>
      <w:proofErr w:type="spellEnd"/>
      <w:r w:rsidR="00042A4B" w:rsidRPr="00042A4B">
        <w:rPr>
          <w:rFonts w:ascii="Arial" w:hAnsi="Arial" w:cs="Arial"/>
        </w:rPr>
        <w:t xml:space="preserve">, Lokomotīvju </w:t>
      </w:r>
      <w:r w:rsidR="005678DF">
        <w:rPr>
          <w:rFonts w:ascii="Arial" w:hAnsi="Arial" w:cs="Arial"/>
        </w:rPr>
        <w:t xml:space="preserve"> </w:t>
      </w:r>
      <w:r w:rsidR="00042A4B" w:rsidRPr="005678DF">
        <w:rPr>
          <w:rFonts w:ascii="Arial" w:hAnsi="Arial" w:cs="Arial"/>
        </w:rPr>
        <w:t>šķērsiela 35”</w:t>
      </w:r>
      <w:r w:rsidR="005678DF" w:rsidRPr="005678DF">
        <w:rPr>
          <w:rFonts w:ascii="Arial" w:hAnsi="Arial" w:cs="Arial"/>
        </w:rPr>
        <w:t xml:space="preserve"> </w:t>
      </w:r>
      <w:r w:rsidR="00042A4B"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</w:t>
      </w:r>
      <w:r w:rsidR="005678DF" w:rsidRPr="005678DF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4B" w:rsidRPr="005678DF">
        <w:rPr>
          <w:rFonts w:ascii="Arial" w:hAnsi="Arial" w:cs="Arial"/>
          <w:i/>
          <w:iCs/>
          <w:sz w:val="18"/>
          <w:szCs w:val="18"/>
        </w:rPr>
        <w:t>shēma ar KL 0,4kV ELT-3, būvprojekta saskaņošanas protokols ar zemes īpašnieku ELT</w:t>
      </w:r>
      <w:r w:rsidR="005678DF" w:rsidRPr="005678DF">
        <w:rPr>
          <w:rFonts w:ascii="Arial" w:hAnsi="Arial" w:cs="Arial"/>
          <w:i/>
          <w:iCs/>
          <w:sz w:val="18"/>
          <w:szCs w:val="18"/>
        </w:rPr>
        <w:t>-</w:t>
      </w:r>
      <w:r w:rsidR="00042A4B" w:rsidRPr="005678DF">
        <w:rPr>
          <w:rFonts w:ascii="Arial" w:hAnsi="Arial" w:cs="Arial"/>
          <w:i/>
          <w:iCs/>
          <w:sz w:val="18"/>
          <w:szCs w:val="18"/>
        </w:rPr>
        <w:t>4, virsmas atjaunošanas plāns ārpus ielu sarkanajām līnijām ELT-5 un darbu</w:t>
      </w:r>
      <w:r w:rsidR="005678DF" w:rsidRPr="005678DF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4B" w:rsidRPr="005678DF">
        <w:rPr>
          <w:rFonts w:ascii="Arial" w:hAnsi="Arial" w:cs="Arial"/>
          <w:i/>
          <w:iCs/>
          <w:sz w:val="18"/>
          <w:szCs w:val="18"/>
        </w:rPr>
        <w:t>apjomi un materiālu specifikācija)</w:t>
      </w:r>
      <w:r w:rsidRPr="005678DF">
        <w:rPr>
          <w:rFonts w:ascii="Arial" w:hAnsi="Arial" w:cs="Arial"/>
        </w:rPr>
        <w:t>;</w:t>
      </w:r>
    </w:p>
    <w:p w14:paraId="15367885" w14:textId="3CB5A6F8" w:rsidR="005678DF" w:rsidRPr="005678DF" w:rsidRDefault="005678DF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42A4B">
        <w:rPr>
          <w:rFonts w:ascii="Arial" w:hAnsi="Arial" w:cs="Arial"/>
        </w:rPr>
        <w:t xml:space="preserve">.pielikums: “Tehniskās shēmas </w:t>
      </w:r>
      <w:proofErr w:type="spellStart"/>
      <w:r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Pr="00042A4B">
        <w:rPr>
          <w:rFonts w:ascii="Arial" w:hAnsi="Arial" w:cs="Arial"/>
        </w:rPr>
        <w:t>jums</w:t>
      </w:r>
      <w:proofErr w:type="spellEnd"/>
      <w:r w:rsidRPr="00042A4B">
        <w:rPr>
          <w:rFonts w:ascii="Arial" w:hAnsi="Arial" w:cs="Arial"/>
        </w:rPr>
        <w:t xml:space="preserve">: Jauns elektrības </w:t>
      </w:r>
      <w:proofErr w:type="spellStart"/>
      <w:r w:rsidRPr="00042A4B">
        <w:rPr>
          <w:rFonts w:ascii="Arial" w:hAnsi="Arial" w:cs="Arial"/>
        </w:rPr>
        <w:t>pieslēgums</w:t>
      </w:r>
      <w:proofErr w:type="spellEnd"/>
      <w:r w:rsidRPr="00042A4B">
        <w:rPr>
          <w:rFonts w:ascii="Arial" w:hAnsi="Arial" w:cs="Arial"/>
        </w:rPr>
        <w:t xml:space="preserve">, </w:t>
      </w:r>
      <w:r w:rsidRPr="00B116AA">
        <w:rPr>
          <w:rFonts w:ascii="Arial" w:hAnsi="Arial" w:cs="Arial"/>
        </w:rPr>
        <w:t>Dzīvojamā māja Torņa iela 45b</w:t>
      </w:r>
      <w:r w:rsidRPr="00042A4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5678DF">
        <w:rPr>
          <w:rFonts w:ascii="Arial" w:hAnsi="Arial" w:cs="Arial"/>
          <w:i/>
          <w:iCs/>
          <w:sz w:val="18"/>
          <w:szCs w:val="18"/>
        </w:rPr>
        <w:t>(vispārīgie dati ELT-1, aprēķinu shēma ELT-2, plāna shēma ar KL 0,4kV ELT-3 un darbu apjomi un materiālu specifikācija)</w:t>
      </w:r>
      <w:r w:rsidRPr="005678DF">
        <w:rPr>
          <w:rFonts w:ascii="Arial" w:hAnsi="Arial" w:cs="Arial"/>
        </w:rPr>
        <w:t>;</w:t>
      </w:r>
    </w:p>
    <w:p w14:paraId="6156B52F" w14:textId="05F0128C" w:rsidR="005678DF" w:rsidRDefault="005678DF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42A4B">
        <w:rPr>
          <w:rFonts w:ascii="Arial" w:hAnsi="Arial" w:cs="Arial"/>
        </w:rPr>
        <w:t xml:space="preserve">.pielikums: “Tehniskās shēmas </w:t>
      </w:r>
      <w:proofErr w:type="spellStart"/>
      <w:r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Pr="00042A4B">
        <w:rPr>
          <w:rFonts w:ascii="Arial" w:hAnsi="Arial" w:cs="Arial"/>
        </w:rPr>
        <w:t>jums</w:t>
      </w:r>
      <w:proofErr w:type="spellEnd"/>
      <w:r w:rsidRPr="00042A4B">
        <w:rPr>
          <w:rFonts w:ascii="Arial" w:hAnsi="Arial" w:cs="Arial"/>
        </w:rPr>
        <w:t xml:space="preserve">: Jauns elektrības </w:t>
      </w:r>
      <w:proofErr w:type="spellStart"/>
      <w:r w:rsidRPr="00042A4B">
        <w:rPr>
          <w:rFonts w:ascii="Arial" w:hAnsi="Arial" w:cs="Arial"/>
        </w:rPr>
        <w:t>pieslēgums</w:t>
      </w:r>
      <w:proofErr w:type="spellEnd"/>
      <w:r w:rsidRPr="00042A4B">
        <w:rPr>
          <w:rFonts w:ascii="Arial" w:hAnsi="Arial" w:cs="Arial"/>
        </w:rPr>
        <w:t xml:space="preserve">, </w:t>
      </w:r>
      <w:r w:rsidRPr="005678DF">
        <w:rPr>
          <w:rFonts w:ascii="Arial" w:hAnsi="Arial" w:cs="Arial"/>
        </w:rPr>
        <w:t xml:space="preserve">Gaišais ceļš 93” </w:t>
      </w:r>
      <w:r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5678DF">
        <w:rPr>
          <w:rFonts w:ascii="Arial" w:hAnsi="Arial" w:cs="Arial"/>
        </w:rPr>
        <w:t>;</w:t>
      </w:r>
    </w:p>
    <w:p w14:paraId="03FCDCE3" w14:textId="4B84A651" w:rsidR="005678DF" w:rsidRDefault="005678DF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42A4B">
        <w:rPr>
          <w:rFonts w:ascii="Arial" w:hAnsi="Arial" w:cs="Arial"/>
        </w:rPr>
        <w:t xml:space="preserve">.pielikums: “Tehniskās shēmas </w:t>
      </w:r>
      <w:proofErr w:type="spellStart"/>
      <w:r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Pr="00042A4B">
        <w:rPr>
          <w:rFonts w:ascii="Arial" w:hAnsi="Arial" w:cs="Arial"/>
        </w:rPr>
        <w:t>jums</w:t>
      </w:r>
      <w:proofErr w:type="spellEnd"/>
      <w:r w:rsidRPr="00042A4B">
        <w:rPr>
          <w:rFonts w:ascii="Arial" w:hAnsi="Arial" w:cs="Arial"/>
        </w:rPr>
        <w:t xml:space="preserve">: Jauns elektrības </w:t>
      </w:r>
      <w:proofErr w:type="spellStart"/>
      <w:r w:rsidRPr="00042A4B">
        <w:rPr>
          <w:rFonts w:ascii="Arial" w:hAnsi="Arial" w:cs="Arial"/>
        </w:rPr>
        <w:t>pieslēgums</w:t>
      </w:r>
      <w:proofErr w:type="spellEnd"/>
      <w:r w:rsidRPr="00042A4B">
        <w:rPr>
          <w:rFonts w:ascii="Arial" w:hAnsi="Arial" w:cs="Arial"/>
        </w:rPr>
        <w:t xml:space="preserve">, </w:t>
      </w:r>
      <w:r w:rsidRPr="005678DF">
        <w:rPr>
          <w:rFonts w:ascii="Arial" w:hAnsi="Arial" w:cs="Arial"/>
        </w:rPr>
        <w:t>Gaišais ceļš 9</w:t>
      </w:r>
      <w:r>
        <w:rPr>
          <w:rFonts w:ascii="Arial" w:hAnsi="Arial" w:cs="Arial"/>
        </w:rPr>
        <w:t>8</w:t>
      </w:r>
      <w:r w:rsidRPr="005678DF">
        <w:rPr>
          <w:rFonts w:ascii="Arial" w:hAnsi="Arial" w:cs="Arial"/>
        </w:rPr>
        <w:t xml:space="preserve">” </w:t>
      </w:r>
      <w:r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5678DF">
        <w:rPr>
          <w:rFonts w:ascii="Arial" w:hAnsi="Arial" w:cs="Arial"/>
        </w:rPr>
        <w:t>;</w:t>
      </w:r>
    </w:p>
    <w:p w14:paraId="14F1431C" w14:textId="3F5B7F9F" w:rsidR="005678DF" w:rsidRDefault="005678DF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2A4B">
        <w:rPr>
          <w:rFonts w:ascii="Arial" w:hAnsi="Arial" w:cs="Arial"/>
        </w:rPr>
        <w:t xml:space="preserve">.pielikums: “Tehniskās shēmas </w:t>
      </w:r>
      <w:proofErr w:type="spellStart"/>
      <w:r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Pr="00042A4B">
        <w:rPr>
          <w:rFonts w:ascii="Arial" w:hAnsi="Arial" w:cs="Arial"/>
        </w:rPr>
        <w:t>jums</w:t>
      </w:r>
      <w:proofErr w:type="spellEnd"/>
      <w:r w:rsidRPr="00042A4B">
        <w:rPr>
          <w:rFonts w:ascii="Arial" w:hAnsi="Arial" w:cs="Arial"/>
        </w:rPr>
        <w:t xml:space="preserve">: Jauns elektrības </w:t>
      </w:r>
      <w:proofErr w:type="spellStart"/>
      <w:r w:rsidRPr="00042A4B">
        <w:rPr>
          <w:rFonts w:ascii="Arial" w:hAnsi="Arial" w:cs="Arial"/>
        </w:rPr>
        <w:t>pieslēgums</w:t>
      </w:r>
      <w:proofErr w:type="spellEnd"/>
      <w:r w:rsidRPr="00042A4B">
        <w:rPr>
          <w:rFonts w:ascii="Arial" w:hAnsi="Arial" w:cs="Arial"/>
        </w:rPr>
        <w:t xml:space="preserve">, </w:t>
      </w:r>
      <w:r w:rsidRPr="005678DF">
        <w:rPr>
          <w:rFonts w:ascii="Arial" w:hAnsi="Arial" w:cs="Arial"/>
        </w:rPr>
        <w:t xml:space="preserve">Gaišais ceļš </w:t>
      </w:r>
      <w:r>
        <w:rPr>
          <w:rFonts w:ascii="Arial" w:hAnsi="Arial" w:cs="Arial"/>
        </w:rPr>
        <w:t>155 un 156</w:t>
      </w:r>
      <w:r w:rsidRPr="005678DF">
        <w:rPr>
          <w:rFonts w:ascii="Arial" w:hAnsi="Arial" w:cs="Arial"/>
        </w:rPr>
        <w:t xml:space="preserve">” </w:t>
      </w:r>
      <w:r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5678DF">
        <w:rPr>
          <w:rFonts w:ascii="Arial" w:hAnsi="Arial" w:cs="Arial"/>
        </w:rPr>
        <w:t>;</w:t>
      </w:r>
    </w:p>
    <w:p w14:paraId="16B1DA3A" w14:textId="757698D9" w:rsidR="005678DF" w:rsidRDefault="009D71C1" w:rsidP="005678DF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678DF" w:rsidRPr="00042A4B">
        <w:rPr>
          <w:rFonts w:ascii="Arial" w:hAnsi="Arial" w:cs="Arial"/>
        </w:rPr>
        <w:t xml:space="preserve">.pielikums: “Tehniskās shēmas </w:t>
      </w:r>
      <w:proofErr w:type="spellStart"/>
      <w:r w:rsidR="005678DF"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="005678DF" w:rsidRPr="00042A4B">
        <w:rPr>
          <w:rFonts w:ascii="Arial" w:hAnsi="Arial" w:cs="Arial"/>
        </w:rPr>
        <w:t>jums</w:t>
      </w:r>
      <w:proofErr w:type="spellEnd"/>
      <w:r w:rsidR="005678DF" w:rsidRPr="00042A4B">
        <w:rPr>
          <w:rFonts w:ascii="Arial" w:hAnsi="Arial" w:cs="Arial"/>
        </w:rPr>
        <w:t xml:space="preserve">: Jauns elektrības </w:t>
      </w:r>
      <w:proofErr w:type="spellStart"/>
      <w:r w:rsidR="005678DF" w:rsidRPr="00042A4B">
        <w:rPr>
          <w:rFonts w:ascii="Arial" w:hAnsi="Arial" w:cs="Arial"/>
        </w:rPr>
        <w:t>pieslēgums</w:t>
      </w:r>
      <w:proofErr w:type="spellEnd"/>
      <w:r w:rsidR="005678DF" w:rsidRPr="00042A4B">
        <w:rPr>
          <w:rFonts w:ascii="Arial" w:hAnsi="Arial" w:cs="Arial"/>
        </w:rPr>
        <w:t xml:space="preserve">, </w:t>
      </w:r>
      <w:r w:rsidR="005678DF" w:rsidRPr="005678DF">
        <w:rPr>
          <w:rFonts w:ascii="Arial" w:hAnsi="Arial" w:cs="Arial"/>
        </w:rPr>
        <w:t xml:space="preserve">Gaišais ceļš </w:t>
      </w:r>
      <w:r w:rsidR="005678DF">
        <w:rPr>
          <w:rFonts w:ascii="Arial" w:hAnsi="Arial" w:cs="Arial"/>
        </w:rPr>
        <w:t>175</w:t>
      </w:r>
      <w:r>
        <w:rPr>
          <w:rFonts w:ascii="Arial" w:hAnsi="Arial" w:cs="Arial"/>
        </w:rPr>
        <w:t>, 178 un 177</w:t>
      </w:r>
      <w:r w:rsidR="005678DF" w:rsidRPr="005678DF">
        <w:rPr>
          <w:rFonts w:ascii="Arial" w:hAnsi="Arial" w:cs="Arial"/>
        </w:rPr>
        <w:t xml:space="preserve">” </w:t>
      </w:r>
      <w:r w:rsidR="005678DF"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="005678DF" w:rsidRPr="005678DF">
        <w:rPr>
          <w:rFonts w:ascii="Arial" w:hAnsi="Arial" w:cs="Arial"/>
        </w:rPr>
        <w:t>;</w:t>
      </w:r>
    </w:p>
    <w:p w14:paraId="3B71EC0D" w14:textId="6ACAC989" w:rsidR="009D71C1" w:rsidRPr="009D71C1" w:rsidRDefault="009D71C1" w:rsidP="009D71C1">
      <w:pPr>
        <w:pStyle w:val="Sarakstarindkopa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42A4B">
        <w:rPr>
          <w:rFonts w:ascii="Arial" w:hAnsi="Arial" w:cs="Arial"/>
        </w:rPr>
        <w:t xml:space="preserve">.pielikums: “Tehniskās shēmas </w:t>
      </w:r>
      <w:proofErr w:type="spellStart"/>
      <w:r w:rsidRPr="00042A4B">
        <w:rPr>
          <w:rFonts w:ascii="Arial" w:hAnsi="Arial" w:cs="Arial"/>
        </w:rPr>
        <w:t>izkop</w:t>
      </w:r>
      <w:r w:rsidR="00116F49">
        <w:rPr>
          <w:rFonts w:ascii="Arial" w:hAnsi="Arial" w:cs="Arial"/>
        </w:rPr>
        <w:t>ē</w:t>
      </w:r>
      <w:r w:rsidRPr="00042A4B">
        <w:rPr>
          <w:rFonts w:ascii="Arial" w:hAnsi="Arial" w:cs="Arial"/>
        </w:rPr>
        <w:t>jums</w:t>
      </w:r>
      <w:proofErr w:type="spellEnd"/>
      <w:r w:rsidRPr="00042A4B">
        <w:rPr>
          <w:rFonts w:ascii="Arial" w:hAnsi="Arial" w:cs="Arial"/>
        </w:rPr>
        <w:t xml:space="preserve">: Jauns elektrības </w:t>
      </w:r>
      <w:proofErr w:type="spellStart"/>
      <w:r w:rsidRPr="00042A4B">
        <w:rPr>
          <w:rFonts w:ascii="Arial" w:hAnsi="Arial" w:cs="Arial"/>
        </w:rPr>
        <w:t>pieslēgums</w:t>
      </w:r>
      <w:proofErr w:type="spellEnd"/>
      <w:r w:rsidRPr="00042A4B">
        <w:rPr>
          <w:rFonts w:ascii="Arial" w:hAnsi="Arial" w:cs="Arial"/>
        </w:rPr>
        <w:t xml:space="preserve">, </w:t>
      </w:r>
      <w:r w:rsidRPr="005678DF">
        <w:rPr>
          <w:rFonts w:ascii="Arial" w:hAnsi="Arial" w:cs="Arial"/>
        </w:rPr>
        <w:t xml:space="preserve">Gaišais ceļš </w:t>
      </w:r>
      <w:r>
        <w:rPr>
          <w:rFonts w:ascii="Arial" w:hAnsi="Arial" w:cs="Arial"/>
        </w:rPr>
        <w:t>188</w:t>
      </w:r>
      <w:r w:rsidRPr="005678DF">
        <w:rPr>
          <w:rFonts w:ascii="Arial" w:hAnsi="Arial" w:cs="Arial"/>
        </w:rPr>
        <w:t xml:space="preserve">” </w:t>
      </w:r>
      <w:r w:rsidRPr="005678DF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36A7" w14:textId="77777777" w:rsidR="000F7242" w:rsidRDefault="000F7242">
      <w:r>
        <w:separator/>
      </w:r>
    </w:p>
  </w:endnote>
  <w:endnote w:type="continuationSeparator" w:id="0">
    <w:p w14:paraId="56A75EBA" w14:textId="77777777" w:rsidR="000F7242" w:rsidRDefault="000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0F72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EA9B" w14:textId="77777777" w:rsidR="000F7242" w:rsidRDefault="000F7242">
      <w:r>
        <w:separator/>
      </w:r>
    </w:p>
  </w:footnote>
  <w:footnote w:type="continuationSeparator" w:id="0">
    <w:p w14:paraId="3941983D" w14:textId="77777777" w:rsidR="000F7242" w:rsidRDefault="000F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2A4B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0F7242"/>
    <w:rsid w:val="00100C61"/>
    <w:rsid w:val="001020B5"/>
    <w:rsid w:val="00103E6B"/>
    <w:rsid w:val="00106BE2"/>
    <w:rsid w:val="00106FEF"/>
    <w:rsid w:val="001122A8"/>
    <w:rsid w:val="00116F49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31A8"/>
    <w:rsid w:val="001D68D9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52C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214E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3A3"/>
    <w:rsid w:val="00556979"/>
    <w:rsid w:val="00556B7C"/>
    <w:rsid w:val="00562A52"/>
    <w:rsid w:val="005633BD"/>
    <w:rsid w:val="00566095"/>
    <w:rsid w:val="005678DF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4F5A"/>
    <w:rsid w:val="008265BD"/>
    <w:rsid w:val="00827B88"/>
    <w:rsid w:val="00830934"/>
    <w:rsid w:val="0083118D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2AA4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71C1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29BC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3FD6"/>
    <w:rsid w:val="00AC4E03"/>
    <w:rsid w:val="00AC771D"/>
    <w:rsid w:val="00AD39A4"/>
    <w:rsid w:val="00AE03D0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16AA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12B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14D4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3AA7"/>
    <w:rsid w:val="00C34BC5"/>
    <w:rsid w:val="00C362E0"/>
    <w:rsid w:val="00C40542"/>
    <w:rsid w:val="00C4154F"/>
    <w:rsid w:val="00C41650"/>
    <w:rsid w:val="00C53643"/>
    <w:rsid w:val="00C53BFC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1E80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19E1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526F-3EF2-4065-8132-499C7A14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2022-08-15T16:49:00Z</dcterms:created>
  <dcterms:modified xsi:type="dcterms:W3CDTF">2022-08-15T16:49:00Z</dcterms:modified>
</cp:coreProperties>
</file>