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8595" w14:textId="5E89924B" w:rsidR="00456125" w:rsidRPr="00521258" w:rsidRDefault="00456125" w:rsidP="00456125">
      <w:pPr>
        <w:pStyle w:val="Galvene"/>
        <w:tabs>
          <w:tab w:val="clear" w:pos="4153"/>
          <w:tab w:val="clear" w:pos="8306"/>
        </w:tabs>
        <w:spacing w:line="0" w:lineRule="atLeast"/>
        <w:ind w:left="5529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Uzaicinājuma piedāvājuma iesniegšanai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521258">
        <w:rPr>
          <w:rFonts w:ascii="Arial" w:hAnsi="Arial" w:cs="Arial"/>
          <w:sz w:val="22"/>
          <w:szCs w:val="22"/>
          <w:lang w:val="lv-LV"/>
        </w:rPr>
        <w:t>tirgus izpētei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AA63B6">
        <w:rPr>
          <w:rFonts w:ascii="Arial" w:hAnsi="Arial" w:cs="Arial"/>
          <w:sz w:val="22"/>
          <w:szCs w:val="22"/>
          <w:lang w:val="lv-LV"/>
        </w:rPr>
        <w:t>“</w:t>
      </w:r>
      <w:r w:rsidR="00DD4718" w:rsidRPr="00DD4718">
        <w:rPr>
          <w:rFonts w:ascii="Arial" w:hAnsi="Arial" w:cs="Arial"/>
          <w:sz w:val="22"/>
          <w:szCs w:val="22"/>
          <w:lang w:val="lv-LV"/>
        </w:rPr>
        <w:t xml:space="preserve">Slodzes palielinājums un ārējo elektroapgādes tīklu izbūve “Dzelzceļa ēka 11”, </w:t>
      </w:r>
      <w:proofErr w:type="spellStart"/>
      <w:r w:rsidR="00DD4718" w:rsidRPr="00DD4718">
        <w:rPr>
          <w:rFonts w:ascii="Arial" w:hAnsi="Arial" w:cs="Arial"/>
          <w:sz w:val="22"/>
          <w:szCs w:val="22"/>
          <w:lang w:val="lv-LV"/>
        </w:rPr>
        <w:t>Stūnīši</w:t>
      </w:r>
      <w:proofErr w:type="spellEnd"/>
      <w:r w:rsidR="00DD4718" w:rsidRPr="00DD4718">
        <w:rPr>
          <w:rFonts w:ascii="Arial" w:hAnsi="Arial" w:cs="Arial"/>
          <w:sz w:val="22"/>
          <w:szCs w:val="22"/>
          <w:lang w:val="lv-LV"/>
        </w:rPr>
        <w:t>, Olaines pag.</w:t>
      </w:r>
      <w:r w:rsidRPr="00AA63B6">
        <w:rPr>
          <w:rFonts w:ascii="Arial" w:hAnsi="Arial" w:cs="Arial"/>
          <w:sz w:val="22"/>
          <w:szCs w:val="22"/>
          <w:lang w:val="lv-LV"/>
        </w:rPr>
        <w:t>”</w:t>
      </w:r>
    </w:p>
    <w:p w14:paraId="46B67EA8" w14:textId="6BF79B43" w:rsidR="003F2156" w:rsidRPr="00D66993" w:rsidRDefault="00456125" w:rsidP="00456125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</w:rPr>
        <w:t>4</w:t>
      </w:r>
      <w:r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5A8B410D" w:rsidR="003F1C49" w:rsidRPr="00D66993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77777777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Elektrotehniskās pārvaldes</w:t>
      </w:r>
    </w:p>
    <w:p w14:paraId="736291E8" w14:textId="0C1287E0" w:rsidR="003F2156" w:rsidRDefault="001D1DFC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1D1DFC">
        <w:rPr>
          <w:rFonts w:ascii="Arial" w:hAnsi="Arial" w:cs="Arial"/>
          <w:bCs/>
          <w:sz w:val="22"/>
          <w:szCs w:val="22"/>
          <w:lang w:val="lv-LV"/>
        </w:rPr>
        <w:t>Materiālu nodrošinājuma un kontroles daļa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52563FC0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Pr="0067018F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viktors.vanagelis@ldz.lv</w:t>
        </w:r>
      </w:hyperlink>
    </w:p>
    <w:p w14:paraId="1BB9C287" w14:textId="51D88669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>_______</w:t>
      </w:r>
    </w:p>
    <w:p w14:paraId="6795B6DE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7A0D4FC4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5DDC6075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402B73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402B73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402B73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402B73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402B73">
        <w:rPr>
          <w:rFonts w:ascii="Arial" w:hAnsi="Arial" w:cs="Arial"/>
          <w:b/>
          <w:sz w:val="22"/>
          <w:szCs w:val="22"/>
          <w:lang w:val="lv-LV"/>
        </w:rPr>
        <w:t>saņemšanai</w:t>
      </w:r>
    </w:p>
    <w:p w14:paraId="4F273E44" w14:textId="77777777" w:rsidR="003F2156" w:rsidRPr="00402B73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37D2C70A" w:rsidR="00512D35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B6E53">
        <w:rPr>
          <w:rFonts w:ascii="Arial" w:hAnsi="Arial" w:cs="Arial"/>
          <w:bCs/>
          <w:sz w:val="22"/>
          <w:szCs w:val="22"/>
          <w:lang w:val="lv-LV"/>
        </w:rPr>
        <w:t>Sakarā ar ____</w:t>
      </w:r>
      <w:r>
        <w:rPr>
          <w:rFonts w:ascii="Arial" w:hAnsi="Arial" w:cs="Arial"/>
          <w:bCs/>
          <w:sz w:val="22"/>
          <w:szCs w:val="22"/>
          <w:lang w:val="lv-LV"/>
        </w:rPr>
        <w:t>___________________________________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____ </w:t>
      </w:r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>
        <w:rPr>
          <w:rFonts w:ascii="Arial" w:hAnsi="Arial" w:cs="Arial"/>
          <w:sz w:val="22"/>
          <w:szCs w:val="22"/>
          <w:lang w:val="lv-LV"/>
        </w:rPr>
        <w:t>tirgus izpētē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“</w:t>
      </w:r>
      <w:r w:rsidR="00DD4718" w:rsidRPr="00DD4718">
        <w:rPr>
          <w:rFonts w:ascii="Arial" w:hAnsi="Arial" w:cs="Arial"/>
          <w:sz w:val="22"/>
          <w:szCs w:val="22"/>
          <w:lang w:val="lv-LV"/>
        </w:rPr>
        <w:t xml:space="preserve">Slodzes palielinājums un ārējo elektroapgādes tīklu izbūve “Dzelzceļa ēka 11”, </w:t>
      </w:r>
      <w:proofErr w:type="spellStart"/>
      <w:r w:rsidR="00DD4718" w:rsidRPr="00DD4718">
        <w:rPr>
          <w:rFonts w:ascii="Arial" w:hAnsi="Arial" w:cs="Arial"/>
          <w:sz w:val="22"/>
          <w:szCs w:val="22"/>
          <w:lang w:val="lv-LV"/>
        </w:rPr>
        <w:t>Stūnīši</w:t>
      </w:r>
      <w:proofErr w:type="spellEnd"/>
      <w:r w:rsidR="00DD4718" w:rsidRPr="00DD4718">
        <w:rPr>
          <w:rFonts w:ascii="Arial" w:hAnsi="Arial" w:cs="Arial"/>
          <w:sz w:val="22"/>
          <w:szCs w:val="22"/>
          <w:lang w:val="lv-LV"/>
        </w:rPr>
        <w:t>, Olaines pag.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”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696A60">
        <w:rPr>
          <w:rFonts w:ascii="Arial" w:hAnsi="Arial" w:cs="Arial"/>
          <w:sz w:val="22"/>
          <w:szCs w:val="22"/>
          <w:lang w:val="lv-LV"/>
        </w:rPr>
        <w:t>t</w:t>
      </w:r>
      <w:r w:rsidRPr="00CB6E53">
        <w:rPr>
          <w:rFonts w:ascii="Arial" w:hAnsi="Arial" w:cs="Arial"/>
          <w:sz w:val="22"/>
          <w:szCs w:val="22"/>
          <w:lang w:val="lv-LV"/>
        </w:rPr>
        <w:t>ehniskā uzdevuma pielikum</w:t>
      </w:r>
      <w:r>
        <w:rPr>
          <w:rFonts w:ascii="Arial" w:hAnsi="Arial" w:cs="Arial"/>
          <w:sz w:val="22"/>
          <w:szCs w:val="22"/>
          <w:lang w:val="lv-LV"/>
        </w:rPr>
        <w:t>u</w:t>
      </w:r>
      <w:r w:rsidR="006B10F1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7BC0E565" w14:textId="331FF1C4" w:rsidR="006B10F1" w:rsidRPr="00DD4718" w:rsidRDefault="00DD4718" w:rsidP="006B10F1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lang w:val="lv-LV"/>
        </w:rPr>
      </w:pPr>
      <w:r w:rsidRPr="00DD4718">
        <w:rPr>
          <w:rFonts w:ascii="Arial" w:hAnsi="Arial" w:cs="Arial"/>
          <w:sz w:val="22"/>
          <w:lang w:val="lv-LV"/>
        </w:rPr>
        <w:t xml:space="preserve">Būvprojekta "Īpašuma ārējā elektroapgāde, 11.km dzelzceļa ēka, Olaines pag., Olaines nov., Slodzes palielinājums" </w:t>
      </w:r>
      <w:proofErr w:type="spellStart"/>
      <w:r w:rsidRPr="00DD4718">
        <w:rPr>
          <w:rFonts w:ascii="Arial" w:hAnsi="Arial" w:cs="Arial"/>
          <w:sz w:val="22"/>
          <w:lang w:val="lv-LV"/>
        </w:rPr>
        <w:t>izkopējums</w:t>
      </w:r>
      <w:proofErr w:type="spellEnd"/>
      <w:r w:rsidRPr="00DD4718">
        <w:rPr>
          <w:rFonts w:ascii="Arial" w:hAnsi="Arial" w:cs="Arial"/>
          <w:sz w:val="22"/>
          <w:lang w:val="lv-LV"/>
        </w:rPr>
        <w:t xml:space="preserve"> (rasējums ELT-2/1, ELT-2/2 un ELT-3/1)</w:t>
      </w:r>
    </w:p>
    <w:p w14:paraId="67F0F81D" w14:textId="3FBA082B" w:rsidR="00227860" w:rsidRPr="00DD4718" w:rsidRDefault="00227860" w:rsidP="00DD4718">
      <w:pPr>
        <w:ind w:left="42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402B73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931B57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402B73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2D16F5EB" w:rsidR="003F2156" w:rsidRPr="00402B73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="00550A16" w:rsidRPr="00550A16">
        <w:rPr>
          <w:rFonts w:ascii="Arial" w:hAnsi="Arial" w:cs="Arial"/>
          <w:sz w:val="22"/>
          <w:szCs w:val="22"/>
          <w:lang w:val="lv-LV" w:eastAsia="lv-LV"/>
        </w:rPr>
        <w:t>LD</w:t>
      </w:r>
      <w:r w:rsidR="00550A16">
        <w:rPr>
          <w:rFonts w:ascii="Arial" w:hAnsi="Arial" w:cs="Arial"/>
          <w:sz w:val="22"/>
          <w:szCs w:val="22"/>
          <w:lang w:val="lv-LV" w:eastAsia="lv-LV"/>
        </w:rPr>
        <w:t>z</w:t>
      </w:r>
      <w:proofErr w:type="spellEnd"/>
      <w:r w:rsidR="00550A16" w:rsidRPr="00550A16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mantiskā un nemantiskā kaitējuma atlīdzību, kurš radies </w:t>
      </w:r>
      <w:proofErr w:type="spellStart"/>
      <w:r w:rsidR="00550A16" w:rsidRPr="00550A16">
        <w:rPr>
          <w:rFonts w:ascii="Arial" w:hAnsi="Arial" w:cs="Arial"/>
          <w:sz w:val="22"/>
          <w:szCs w:val="22"/>
          <w:lang w:val="lv-LV" w:eastAsia="lv-LV"/>
        </w:rPr>
        <w:t>LD</w:t>
      </w:r>
      <w:r w:rsidR="00550A16">
        <w:rPr>
          <w:rFonts w:ascii="Arial" w:hAnsi="Arial" w:cs="Arial"/>
          <w:sz w:val="22"/>
          <w:szCs w:val="22"/>
          <w:lang w:val="lv-LV" w:eastAsia="lv-LV"/>
        </w:rPr>
        <w:t>z</w:t>
      </w:r>
      <w:proofErr w:type="spellEnd"/>
      <w:r w:rsidR="00550A16" w:rsidRPr="00550A16">
        <w:rPr>
          <w:rFonts w:ascii="Arial" w:hAnsi="Arial" w:cs="Arial"/>
          <w:sz w:val="22"/>
          <w:szCs w:val="22"/>
          <w:lang w:val="lv-LV" w:eastAsia="lv-LV"/>
        </w:rPr>
        <w:t xml:space="preserve"> komercnoslēpuma prettiesiskas izpaušanas vai izmantošanas rezultātā</w:t>
      </w:r>
      <w:r w:rsidRPr="00402B73">
        <w:rPr>
          <w:rFonts w:ascii="Arial" w:hAnsi="Arial" w:cs="Arial"/>
          <w:sz w:val="22"/>
          <w:szCs w:val="22"/>
          <w:lang w:val="lv-LV"/>
        </w:rPr>
        <w:t>.</w:t>
      </w:r>
    </w:p>
    <w:p w14:paraId="1D057A43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402B73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402B73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402B73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402B73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402B73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AF5AE6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5E0FFA19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AF5AE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D66993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                 (paraksts)                 </w:t>
      </w:r>
    </w:p>
    <w:p w14:paraId="7AA945EE" w14:textId="7773D792" w:rsidR="003F2156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87A75" w14:textId="77777777" w:rsidR="00ED283E" w:rsidRDefault="00ED283E" w:rsidP="003F1C49">
      <w:r>
        <w:separator/>
      </w:r>
    </w:p>
  </w:endnote>
  <w:endnote w:type="continuationSeparator" w:id="0">
    <w:p w14:paraId="4EB67F9E" w14:textId="77777777" w:rsidR="00ED283E" w:rsidRDefault="00ED283E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CDAEE" w14:textId="77777777" w:rsidR="00ED283E" w:rsidRDefault="00ED283E" w:rsidP="003F1C49">
      <w:r>
        <w:separator/>
      </w:r>
    </w:p>
  </w:footnote>
  <w:footnote w:type="continuationSeparator" w:id="0">
    <w:p w14:paraId="68EA3656" w14:textId="77777777" w:rsidR="00ED283E" w:rsidRDefault="00ED283E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A073E"/>
    <w:rsid w:val="000E1D82"/>
    <w:rsid w:val="001259AA"/>
    <w:rsid w:val="001A039D"/>
    <w:rsid w:val="001C2141"/>
    <w:rsid w:val="001C5F6C"/>
    <w:rsid w:val="001D1DFC"/>
    <w:rsid w:val="00227860"/>
    <w:rsid w:val="002441DF"/>
    <w:rsid w:val="00325D29"/>
    <w:rsid w:val="003A41C6"/>
    <w:rsid w:val="003E78E5"/>
    <w:rsid w:val="003F1C49"/>
    <w:rsid w:val="003F2156"/>
    <w:rsid w:val="00432A42"/>
    <w:rsid w:val="00456125"/>
    <w:rsid w:val="004F2C78"/>
    <w:rsid w:val="00512D35"/>
    <w:rsid w:val="005317DA"/>
    <w:rsid w:val="00544148"/>
    <w:rsid w:val="00550A16"/>
    <w:rsid w:val="0058564E"/>
    <w:rsid w:val="005E4E28"/>
    <w:rsid w:val="006060C2"/>
    <w:rsid w:val="00693D93"/>
    <w:rsid w:val="00696A60"/>
    <w:rsid w:val="006B10F1"/>
    <w:rsid w:val="006C0A25"/>
    <w:rsid w:val="006E42E0"/>
    <w:rsid w:val="007A63C1"/>
    <w:rsid w:val="007E04B0"/>
    <w:rsid w:val="007F312A"/>
    <w:rsid w:val="008339D6"/>
    <w:rsid w:val="008567CE"/>
    <w:rsid w:val="0087440C"/>
    <w:rsid w:val="00877240"/>
    <w:rsid w:val="008B0D4A"/>
    <w:rsid w:val="00931B57"/>
    <w:rsid w:val="00947E65"/>
    <w:rsid w:val="00987A0C"/>
    <w:rsid w:val="009C20E6"/>
    <w:rsid w:val="009E02DC"/>
    <w:rsid w:val="00A603F4"/>
    <w:rsid w:val="00A66594"/>
    <w:rsid w:val="00AB44D6"/>
    <w:rsid w:val="00AC248D"/>
    <w:rsid w:val="00AF19BC"/>
    <w:rsid w:val="00B10D99"/>
    <w:rsid w:val="00B1522E"/>
    <w:rsid w:val="00B525FB"/>
    <w:rsid w:val="00B84CC8"/>
    <w:rsid w:val="00BB4479"/>
    <w:rsid w:val="00C400AB"/>
    <w:rsid w:val="00C44189"/>
    <w:rsid w:val="00C65837"/>
    <w:rsid w:val="00CA5318"/>
    <w:rsid w:val="00CD7F25"/>
    <w:rsid w:val="00D154E7"/>
    <w:rsid w:val="00D3076B"/>
    <w:rsid w:val="00D66993"/>
    <w:rsid w:val="00D953A9"/>
    <w:rsid w:val="00DA0A94"/>
    <w:rsid w:val="00DD4718"/>
    <w:rsid w:val="00DE315B"/>
    <w:rsid w:val="00E100C7"/>
    <w:rsid w:val="00EB1430"/>
    <w:rsid w:val="00ED283E"/>
    <w:rsid w:val="00F254F5"/>
    <w:rsid w:val="00F430D2"/>
    <w:rsid w:val="00F8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s.vanagelis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2022-07-18T08:36:00Z</dcterms:created>
  <dcterms:modified xsi:type="dcterms:W3CDTF">2022-07-18T08:36:00Z</dcterms:modified>
</cp:coreProperties>
</file>