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EF7A" w14:textId="77777777" w:rsidR="002C0B89" w:rsidRPr="00F3692F" w:rsidRDefault="002C0B89" w:rsidP="002C0B8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komercpiedāvājuma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30630BF0" w14:textId="77777777" w:rsidR="002C0B89" w:rsidRPr="00F3692F" w:rsidRDefault="002C0B89" w:rsidP="002C0B8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Dzīvokļa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daudzdzīvokļu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mājā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tīklu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Mežgarciema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31-12,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Garciems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78B74544" w:rsidR="003F2156" w:rsidRPr="00D66993" w:rsidRDefault="002C0B89" w:rsidP="002C0B8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4.</w:t>
      </w:r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74AD7F1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2C0B89" w:rsidRPr="002C0B89">
        <w:rPr>
          <w:rFonts w:ascii="Arial" w:hAnsi="Arial" w:cs="Arial"/>
          <w:bCs/>
          <w:sz w:val="22"/>
          <w:szCs w:val="22"/>
          <w:lang w:val="lv-LV"/>
        </w:rPr>
        <w:t xml:space="preserve">Dzīvokļa daudzdzīvokļu mājā elektroapgādes tīklu pārbūve </w:t>
      </w:r>
      <w:proofErr w:type="spellStart"/>
      <w:r w:rsidR="002C0B89" w:rsidRPr="002C0B89">
        <w:rPr>
          <w:rFonts w:ascii="Arial" w:hAnsi="Arial" w:cs="Arial"/>
          <w:bCs/>
          <w:sz w:val="22"/>
          <w:szCs w:val="22"/>
          <w:lang w:val="lv-LV"/>
        </w:rPr>
        <w:t>Mežgarciema</w:t>
      </w:r>
      <w:proofErr w:type="spellEnd"/>
      <w:r w:rsidR="002C0B89" w:rsidRPr="002C0B89">
        <w:rPr>
          <w:rFonts w:ascii="Arial" w:hAnsi="Arial" w:cs="Arial"/>
          <w:bCs/>
          <w:sz w:val="22"/>
          <w:szCs w:val="22"/>
          <w:lang w:val="lv-LV"/>
        </w:rPr>
        <w:t xml:space="preserve"> iela 31-12, </w:t>
      </w:r>
      <w:proofErr w:type="spellStart"/>
      <w:r w:rsidR="002C0B89" w:rsidRPr="002C0B89">
        <w:rPr>
          <w:rFonts w:ascii="Arial" w:hAnsi="Arial" w:cs="Arial"/>
          <w:bCs/>
          <w:sz w:val="22"/>
          <w:szCs w:val="22"/>
          <w:lang w:val="lv-LV"/>
        </w:rPr>
        <w:t>Garciems</w:t>
      </w:r>
      <w:proofErr w:type="spellEnd"/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6B59B66C" w:rsidR="00F84341" w:rsidRPr="00785CBB" w:rsidRDefault="00F84341" w:rsidP="002C0B89">
      <w:pPr>
        <w:pStyle w:val="Sarakstarindkopa"/>
        <w:numPr>
          <w:ilvl w:val="0"/>
          <w:numId w:val="10"/>
        </w:numPr>
        <w:spacing w:after="240"/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</w:t>
      </w:r>
      <w:r w:rsidR="002C0B89" w:rsidRPr="002C0B89">
        <w:rPr>
          <w:rFonts w:ascii="Arial" w:hAnsi="Arial" w:cs="Arial"/>
          <w:lang w:val="lv-LV"/>
        </w:rPr>
        <w:t xml:space="preserve">2.pielikums: “Būvprojekta </w:t>
      </w:r>
      <w:proofErr w:type="spellStart"/>
      <w:r w:rsidR="002C0B89" w:rsidRPr="002C0B89">
        <w:rPr>
          <w:rFonts w:ascii="Arial" w:hAnsi="Arial" w:cs="Arial"/>
          <w:lang w:val="lv-LV"/>
        </w:rPr>
        <w:t>izkopējums</w:t>
      </w:r>
      <w:proofErr w:type="spellEnd"/>
      <w:r w:rsidR="002C0B89" w:rsidRPr="002C0B89">
        <w:rPr>
          <w:rFonts w:ascii="Arial" w:hAnsi="Arial" w:cs="Arial"/>
          <w:lang w:val="lv-LV"/>
        </w:rPr>
        <w:t xml:space="preserve">, </w:t>
      </w:r>
      <w:proofErr w:type="spellStart"/>
      <w:r w:rsidR="002C0B89" w:rsidRPr="002C0B89">
        <w:rPr>
          <w:rFonts w:ascii="Arial" w:hAnsi="Arial" w:cs="Arial"/>
          <w:lang w:val="lv-LV"/>
        </w:rPr>
        <w:t>Mežgarciema</w:t>
      </w:r>
      <w:proofErr w:type="spellEnd"/>
      <w:r w:rsidR="002C0B89" w:rsidRPr="002C0B89">
        <w:rPr>
          <w:rFonts w:ascii="Arial" w:hAnsi="Arial" w:cs="Arial"/>
          <w:lang w:val="lv-LV"/>
        </w:rPr>
        <w:t xml:space="preserve"> iela 31-12” </w:t>
      </w:r>
      <w:r w:rsidR="002C0B89" w:rsidRPr="002C0B89">
        <w:rPr>
          <w:rFonts w:ascii="Arial" w:hAnsi="Arial" w:cs="Arial"/>
          <w:sz w:val="18"/>
          <w:szCs w:val="18"/>
          <w:lang w:val="lv-LV"/>
        </w:rPr>
        <w:t>(ELT-1 - Vispārīgie rādītāji; ELT-2 - Vienlīnijas shēma; ELT-3 - Ārējo elektroapgādes tīklu plāns M1:250; ELT-4 - Pagrabstāva un 2.stāva plāni ar elektroapgādes tīkliem un Darbu izpildes plāns)</w:t>
      </w:r>
      <w:r w:rsidR="002C0B89" w:rsidRPr="002C0B89">
        <w:rPr>
          <w:rFonts w:ascii="Arial" w:hAnsi="Arial" w:cs="Arial"/>
          <w:lang w:val="lv-LV"/>
        </w:rPr>
        <w:t>.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1F77" w14:textId="77777777" w:rsidR="00B118E4" w:rsidRDefault="00B118E4" w:rsidP="003F1C49">
      <w:r>
        <w:separator/>
      </w:r>
    </w:p>
  </w:endnote>
  <w:endnote w:type="continuationSeparator" w:id="0">
    <w:p w14:paraId="1ED1544B" w14:textId="77777777" w:rsidR="00B118E4" w:rsidRDefault="00B118E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DE67" w14:textId="77777777" w:rsidR="00B118E4" w:rsidRDefault="00B118E4" w:rsidP="003F1C49">
      <w:r>
        <w:separator/>
      </w:r>
    </w:p>
  </w:footnote>
  <w:footnote w:type="continuationSeparator" w:id="0">
    <w:p w14:paraId="62DF2B40" w14:textId="77777777" w:rsidR="00B118E4" w:rsidRDefault="00B118E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734C6"/>
    <w:rsid w:val="001A039D"/>
    <w:rsid w:val="001A449F"/>
    <w:rsid w:val="001C2141"/>
    <w:rsid w:val="001C5F6C"/>
    <w:rsid w:val="001D1DFC"/>
    <w:rsid w:val="00227860"/>
    <w:rsid w:val="002441DF"/>
    <w:rsid w:val="002C0B89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F19BC"/>
    <w:rsid w:val="00B118E4"/>
    <w:rsid w:val="00B1522E"/>
    <w:rsid w:val="00B525FB"/>
    <w:rsid w:val="00B67DF6"/>
    <w:rsid w:val="00B84CC8"/>
    <w:rsid w:val="00BB4479"/>
    <w:rsid w:val="00C400AB"/>
    <w:rsid w:val="00C43919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35D37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2024-05-28T08:37:00Z</dcterms:created>
  <dcterms:modified xsi:type="dcterms:W3CDTF">2024-05-28T08:37:00Z</dcterms:modified>
</cp:coreProperties>
</file>