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17675" w14:textId="77777777" w:rsidR="00A11EF2" w:rsidRPr="00A11EF2" w:rsidRDefault="00A11EF2" w:rsidP="00575D3F">
      <w:pPr>
        <w:spacing w:line="0" w:lineRule="atLeast"/>
        <w:ind w:left="3686"/>
        <w:jc w:val="right"/>
        <w:rPr>
          <w:rFonts w:ascii="Arial" w:eastAsia="Times New Roman" w:hAnsi="Arial" w:cs="Arial"/>
          <w:i/>
          <w:iCs/>
          <w:color w:val="C45911" w:themeColor="accent2" w:themeShade="BF"/>
          <w:sz w:val="20"/>
          <w:szCs w:val="20"/>
        </w:rPr>
      </w:pPr>
      <w:bookmarkStart w:id="0" w:name="_Hlk75247156"/>
      <w:r w:rsidRPr="00A11EF2">
        <w:rPr>
          <w:rFonts w:ascii="Arial" w:eastAsia="Times New Roman" w:hAnsi="Arial" w:cs="Arial"/>
          <w:i/>
          <w:iCs/>
          <w:color w:val="C45911" w:themeColor="accent2" w:themeShade="BF"/>
          <w:sz w:val="20"/>
          <w:szCs w:val="20"/>
        </w:rPr>
        <w:t>Uzaicinājuma piedāvājuma iesniegšanai</w:t>
      </w:r>
      <w:bookmarkEnd w:id="0"/>
      <w:r w:rsidRPr="00A11EF2">
        <w:rPr>
          <w:rFonts w:ascii="Arial" w:eastAsia="Times New Roman" w:hAnsi="Arial" w:cs="Arial"/>
          <w:i/>
          <w:iCs/>
          <w:color w:val="C45911" w:themeColor="accent2" w:themeShade="BF"/>
          <w:sz w:val="20"/>
          <w:szCs w:val="20"/>
        </w:rPr>
        <w:t xml:space="preserve"> tirgus izpētei</w:t>
      </w:r>
    </w:p>
    <w:p w14:paraId="777A4FA0" w14:textId="77777777" w:rsidR="00A11EF2" w:rsidRPr="00A11EF2" w:rsidRDefault="00A11EF2" w:rsidP="00575D3F">
      <w:pPr>
        <w:spacing w:line="0" w:lineRule="atLeast"/>
        <w:ind w:left="3686"/>
        <w:jc w:val="right"/>
        <w:rPr>
          <w:rFonts w:ascii="Arial" w:eastAsia="Times New Roman" w:hAnsi="Arial" w:cs="Arial"/>
          <w:i/>
          <w:iCs/>
          <w:color w:val="C45911" w:themeColor="accent2" w:themeShade="BF"/>
          <w:sz w:val="20"/>
          <w:szCs w:val="20"/>
        </w:rPr>
      </w:pPr>
      <w:bookmarkStart w:id="1" w:name="_Hlk81985045"/>
      <w:r w:rsidRPr="00A11EF2">
        <w:rPr>
          <w:rFonts w:ascii="Arial" w:eastAsia="Times New Roman" w:hAnsi="Arial" w:cs="Arial"/>
          <w:i/>
          <w:iCs/>
          <w:color w:val="C45911" w:themeColor="accent2" w:themeShade="BF"/>
          <w:sz w:val="20"/>
          <w:szCs w:val="20"/>
        </w:rPr>
        <w:t>“</w:t>
      </w:r>
      <w:bookmarkStart w:id="2" w:name="_Hlk156902469"/>
      <w:r w:rsidRPr="00A11EF2">
        <w:rPr>
          <w:rFonts w:ascii="Arial" w:eastAsia="Times New Roman" w:hAnsi="Arial" w:cs="Arial"/>
          <w:i/>
          <w:iCs/>
          <w:color w:val="C45911" w:themeColor="accent2" w:themeShade="BF"/>
          <w:sz w:val="20"/>
          <w:szCs w:val="20"/>
        </w:rPr>
        <w:t>Tehniskās apsekošanas slēdziena izstrāde saules paneļu ierīkošanai uz garāžas ēkas jumta Torņa ielā 9A, Rēzeknē</w:t>
      </w:r>
      <w:bookmarkEnd w:id="2"/>
      <w:r w:rsidRPr="00A11EF2">
        <w:rPr>
          <w:rFonts w:ascii="Arial" w:eastAsia="Times New Roman" w:hAnsi="Arial" w:cs="Arial"/>
          <w:i/>
          <w:iCs/>
          <w:color w:val="C45911" w:themeColor="accent2" w:themeShade="BF"/>
          <w:sz w:val="20"/>
          <w:szCs w:val="20"/>
        </w:rPr>
        <w:t>”</w:t>
      </w:r>
      <w:bookmarkEnd w:id="1"/>
    </w:p>
    <w:p w14:paraId="2A4DA743" w14:textId="77777777" w:rsidR="00A11EF2" w:rsidRPr="00A11EF2" w:rsidRDefault="00A11EF2" w:rsidP="00575D3F">
      <w:pPr>
        <w:jc w:val="right"/>
      </w:pPr>
      <w:r w:rsidRPr="00A11EF2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1.pielikums</w:t>
      </w:r>
    </w:p>
    <w:p w14:paraId="654F412A" w14:textId="77777777" w:rsidR="0052045D" w:rsidRDefault="0052045D" w:rsidP="00575D3F">
      <w:pPr>
        <w:jc w:val="right"/>
      </w:pPr>
    </w:p>
    <w:p w14:paraId="58E3AA55" w14:textId="310A695A" w:rsidR="009D523C" w:rsidRPr="00526C17" w:rsidRDefault="009D523C" w:rsidP="00575D3F">
      <w:pPr>
        <w:jc w:val="center"/>
        <w:rPr>
          <w:b/>
          <w:bCs/>
          <w:color w:val="FF0000"/>
          <w:szCs w:val="24"/>
        </w:rPr>
      </w:pPr>
      <w:bookmarkStart w:id="3" w:name="_Hlk104466309"/>
    </w:p>
    <w:bookmarkEnd w:id="3"/>
    <w:p w14:paraId="0BF4CB3C" w14:textId="3C74EE1C" w:rsidR="00201645" w:rsidRDefault="00A11EF2" w:rsidP="00575D3F">
      <w:pPr>
        <w:jc w:val="center"/>
        <w:rPr>
          <w:b/>
          <w:bCs/>
          <w:szCs w:val="24"/>
        </w:rPr>
      </w:pPr>
      <w:r w:rsidRPr="00E3064A">
        <w:rPr>
          <w:b/>
          <w:bCs/>
          <w:szCs w:val="24"/>
        </w:rPr>
        <w:t>Tehniskās apsekošanas slēdziena izstrāde saules paneļu ierīkošanai uz garāžas ēkas jumta Torņa ielā 9A, Rēzeknē</w:t>
      </w:r>
    </w:p>
    <w:p w14:paraId="3AC730D2" w14:textId="77777777" w:rsidR="00201645" w:rsidRDefault="00201645" w:rsidP="00575D3F">
      <w:pPr>
        <w:jc w:val="center"/>
        <w:rPr>
          <w:b/>
          <w:bCs/>
          <w:szCs w:val="24"/>
        </w:rPr>
      </w:pPr>
    </w:p>
    <w:p w14:paraId="36FAA5C0" w14:textId="49256602" w:rsidR="00201645" w:rsidRDefault="00201645" w:rsidP="00575D3F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</w:t>
      </w:r>
    </w:p>
    <w:p w14:paraId="252C5252" w14:textId="31557873" w:rsidR="0052045D" w:rsidRPr="000B3768" w:rsidRDefault="00EB4A7D" w:rsidP="00575D3F">
      <w:pPr>
        <w:jc w:val="center"/>
        <w:rPr>
          <w:b/>
          <w:bCs/>
        </w:rPr>
      </w:pPr>
      <w:r w:rsidRPr="000B3768">
        <w:rPr>
          <w:b/>
          <w:bCs/>
        </w:rPr>
        <w:t xml:space="preserve">DARBA </w:t>
      </w:r>
      <w:r w:rsidR="00B46E53" w:rsidRPr="000B3768">
        <w:rPr>
          <w:b/>
          <w:bCs/>
        </w:rPr>
        <w:t>UZDEVUMS</w:t>
      </w:r>
    </w:p>
    <w:p w14:paraId="2746BEF1" w14:textId="77777777" w:rsidR="000E3BA8" w:rsidRPr="000E3BA8" w:rsidRDefault="000E3BA8" w:rsidP="00575D3F">
      <w:pPr>
        <w:spacing w:line="276" w:lineRule="auto"/>
        <w:ind w:left="-284"/>
      </w:pPr>
    </w:p>
    <w:p w14:paraId="0168E0AF" w14:textId="2E79CA6D" w:rsidR="00DE32D0" w:rsidRDefault="0052045D" w:rsidP="00575D3F">
      <w:pPr>
        <w:pStyle w:val="Sarakstarindkopa"/>
        <w:numPr>
          <w:ilvl w:val="0"/>
          <w:numId w:val="1"/>
        </w:numPr>
        <w:spacing w:line="276" w:lineRule="auto"/>
        <w:ind w:left="-284"/>
        <w:jc w:val="both"/>
        <w:rPr>
          <w:b/>
        </w:rPr>
      </w:pPr>
      <w:r>
        <w:rPr>
          <w:b/>
        </w:rPr>
        <w:t>Ievads</w:t>
      </w:r>
      <w:r w:rsidR="00090E1E">
        <w:rPr>
          <w:b/>
        </w:rPr>
        <w:t>:</w:t>
      </w:r>
    </w:p>
    <w:p w14:paraId="11577138" w14:textId="200FA59B" w:rsidR="000B3768" w:rsidRDefault="00195D57" w:rsidP="00575D3F">
      <w:pPr>
        <w:pStyle w:val="Sarakstarindkopa"/>
        <w:spacing w:line="276" w:lineRule="auto"/>
        <w:ind w:left="-284"/>
        <w:jc w:val="both"/>
        <w:rPr>
          <w:b/>
        </w:rPr>
      </w:pPr>
      <w:r>
        <w:rPr>
          <w:b/>
        </w:rPr>
        <w:t xml:space="preserve"> </w:t>
      </w:r>
    </w:p>
    <w:p w14:paraId="56911312" w14:textId="1C2D8E4B" w:rsidR="00ED0635" w:rsidRPr="004E0B7C" w:rsidRDefault="000B3768" w:rsidP="00575D3F">
      <w:pPr>
        <w:pStyle w:val="Sarakstarindkopa"/>
        <w:spacing w:line="276" w:lineRule="auto"/>
        <w:ind w:left="-284"/>
        <w:jc w:val="both"/>
        <w:rPr>
          <w:szCs w:val="24"/>
        </w:rPr>
      </w:pPr>
      <w:bookmarkStart w:id="4" w:name="_Hlk106716688"/>
      <w:r>
        <w:rPr>
          <w:szCs w:val="24"/>
        </w:rPr>
        <w:t xml:space="preserve">   </w:t>
      </w:r>
      <w:r w:rsidR="00195D57">
        <w:rPr>
          <w:szCs w:val="24"/>
        </w:rPr>
        <w:t xml:space="preserve">   </w:t>
      </w:r>
      <w:r w:rsidR="00ED0635" w:rsidRPr="00CB7EB2">
        <w:rPr>
          <w:szCs w:val="24"/>
        </w:rPr>
        <w:t>VAS “Latvijas dzelzceļš”</w:t>
      </w:r>
      <w:r w:rsidR="00EE07F7">
        <w:rPr>
          <w:szCs w:val="24"/>
        </w:rPr>
        <w:t>,</w:t>
      </w:r>
      <w:r w:rsidR="00DC17D2">
        <w:rPr>
          <w:szCs w:val="24"/>
        </w:rPr>
        <w:t xml:space="preserve"> </w:t>
      </w:r>
      <w:r w:rsidR="00ED0635" w:rsidRPr="00CB7EB2">
        <w:rPr>
          <w:szCs w:val="24"/>
        </w:rPr>
        <w:t xml:space="preserve">turpmāk </w:t>
      </w:r>
      <w:r w:rsidR="00DC17D2">
        <w:rPr>
          <w:szCs w:val="24"/>
        </w:rPr>
        <w:t xml:space="preserve">- </w:t>
      </w:r>
      <w:proofErr w:type="spellStart"/>
      <w:r w:rsidR="00ED0635" w:rsidRPr="00CB7EB2">
        <w:rPr>
          <w:szCs w:val="24"/>
        </w:rPr>
        <w:t>LDz</w:t>
      </w:r>
      <w:proofErr w:type="spellEnd"/>
      <w:r w:rsidR="00097A52" w:rsidRPr="00CB7EB2">
        <w:rPr>
          <w:szCs w:val="24"/>
        </w:rPr>
        <w:t xml:space="preserve"> vai Pasūtīt</w:t>
      </w:r>
      <w:r w:rsidR="00EB2610" w:rsidRPr="00CB7EB2">
        <w:rPr>
          <w:szCs w:val="24"/>
        </w:rPr>
        <w:t>ājs</w:t>
      </w:r>
      <w:r w:rsidR="00EE07F7">
        <w:rPr>
          <w:szCs w:val="24"/>
        </w:rPr>
        <w:t>,</w:t>
      </w:r>
      <w:r w:rsidR="00F400C6" w:rsidRPr="00CB7EB2">
        <w:rPr>
          <w:szCs w:val="24"/>
        </w:rPr>
        <w:t xml:space="preserve"> publiskās lietošanas dzelzceļa infrastruktūras zemes nodalījuma joslā</w:t>
      </w:r>
      <w:r w:rsidR="00ED0635" w:rsidRPr="00CB7EB2">
        <w:rPr>
          <w:szCs w:val="24"/>
        </w:rPr>
        <w:t xml:space="preserve"> </w:t>
      </w:r>
      <w:r w:rsidR="00201645">
        <w:rPr>
          <w:szCs w:val="24"/>
        </w:rPr>
        <w:t>Torņa</w:t>
      </w:r>
      <w:r w:rsidR="003A2D8C">
        <w:rPr>
          <w:szCs w:val="24"/>
        </w:rPr>
        <w:t xml:space="preserve"> </w:t>
      </w:r>
      <w:r w:rsidR="00ED0635" w:rsidRPr="00CB7EB2">
        <w:rPr>
          <w:szCs w:val="24"/>
        </w:rPr>
        <w:t xml:space="preserve">ielā </w:t>
      </w:r>
      <w:r w:rsidR="00201645">
        <w:rPr>
          <w:szCs w:val="24"/>
        </w:rPr>
        <w:t>9A</w:t>
      </w:r>
      <w:r w:rsidR="00ED0635" w:rsidRPr="00CB7EB2">
        <w:rPr>
          <w:szCs w:val="24"/>
        </w:rPr>
        <w:t xml:space="preserve">, </w:t>
      </w:r>
      <w:r w:rsidR="00201645">
        <w:rPr>
          <w:szCs w:val="24"/>
        </w:rPr>
        <w:t>Rēzeknē</w:t>
      </w:r>
      <w:r w:rsidR="00ED0635" w:rsidRPr="00CB7EB2">
        <w:rPr>
          <w:szCs w:val="24"/>
        </w:rPr>
        <w:t xml:space="preserve">, atrodas </w:t>
      </w:r>
      <w:r w:rsidR="00526C17">
        <w:rPr>
          <w:szCs w:val="24"/>
        </w:rPr>
        <w:t xml:space="preserve">ēka ar </w:t>
      </w:r>
      <w:r w:rsidR="00ED0635" w:rsidRPr="00CB7EB2">
        <w:rPr>
          <w:szCs w:val="24"/>
        </w:rPr>
        <w:t xml:space="preserve">kadastra apzīmējumu </w:t>
      </w:r>
      <w:r w:rsidR="00201645">
        <w:rPr>
          <w:szCs w:val="24"/>
        </w:rPr>
        <w:t>21000110135051</w:t>
      </w:r>
      <w:r w:rsidR="00ED0635" w:rsidRPr="00CB7EB2">
        <w:rPr>
          <w:szCs w:val="24"/>
        </w:rPr>
        <w:t xml:space="preserve">. </w:t>
      </w:r>
      <w:r w:rsidR="00526C17">
        <w:rPr>
          <w:szCs w:val="24"/>
        </w:rPr>
        <w:t xml:space="preserve">Ēka </w:t>
      </w:r>
      <w:r w:rsidR="00ED0635" w:rsidRPr="00CB7EB2">
        <w:rPr>
          <w:szCs w:val="24"/>
        </w:rPr>
        <w:t xml:space="preserve">pieder </w:t>
      </w:r>
      <w:proofErr w:type="spellStart"/>
      <w:r w:rsidR="00ED0635" w:rsidRPr="00CB7EB2">
        <w:rPr>
          <w:szCs w:val="24"/>
        </w:rPr>
        <w:t>LDz</w:t>
      </w:r>
      <w:proofErr w:type="spellEnd"/>
      <w:r w:rsidR="00ED0635" w:rsidRPr="00CB7EB2">
        <w:rPr>
          <w:szCs w:val="24"/>
        </w:rPr>
        <w:t xml:space="preserve">. </w:t>
      </w:r>
      <w:r w:rsidRPr="004E0B7C">
        <w:rPr>
          <w:szCs w:val="24"/>
        </w:rPr>
        <w:t>Sakarā ar to, ka</w:t>
      </w:r>
      <w:r w:rsidR="004E0B7C">
        <w:rPr>
          <w:szCs w:val="24"/>
        </w:rPr>
        <w:t xml:space="preserve"> uz garāžas ēkas Torņa ielā 9A, Rēzekn</w:t>
      </w:r>
      <w:r w:rsidR="00DC17D2">
        <w:rPr>
          <w:szCs w:val="24"/>
        </w:rPr>
        <w:t>ē</w:t>
      </w:r>
      <w:r w:rsidR="004E0B7C">
        <w:rPr>
          <w:szCs w:val="24"/>
        </w:rPr>
        <w:t>, jumt</w:t>
      </w:r>
      <w:r w:rsidR="00DC17D2">
        <w:rPr>
          <w:szCs w:val="24"/>
        </w:rPr>
        <w:t>a</w:t>
      </w:r>
      <w:r w:rsidR="004E0B7C">
        <w:rPr>
          <w:szCs w:val="24"/>
        </w:rPr>
        <w:t xml:space="preserve"> </w:t>
      </w:r>
      <w:r w:rsidR="00C568B1">
        <w:rPr>
          <w:szCs w:val="24"/>
        </w:rPr>
        <w:t>plānots ierīkot saules paneļus</w:t>
      </w:r>
      <w:r w:rsidR="00DC17D2">
        <w:rPr>
          <w:szCs w:val="24"/>
        </w:rPr>
        <w:t>,</w:t>
      </w:r>
      <w:r w:rsidR="00C568B1">
        <w:rPr>
          <w:szCs w:val="24"/>
        </w:rPr>
        <w:t xml:space="preserve"> nepieciešams novērtēt </w:t>
      </w:r>
      <w:r w:rsidR="00673356">
        <w:rPr>
          <w:szCs w:val="24"/>
        </w:rPr>
        <w:t>garāža</w:t>
      </w:r>
      <w:r w:rsidR="00DC17D2">
        <w:rPr>
          <w:szCs w:val="24"/>
        </w:rPr>
        <w:t>s</w:t>
      </w:r>
      <w:r w:rsidR="00673356">
        <w:rPr>
          <w:szCs w:val="24"/>
        </w:rPr>
        <w:t xml:space="preserve"> </w:t>
      </w:r>
      <w:r w:rsidR="00C568B1">
        <w:rPr>
          <w:szCs w:val="24"/>
        </w:rPr>
        <w:t>ēkas</w:t>
      </w:r>
      <w:r w:rsidR="00673356">
        <w:rPr>
          <w:szCs w:val="24"/>
        </w:rPr>
        <w:t>, turpmāk -</w:t>
      </w:r>
      <w:r w:rsidR="00DC17D2">
        <w:rPr>
          <w:szCs w:val="24"/>
        </w:rPr>
        <w:t xml:space="preserve"> </w:t>
      </w:r>
      <w:r w:rsidR="00EE07F7">
        <w:rPr>
          <w:szCs w:val="24"/>
        </w:rPr>
        <w:t>Ēka</w:t>
      </w:r>
      <w:r w:rsidR="00673356">
        <w:rPr>
          <w:szCs w:val="24"/>
        </w:rPr>
        <w:t xml:space="preserve">, tehnisko stāvokli.  </w:t>
      </w:r>
    </w:p>
    <w:bookmarkEnd w:id="4"/>
    <w:p w14:paraId="01844156" w14:textId="77777777" w:rsidR="008020D2" w:rsidRDefault="008020D2" w:rsidP="00575D3F">
      <w:pPr>
        <w:spacing w:line="276" w:lineRule="auto"/>
        <w:ind w:left="-284"/>
        <w:jc w:val="both"/>
        <w:rPr>
          <w:szCs w:val="24"/>
        </w:rPr>
      </w:pPr>
    </w:p>
    <w:p w14:paraId="204E5E46" w14:textId="4050162F" w:rsidR="00AA198D" w:rsidRDefault="0052045D" w:rsidP="00575D3F">
      <w:pPr>
        <w:pStyle w:val="Sarakstarindkopa"/>
        <w:numPr>
          <w:ilvl w:val="0"/>
          <w:numId w:val="1"/>
        </w:numPr>
        <w:spacing w:line="276" w:lineRule="auto"/>
        <w:ind w:left="-284"/>
        <w:jc w:val="both"/>
        <w:rPr>
          <w:b/>
        </w:rPr>
      </w:pPr>
      <w:r>
        <w:rPr>
          <w:b/>
        </w:rPr>
        <w:t>Mērķis</w:t>
      </w:r>
      <w:r w:rsidR="00090E1E">
        <w:rPr>
          <w:b/>
        </w:rPr>
        <w:t>:</w:t>
      </w:r>
    </w:p>
    <w:p w14:paraId="5B6FF1E6" w14:textId="77777777" w:rsidR="000B3768" w:rsidRPr="008260C5" w:rsidRDefault="000B3768" w:rsidP="00575D3F">
      <w:pPr>
        <w:pStyle w:val="Sarakstarindkopa"/>
        <w:spacing w:line="276" w:lineRule="auto"/>
        <w:ind w:left="-284"/>
        <w:jc w:val="both"/>
        <w:rPr>
          <w:b/>
        </w:rPr>
      </w:pPr>
    </w:p>
    <w:p w14:paraId="40CD32BC" w14:textId="523BCA19" w:rsidR="000B3768" w:rsidRPr="00A8307C" w:rsidRDefault="00DB4B8C" w:rsidP="00575D3F">
      <w:pPr>
        <w:pStyle w:val="Sarakstarindkopa"/>
        <w:spacing w:line="276" w:lineRule="auto"/>
        <w:ind w:left="-284"/>
        <w:jc w:val="both"/>
        <w:rPr>
          <w:szCs w:val="24"/>
        </w:rPr>
      </w:pPr>
      <w:r>
        <w:rPr>
          <w:szCs w:val="24"/>
        </w:rPr>
        <w:t xml:space="preserve">    V</w:t>
      </w:r>
      <w:r w:rsidR="00AA198D" w:rsidRPr="0073587F">
        <w:rPr>
          <w:szCs w:val="24"/>
        </w:rPr>
        <w:t xml:space="preserve">eikt </w:t>
      </w:r>
      <w:r w:rsidR="00EE07F7">
        <w:rPr>
          <w:szCs w:val="24"/>
        </w:rPr>
        <w:t xml:space="preserve">Ēkas </w:t>
      </w:r>
      <w:r w:rsidR="00673356">
        <w:rPr>
          <w:szCs w:val="24"/>
        </w:rPr>
        <w:t>tehnisk</w:t>
      </w:r>
      <w:r w:rsidR="00E55D5B">
        <w:rPr>
          <w:szCs w:val="24"/>
        </w:rPr>
        <w:t>o</w:t>
      </w:r>
      <w:r w:rsidR="00673356">
        <w:rPr>
          <w:szCs w:val="24"/>
        </w:rPr>
        <w:t xml:space="preserve"> apsekošanu un </w:t>
      </w:r>
      <w:r w:rsidR="00E55D5B">
        <w:rPr>
          <w:szCs w:val="24"/>
        </w:rPr>
        <w:t xml:space="preserve">tehniskās apsekošanas </w:t>
      </w:r>
      <w:r w:rsidR="0071497B">
        <w:rPr>
          <w:szCs w:val="24"/>
        </w:rPr>
        <w:t>slēdziena</w:t>
      </w:r>
      <w:r w:rsidR="00EE07F7">
        <w:rPr>
          <w:szCs w:val="24"/>
        </w:rPr>
        <w:t xml:space="preserve"> sagatavošanu</w:t>
      </w:r>
      <w:r w:rsidR="00440D5B">
        <w:rPr>
          <w:szCs w:val="24"/>
        </w:rPr>
        <w:t xml:space="preserve"> saules paneļu ierīkošanas iespēj</w:t>
      </w:r>
      <w:r w:rsidR="00DC17D2">
        <w:rPr>
          <w:szCs w:val="24"/>
        </w:rPr>
        <w:t>ai</w:t>
      </w:r>
      <w:r w:rsidR="00440D5B">
        <w:rPr>
          <w:szCs w:val="24"/>
        </w:rPr>
        <w:t xml:space="preserve"> uz </w:t>
      </w:r>
      <w:r w:rsidR="00EE07F7">
        <w:rPr>
          <w:szCs w:val="24"/>
        </w:rPr>
        <w:t xml:space="preserve">Ēkas </w:t>
      </w:r>
      <w:r w:rsidR="00440D5B">
        <w:rPr>
          <w:szCs w:val="24"/>
        </w:rPr>
        <w:t>jumt</w:t>
      </w:r>
      <w:r w:rsidR="00E55D5B">
        <w:rPr>
          <w:szCs w:val="24"/>
        </w:rPr>
        <w:t>a</w:t>
      </w:r>
      <w:r w:rsidR="00440D5B">
        <w:rPr>
          <w:szCs w:val="24"/>
        </w:rPr>
        <w:t xml:space="preserve">.   </w:t>
      </w:r>
    </w:p>
    <w:p w14:paraId="107C7908" w14:textId="77777777" w:rsidR="00380497" w:rsidRPr="0073587F" w:rsidRDefault="00380497" w:rsidP="00575D3F">
      <w:pPr>
        <w:pStyle w:val="Sarakstarindkopa"/>
        <w:spacing w:line="276" w:lineRule="auto"/>
        <w:ind w:left="-284"/>
        <w:jc w:val="both"/>
        <w:rPr>
          <w:b/>
          <w:color w:val="000000" w:themeColor="text1"/>
          <w:szCs w:val="24"/>
        </w:rPr>
      </w:pPr>
    </w:p>
    <w:p w14:paraId="488ECF64" w14:textId="0F7990B1" w:rsidR="008E0B5B" w:rsidRDefault="0052045D" w:rsidP="00575D3F">
      <w:pPr>
        <w:pStyle w:val="Sarakstarindkopa"/>
        <w:numPr>
          <w:ilvl w:val="0"/>
          <w:numId w:val="1"/>
        </w:numPr>
        <w:spacing w:line="276" w:lineRule="auto"/>
        <w:ind w:left="-284"/>
        <w:jc w:val="both"/>
        <w:rPr>
          <w:b/>
        </w:rPr>
      </w:pPr>
      <w:r>
        <w:rPr>
          <w:b/>
        </w:rPr>
        <w:t>Uzdevum</w:t>
      </w:r>
      <w:r w:rsidR="00EB348B">
        <w:rPr>
          <w:b/>
        </w:rPr>
        <w:t>i</w:t>
      </w:r>
      <w:r w:rsidR="003742B0">
        <w:rPr>
          <w:b/>
        </w:rPr>
        <w:t>:</w:t>
      </w:r>
    </w:p>
    <w:p w14:paraId="45B08BBA" w14:textId="1563DC61" w:rsidR="00917751" w:rsidRDefault="00917751" w:rsidP="00575D3F">
      <w:pPr>
        <w:pStyle w:val="Sarakstarindkopa"/>
        <w:spacing w:line="276" w:lineRule="auto"/>
        <w:ind w:left="-284"/>
        <w:jc w:val="both"/>
        <w:rPr>
          <w:b/>
        </w:rPr>
      </w:pPr>
    </w:p>
    <w:p w14:paraId="41570660" w14:textId="0267696C" w:rsidR="00195D57" w:rsidRDefault="00203281" w:rsidP="00575D3F">
      <w:pPr>
        <w:pStyle w:val="Sarakstarindkopa"/>
        <w:numPr>
          <w:ilvl w:val="1"/>
          <w:numId w:val="15"/>
        </w:numPr>
        <w:spacing w:line="276" w:lineRule="auto"/>
        <w:ind w:left="-284" w:firstLine="0"/>
        <w:jc w:val="both"/>
      </w:pPr>
      <w:r w:rsidRPr="00C82549">
        <w:t xml:space="preserve">Veikt </w:t>
      </w:r>
      <w:r w:rsidR="00EE07F7">
        <w:t xml:space="preserve">Ēkas </w:t>
      </w:r>
      <w:r>
        <w:t>konstrukciju un elementu</w:t>
      </w:r>
      <w:r w:rsidR="007D2710">
        <w:t xml:space="preserve"> </w:t>
      </w:r>
      <w:r w:rsidRPr="00C82549">
        <w:t xml:space="preserve">vizuālo apsekošanu. </w:t>
      </w:r>
      <w:r w:rsidR="00936F0D">
        <w:t xml:space="preserve">Novērtēt iespēju saules paneļu ierīkošanai uz </w:t>
      </w:r>
      <w:r w:rsidR="00EE07F7">
        <w:t xml:space="preserve">Ēkas </w:t>
      </w:r>
      <w:r w:rsidR="00936F0D">
        <w:t>jumt</w:t>
      </w:r>
      <w:r w:rsidR="00E55D5B">
        <w:t>a</w:t>
      </w:r>
      <w:r w:rsidR="00936F0D">
        <w:t xml:space="preserve">, sniegt norādījumus un rekomendācijas to ierīkošanai, definēt saules paneļu kopā ar </w:t>
      </w:r>
      <w:proofErr w:type="spellStart"/>
      <w:r w:rsidR="00DF1BCE">
        <w:t>kronšteiniem</w:t>
      </w:r>
      <w:proofErr w:type="spellEnd"/>
      <w:r w:rsidR="00DF1BCE">
        <w:t xml:space="preserve">, kā arī </w:t>
      </w:r>
      <w:r w:rsidR="00936F0D">
        <w:t>stiprināšanas elementiem</w:t>
      </w:r>
      <w:r w:rsidR="00DC17D2">
        <w:t>,</w:t>
      </w:r>
      <w:r w:rsidR="00936F0D">
        <w:t xml:space="preserve"> maksimālo svaru uz jumta nesoš</w:t>
      </w:r>
      <w:r w:rsidR="00DC17D2">
        <w:t>aj</w:t>
      </w:r>
      <w:r w:rsidR="00936F0D">
        <w:t>ām konstrukcijām. Sniegt</w:t>
      </w:r>
      <w:r w:rsidR="00DF1BCE">
        <w:t xml:space="preserve"> norādījumus un rekomendācijas saules</w:t>
      </w:r>
      <w:r w:rsidR="00560769">
        <w:t xml:space="preserve"> paneļu stiprināšanai pie jumta</w:t>
      </w:r>
      <w:r w:rsidR="000130A8">
        <w:t xml:space="preserve">, ja tiks noteikts, ka nepieciešama saules paneļu </w:t>
      </w:r>
      <w:r w:rsidR="00EE07F7">
        <w:t xml:space="preserve">piestiprināšana </w:t>
      </w:r>
      <w:r w:rsidR="00560769">
        <w:t>pie jumta</w:t>
      </w:r>
      <w:r w:rsidR="00EE07F7">
        <w:t xml:space="preserve"> nesoš</w:t>
      </w:r>
      <w:r w:rsidR="00DC17D2">
        <w:t>aj</w:t>
      </w:r>
      <w:r w:rsidR="00EE07F7">
        <w:t>ām konstrukcijām</w:t>
      </w:r>
      <w:r w:rsidR="000130A8">
        <w:t xml:space="preserve">, izstrādāt montāžas mezglus, kā arī jumta seguma atjaunošanas risinājumus saules paneļu </w:t>
      </w:r>
      <w:r w:rsidR="00525032">
        <w:t xml:space="preserve">balstu stiprināšanas </w:t>
      </w:r>
      <w:r w:rsidR="000130A8">
        <w:t>vietās</w:t>
      </w:r>
      <w:r w:rsidR="00525032">
        <w:t xml:space="preserve"> skiču veidā</w:t>
      </w:r>
      <w:r w:rsidR="000130A8">
        <w:t>.</w:t>
      </w:r>
    </w:p>
    <w:p w14:paraId="2DE5BC34" w14:textId="5178856B" w:rsidR="00195D57" w:rsidRDefault="00195D57" w:rsidP="00575D3F">
      <w:pPr>
        <w:pStyle w:val="Sarakstarindkopa"/>
        <w:numPr>
          <w:ilvl w:val="1"/>
          <w:numId w:val="15"/>
        </w:numPr>
        <w:spacing w:line="276" w:lineRule="auto"/>
        <w:ind w:left="-284" w:firstLine="0"/>
        <w:jc w:val="both"/>
      </w:pPr>
      <w:r>
        <w:t>Informācija par Ēku :</w:t>
      </w:r>
    </w:p>
    <w:p w14:paraId="1A28E39D" w14:textId="07FAA230" w:rsidR="004A08D0" w:rsidRDefault="004A08D0" w:rsidP="00575D3F">
      <w:pPr>
        <w:pStyle w:val="Sarakstarindkopa"/>
        <w:numPr>
          <w:ilvl w:val="2"/>
          <w:numId w:val="15"/>
        </w:numPr>
        <w:shd w:val="clear" w:color="auto" w:fill="FFFFFF"/>
        <w:spacing w:line="276" w:lineRule="auto"/>
        <w:ind w:left="-284" w:firstLine="0"/>
        <w:jc w:val="both"/>
        <w:rPr>
          <w:szCs w:val="24"/>
          <w:lang w:eastAsia="ru-RU"/>
        </w:rPr>
      </w:pPr>
      <w:r>
        <w:rPr>
          <w:szCs w:val="24"/>
          <w:lang w:eastAsia="ru-RU"/>
        </w:rPr>
        <w:t>Ēkas adrese -</w:t>
      </w:r>
      <w:r w:rsidRPr="004A08D0">
        <w:rPr>
          <w:szCs w:val="24"/>
        </w:rPr>
        <w:t xml:space="preserve"> </w:t>
      </w:r>
      <w:r>
        <w:rPr>
          <w:szCs w:val="24"/>
        </w:rPr>
        <w:t xml:space="preserve">Torņa </w:t>
      </w:r>
      <w:r w:rsidRPr="00CB7EB2">
        <w:rPr>
          <w:szCs w:val="24"/>
        </w:rPr>
        <w:t>iel</w:t>
      </w:r>
      <w:r>
        <w:rPr>
          <w:szCs w:val="24"/>
        </w:rPr>
        <w:t>a</w:t>
      </w:r>
      <w:r w:rsidRPr="00CB7EB2">
        <w:rPr>
          <w:szCs w:val="24"/>
        </w:rPr>
        <w:t xml:space="preserve"> </w:t>
      </w:r>
      <w:r>
        <w:rPr>
          <w:szCs w:val="24"/>
        </w:rPr>
        <w:t>9A</w:t>
      </w:r>
      <w:r w:rsidRPr="00CB7EB2">
        <w:rPr>
          <w:szCs w:val="24"/>
        </w:rPr>
        <w:t xml:space="preserve">, </w:t>
      </w:r>
      <w:r>
        <w:rPr>
          <w:szCs w:val="24"/>
        </w:rPr>
        <w:t xml:space="preserve">Rēzekne; </w:t>
      </w:r>
    </w:p>
    <w:p w14:paraId="6BE9AE18" w14:textId="19E5A648" w:rsidR="004A08D0" w:rsidRPr="004A08D0" w:rsidRDefault="004A08D0" w:rsidP="00575D3F">
      <w:pPr>
        <w:pStyle w:val="Sarakstarindkopa"/>
        <w:numPr>
          <w:ilvl w:val="2"/>
          <w:numId w:val="15"/>
        </w:numPr>
        <w:shd w:val="clear" w:color="auto" w:fill="FFFFFF"/>
        <w:spacing w:line="276" w:lineRule="auto"/>
        <w:ind w:left="-284" w:firstLine="0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Ēkas kadastra apzīmējums – </w:t>
      </w:r>
      <w:r>
        <w:rPr>
          <w:szCs w:val="24"/>
        </w:rPr>
        <w:t>21000110135051;</w:t>
      </w:r>
    </w:p>
    <w:p w14:paraId="603266F2" w14:textId="532A68CC" w:rsidR="00195D57" w:rsidRPr="00195D57" w:rsidRDefault="00195D57" w:rsidP="00575D3F">
      <w:pPr>
        <w:pStyle w:val="Sarakstarindkopa"/>
        <w:numPr>
          <w:ilvl w:val="2"/>
          <w:numId w:val="15"/>
        </w:numPr>
        <w:shd w:val="clear" w:color="auto" w:fill="FFFFFF"/>
        <w:spacing w:line="276" w:lineRule="auto"/>
        <w:ind w:left="-284" w:firstLine="0"/>
        <w:jc w:val="both"/>
        <w:rPr>
          <w:szCs w:val="24"/>
          <w:lang w:eastAsia="ru-RU"/>
        </w:rPr>
      </w:pPr>
      <w:r>
        <w:t>Apbūves laukums</w:t>
      </w:r>
      <w:r w:rsidR="00DC17D2">
        <w:t xml:space="preserve"> </w:t>
      </w:r>
      <w:r>
        <w:t>-</w:t>
      </w:r>
      <w:r w:rsidR="00DC17D2">
        <w:t xml:space="preserve"> </w:t>
      </w:r>
      <w:r>
        <w:t>344,5m</w:t>
      </w:r>
      <w:r w:rsidRPr="00195D57">
        <w:rPr>
          <w:vertAlign w:val="superscript"/>
        </w:rPr>
        <w:t>2</w:t>
      </w:r>
      <w:r>
        <w:t>;</w:t>
      </w:r>
    </w:p>
    <w:p w14:paraId="6CC40A9D" w14:textId="1D0333CD" w:rsidR="00195D57" w:rsidRPr="00195D57" w:rsidRDefault="00195D57" w:rsidP="00575D3F">
      <w:pPr>
        <w:pStyle w:val="Sarakstarindkopa"/>
        <w:numPr>
          <w:ilvl w:val="2"/>
          <w:numId w:val="15"/>
        </w:numPr>
        <w:shd w:val="clear" w:color="auto" w:fill="FFFFFF"/>
        <w:spacing w:line="276" w:lineRule="auto"/>
        <w:ind w:left="-284" w:firstLine="0"/>
        <w:jc w:val="both"/>
        <w:rPr>
          <w:szCs w:val="24"/>
          <w:lang w:eastAsia="ru-RU"/>
        </w:rPr>
      </w:pPr>
      <w:proofErr w:type="spellStart"/>
      <w:r>
        <w:t>Būvtilpums</w:t>
      </w:r>
      <w:proofErr w:type="spellEnd"/>
      <w:r>
        <w:t xml:space="preserve"> -</w:t>
      </w:r>
      <w:r w:rsidR="00DC17D2">
        <w:t xml:space="preserve"> </w:t>
      </w:r>
      <w:r>
        <w:t>1206,0m</w:t>
      </w:r>
      <w:r w:rsidRPr="00195D57">
        <w:rPr>
          <w:vertAlign w:val="superscript"/>
        </w:rPr>
        <w:t>3</w:t>
      </w:r>
      <w:r w:rsidRPr="004F7664">
        <w:t xml:space="preserve"> </w:t>
      </w:r>
      <w:r>
        <w:t>;</w:t>
      </w:r>
    </w:p>
    <w:p w14:paraId="5B499DDA" w14:textId="168376F2" w:rsidR="00195D57" w:rsidRPr="00195D57" w:rsidRDefault="00195D57" w:rsidP="00575D3F">
      <w:pPr>
        <w:pStyle w:val="Sarakstarindkopa"/>
        <w:numPr>
          <w:ilvl w:val="2"/>
          <w:numId w:val="15"/>
        </w:numPr>
        <w:shd w:val="clear" w:color="auto" w:fill="FFFFFF"/>
        <w:spacing w:line="276" w:lineRule="auto"/>
        <w:ind w:left="-284" w:firstLine="0"/>
        <w:jc w:val="both"/>
        <w:rPr>
          <w:szCs w:val="24"/>
          <w:lang w:eastAsia="ru-RU"/>
        </w:rPr>
      </w:pPr>
      <w:r>
        <w:t>Kopēj</w:t>
      </w:r>
      <w:r w:rsidR="00DC17D2">
        <w:t>ā</w:t>
      </w:r>
      <w:r>
        <w:t xml:space="preserve"> platība -</w:t>
      </w:r>
      <w:r w:rsidR="00DC17D2">
        <w:t xml:space="preserve"> </w:t>
      </w:r>
      <w:r>
        <w:t>289,9m</w:t>
      </w:r>
      <w:r w:rsidRPr="00195D57">
        <w:rPr>
          <w:vertAlign w:val="superscript"/>
        </w:rPr>
        <w:t>2</w:t>
      </w:r>
      <w:r>
        <w:t>;</w:t>
      </w:r>
    </w:p>
    <w:p w14:paraId="736E40D2" w14:textId="12702C02" w:rsidR="00195D57" w:rsidRPr="00195D57" w:rsidRDefault="00195D57" w:rsidP="00575D3F">
      <w:pPr>
        <w:pStyle w:val="Sarakstarindkopa"/>
        <w:numPr>
          <w:ilvl w:val="2"/>
          <w:numId w:val="15"/>
        </w:numPr>
        <w:shd w:val="clear" w:color="auto" w:fill="FFFFFF"/>
        <w:spacing w:line="276" w:lineRule="auto"/>
        <w:ind w:left="-284" w:firstLine="0"/>
        <w:jc w:val="both"/>
        <w:rPr>
          <w:szCs w:val="24"/>
          <w:lang w:eastAsia="ru-RU"/>
        </w:rPr>
      </w:pPr>
      <w:r>
        <w:t>Stāvu skaits virszemes/pazemes -1/0;</w:t>
      </w:r>
    </w:p>
    <w:p w14:paraId="51EB66B4" w14:textId="2CA4ACA8" w:rsidR="004A5914" w:rsidRPr="004A5914" w:rsidRDefault="00195D57" w:rsidP="00575D3F">
      <w:pPr>
        <w:pStyle w:val="Sarakstarindkopa"/>
        <w:numPr>
          <w:ilvl w:val="2"/>
          <w:numId w:val="15"/>
        </w:numPr>
        <w:shd w:val="clear" w:color="auto" w:fill="FFFFFF"/>
        <w:spacing w:line="276" w:lineRule="auto"/>
        <w:ind w:left="-284" w:firstLine="0"/>
        <w:jc w:val="both"/>
        <w:rPr>
          <w:szCs w:val="24"/>
          <w:lang w:eastAsia="ru-RU"/>
        </w:rPr>
      </w:pPr>
      <w:r>
        <w:t xml:space="preserve">Ekspluatācijas uzsākšanas gads </w:t>
      </w:r>
      <w:r w:rsidR="00DC17D2">
        <w:t xml:space="preserve">– </w:t>
      </w:r>
      <w:r w:rsidR="004A5914">
        <w:t>1995</w:t>
      </w:r>
      <w:r w:rsidR="00DC17D2">
        <w:t>.</w:t>
      </w:r>
      <w:r w:rsidR="004A5914">
        <w:t>gads;</w:t>
      </w:r>
    </w:p>
    <w:p w14:paraId="74550DCF" w14:textId="4E1D1194" w:rsidR="00195D57" w:rsidRPr="00195D57" w:rsidRDefault="004A5914" w:rsidP="00575D3F">
      <w:pPr>
        <w:pStyle w:val="Sarakstarindkopa"/>
        <w:numPr>
          <w:ilvl w:val="2"/>
          <w:numId w:val="15"/>
        </w:numPr>
        <w:shd w:val="clear" w:color="auto" w:fill="FFFFFF"/>
        <w:spacing w:line="276" w:lineRule="auto"/>
        <w:ind w:left="-284" w:firstLine="0"/>
        <w:jc w:val="both"/>
        <w:rPr>
          <w:szCs w:val="24"/>
          <w:lang w:eastAsia="ru-RU"/>
        </w:rPr>
      </w:pPr>
      <w:r>
        <w:t xml:space="preserve">Galvenais lietošanas veids – 1241 </w:t>
      </w:r>
      <w:r w:rsidRPr="004A5914">
        <w:t>Sakaru ēkas, stacijas, termināļi un ar tiem saistītās ēkas</w:t>
      </w:r>
      <w:r>
        <w:t>;</w:t>
      </w:r>
      <w:r w:rsidR="00195D57">
        <w:t xml:space="preserve"> </w:t>
      </w:r>
    </w:p>
    <w:p w14:paraId="6496BA8F" w14:textId="44806161" w:rsidR="00195D57" w:rsidRDefault="00195D57" w:rsidP="00575D3F">
      <w:pPr>
        <w:pStyle w:val="Sarakstarindkopa"/>
        <w:numPr>
          <w:ilvl w:val="2"/>
          <w:numId w:val="15"/>
        </w:numPr>
        <w:shd w:val="clear" w:color="auto" w:fill="FFFFFF"/>
        <w:spacing w:line="276" w:lineRule="auto"/>
        <w:ind w:left="-284" w:firstLine="0"/>
        <w:jc w:val="both"/>
        <w:rPr>
          <w:szCs w:val="24"/>
          <w:lang w:eastAsia="ru-RU"/>
        </w:rPr>
      </w:pPr>
      <w:r>
        <w:rPr>
          <w:szCs w:val="24"/>
          <w:lang w:eastAsia="ru-RU"/>
        </w:rPr>
        <w:t>Konstruktīvie elementi: pamati -</w:t>
      </w:r>
      <w:r w:rsidR="00DC17D2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dzelzsbetons/betons;</w:t>
      </w:r>
    </w:p>
    <w:p w14:paraId="4C277CF8" w14:textId="0C24907F" w:rsidR="00195D57" w:rsidRDefault="00195D57" w:rsidP="00575D3F">
      <w:pPr>
        <w:pStyle w:val="Sarakstarindkopa"/>
        <w:shd w:val="clear" w:color="auto" w:fill="FFFFFF"/>
        <w:spacing w:line="276" w:lineRule="auto"/>
        <w:ind w:left="-284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                                                        ārsienas -</w:t>
      </w:r>
      <w:r w:rsidR="00DC17D2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ķieģeļu mūris;</w:t>
      </w:r>
    </w:p>
    <w:p w14:paraId="2B09BE07" w14:textId="6C7E3368" w:rsidR="00195D57" w:rsidRDefault="00195D57" w:rsidP="00575D3F">
      <w:pPr>
        <w:pStyle w:val="Sarakstarindkopa"/>
        <w:shd w:val="clear" w:color="auto" w:fill="FFFFFF"/>
        <w:spacing w:line="276" w:lineRule="auto"/>
        <w:ind w:left="-284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                                                        pārsegumi - dzelzsbetons/betons;</w:t>
      </w:r>
    </w:p>
    <w:p w14:paraId="4BE6B63D" w14:textId="4A35C89D" w:rsidR="000130A8" w:rsidRPr="005235E2" w:rsidRDefault="00195D57" w:rsidP="00575D3F">
      <w:pPr>
        <w:pStyle w:val="Sarakstarindkopa"/>
        <w:shd w:val="clear" w:color="auto" w:fill="FFFFFF"/>
        <w:spacing w:line="276" w:lineRule="auto"/>
        <w:ind w:left="-284"/>
        <w:rPr>
          <w:szCs w:val="24"/>
          <w:lang w:eastAsia="ru-RU"/>
        </w:rPr>
      </w:pPr>
      <w:r>
        <w:rPr>
          <w:szCs w:val="24"/>
          <w:lang w:eastAsia="ru-RU"/>
        </w:rPr>
        <w:t xml:space="preserve">                                                        jumt</w:t>
      </w:r>
      <w:r w:rsidR="00D63677">
        <w:rPr>
          <w:szCs w:val="24"/>
          <w:lang w:eastAsia="ru-RU"/>
        </w:rPr>
        <w:t>a segums</w:t>
      </w:r>
      <w:r>
        <w:rPr>
          <w:szCs w:val="24"/>
          <w:lang w:eastAsia="ru-RU"/>
        </w:rPr>
        <w:t xml:space="preserve"> -</w:t>
      </w:r>
      <w:r w:rsidR="00D63677" w:rsidRPr="00D63677">
        <w:t xml:space="preserve"> </w:t>
      </w:r>
      <w:r w:rsidR="00D63677" w:rsidRPr="00D63677">
        <w:rPr>
          <w:szCs w:val="24"/>
          <w:lang w:eastAsia="ru-RU"/>
        </w:rPr>
        <w:t>uzkausējamais ruļļu materiāl</w:t>
      </w:r>
      <w:r w:rsidR="005235E2">
        <w:rPr>
          <w:szCs w:val="24"/>
          <w:lang w:eastAsia="ru-RU"/>
        </w:rPr>
        <w:t>s</w:t>
      </w:r>
      <w:r w:rsidR="00D63677">
        <w:rPr>
          <w:szCs w:val="24"/>
          <w:lang w:eastAsia="ru-RU"/>
        </w:rPr>
        <w:t>.</w:t>
      </w:r>
      <w:r>
        <w:t xml:space="preserve">               </w:t>
      </w:r>
      <w:r w:rsidR="000130A8">
        <w:t xml:space="preserve">    </w:t>
      </w:r>
    </w:p>
    <w:p w14:paraId="4139BEC2" w14:textId="227AF752" w:rsidR="007D2710" w:rsidRPr="00525032" w:rsidRDefault="007D2710" w:rsidP="00575D3F">
      <w:pPr>
        <w:pStyle w:val="Sarakstarindkopa"/>
        <w:numPr>
          <w:ilvl w:val="1"/>
          <w:numId w:val="15"/>
        </w:numPr>
        <w:spacing w:line="276" w:lineRule="auto"/>
        <w:ind w:left="-284" w:firstLine="0"/>
        <w:jc w:val="both"/>
        <w:rPr>
          <w:szCs w:val="24"/>
        </w:rPr>
      </w:pPr>
      <w:r w:rsidRPr="00525032">
        <w:rPr>
          <w:szCs w:val="24"/>
          <w:shd w:val="clear" w:color="auto" w:fill="FFFFFF"/>
        </w:rPr>
        <w:t xml:space="preserve">Tehniskās apsekošanas </w:t>
      </w:r>
      <w:r w:rsidR="00525032" w:rsidRPr="00525032">
        <w:rPr>
          <w:szCs w:val="24"/>
          <w:shd w:val="clear" w:color="auto" w:fill="FFFFFF"/>
        </w:rPr>
        <w:t xml:space="preserve">slēdzienu noformēt brīvā formā;   </w:t>
      </w:r>
    </w:p>
    <w:p w14:paraId="14CF01E3" w14:textId="5076EE25" w:rsidR="007D2710" w:rsidRPr="002179C5" w:rsidRDefault="007D2710" w:rsidP="00575D3F">
      <w:pPr>
        <w:pStyle w:val="Sarakstarindkopa"/>
        <w:numPr>
          <w:ilvl w:val="1"/>
          <w:numId w:val="15"/>
        </w:numPr>
        <w:spacing w:line="276" w:lineRule="auto"/>
        <w:ind w:left="-284" w:firstLine="0"/>
        <w:jc w:val="both"/>
        <w:rPr>
          <w:szCs w:val="24"/>
        </w:rPr>
      </w:pPr>
      <w:r w:rsidRPr="00CA55D3">
        <w:rPr>
          <w:szCs w:val="24"/>
          <w:shd w:val="clear" w:color="auto" w:fill="FFFFFF"/>
        </w:rPr>
        <w:t>Tehniskās apsekošanas</w:t>
      </w:r>
      <w:r w:rsidR="00525032">
        <w:rPr>
          <w:szCs w:val="24"/>
          <w:shd w:val="clear" w:color="auto" w:fill="FFFFFF"/>
        </w:rPr>
        <w:t xml:space="preserve"> slēdzienam</w:t>
      </w:r>
      <w:r>
        <w:rPr>
          <w:szCs w:val="24"/>
          <w:shd w:val="clear" w:color="auto" w:fill="FFFFFF"/>
        </w:rPr>
        <w:t xml:space="preserve">  kā datnes (pielikumus) </w:t>
      </w:r>
      <w:r w:rsidRPr="00CA55D3">
        <w:rPr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</w:rPr>
        <w:t>pievienot:</w:t>
      </w:r>
    </w:p>
    <w:p w14:paraId="64881F94" w14:textId="77777777" w:rsidR="007D2710" w:rsidRDefault="007D2710" w:rsidP="00575D3F">
      <w:pPr>
        <w:pStyle w:val="Sarakstarindkopa"/>
        <w:numPr>
          <w:ilvl w:val="2"/>
          <w:numId w:val="15"/>
        </w:numPr>
        <w:shd w:val="clear" w:color="auto" w:fill="FFFFFF"/>
        <w:spacing w:line="276" w:lineRule="auto"/>
        <w:ind w:left="-284" w:firstLine="0"/>
        <w:jc w:val="both"/>
        <w:rPr>
          <w:szCs w:val="24"/>
          <w:lang w:eastAsia="ru-RU"/>
        </w:rPr>
      </w:pPr>
      <w:r>
        <w:rPr>
          <w:szCs w:val="24"/>
        </w:rPr>
        <w:lastRenderedPageBreak/>
        <w:t>Tehniskās apsekošanas uzdevumu</w:t>
      </w:r>
      <w:r w:rsidRPr="00CA55D3">
        <w:rPr>
          <w:szCs w:val="24"/>
        </w:rPr>
        <w:t>;</w:t>
      </w:r>
    </w:p>
    <w:p w14:paraId="553060DB" w14:textId="41FC51C8" w:rsidR="007D2710" w:rsidRPr="0026196F" w:rsidRDefault="00525032" w:rsidP="00575D3F">
      <w:pPr>
        <w:pStyle w:val="Sarakstarindkopa"/>
        <w:numPr>
          <w:ilvl w:val="2"/>
          <w:numId w:val="15"/>
        </w:numPr>
        <w:shd w:val="clear" w:color="auto" w:fill="FFFFFF"/>
        <w:spacing w:line="276" w:lineRule="auto"/>
        <w:ind w:left="-284" w:firstLine="0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Ēkas </w:t>
      </w:r>
      <w:r w:rsidR="007D2710" w:rsidRPr="0026196F">
        <w:rPr>
          <w:szCs w:val="24"/>
          <w:lang w:eastAsia="ru-RU"/>
        </w:rPr>
        <w:t>un piesaistīt</w:t>
      </w:r>
      <w:r w:rsidR="00DC17D2">
        <w:rPr>
          <w:szCs w:val="24"/>
          <w:lang w:eastAsia="ru-RU"/>
        </w:rPr>
        <w:t>ā</w:t>
      </w:r>
      <w:r w:rsidR="007D2710" w:rsidRPr="0026196F">
        <w:rPr>
          <w:szCs w:val="24"/>
          <w:lang w:eastAsia="ru-RU"/>
        </w:rPr>
        <w:t xml:space="preserve"> zemes gabala īpašumtiesīb</w:t>
      </w:r>
      <w:r w:rsidR="00DC17D2">
        <w:rPr>
          <w:szCs w:val="24"/>
          <w:lang w:eastAsia="ru-RU"/>
        </w:rPr>
        <w:t>as</w:t>
      </w:r>
      <w:r w:rsidR="007D2710" w:rsidRPr="0026196F">
        <w:rPr>
          <w:szCs w:val="24"/>
          <w:lang w:eastAsia="ru-RU"/>
        </w:rPr>
        <w:t xml:space="preserve"> apliecinoš</w:t>
      </w:r>
      <w:r w:rsidR="00DC17D2">
        <w:rPr>
          <w:szCs w:val="24"/>
          <w:lang w:eastAsia="ru-RU"/>
        </w:rPr>
        <w:t>us</w:t>
      </w:r>
      <w:r w:rsidR="007D2710" w:rsidRPr="0026196F">
        <w:rPr>
          <w:szCs w:val="24"/>
          <w:lang w:eastAsia="ru-RU"/>
        </w:rPr>
        <w:t xml:space="preserve"> dokument</w:t>
      </w:r>
      <w:r w:rsidR="00DC17D2">
        <w:rPr>
          <w:szCs w:val="24"/>
          <w:lang w:eastAsia="ru-RU"/>
        </w:rPr>
        <w:t>us,</w:t>
      </w:r>
      <w:r w:rsidR="007D2710" w:rsidRPr="0026196F">
        <w:rPr>
          <w:szCs w:val="24"/>
          <w:lang w:eastAsia="ru-RU"/>
        </w:rPr>
        <w:t xml:space="preserve"> t.sk. inventarizācijas lietu un zemes robežu plānu; </w:t>
      </w:r>
    </w:p>
    <w:p w14:paraId="4FB1D4D9" w14:textId="6A75EBCC" w:rsidR="007D2710" w:rsidRDefault="00525032" w:rsidP="00575D3F">
      <w:pPr>
        <w:pStyle w:val="Sarakstarindkopa"/>
        <w:numPr>
          <w:ilvl w:val="2"/>
          <w:numId w:val="15"/>
        </w:numPr>
        <w:shd w:val="clear" w:color="auto" w:fill="FFFFFF"/>
        <w:spacing w:line="276" w:lineRule="auto"/>
        <w:ind w:left="-284" w:firstLine="0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Ēkas </w:t>
      </w:r>
      <w:r w:rsidR="007D2710" w:rsidRPr="00690DB9">
        <w:rPr>
          <w:szCs w:val="24"/>
          <w:lang w:eastAsia="ru-RU"/>
        </w:rPr>
        <w:t>foto pārskat</w:t>
      </w:r>
      <w:r w:rsidR="007D2710">
        <w:rPr>
          <w:szCs w:val="24"/>
          <w:lang w:eastAsia="ru-RU"/>
        </w:rPr>
        <w:t>u</w:t>
      </w:r>
      <w:r w:rsidR="007D2710" w:rsidRPr="00690DB9">
        <w:rPr>
          <w:szCs w:val="24"/>
          <w:lang w:eastAsia="ru-RU"/>
        </w:rPr>
        <w:t xml:space="preserve"> </w:t>
      </w:r>
      <w:r w:rsidR="007D2710" w:rsidRPr="007E3F8A">
        <w:rPr>
          <w:szCs w:val="24"/>
          <w:lang w:eastAsia="ru-RU"/>
        </w:rPr>
        <w:t xml:space="preserve">ar aprakstiem un komentāriem (piemēram, būve vai tās daļu fragmenti, detaļas un raksturīgākie bojājumi </w:t>
      </w:r>
      <w:r w:rsidR="00673AB4">
        <w:rPr>
          <w:szCs w:val="24"/>
          <w:lang w:eastAsia="ru-RU"/>
        </w:rPr>
        <w:t>utt.</w:t>
      </w:r>
      <w:r w:rsidR="007D2710">
        <w:rPr>
          <w:szCs w:val="24"/>
          <w:lang w:eastAsia="ru-RU"/>
        </w:rPr>
        <w:t>)</w:t>
      </w:r>
      <w:r w:rsidR="00E55D5B">
        <w:rPr>
          <w:szCs w:val="24"/>
          <w:lang w:eastAsia="ru-RU"/>
        </w:rPr>
        <w:t xml:space="preserve"> </w:t>
      </w:r>
      <w:r w:rsidR="00673AB4">
        <w:rPr>
          <w:szCs w:val="24"/>
          <w:lang w:eastAsia="ru-RU"/>
        </w:rPr>
        <w:t xml:space="preserve">- </w:t>
      </w:r>
      <w:r w:rsidR="007D2710">
        <w:rPr>
          <w:szCs w:val="24"/>
          <w:lang w:eastAsia="ru-RU"/>
        </w:rPr>
        <w:t>noformēšana brīvā formā;</w:t>
      </w:r>
    </w:p>
    <w:p w14:paraId="074748B6" w14:textId="2EFBCDAF" w:rsidR="000130A8" w:rsidRPr="00EA57D1" w:rsidRDefault="00A8307C" w:rsidP="00575D3F">
      <w:pPr>
        <w:pStyle w:val="Sarakstarindkopa"/>
        <w:numPr>
          <w:ilvl w:val="2"/>
          <w:numId w:val="15"/>
        </w:numPr>
        <w:shd w:val="clear" w:color="auto" w:fill="FFFFFF"/>
        <w:spacing w:line="276" w:lineRule="auto"/>
        <w:ind w:left="-284" w:firstLine="0"/>
        <w:jc w:val="both"/>
        <w:rPr>
          <w:szCs w:val="24"/>
          <w:lang w:eastAsia="ru-RU"/>
        </w:rPr>
      </w:pPr>
      <w:r>
        <w:t>Saules paneļu m</w:t>
      </w:r>
      <w:r w:rsidR="000130A8" w:rsidRPr="004F7664">
        <w:t>ontāžas mezglus, kā arī jumta seguma atjaunošanas risinājumus, saules paneļu montāžas vietās</w:t>
      </w:r>
      <w:r w:rsidR="004F7664" w:rsidRPr="004F7664">
        <w:t xml:space="preserve"> saskaņā ar 3.1.punkta nosacījumiem. </w:t>
      </w:r>
    </w:p>
    <w:p w14:paraId="3142E339" w14:textId="77777777" w:rsidR="004F7664" w:rsidRDefault="004F7664" w:rsidP="00575D3F">
      <w:pPr>
        <w:spacing w:line="276" w:lineRule="auto"/>
        <w:jc w:val="both"/>
      </w:pPr>
    </w:p>
    <w:p w14:paraId="4DEA1680" w14:textId="77777777" w:rsidR="007D2710" w:rsidRDefault="007D2710" w:rsidP="00575D3F">
      <w:pPr>
        <w:pStyle w:val="Sarakstarindkopa"/>
        <w:numPr>
          <w:ilvl w:val="0"/>
          <w:numId w:val="15"/>
        </w:numPr>
        <w:spacing w:line="276" w:lineRule="auto"/>
        <w:ind w:left="-284"/>
        <w:jc w:val="both"/>
        <w:rPr>
          <w:b/>
        </w:rPr>
      </w:pPr>
      <w:r>
        <w:rPr>
          <w:b/>
        </w:rPr>
        <w:t>Īpaši noteikumi</w:t>
      </w:r>
      <w:r w:rsidRPr="005F722E">
        <w:rPr>
          <w:b/>
        </w:rPr>
        <w:t>:</w:t>
      </w:r>
    </w:p>
    <w:p w14:paraId="286E0A2A" w14:textId="77777777" w:rsidR="007D2710" w:rsidRPr="00503CE0" w:rsidRDefault="007D2710" w:rsidP="00575D3F">
      <w:pPr>
        <w:pStyle w:val="Sarakstarindkopa"/>
        <w:spacing w:line="276" w:lineRule="auto"/>
        <w:ind w:left="-284"/>
        <w:jc w:val="both"/>
        <w:rPr>
          <w:b/>
        </w:rPr>
      </w:pPr>
    </w:p>
    <w:p w14:paraId="2088A2AF" w14:textId="7CB26315" w:rsidR="007D2710" w:rsidRPr="00503CE0" w:rsidRDefault="00673AB4" w:rsidP="00575D3F">
      <w:pPr>
        <w:pStyle w:val="Sarakstarindkopa"/>
        <w:numPr>
          <w:ilvl w:val="1"/>
          <w:numId w:val="15"/>
        </w:numPr>
        <w:spacing w:line="276" w:lineRule="auto"/>
        <w:ind w:left="-284" w:firstLine="0"/>
        <w:jc w:val="both"/>
      </w:pPr>
      <w:r>
        <w:rPr>
          <w:szCs w:val="24"/>
          <w:shd w:val="clear" w:color="auto" w:fill="FFFFFF"/>
        </w:rPr>
        <w:t xml:space="preserve">Saskaņot </w:t>
      </w:r>
      <w:r w:rsidR="007D2710" w:rsidRPr="00503CE0">
        <w:rPr>
          <w:szCs w:val="24"/>
          <w:shd w:val="clear" w:color="auto" w:fill="FFFFFF"/>
        </w:rPr>
        <w:t xml:space="preserve">tehniskās </w:t>
      </w:r>
      <w:r>
        <w:rPr>
          <w:szCs w:val="24"/>
          <w:shd w:val="clear" w:color="auto" w:fill="FFFFFF"/>
        </w:rPr>
        <w:t xml:space="preserve">apsekošanas slēdzienu (kopā ar </w:t>
      </w:r>
      <w:r w:rsidRPr="00503CE0">
        <w:rPr>
          <w:szCs w:val="24"/>
          <w:shd w:val="clear" w:color="auto" w:fill="FFFFFF"/>
        </w:rPr>
        <w:t>3.</w:t>
      </w:r>
      <w:r w:rsidR="00195D57">
        <w:rPr>
          <w:szCs w:val="24"/>
          <w:shd w:val="clear" w:color="auto" w:fill="FFFFFF"/>
        </w:rPr>
        <w:t>4</w:t>
      </w:r>
      <w:r w:rsidRPr="00503CE0">
        <w:rPr>
          <w:szCs w:val="24"/>
          <w:shd w:val="clear" w:color="auto" w:fill="FFFFFF"/>
        </w:rPr>
        <w:t>.punktā minēt</w:t>
      </w:r>
      <w:r w:rsidR="00DC17D2">
        <w:rPr>
          <w:szCs w:val="24"/>
          <w:shd w:val="clear" w:color="auto" w:fill="FFFFFF"/>
        </w:rPr>
        <w:t>aj</w:t>
      </w:r>
      <w:r>
        <w:rPr>
          <w:szCs w:val="24"/>
          <w:shd w:val="clear" w:color="auto" w:fill="FFFFFF"/>
        </w:rPr>
        <w:t xml:space="preserve">iem </w:t>
      </w:r>
      <w:r w:rsidRPr="00503CE0">
        <w:rPr>
          <w:szCs w:val="24"/>
          <w:shd w:val="clear" w:color="auto" w:fill="FFFFFF"/>
        </w:rPr>
        <w:t>pielikum</w:t>
      </w:r>
      <w:r>
        <w:rPr>
          <w:szCs w:val="24"/>
          <w:shd w:val="clear" w:color="auto" w:fill="FFFFFF"/>
        </w:rPr>
        <w:t xml:space="preserve">iem) ar </w:t>
      </w:r>
      <w:r w:rsidR="00DC17D2" w:rsidRPr="00503CE0">
        <w:rPr>
          <w:szCs w:val="24"/>
          <w:shd w:val="clear" w:color="auto" w:fill="FFFFFF"/>
        </w:rPr>
        <w:t>Pasūtītāja</w:t>
      </w:r>
      <w:r w:rsidR="007D2710" w:rsidRPr="00503CE0">
        <w:rPr>
          <w:szCs w:val="24"/>
          <w:shd w:val="clear" w:color="auto" w:fill="FFFFFF"/>
        </w:rPr>
        <w:t xml:space="preserve"> pārstāvj</w:t>
      </w:r>
      <w:r>
        <w:rPr>
          <w:szCs w:val="24"/>
          <w:shd w:val="clear" w:color="auto" w:fill="FFFFFF"/>
        </w:rPr>
        <w:t xml:space="preserve">iem; </w:t>
      </w:r>
    </w:p>
    <w:p w14:paraId="376D9E1A" w14:textId="26A5C67F" w:rsidR="005C433C" w:rsidRPr="005D11B3" w:rsidRDefault="005C433C" w:rsidP="00575D3F">
      <w:pPr>
        <w:pStyle w:val="Sarakstarindkopa"/>
        <w:numPr>
          <w:ilvl w:val="1"/>
          <w:numId w:val="15"/>
        </w:numPr>
        <w:spacing w:line="276" w:lineRule="auto"/>
        <w:ind w:left="-284" w:firstLine="0"/>
        <w:jc w:val="both"/>
      </w:pPr>
      <w:r w:rsidRPr="005D11B3">
        <w:rPr>
          <w:szCs w:val="24"/>
        </w:rPr>
        <w:t>Tehniskā</w:t>
      </w:r>
      <w:r w:rsidR="00DC17D2">
        <w:rPr>
          <w:szCs w:val="24"/>
        </w:rPr>
        <w:t>s</w:t>
      </w:r>
      <w:r w:rsidRPr="005D11B3">
        <w:rPr>
          <w:szCs w:val="24"/>
        </w:rPr>
        <w:t xml:space="preserve"> apsekošanas </w:t>
      </w:r>
      <w:r w:rsidR="005D11B3" w:rsidRPr="005D11B3">
        <w:rPr>
          <w:szCs w:val="24"/>
        </w:rPr>
        <w:t xml:space="preserve">veicējam, </w:t>
      </w:r>
      <w:r w:rsidR="00673AB4">
        <w:rPr>
          <w:szCs w:val="24"/>
        </w:rPr>
        <w:t xml:space="preserve">turpmāk – Izpildītājs, </w:t>
      </w:r>
      <w:r w:rsidR="006700B9">
        <w:rPr>
          <w:szCs w:val="24"/>
        </w:rPr>
        <w:t>darba uzdevuma realizācijai, no</w:t>
      </w:r>
      <w:r w:rsidR="00E55D5B">
        <w:rPr>
          <w:szCs w:val="24"/>
        </w:rPr>
        <w:t>d</w:t>
      </w:r>
      <w:r w:rsidR="006700B9">
        <w:rPr>
          <w:szCs w:val="24"/>
        </w:rPr>
        <w:t>ro</w:t>
      </w:r>
      <w:r w:rsidR="00E55D5B">
        <w:rPr>
          <w:szCs w:val="24"/>
        </w:rPr>
        <w:t>š</w:t>
      </w:r>
      <w:r w:rsidR="006700B9">
        <w:rPr>
          <w:szCs w:val="24"/>
        </w:rPr>
        <w:t xml:space="preserve">ināt </w:t>
      </w:r>
      <w:r w:rsidR="006700B9" w:rsidRPr="006700B9">
        <w:rPr>
          <w:szCs w:val="24"/>
        </w:rPr>
        <w:t>apsekotāj</w:t>
      </w:r>
      <w:r w:rsidR="006700B9">
        <w:rPr>
          <w:szCs w:val="24"/>
        </w:rPr>
        <w:t>u (</w:t>
      </w:r>
      <w:r w:rsidR="00DC17D2">
        <w:rPr>
          <w:szCs w:val="24"/>
        </w:rPr>
        <w:t>-</w:t>
      </w:r>
      <w:proofErr w:type="spellStart"/>
      <w:r w:rsidR="006700B9">
        <w:rPr>
          <w:szCs w:val="24"/>
        </w:rPr>
        <w:t>us</w:t>
      </w:r>
      <w:proofErr w:type="spellEnd"/>
      <w:r w:rsidR="006700B9">
        <w:rPr>
          <w:szCs w:val="24"/>
        </w:rPr>
        <w:t>)</w:t>
      </w:r>
      <w:r w:rsidR="005D11B3" w:rsidRPr="005D11B3">
        <w:rPr>
          <w:szCs w:val="24"/>
        </w:rPr>
        <w:t>,</w:t>
      </w:r>
      <w:r w:rsidR="006700B9">
        <w:rPr>
          <w:szCs w:val="24"/>
        </w:rPr>
        <w:t xml:space="preserve"> kura</w:t>
      </w:r>
      <w:r w:rsidR="00DC17D2">
        <w:rPr>
          <w:szCs w:val="24"/>
        </w:rPr>
        <w:t xml:space="preserve"> </w:t>
      </w:r>
      <w:r w:rsidR="006700B9">
        <w:rPr>
          <w:szCs w:val="24"/>
        </w:rPr>
        <w:t>(</w:t>
      </w:r>
      <w:r w:rsidR="00DC17D2">
        <w:rPr>
          <w:szCs w:val="24"/>
        </w:rPr>
        <w:t>-</w:t>
      </w:r>
      <w:r w:rsidR="006700B9">
        <w:rPr>
          <w:szCs w:val="24"/>
        </w:rPr>
        <w:t>u)</w:t>
      </w:r>
      <w:r w:rsidR="005D11B3" w:rsidRPr="005D11B3">
        <w:rPr>
          <w:szCs w:val="24"/>
        </w:rPr>
        <w:t xml:space="preserve"> specialitātes darbības sfēra</w:t>
      </w:r>
      <w:r w:rsidR="001940F1">
        <w:rPr>
          <w:szCs w:val="24"/>
        </w:rPr>
        <w:t xml:space="preserve"> (</w:t>
      </w:r>
      <w:r w:rsidR="00DC17D2">
        <w:rPr>
          <w:szCs w:val="24"/>
        </w:rPr>
        <w:t>-</w:t>
      </w:r>
      <w:proofErr w:type="spellStart"/>
      <w:r w:rsidR="001940F1">
        <w:rPr>
          <w:szCs w:val="24"/>
        </w:rPr>
        <w:t>as</w:t>
      </w:r>
      <w:proofErr w:type="spellEnd"/>
      <w:r w:rsidR="001940F1">
        <w:rPr>
          <w:szCs w:val="24"/>
        </w:rPr>
        <w:t>)</w:t>
      </w:r>
      <w:r w:rsidR="005D11B3" w:rsidRPr="005D11B3">
        <w:rPr>
          <w:szCs w:val="24"/>
        </w:rPr>
        <w:t xml:space="preserve"> atbilst  Ministru kabineta noteikumu Nr.169 “</w:t>
      </w:r>
      <w:proofErr w:type="spellStart"/>
      <w:r w:rsidR="005D11B3" w:rsidRPr="005D11B3">
        <w:rPr>
          <w:szCs w:val="24"/>
        </w:rPr>
        <w:t>Būvspeciālistu</w:t>
      </w:r>
      <w:proofErr w:type="spellEnd"/>
      <w:r w:rsidR="005D11B3" w:rsidRPr="005D11B3">
        <w:rPr>
          <w:szCs w:val="24"/>
        </w:rPr>
        <w:t xml:space="preserve"> kompetences novērtēšanas un patstāvīgās prakses uzraudzības noteikumi”</w:t>
      </w:r>
      <w:r w:rsidR="006700B9">
        <w:rPr>
          <w:szCs w:val="24"/>
        </w:rPr>
        <w:t>,</w:t>
      </w:r>
      <w:r w:rsidR="005D11B3" w:rsidRPr="005D11B3">
        <w:rPr>
          <w:szCs w:val="24"/>
        </w:rPr>
        <w:t xml:space="preserve"> Pielikuma Nr.1 “Kompetences novērtēšanas jomas, specialitātes un darbības sfēras”</w:t>
      </w:r>
      <w:r w:rsidR="00673AB4">
        <w:rPr>
          <w:szCs w:val="24"/>
        </w:rPr>
        <w:t xml:space="preserve">, piezīmes Nr.1 </w:t>
      </w:r>
      <w:r w:rsidR="005D11B3" w:rsidRPr="005D11B3">
        <w:rPr>
          <w:szCs w:val="24"/>
        </w:rPr>
        <w:t xml:space="preserve">prasībām. </w:t>
      </w:r>
    </w:p>
    <w:p w14:paraId="2D8AFE9F" w14:textId="6C0EB2CF" w:rsidR="007D2710" w:rsidRPr="00091580" w:rsidRDefault="00673AB4" w:rsidP="00575D3F">
      <w:pPr>
        <w:pStyle w:val="Sarakstarindkopa"/>
        <w:numPr>
          <w:ilvl w:val="1"/>
          <w:numId w:val="15"/>
        </w:numPr>
        <w:spacing w:line="276" w:lineRule="auto"/>
        <w:ind w:left="-284" w:firstLine="0"/>
        <w:jc w:val="both"/>
      </w:pPr>
      <w:r>
        <w:rPr>
          <w:szCs w:val="24"/>
        </w:rPr>
        <w:t>Izpildītājam</w:t>
      </w:r>
      <w:r w:rsidR="007D2710" w:rsidRPr="00863695">
        <w:t>, ar kuru tiks noslēgtas līguma saistības</w:t>
      </w:r>
      <w:r w:rsidR="00DC17D2">
        <w:t>,</w:t>
      </w:r>
      <w:r w:rsidR="007D2710" w:rsidRPr="00863695">
        <w:t xml:space="preserve"> tiks izsniegti</w:t>
      </w:r>
      <w:r w:rsidR="007D2710" w:rsidRPr="0026196F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 xml:space="preserve">Ēkas </w:t>
      </w:r>
      <w:r w:rsidR="007D2710" w:rsidRPr="0026196F">
        <w:rPr>
          <w:szCs w:val="24"/>
          <w:lang w:eastAsia="ru-RU"/>
        </w:rPr>
        <w:t>un piesaistīt</w:t>
      </w:r>
      <w:r w:rsidR="00DC17D2">
        <w:rPr>
          <w:szCs w:val="24"/>
          <w:lang w:eastAsia="ru-RU"/>
        </w:rPr>
        <w:t>ā</w:t>
      </w:r>
      <w:r w:rsidR="007D2710" w:rsidRPr="0026196F">
        <w:rPr>
          <w:szCs w:val="24"/>
          <w:lang w:eastAsia="ru-RU"/>
        </w:rPr>
        <w:t xml:space="preserve"> zemes gabal</w:t>
      </w:r>
      <w:r>
        <w:rPr>
          <w:szCs w:val="24"/>
          <w:lang w:eastAsia="ru-RU"/>
        </w:rPr>
        <w:t>a</w:t>
      </w:r>
      <w:r w:rsidR="007D2710" w:rsidRPr="0026196F">
        <w:rPr>
          <w:szCs w:val="24"/>
          <w:lang w:eastAsia="ru-RU"/>
        </w:rPr>
        <w:t xml:space="preserve"> īpašumtiesīb</w:t>
      </w:r>
      <w:r w:rsidR="00DC17D2">
        <w:rPr>
          <w:szCs w:val="24"/>
          <w:lang w:eastAsia="ru-RU"/>
        </w:rPr>
        <w:t>as</w:t>
      </w:r>
      <w:r w:rsidR="007D2710" w:rsidRPr="0026196F">
        <w:rPr>
          <w:szCs w:val="24"/>
          <w:lang w:eastAsia="ru-RU"/>
        </w:rPr>
        <w:t xml:space="preserve"> apliecinoši dokumenti</w:t>
      </w:r>
      <w:r w:rsidR="00DC17D2">
        <w:rPr>
          <w:szCs w:val="24"/>
          <w:lang w:eastAsia="ru-RU"/>
        </w:rPr>
        <w:t>,</w:t>
      </w:r>
      <w:r w:rsidR="007D2710" w:rsidRPr="0026196F">
        <w:rPr>
          <w:szCs w:val="24"/>
          <w:lang w:eastAsia="ru-RU"/>
        </w:rPr>
        <w:t xml:space="preserve"> t.sk. inventarizācijas liet</w:t>
      </w:r>
      <w:r w:rsidR="007D2710">
        <w:rPr>
          <w:szCs w:val="24"/>
          <w:lang w:eastAsia="ru-RU"/>
        </w:rPr>
        <w:t>a</w:t>
      </w:r>
      <w:r w:rsidR="007D2710" w:rsidRPr="0026196F">
        <w:rPr>
          <w:szCs w:val="24"/>
          <w:lang w:eastAsia="ru-RU"/>
        </w:rPr>
        <w:t xml:space="preserve"> un zemes robežu plān</w:t>
      </w:r>
      <w:r>
        <w:rPr>
          <w:szCs w:val="24"/>
          <w:lang w:eastAsia="ru-RU"/>
        </w:rPr>
        <w:t>s</w:t>
      </w:r>
      <w:r w:rsidR="007D2710">
        <w:rPr>
          <w:szCs w:val="24"/>
          <w:lang w:eastAsia="ru-RU"/>
        </w:rPr>
        <w:t>;</w:t>
      </w:r>
    </w:p>
    <w:p w14:paraId="665504C5" w14:textId="007166CB" w:rsidR="007D2710" w:rsidRPr="002302E8" w:rsidRDefault="00201E95" w:rsidP="00575D3F">
      <w:pPr>
        <w:pStyle w:val="Sarakstarindkopa"/>
        <w:numPr>
          <w:ilvl w:val="1"/>
          <w:numId w:val="15"/>
        </w:numPr>
        <w:spacing w:line="276" w:lineRule="auto"/>
        <w:ind w:left="-284" w:firstLine="0"/>
        <w:jc w:val="both"/>
      </w:pPr>
      <w:r>
        <w:rPr>
          <w:szCs w:val="24"/>
        </w:rPr>
        <w:t>T</w:t>
      </w:r>
      <w:r w:rsidR="007D2710">
        <w:rPr>
          <w:szCs w:val="24"/>
        </w:rPr>
        <w:t xml:space="preserve">ehniskās apsekošanas </w:t>
      </w:r>
      <w:r w:rsidR="00673AB4">
        <w:rPr>
          <w:szCs w:val="24"/>
        </w:rPr>
        <w:t xml:space="preserve">slēdzienu, </w:t>
      </w:r>
      <w:r w:rsidR="007D2710">
        <w:rPr>
          <w:szCs w:val="24"/>
        </w:rPr>
        <w:t>kopā ar 3.</w:t>
      </w:r>
      <w:r w:rsidR="00195D57">
        <w:rPr>
          <w:szCs w:val="24"/>
        </w:rPr>
        <w:t>4</w:t>
      </w:r>
      <w:r w:rsidR="007D2710">
        <w:rPr>
          <w:szCs w:val="24"/>
        </w:rPr>
        <w:t>.punkt</w:t>
      </w:r>
      <w:r w:rsidR="00DC17D2">
        <w:rPr>
          <w:szCs w:val="24"/>
        </w:rPr>
        <w:t>ā</w:t>
      </w:r>
      <w:r w:rsidR="007D2710">
        <w:rPr>
          <w:szCs w:val="24"/>
        </w:rPr>
        <w:t xml:space="preserve"> minētajiem pielikumiem </w:t>
      </w:r>
      <w:r w:rsidR="00DC17D2">
        <w:rPr>
          <w:szCs w:val="24"/>
        </w:rPr>
        <w:t>ie</w:t>
      </w:r>
      <w:r w:rsidR="007D2710" w:rsidRPr="00863695">
        <w:rPr>
          <w:szCs w:val="24"/>
        </w:rPr>
        <w:t>sniegt Pasūtīt</w:t>
      </w:r>
      <w:r w:rsidR="00DC17D2">
        <w:rPr>
          <w:szCs w:val="24"/>
        </w:rPr>
        <w:t>ā</w:t>
      </w:r>
      <w:r w:rsidR="007D2710" w:rsidRPr="00863695">
        <w:rPr>
          <w:szCs w:val="24"/>
        </w:rPr>
        <w:t>jam</w:t>
      </w:r>
      <w:r w:rsidR="007D2710">
        <w:rPr>
          <w:szCs w:val="24"/>
        </w:rPr>
        <w:t xml:space="preserve"> </w:t>
      </w:r>
      <w:r w:rsidR="007D2710" w:rsidRPr="00CA4365">
        <w:rPr>
          <w:szCs w:val="24"/>
        </w:rPr>
        <w:t xml:space="preserve">divos drukas eksemplāros un </w:t>
      </w:r>
      <w:r w:rsidR="007D2710">
        <w:rPr>
          <w:szCs w:val="24"/>
        </w:rPr>
        <w:t xml:space="preserve">digitālā veidā </w:t>
      </w:r>
      <w:r w:rsidR="00DC17D2">
        <w:rPr>
          <w:szCs w:val="24"/>
        </w:rPr>
        <w:t>(</w:t>
      </w:r>
      <w:r w:rsidR="007D2710" w:rsidRPr="00CA4365">
        <w:rPr>
          <w:szCs w:val="24"/>
        </w:rPr>
        <w:t>elektroniski parakstīt</w:t>
      </w:r>
      <w:r w:rsidR="00DC17D2">
        <w:rPr>
          <w:szCs w:val="24"/>
        </w:rPr>
        <w:t>u</w:t>
      </w:r>
      <w:r w:rsidR="007D2710" w:rsidRPr="00CA4365">
        <w:rPr>
          <w:szCs w:val="24"/>
        </w:rPr>
        <w:t xml:space="preserve"> </w:t>
      </w:r>
      <w:r w:rsidR="007D2710">
        <w:rPr>
          <w:szCs w:val="24"/>
        </w:rPr>
        <w:t>(</w:t>
      </w:r>
      <w:r w:rsidR="007D2710" w:rsidRPr="00CA4365">
        <w:rPr>
          <w:szCs w:val="24"/>
        </w:rPr>
        <w:t>e-</w:t>
      </w:r>
      <w:proofErr w:type="spellStart"/>
      <w:r w:rsidR="007D2710" w:rsidRPr="00CA4365">
        <w:rPr>
          <w:szCs w:val="24"/>
        </w:rPr>
        <w:t>doc</w:t>
      </w:r>
      <w:proofErr w:type="spellEnd"/>
      <w:r w:rsidR="007D2710">
        <w:rPr>
          <w:szCs w:val="24"/>
        </w:rPr>
        <w:t>)</w:t>
      </w:r>
      <w:r w:rsidR="00DC17D2">
        <w:rPr>
          <w:szCs w:val="24"/>
        </w:rPr>
        <w:t>)</w:t>
      </w:r>
      <w:r w:rsidR="00182C55">
        <w:rPr>
          <w:szCs w:val="24"/>
        </w:rPr>
        <w:t>.</w:t>
      </w:r>
      <w:r w:rsidR="007D2710">
        <w:rPr>
          <w:szCs w:val="24"/>
        </w:rPr>
        <w:t xml:space="preserve"> </w:t>
      </w:r>
    </w:p>
    <w:p w14:paraId="5F402C91" w14:textId="77777777" w:rsidR="007D2710" w:rsidRPr="00123D84" w:rsidRDefault="007D2710" w:rsidP="00575D3F">
      <w:pPr>
        <w:spacing w:line="276" w:lineRule="auto"/>
        <w:ind w:left="-284"/>
        <w:jc w:val="both"/>
      </w:pPr>
    </w:p>
    <w:p w14:paraId="3BFAB0E2" w14:textId="77777777" w:rsidR="007D2710" w:rsidRDefault="007D2710" w:rsidP="00575D3F">
      <w:pPr>
        <w:pStyle w:val="Sarakstarindkopa"/>
        <w:numPr>
          <w:ilvl w:val="0"/>
          <w:numId w:val="15"/>
        </w:numPr>
        <w:spacing w:line="276" w:lineRule="auto"/>
        <w:ind w:left="-284"/>
        <w:jc w:val="both"/>
        <w:rPr>
          <w:b/>
        </w:rPr>
      </w:pPr>
      <w:r>
        <w:rPr>
          <w:b/>
        </w:rPr>
        <w:t>Rezultāts</w:t>
      </w:r>
      <w:r w:rsidRPr="005F722E">
        <w:rPr>
          <w:b/>
        </w:rPr>
        <w:t>:</w:t>
      </w:r>
    </w:p>
    <w:p w14:paraId="1B60B1C2" w14:textId="77777777" w:rsidR="007D2710" w:rsidRPr="005F6819" w:rsidRDefault="007D2710" w:rsidP="00575D3F">
      <w:pPr>
        <w:pStyle w:val="Veidlapasz-auga"/>
        <w:spacing w:line="276" w:lineRule="auto"/>
        <w:ind w:left="-284"/>
        <w:jc w:val="both"/>
        <w:rPr>
          <w:color w:val="FF0000"/>
        </w:rPr>
      </w:pPr>
      <w:r w:rsidRPr="005F6819">
        <w:rPr>
          <w:color w:val="FF0000"/>
        </w:rPr>
        <w:t>Top of Form</w:t>
      </w:r>
    </w:p>
    <w:p w14:paraId="67902947" w14:textId="77777777" w:rsidR="007D2710" w:rsidRPr="005F6819" w:rsidRDefault="007D2710" w:rsidP="00575D3F">
      <w:pPr>
        <w:pStyle w:val="Sarakstarindkopa"/>
        <w:spacing w:line="276" w:lineRule="auto"/>
        <w:ind w:left="-284"/>
        <w:jc w:val="both"/>
        <w:rPr>
          <w:b/>
          <w:color w:val="FF0000"/>
        </w:rPr>
      </w:pPr>
    </w:p>
    <w:p w14:paraId="706F4438" w14:textId="5B8E96B9" w:rsidR="00EA57D1" w:rsidRPr="00201E95" w:rsidRDefault="007D2710" w:rsidP="00575D3F">
      <w:pPr>
        <w:pStyle w:val="Sarakstarindkopa"/>
        <w:spacing w:line="276" w:lineRule="auto"/>
        <w:ind w:left="-284"/>
        <w:jc w:val="both"/>
        <w:rPr>
          <w:color w:val="FF0000"/>
        </w:rPr>
      </w:pPr>
      <w:r w:rsidRPr="00201E95">
        <w:rPr>
          <w:color w:val="FF0000"/>
        </w:rPr>
        <w:t xml:space="preserve">     </w:t>
      </w:r>
      <w:r w:rsidR="001940F1">
        <w:rPr>
          <w:szCs w:val="24"/>
        </w:rPr>
        <w:t xml:space="preserve">    </w:t>
      </w:r>
      <w:r w:rsidR="00EA57D1">
        <w:rPr>
          <w:szCs w:val="24"/>
        </w:rPr>
        <w:t xml:space="preserve">Paveikta Ēkas tehniskā apsekošana, sagatavots tehniskās apsekošanas slēdziens, kurā novērtētas iespējas saules paneļu ierīkošanai uz Ēkas jumta, kā arī </w:t>
      </w:r>
      <w:r w:rsidR="00EA57D1">
        <w:t xml:space="preserve">sniegti norādījumi un rekomendācijas to ierīkošanai. </w:t>
      </w:r>
    </w:p>
    <w:p w14:paraId="29EF8C8C" w14:textId="77777777" w:rsidR="007D2710" w:rsidRPr="005F6819" w:rsidRDefault="007D2710" w:rsidP="00575D3F">
      <w:pPr>
        <w:spacing w:line="276" w:lineRule="auto"/>
        <w:ind w:left="-284"/>
        <w:rPr>
          <w:b/>
          <w:color w:val="FF0000"/>
        </w:rPr>
      </w:pPr>
    </w:p>
    <w:p w14:paraId="3AA0F6FD" w14:textId="77777777" w:rsidR="007D2710" w:rsidRPr="005F6819" w:rsidRDefault="007D2710" w:rsidP="00575D3F">
      <w:pPr>
        <w:spacing w:line="276" w:lineRule="auto"/>
        <w:ind w:left="-284" w:firstLine="283"/>
        <w:jc w:val="both"/>
        <w:rPr>
          <w:color w:val="FF0000"/>
          <w:sz w:val="20"/>
          <w:szCs w:val="20"/>
        </w:rPr>
      </w:pPr>
    </w:p>
    <w:sectPr w:rsidR="007D2710" w:rsidRPr="005F6819" w:rsidSect="00575D3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7E2CF" w14:textId="77777777" w:rsidR="00577E80" w:rsidRDefault="00577E80" w:rsidP="00EE07F7">
      <w:r>
        <w:separator/>
      </w:r>
    </w:p>
  </w:endnote>
  <w:endnote w:type="continuationSeparator" w:id="0">
    <w:p w14:paraId="7922E769" w14:textId="77777777" w:rsidR="00577E80" w:rsidRDefault="00577E80" w:rsidP="00EE0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C3F99" w14:textId="77777777" w:rsidR="00577E80" w:rsidRDefault="00577E80" w:rsidP="00EE07F7">
      <w:r>
        <w:separator/>
      </w:r>
    </w:p>
  </w:footnote>
  <w:footnote w:type="continuationSeparator" w:id="0">
    <w:p w14:paraId="3C5B2251" w14:textId="77777777" w:rsidR="00577E80" w:rsidRDefault="00577E80" w:rsidP="00EE0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  <w:lang w:val="lv-LV"/>
      </w:rPr>
    </w:lvl>
  </w:abstractNum>
  <w:abstractNum w:abstractNumId="1" w15:restartNumberingAfterBreak="0">
    <w:nsid w:val="161B4F9A"/>
    <w:multiLevelType w:val="hybridMultilevel"/>
    <w:tmpl w:val="380A2D4E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003BE3"/>
    <w:multiLevelType w:val="hybridMultilevel"/>
    <w:tmpl w:val="607A9E1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26C3C"/>
    <w:multiLevelType w:val="hybridMultilevel"/>
    <w:tmpl w:val="A83EEEA8"/>
    <w:lvl w:ilvl="0" w:tplc="42ECE2EC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A737B7"/>
    <w:multiLevelType w:val="multilevel"/>
    <w:tmpl w:val="3AE6FB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5" w15:restartNumberingAfterBreak="0">
    <w:nsid w:val="29421337"/>
    <w:multiLevelType w:val="hybridMultilevel"/>
    <w:tmpl w:val="5546EAE2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B925E3"/>
    <w:multiLevelType w:val="multilevel"/>
    <w:tmpl w:val="D73E12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7" w15:restartNumberingAfterBreak="0">
    <w:nsid w:val="3C461100"/>
    <w:multiLevelType w:val="multilevel"/>
    <w:tmpl w:val="E2F20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5066BF"/>
    <w:multiLevelType w:val="multilevel"/>
    <w:tmpl w:val="9B241A94"/>
    <w:lvl w:ilvl="0">
      <w:start w:val="1"/>
      <w:numFmt w:val="decimal"/>
      <w:pStyle w:val="Normal1"/>
      <w:lvlText w:val="%1."/>
      <w:lvlJc w:val="left"/>
      <w:pPr>
        <w:ind w:left="360" w:hanging="360"/>
      </w:pPr>
    </w:lvl>
    <w:lvl w:ilvl="1">
      <w:start w:val="1"/>
      <w:numFmt w:val="decimal"/>
      <w:pStyle w:val="Normal2"/>
      <w:lvlText w:val="%1.%2."/>
      <w:lvlJc w:val="left"/>
      <w:pPr>
        <w:ind w:left="792" w:hanging="432"/>
      </w:pPr>
    </w:lvl>
    <w:lvl w:ilvl="2">
      <w:start w:val="1"/>
      <w:numFmt w:val="decimal"/>
      <w:pStyle w:val="Normal3"/>
      <w:lvlText w:val="%1.%2.%3."/>
      <w:lvlJc w:val="left"/>
      <w:pPr>
        <w:ind w:left="1224" w:hanging="504"/>
      </w:pPr>
    </w:lvl>
    <w:lvl w:ilvl="3">
      <w:start w:val="1"/>
      <w:numFmt w:val="decimal"/>
      <w:pStyle w:val="Norma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64B66C0"/>
    <w:multiLevelType w:val="multilevel"/>
    <w:tmpl w:val="C5247D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10" w15:restartNumberingAfterBreak="0">
    <w:nsid w:val="48F40C24"/>
    <w:multiLevelType w:val="multilevel"/>
    <w:tmpl w:val="0182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5942A3"/>
    <w:multiLevelType w:val="hybridMultilevel"/>
    <w:tmpl w:val="53AEC0F8"/>
    <w:lvl w:ilvl="0" w:tplc="6BE81B4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A13C31"/>
    <w:multiLevelType w:val="hybridMultilevel"/>
    <w:tmpl w:val="C8D0490E"/>
    <w:lvl w:ilvl="0" w:tplc="0426000F">
      <w:start w:val="1"/>
      <w:numFmt w:val="decimal"/>
      <w:lvlText w:val="%1."/>
      <w:lvlJc w:val="left"/>
      <w:pPr>
        <w:ind w:left="436" w:hanging="360"/>
      </w:pPr>
    </w:lvl>
    <w:lvl w:ilvl="1" w:tplc="04260019" w:tentative="1">
      <w:start w:val="1"/>
      <w:numFmt w:val="lowerLetter"/>
      <w:lvlText w:val="%2."/>
      <w:lvlJc w:val="left"/>
      <w:pPr>
        <w:ind w:left="1156" w:hanging="360"/>
      </w:pPr>
    </w:lvl>
    <w:lvl w:ilvl="2" w:tplc="0426001B" w:tentative="1">
      <w:start w:val="1"/>
      <w:numFmt w:val="lowerRoman"/>
      <w:lvlText w:val="%3."/>
      <w:lvlJc w:val="right"/>
      <w:pPr>
        <w:ind w:left="1876" w:hanging="180"/>
      </w:pPr>
    </w:lvl>
    <w:lvl w:ilvl="3" w:tplc="0426000F" w:tentative="1">
      <w:start w:val="1"/>
      <w:numFmt w:val="decimal"/>
      <w:lvlText w:val="%4."/>
      <w:lvlJc w:val="left"/>
      <w:pPr>
        <w:ind w:left="2596" w:hanging="360"/>
      </w:pPr>
    </w:lvl>
    <w:lvl w:ilvl="4" w:tplc="04260019" w:tentative="1">
      <w:start w:val="1"/>
      <w:numFmt w:val="lowerLetter"/>
      <w:lvlText w:val="%5."/>
      <w:lvlJc w:val="left"/>
      <w:pPr>
        <w:ind w:left="3316" w:hanging="360"/>
      </w:pPr>
    </w:lvl>
    <w:lvl w:ilvl="5" w:tplc="0426001B" w:tentative="1">
      <w:start w:val="1"/>
      <w:numFmt w:val="lowerRoman"/>
      <w:lvlText w:val="%6."/>
      <w:lvlJc w:val="right"/>
      <w:pPr>
        <w:ind w:left="4036" w:hanging="180"/>
      </w:pPr>
    </w:lvl>
    <w:lvl w:ilvl="6" w:tplc="0426000F" w:tentative="1">
      <w:start w:val="1"/>
      <w:numFmt w:val="decimal"/>
      <w:lvlText w:val="%7."/>
      <w:lvlJc w:val="left"/>
      <w:pPr>
        <w:ind w:left="4756" w:hanging="360"/>
      </w:pPr>
    </w:lvl>
    <w:lvl w:ilvl="7" w:tplc="04260019" w:tentative="1">
      <w:start w:val="1"/>
      <w:numFmt w:val="lowerLetter"/>
      <w:lvlText w:val="%8."/>
      <w:lvlJc w:val="left"/>
      <w:pPr>
        <w:ind w:left="5476" w:hanging="360"/>
      </w:pPr>
    </w:lvl>
    <w:lvl w:ilvl="8" w:tplc="042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79922F38"/>
    <w:multiLevelType w:val="hybridMultilevel"/>
    <w:tmpl w:val="5F886DD4"/>
    <w:lvl w:ilvl="0" w:tplc="0426000D">
      <w:start w:val="1"/>
      <w:numFmt w:val="bullet"/>
      <w:lvlText w:val=""/>
      <w:lvlJc w:val="left"/>
      <w:pPr>
        <w:ind w:left="1961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68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40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12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84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56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28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00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721" w:hanging="360"/>
      </w:pPr>
      <w:rPr>
        <w:rFonts w:ascii="Wingdings" w:hAnsi="Wingdings" w:hint="default"/>
      </w:rPr>
    </w:lvl>
  </w:abstractNum>
  <w:abstractNum w:abstractNumId="14" w15:restartNumberingAfterBreak="0">
    <w:nsid w:val="7C4D6199"/>
    <w:multiLevelType w:val="hybridMultilevel"/>
    <w:tmpl w:val="056428E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4212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5200558">
    <w:abstractNumId w:val="14"/>
  </w:num>
  <w:num w:numId="3" w16cid:durableId="1398360631">
    <w:abstractNumId w:val="11"/>
  </w:num>
  <w:num w:numId="4" w16cid:durableId="15546261">
    <w:abstractNumId w:val="8"/>
  </w:num>
  <w:num w:numId="5" w16cid:durableId="1633974449">
    <w:abstractNumId w:val="1"/>
  </w:num>
  <w:num w:numId="6" w16cid:durableId="2140687307">
    <w:abstractNumId w:val="7"/>
  </w:num>
  <w:num w:numId="7" w16cid:durableId="349138607">
    <w:abstractNumId w:val="10"/>
  </w:num>
  <w:num w:numId="8" w16cid:durableId="10830648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7362134">
    <w:abstractNumId w:val="5"/>
  </w:num>
  <w:num w:numId="10" w16cid:durableId="449859036">
    <w:abstractNumId w:val="2"/>
  </w:num>
  <w:num w:numId="11" w16cid:durableId="37243163">
    <w:abstractNumId w:val="13"/>
  </w:num>
  <w:num w:numId="12" w16cid:durableId="1834027105">
    <w:abstractNumId w:val="4"/>
  </w:num>
  <w:num w:numId="13" w16cid:durableId="211323857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78424973">
    <w:abstractNumId w:val="3"/>
  </w:num>
  <w:num w:numId="15" w16cid:durableId="2146045874">
    <w:abstractNumId w:val="9"/>
  </w:num>
  <w:num w:numId="16" w16cid:durableId="1845127364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45D"/>
    <w:rsid w:val="000012E1"/>
    <w:rsid w:val="00004C35"/>
    <w:rsid w:val="000130A8"/>
    <w:rsid w:val="00017675"/>
    <w:rsid w:val="00023D1E"/>
    <w:rsid w:val="00043415"/>
    <w:rsid w:val="000528FF"/>
    <w:rsid w:val="000533DE"/>
    <w:rsid w:val="00057F83"/>
    <w:rsid w:val="00065DD7"/>
    <w:rsid w:val="00073384"/>
    <w:rsid w:val="000829B2"/>
    <w:rsid w:val="00090E1E"/>
    <w:rsid w:val="00097A52"/>
    <w:rsid w:val="000A118B"/>
    <w:rsid w:val="000A2CA7"/>
    <w:rsid w:val="000A431C"/>
    <w:rsid w:val="000B3768"/>
    <w:rsid w:val="000B610F"/>
    <w:rsid w:val="000B6463"/>
    <w:rsid w:val="000C38C6"/>
    <w:rsid w:val="000D2E1D"/>
    <w:rsid w:val="000E08F2"/>
    <w:rsid w:val="000E3BA8"/>
    <w:rsid w:val="000E4E75"/>
    <w:rsid w:val="000F3EE9"/>
    <w:rsid w:val="000F7915"/>
    <w:rsid w:val="0011159B"/>
    <w:rsid w:val="00115BD5"/>
    <w:rsid w:val="001202E4"/>
    <w:rsid w:val="00134806"/>
    <w:rsid w:val="00141D2C"/>
    <w:rsid w:val="00154EEF"/>
    <w:rsid w:val="001563B5"/>
    <w:rsid w:val="00160DDC"/>
    <w:rsid w:val="0016421C"/>
    <w:rsid w:val="001723F4"/>
    <w:rsid w:val="0017259B"/>
    <w:rsid w:val="00176DEB"/>
    <w:rsid w:val="0018125B"/>
    <w:rsid w:val="00182C55"/>
    <w:rsid w:val="001940F1"/>
    <w:rsid w:val="00195D57"/>
    <w:rsid w:val="001A294D"/>
    <w:rsid w:val="001B0552"/>
    <w:rsid w:val="001B0784"/>
    <w:rsid w:val="001B2FBD"/>
    <w:rsid w:val="001B3D0A"/>
    <w:rsid w:val="001E09EC"/>
    <w:rsid w:val="001E0A04"/>
    <w:rsid w:val="001E0EEF"/>
    <w:rsid w:val="001F2FB9"/>
    <w:rsid w:val="001F4A77"/>
    <w:rsid w:val="00201645"/>
    <w:rsid w:val="00201E95"/>
    <w:rsid w:val="00203281"/>
    <w:rsid w:val="00205C87"/>
    <w:rsid w:val="002121AB"/>
    <w:rsid w:val="0022166D"/>
    <w:rsid w:val="002302E8"/>
    <w:rsid w:val="00242072"/>
    <w:rsid w:val="0024540C"/>
    <w:rsid w:val="00263AC9"/>
    <w:rsid w:val="002703BD"/>
    <w:rsid w:val="00280666"/>
    <w:rsid w:val="002856BB"/>
    <w:rsid w:val="00297DA5"/>
    <w:rsid w:val="002A025B"/>
    <w:rsid w:val="002A54C1"/>
    <w:rsid w:val="002B2764"/>
    <w:rsid w:val="002B2AF9"/>
    <w:rsid w:val="002B3DB4"/>
    <w:rsid w:val="002C6E09"/>
    <w:rsid w:val="002E34ED"/>
    <w:rsid w:val="002E4683"/>
    <w:rsid w:val="002E4FE6"/>
    <w:rsid w:val="00304CD7"/>
    <w:rsid w:val="00306A70"/>
    <w:rsid w:val="003076E9"/>
    <w:rsid w:val="003204EA"/>
    <w:rsid w:val="00324FEB"/>
    <w:rsid w:val="00340C88"/>
    <w:rsid w:val="0034154C"/>
    <w:rsid w:val="00344521"/>
    <w:rsid w:val="00353EAB"/>
    <w:rsid w:val="0036014D"/>
    <w:rsid w:val="00372A63"/>
    <w:rsid w:val="003742B0"/>
    <w:rsid w:val="00377E27"/>
    <w:rsid w:val="00380497"/>
    <w:rsid w:val="0038569A"/>
    <w:rsid w:val="003857AE"/>
    <w:rsid w:val="003864C4"/>
    <w:rsid w:val="003A2D8C"/>
    <w:rsid w:val="003C5F1E"/>
    <w:rsid w:val="003E6E63"/>
    <w:rsid w:val="004123AB"/>
    <w:rsid w:val="004204C6"/>
    <w:rsid w:val="004408AA"/>
    <w:rsid w:val="00440D5B"/>
    <w:rsid w:val="004509C4"/>
    <w:rsid w:val="0045619D"/>
    <w:rsid w:val="004652F2"/>
    <w:rsid w:val="004706F6"/>
    <w:rsid w:val="004747CB"/>
    <w:rsid w:val="004767DD"/>
    <w:rsid w:val="004A08D0"/>
    <w:rsid w:val="004A4136"/>
    <w:rsid w:val="004A5914"/>
    <w:rsid w:val="004D2182"/>
    <w:rsid w:val="004D537D"/>
    <w:rsid w:val="004E0B7C"/>
    <w:rsid w:val="004E35A7"/>
    <w:rsid w:val="004F2552"/>
    <w:rsid w:val="004F7664"/>
    <w:rsid w:val="005121D1"/>
    <w:rsid w:val="00513EDE"/>
    <w:rsid w:val="00517DA6"/>
    <w:rsid w:val="0052045D"/>
    <w:rsid w:val="005235E2"/>
    <w:rsid w:val="00524972"/>
    <w:rsid w:val="00525032"/>
    <w:rsid w:val="00526C17"/>
    <w:rsid w:val="00533544"/>
    <w:rsid w:val="005357D4"/>
    <w:rsid w:val="00540683"/>
    <w:rsid w:val="00553363"/>
    <w:rsid w:val="00560769"/>
    <w:rsid w:val="00575D3F"/>
    <w:rsid w:val="00576445"/>
    <w:rsid w:val="00577E80"/>
    <w:rsid w:val="00581DB6"/>
    <w:rsid w:val="00587C2C"/>
    <w:rsid w:val="005903ED"/>
    <w:rsid w:val="005907EA"/>
    <w:rsid w:val="005A307E"/>
    <w:rsid w:val="005A3C7A"/>
    <w:rsid w:val="005A7129"/>
    <w:rsid w:val="005B1CAB"/>
    <w:rsid w:val="005B2AB2"/>
    <w:rsid w:val="005B5F54"/>
    <w:rsid w:val="005C433C"/>
    <w:rsid w:val="005C7346"/>
    <w:rsid w:val="005D0487"/>
    <w:rsid w:val="005D11B3"/>
    <w:rsid w:val="005D1F3A"/>
    <w:rsid w:val="005D62AF"/>
    <w:rsid w:val="00604AD6"/>
    <w:rsid w:val="00604D58"/>
    <w:rsid w:val="00607308"/>
    <w:rsid w:val="00613B74"/>
    <w:rsid w:val="00625843"/>
    <w:rsid w:val="00630C8B"/>
    <w:rsid w:val="00633DFB"/>
    <w:rsid w:val="00636419"/>
    <w:rsid w:val="0063678C"/>
    <w:rsid w:val="00640205"/>
    <w:rsid w:val="00650A8A"/>
    <w:rsid w:val="006526E5"/>
    <w:rsid w:val="006640B8"/>
    <w:rsid w:val="00665D6B"/>
    <w:rsid w:val="006700B9"/>
    <w:rsid w:val="006720A2"/>
    <w:rsid w:val="00673356"/>
    <w:rsid w:val="00673AB4"/>
    <w:rsid w:val="006747C5"/>
    <w:rsid w:val="0068221E"/>
    <w:rsid w:val="006907FD"/>
    <w:rsid w:val="006979CA"/>
    <w:rsid w:val="006A6CC3"/>
    <w:rsid w:val="006B0D87"/>
    <w:rsid w:val="006C3B3F"/>
    <w:rsid w:val="006C6E33"/>
    <w:rsid w:val="006D1C37"/>
    <w:rsid w:val="006E12E1"/>
    <w:rsid w:val="006E3AD3"/>
    <w:rsid w:val="006E4088"/>
    <w:rsid w:val="007048FC"/>
    <w:rsid w:val="00704961"/>
    <w:rsid w:val="007126EB"/>
    <w:rsid w:val="00713003"/>
    <w:rsid w:val="00713494"/>
    <w:rsid w:val="00713BFC"/>
    <w:rsid w:val="0071497B"/>
    <w:rsid w:val="007213EF"/>
    <w:rsid w:val="00724AB1"/>
    <w:rsid w:val="00732429"/>
    <w:rsid w:val="0073587F"/>
    <w:rsid w:val="0074013A"/>
    <w:rsid w:val="0075263C"/>
    <w:rsid w:val="00755E17"/>
    <w:rsid w:val="007646D0"/>
    <w:rsid w:val="00787FFB"/>
    <w:rsid w:val="007B0F76"/>
    <w:rsid w:val="007C386C"/>
    <w:rsid w:val="007C3E57"/>
    <w:rsid w:val="007D2710"/>
    <w:rsid w:val="007D7A2D"/>
    <w:rsid w:val="007E326B"/>
    <w:rsid w:val="007E59FC"/>
    <w:rsid w:val="007E7643"/>
    <w:rsid w:val="007F12D1"/>
    <w:rsid w:val="00800EEA"/>
    <w:rsid w:val="008020D2"/>
    <w:rsid w:val="008029AF"/>
    <w:rsid w:val="0081429F"/>
    <w:rsid w:val="00821FBC"/>
    <w:rsid w:val="00822E8B"/>
    <w:rsid w:val="008260C5"/>
    <w:rsid w:val="00836E15"/>
    <w:rsid w:val="0084655B"/>
    <w:rsid w:val="00850D92"/>
    <w:rsid w:val="00857F7F"/>
    <w:rsid w:val="00861A4C"/>
    <w:rsid w:val="00873B01"/>
    <w:rsid w:val="00886ED7"/>
    <w:rsid w:val="0089702C"/>
    <w:rsid w:val="008A0983"/>
    <w:rsid w:val="008A0B00"/>
    <w:rsid w:val="008A4D5F"/>
    <w:rsid w:val="008A55EA"/>
    <w:rsid w:val="008B05CF"/>
    <w:rsid w:val="008C3EFD"/>
    <w:rsid w:val="008C5E5D"/>
    <w:rsid w:val="008D2DEC"/>
    <w:rsid w:val="008E0B5B"/>
    <w:rsid w:val="008F1A2E"/>
    <w:rsid w:val="008F3FD1"/>
    <w:rsid w:val="008F4DF7"/>
    <w:rsid w:val="009137E0"/>
    <w:rsid w:val="009167A6"/>
    <w:rsid w:val="00917751"/>
    <w:rsid w:val="00922656"/>
    <w:rsid w:val="00927B26"/>
    <w:rsid w:val="0093621C"/>
    <w:rsid w:val="00936F0D"/>
    <w:rsid w:val="009522DE"/>
    <w:rsid w:val="00955FF0"/>
    <w:rsid w:val="0095694E"/>
    <w:rsid w:val="00960BD6"/>
    <w:rsid w:val="0098080A"/>
    <w:rsid w:val="0098236C"/>
    <w:rsid w:val="009867DC"/>
    <w:rsid w:val="00990847"/>
    <w:rsid w:val="009A6FCE"/>
    <w:rsid w:val="009B74C9"/>
    <w:rsid w:val="009C253E"/>
    <w:rsid w:val="009C4D0A"/>
    <w:rsid w:val="009D4B49"/>
    <w:rsid w:val="009D523C"/>
    <w:rsid w:val="009E17EB"/>
    <w:rsid w:val="009E70E4"/>
    <w:rsid w:val="009E7DF6"/>
    <w:rsid w:val="00A11EF2"/>
    <w:rsid w:val="00A200EF"/>
    <w:rsid w:val="00A21C4E"/>
    <w:rsid w:val="00A2414B"/>
    <w:rsid w:val="00A25AB2"/>
    <w:rsid w:val="00A2743C"/>
    <w:rsid w:val="00A32F4C"/>
    <w:rsid w:val="00A40693"/>
    <w:rsid w:val="00A50DC7"/>
    <w:rsid w:val="00A559D1"/>
    <w:rsid w:val="00A563E2"/>
    <w:rsid w:val="00A6050F"/>
    <w:rsid w:val="00A6137D"/>
    <w:rsid w:val="00A62236"/>
    <w:rsid w:val="00A75F4E"/>
    <w:rsid w:val="00A8307C"/>
    <w:rsid w:val="00A84FD4"/>
    <w:rsid w:val="00A9542D"/>
    <w:rsid w:val="00A96D4C"/>
    <w:rsid w:val="00A973ED"/>
    <w:rsid w:val="00AA198D"/>
    <w:rsid w:val="00AA55A4"/>
    <w:rsid w:val="00AB38C4"/>
    <w:rsid w:val="00AB44D9"/>
    <w:rsid w:val="00AB5849"/>
    <w:rsid w:val="00AB6374"/>
    <w:rsid w:val="00AC05E3"/>
    <w:rsid w:val="00AC3264"/>
    <w:rsid w:val="00AD133D"/>
    <w:rsid w:val="00AD1C39"/>
    <w:rsid w:val="00AD42EC"/>
    <w:rsid w:val="00AE767E"/>
    <w:rsid w:val="00AF3176"/>
    <w:rsid w:val="00AF75A2"/>
    <w:rsid w:val="00B05E99"/>
    <w:rsid w:val="00B20121"/>
    <w:rsid w:val="00B265B5"/>
    <w:rsid w:val="00B43FEE"/>
    <w:rsid w:val="00B46E53"/>
    <w:rsid w:val="00B557FC"/>
    <w:rsid w:val="00B61699"/>
    <w:rsid w:val="00B659A0"/>
    <w:rsid w:val="00B73758"/>
    <w:rsid w:val="00B823C3"/>
    <w:rsid w:val="00B842F4"/>
    <w:rsid w:val="00B943EE"/>
    <w:rsid w:val="00BA0431"/>
    <w:rsid w:val="00BA38C9"/>
    <w:rsid w:val="00BC3F2A"/>
    <w:rsid w:val="00BC51B6"/>
    <w:rsid w:val="00BE0CA7"/>
    <w:rsid w:val="00BE3C2F"/>
    <w:rsid w:val="00BF1930"/>
    <w:rsid w:val="00BF1A97"/>
    <w:rsid w:val="00BF2A7C"/>
    <w:rsid w:val="00BF4E77"/>
    <w:rsid w:val="00C06E70"/>
    <w:rsid w:val="00C15D96"/>
    <w:rsid w:val="00C20434"/>
    <w:rsid w:val="00C31C53"/>
    <w:rsid w:val="00C407C4"/>
    <w:rsid w:val="00C568B1"/>
    <w:rsid w:val="00C60FC4"/>
    <w:rsid w:val="00C62F9F"/>
    <w:rsid w:val="00C66783"/>
    <w:rsid w:val="00C82031"/>
    <w:rsid w:val="00C85B34"/>
    <w:rsid w:val="00C86F92"/>
    <w:rsid w:val="00C95A5A"/>
    <w:rsid w:val="00C962F3"/>
    <w:rsid w:val="00CA6988"/>
    <w:rsid w:val="00CB1B33"/>
    <w:rsid w:val="00CB7EB2"/>
    <w:rsid w:val="00CC4476"/>
    <w:rsid w:val="00CE6016"/>
    <w:rsid w:val="00CE6668"/>
    <w:rsid w:val="00CF3D9E"/>
    <w:rsid w:val="00CF629A"/>
    <w:rsid w:val="00D02D03"/>
    <w:rsid w:val="00D05596"/>
    <w:rsid w:val="00D066D3"/>
    <w:rsid w:val="00D10CB2"/>
    <w:rsid w:val="00D118AC"/>
    <w:rsid w:val="00D21887"/>
    <w:rsid w:val="00D23326"/>
    <w:rsid w:val="00D36106"/>
    <w:rsid w:val="00D62612"/>
    <w:rsid w:val="00D63677"/>
    <w:rsid w:val="00D71EF6"/>
    <w:rsid w:val="00D7280C"/>
    <w:rsid w:val="00D72CE8"/>
    <w:rsid w:val="00D72DE0"/>
    <w:rsid w:val="00D81E77"/>
    <w:rsid w:val="00D8793B"/>
    <w:rsid w:val="00DA1385"/>
    <w:rsid w:val="00DA7A4E"/>
    <w:rsid w:val="00DB1968"/>
    <w:rsid w:val="00DB4B8C"/>
    <w:rsid w:val="00DB6495"/>
    <w:rsid w:val="00DC17D2"/>
    <w:rsid w:val="00DC31BA"/>
    <w:rsid w:val="00DC6585"/>
    <w:rsid w:val="00DD321D"/>
    <w:rsid w:val="00DD6761"/>
    <w:rsid w:val="00DE1999"/>
    <w:rsid w:val="00DE32D0"/>
    <w:rsid w:val="00DE338A"/>
    <w:rsid w:val="00DE73DE"/>
    <w:rsid w:val="00DF1BCE"/>
    <w:rsid w:val="00E10AC0"/>
    <w:rsid w:val="00E2279E"/>
    <w:rsid w:val="00E33CD2"/>
    <w:rsid w:val="00E436AA"/>
    <w:rsid w:val="00E50105"/>
    <w:rsid w:val="00E51F82"/>
    <w:rsid w:val="00E552C8"/>
    <w:rsid w:val="00E55D5B"/>
    <w:rsid w:val="00E714DD"/>
    <w:rsid w:val="00E953E1"/>
    <w:rsid w:val="00EA57D1"/>
    <w:rsid w:val="00EB2610"/>
    <w:rsid w:val="00EB348B"/>
    <w:rsid w:val="00EB4A7D"/>
    <w:rsid w:val="00EB58A8"/>
    <w:rsid w:val="00EB6C7B"/>
    <w:rsid w:val="00EC18BB"/>
    <w:rsid w:val="00EC7228"/>
    <w:rsid w:val="00ED0635"/>
    <w:rsid w:val="00EE07F7"/>
    <w:rsid w:val="00EE62F8"/>
    <w:rsid w:val="00EF1466"/>
    <w:rsid w:val="00F02910"/>
    <w:rsid w:val="00F0575D"/>
    <w:rsid w:val="00F073E7"/>
    <w:rsid w:val="00F400C6"/>
    <w:rsid w:val="00F45C9D"/>
    <w:rsid w:val="00F54587"/>
    <w:rsid w:val="00F65568"/>
    <w:rsid w:val="00F8454A"/>
    <w:rsid w:val="00F91C77"/>
    <w:rsid w:val="00F962E8"/>
    <w:rsid w:val="00F977D8"/>
    <w:rsid w:val="00FB6E68"/>
    <w:rsid w:val="00FC793D"/>
    <w:rsid w:val="00FC7B9D"/>
    <w:rsid w:val="00FD0062"/>
    <w:rsid w:val="00FE0837"/>
    <w:rsid w:val="00FE16F1"/>
    <w:rsid w:val="00FF2393"/>
    <w:rsid w:val="00FF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A475A"/>
  <w15:chartTrackingRefBased/>
  <w15:docId w15:val="{AD5979D1-AB0C-4555-9127-23F9DCB30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2045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Virsraksts1">
    <w:name w:val="heading 1"/>
    <w:basedOn w:val="Parasts"/>
    <w:next w:val="Parasts"/>
    <w:link w:val="Virsraksts1Rakstz"/>
    <w:qFormat/>
    <w:rsid w:val="00DE73DE"/>
    <w:pPr>
      <w:keepNext/>
      <w:spacing w:before="240" w:after="60" w:line="259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val="en-GB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CB1B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F4A7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34154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trip,Párrafo de lista,Normal bullet 2,Bullet list,List Paragraph1,Saistīto dokumentu saraksts,Syle 1,H&amp;P List Paragraph,2,PPS_Bullet,Numurets,Virsraksti,Bullets,Numbered List,Paragraph,Bullet point 1"/>
    <w:basedOn w:val="Parasts"/>
    <w:link w:val="SarakstarindkopaRakstz"/>
    <w:uiPriority w:val="34"/>
    <w:qFormat/>
    <w:rsid w:val="0052045D"/>
    <w:pPr>
      <w:ind w:left="720"/>
      <w:contextualSpacing/>
    </w:pPr>
  </w:style>
  <w:style w:type="paragraph" w:customStyle="1" w:styleId="Default">
    <w:name w:val="Default"/>
    <w:rsid w:val="005204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table" w:styleId="Reatabula">
    <w:name w:val="Table Grid"/>
    <w:basedOn w:val="Parastatabula"/>
    <w:uiPriority w:val="59"/>
    <w:rsid w:val="0052045D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qFormat/>
    <w:rsid w:val="00DE73DE"/>
    <w:rPr>
      <w:rFonts w:ascii="Arial" w:eastAsia="Times New Roman" w:hAnsi="Arial" w:cs="Arial"/>
      <w:b/>
      <w:bCs/>
      <w:kern w:val="2"/>
      <w:sz w:val="32"/>
      <w:szCs w:val="32"/>
      <w:lang w:val="en-GB"/>
    </w:rPr>
  </w:style>
  <w:style w:type="paragraph" w:customStyle="1" w:styleId="tv213">
    <w:name w:val="tv213"/>
    <w:basedOn w:val="Parasts"/>
    <w:qFormat/>
    <w:rsid w:val="00DE73DE"/>
    <w:pPr>
      <w:spacing w:beforeAutospacing="1" w:after="160" w:afterAutospacing="1"/>
      <w:jc w:val="both"/>
    </w:pPr>
    <w:rPr>
      <w:rFonts w:eastAsia="Times New Roman"/>
      <w:szCs w:val="24"/>
      <w:lang w:val="en-US"/>
    </w:rPr>
  </w:style>
  <w:style w:type="character" w:customStyle="1" w:styleId="Virsraksts6Rakstz">
    <w:name w:val="Virsraksts 6 Rakstz."/>
    <w:basedOn w:val="Noklusjumarindkopasfonts"/>
    <w:link w:val="Virsraksts6"/>
    <w:qFormat/>
    <w:rsid w:val="0034154C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SarakstarindkopaRakstz">
    <w:name w:val="Saraksta rindkopa Rakstz."/>
    <w:aliases w:val="Strip Rakstz.,Párrafo de lista Rakstz.,Normal bullet 2 Rakstz.,Bullet list Rakstz.,List Paragraph1 Rakstz.,Saistīto dokumentu saraksts Rakstz.,Syle 1 Rakstz.,H&amp;P List Paragraph Rakstz.,2 Rakstz.,PPS_Bullet Rakstz."/>
    <w:link w:val="Sarakstarindkopa"/>
    <w:uiPriority w:val="34"/>
    <w:qFormat/>
    <w:rsid w:val="005A7129"/>
    <w:rPr>
      <w:rFonts w:ascii="Times New Roman" w:eastAsia="Calibri" w:hAnsi="Times New Roman" w:cs="Times New Roman"/>
      <w:sz w:val="24"/>
    </w:rPr>
  </w:style>
  <w:style w:type="character" w:styleId="Hipersaite">
    <w:name w:val="Hyperlink"/>
    <w:rsid w:val="000B610F"/>
    <w:rPr>
      <w:color w:val="0000FF"/>
      <w:u w:val="single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CB1B3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Normal1">
    <w:name w:val="Normal 1"/>
    <w:basedOn w:val="Sarakstarindkopa"/>
    <w:qFormat/>
    <w:rsid w:val="00CB1B33"/>
    <w:pPr>
      <w:numPr>
        <w:numId w:val="4"/>
      </w:numPr>
      <w:suppressAutoHyphens/>
      <w:spacing w:before="120" w:after="100" w:afterAutospacing="1"/>
      <w:contextualSpacing w:val="0"/>
      <w:jc w:val="both"/>
    </w:pPr>
    <w:rPr>
      <w:rFonts w:ascii="Arial" w:eastAsia="Times New Roman" w:hAnsi="Arial"/>
      <w:sz w:val="22"/>
      <w:szCs w:val="24"/>
      <w:lang w:eastAsia="lv-LV"/>
    </w:rPr>
  </w:style>
  <w:style w:type="paragraph" w:customStyle="1" w:styleId="Normal2">
    <w:name w:val="Normal 2"/>
    <w:basedOn w:val="Normal1"/>
    <w:qFormat/>
    <w:rsid w:val="00CB1B33"/>
    <w:pPr>
      <w:numPr>
        <w:ilvl w:val="1"/>
      </w:numPr>
    </w:pPr>
  </w:style>
  <w:style w:type="paragraph" w:customStyle="1" w:styleId="Normal3">
    <w:name w:val="Normal 3"/>
    <w:basedOn w:val="Normal2"/>
    <w:qFormat/>
    <w:rsid w:val="00CB1B33"/>
    <w:pPr>
      <w:numPr>
        <w:ilvl w:val="2"/>
      </w:numPr>
    </w:pPr>
  </w:style>
  <w:style w:type="paragraph" w:customStyle="1" w:styleId="Normal4">
    <w:name w:val="Normal 4"/>
    <w:basedOn w:val="Normal3"/>
    <w:qFormat/>
    <w:rsid w:val="00CB1B33"/>
    <w:pPr>
      <w:numPr>
        <w:ilvl w:val="3"/>
      </w:numPr>
    </w:pPr>
  </w:style>
  <w:style w:type="character" w:styleId="Neatrisintapieminana">
    <w:name w:val="Unresolved Mention"/>
    <w:basedOn w:val="Noklusjumarindkopasfonts"/>
    <w:uiPriority w:val="99"/>
    <w:semiHidden/>
    <w:unhideWhenUsed/>
    <w:rsid w:val="001B3D0A"/>
    <w:rPr>
      <w:color w:val="605E5C"/>
      <w:shd w:val="clear" w:color="auto" w:fill="E1DFDD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F4A77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styleId="Izteiksmgs">
    <w:name w:val="Strong"/>
    <w:basedOn w:val="Noklusjumarindkopasfonts"/>
    <w:uiPriority w:val="22"/>
    <w:qFormat/>
    <w:rsid w:val="001F4A77"/>
    <w:rPr>
      <w:b/>
      <w:bCs/>
    </w:rPr>
  </w:style>
  <w:style w:type="paragraph" w:styleId="Veidlapasz-auga">
    <w:name w:val="HTML Top of Form"/>
    <w:basedOn w:val="Parasts"/>
    <w:next w:val="Parasts"/>
    <w:link w:val="Veidlapasz-augaRakstz"/>
    <w:hidden/>
    <w:uiPriority w:val="99"/>
    <w:semiHidden/>
    <w:unhideWhenUsed/>
    <w:rsid w:val="007D2710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lv-LV"/>
    </w:rPr>
  </w:style>
  <w:style w:type="character" w:customStyle="1" w:styleId="Veidlapasz-augaRakstz">
    <w:name w:val="Veidlapas z-augša Rakstz."/>
    <w:basedOn w:val="Noklusjumarindkopasfonts"/>
    <w:link w:val="Veidlapasz-auga"/>
    <w:uiPriority w:val="99"/>
    <w:semiHidden/>
    <w:rsid w:val="007D2710"/>
    <w:rPr>
      <w:rFonts w:ascii="Arial" w:eastAsia="Times New Roman" w:hAnsi="Arial" w:cs="Arial"/>
      <w:vanish/>
      <w:sz w:val="16"/>
      <w:szCs w:val="16"/>
      <w:lang w:eastAsia="lv-LV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EE07F7"/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EE07F7"/>
    <w:rPr>
      <w:rFonts w:ascii="Times New Roman" w:eastAsia="Calibri" w:hAnsi="Times New Roman" w:cs="Times New Roman"/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EE07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1708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10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42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58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9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886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327941">
                      <w:marLeft w:val="19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0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7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47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12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89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366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97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5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4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3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2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93260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7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67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5032">
                      <w:marLeft w:val="19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66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80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57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513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5696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28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4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96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888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0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2480</Words>
  <Characters>1414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Dainis Ragovskis</dc:creator>
  <cp:keywords/>
  <dc:description/>
  <cp:lastModifiedBy>Inga Zilberga</cp:lastModifiedBy>
  <cp:revision>2</cp:revision>
  <dcterms:created xsi:type="dcterms:W3CDTF">2024-01-24T07:50:00Z</dcterms:created>
  <dcterms:modified xsi:type="dcterms:W3CDTF">2024-01-24T07:50:00Z</dcterms:modified>
</cp:coreProperties>
</file>