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BC4B87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70810EE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BA4FDB" w:rsidRPr="00BA4FDB">
        <w:rPr>
          <w:rFonts w:ascii="Arial" w:hAnsi="Arial" w:cs="Arial"/>
          <w:b/>
          <w:bCs/>
          <w:color w:val="000000"/>
          <w:sz w:val="20"/>
          <w:szCs w:val="20"/>
        </w:rPr>
        <w:t>Transformatoru apakšstacijas ēka</w:t>
      </w:r>
      <w:r w:rsidR="00BA4FDB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BA4FDB" w:rsidRPr="00BA4FDB">
        <w:rPr>
          <w:rFonts w:ascii="Arial" w:hAnsi="Arial" w:cs="Arial"/>
          <w:b/>
          <w:bCs/>
          <w:color w:val="000000"/>
          <w:sz w:val="20"/>
          <w:szCs w:val="20"/>
        </w:rPr>
        <w:t xml:space="preserve"> Lokomotīvju ielā 23, Rēzeknē</w:t>
      </w:r>
      <w:r w:rsidR="00BA4FD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A4FDB" w:rsidRPr="00BA4FDB">
        <w:rPr>
          <w:rFonts w:ascii="Arial" w:hAnsi="Arial" w:cs="Arial"/>
          <w:b/>
          <w:bCs/>
          <w:color w:val="000000"/>
          <w:sz w:val="20"/>
          <w:szCs w:val="20"/>
        </w:rPr>
        <w:t>jumta seguma remonts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25FA8F" w14:textId="700A33F0" w:rsidR="00070EFE" w:rsidRDefault="00070EFE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E548B">
        <w:rPr>
          <w:rFonts w:ascii="Arial" w:hAnsi="Arial" w:cs="Arial"/>
          <w:color w:val="000000"/>
          <w:sz w:val="20"/>
          <w:szCs w:val="20"/>
        </w:rPr>
        <w:t>Ēkas jumta seguma konstrukcija ir no dzelzsbetona plātnes un kausējamā bitumena ruļļu materiāla divām kārtām (</w:t>
      </w:r>
      <w:proofErr w:type="spellStart"/>
      <w:r w:rsidRPr="006E548B">
        <w:rPr>
          <w:rFonts w:ascii="Arial" w:hAnsi="Arial" w:cs="Arial"/>
          <w:color w:val="000000"/>
          <w:sz w:val="20"/>
          <w:szCs w:val="20"/>
        </w:rPr>
        <w:t>ruberoīds</w:t>
      </w:r>
      <w:proofErr w:type="spellEnd"/>
      <w:r w:rsidRPr="006E548B">
        <w:rPr>
          <w:rFonts w:ascii="Arial" w:hAnsi="Arial" w:cs="Arial"/>
          <w:color w:val="000000"/>
          <w:sz w:val="20"/>
          <w:szCs w:val="20"/>
        </w:rPr>
        <w:t>). Esošam jumta segumam vietām ir atsevišķas plaisas, vērojama seguma uzpūšanās, plīsumi uz seguma virsmas, seguma atslāņojumi šuvju vietās, sakarā ar ko, nepieciešams tā  remonts.</w:t>
      </w:r>
    </w:p>
    <w:p w14:paraId="6B52E9EE" w14:textId="165EAC7F" w:rsidR="00390373" w:rsidRPr="00070EFE" w:rsidRDefault="00DE6569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70EFE" w:rsidRPr="00070EFE">
        <w:rPr>
          <w:rFonts w:ascii="Arial" w:hAnsi="Arial" w:cs="Arial"/>
          <w:color w:val="000000"/>
          <w:sz w:val="20"/>
          <w:szCs w:val="20"/>
        </w:rPr>
        <w:t xml:space="preserve">Izpildīti jumta seguma nomaiņas būvdarbi, sakarā ar ko, tika novērsti nokrišņu caurteces riski caur jumta segumu. </w:t>
      </w:r>
    </w:p>
    <w:p w14:paraId="108DEB38" w14:textId="354E9C08" w:rsidR="00381978" w:rsidRPr="00381978" w:rsidRDefault="00364586" w:rsidP="00381978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>Darba uzdevuma ietvaros plānot</w:t>
      </w:r>
      <w:r w:rsidR="00AE4C4F">
        <w:rPr>
          <w:rFonts w:ascii="Arial" w:hAnsi="Arial" w:cs="Arial"/>
          <w:color w:val="000000"/>
          <w:sz w:val="20"/>
          <w:szCs w:val="20"/>
        </w:rPr>
        <w:t xml:space="preserve">o 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darbu </w:t>
      </w:r>
      <w:r w:rsidR="00AE4C4F">
        <w:rPr>
          <w:rFonts w:ascii="Arial" w:hAnsi="Arial" w:cs="Arial"/>
          <w:color w:val="000000"/>
          <w:sz w:val="20"/>
          <w:szCs w:val="20"/>
        </w:rPr>
        <w:t xml:space="preserve">aprakstu skatīties pielikumā – “Darba uzdevums”  un 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apjomus skatīt </w:t>
      </w:r>
      <w:r w:rsidR="00AE4C4F">
        <w:rPr>
          <w:rFonts w:ascii="Arial" w:hAnsi="Arial" w:cs="Arial"/>
          <w:color w:val="000000"/>
          <w:sz w:val="20"/>
          <w:szCs w:val="20"/>
        </w:rPr>
        <w:t xml:space="preserve">pielikumā – 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>“Plānoto būvdarbu apjomi</w:t>
      </w:r>
      <w:r w:rsidR="00BA0471">
        <w:rPr>
          <w:rFonts w:ascii="Arial" w:hAnsi="Arial" w:cs="Arial"/>
          <w:color w:val="000000"/>
          <w:sz w:val="20"/>
          <w:szCs w:val="20"/>
        </w:rPr>
        <w:t xml:space="preserve"> / Finanšu piedāvājums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”. </w:t>
      </w:r>
    </w:p>
    <w:p w14:paraId="017D52F9" w14:textId="09A7B391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070EFE">
        <w:rPr>
          <w:rFonts w:ascii="Arial" w:hAnsi="Arial" w:cs="Arial"/>
          <w:sz w:val="20"/>
          <w:szCs w:val="20"/>
        </w:rPr>
        <w:t>30</w:t>
      </w:r>
      <w:r w:rsidR="0009104F" w:rsidRPr="0009104F">
        <w:rPr>
          <w:rFonts w:ascii="Arial" w:hAnsi="Arial" w:cs="Arial"/>
          <w:sz w:val="20"/>
          <w:szCs w:val="20"/>
        </w:rPr>
        <w:t xml:space="preserve">* kalendāra dienas no līguma noslēgšanas </w:t>
      </w:r>
      <w:r w:rsidR="00D806B4" w:rsidRPr="00D806B4">
        <w:rPr>
          <w:rFonts w:ascii="Arial" w:hAnsi="Arial" w:cs="Arial"/>
          <w:sz w:val="20"/>
          <w:szCs w:val="20"/>
        </w:rPr>
        <w:t>dienas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4F9A44FB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70EFE">
        <w:rPr>
          <w:rFonts w:ascii="Arial" w:hAnsi="Arial" w:cs="Arial"/>
          <w:b/>
          <w:bCs/>
          <w:sz w:val="20"/>
          <w:szCs w:val="20"/>
        </w:rPr>
        <w:t>8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D806B4">
        <w:rPr>
          <w:rFonts w:ascii="Arial" w:hAnsi="Arial" w:cs="Arial"/>
          <w:b/>
          <w:bCs/>
          <w:sz w:val="20"/>
          <w:szCs w:val="20"/>
        </w:rPr>
        <w:t>2</w:t>
      </w:r>
      <w:r w:rsidR="00BC4B87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486B43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7CA90BEC" w14:textId="17E5FCA4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</w:p>
    <w:p w14:paraId="3420BA33" w14:textId="2AE02DF4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1005">
        <w:rPr>
          <w:rFonts w:ascii="Arial" w:hAnsi="Arial" w:cs="Arial"/>
          <w:color w:val="000000"/>
          <w:sz w:val="20"/>
          <w:szCs w:val="20"/>
        </w:rPr>
        <w:t xml:space="preserve">Darba uzdevums uz </w:t>
      </w:r>
      <w:r w:rsidR="00480FF0">
        <w:rPr>
          <w:rFonts w:ascii="Arial" w:hAnsi="Arial" w:cs="Arial"/>
          <w:color w:val="000000"/>
          <w:sz w:val="20"/>
          <w:szCs w:val="20"/>
        </w:rPr>
        <w:t>3</w:t>
      </w:r>
      <w:r w:rsidR="00F51005">
        <w:rPr>
          <w:rFonts w:ascii="Arial" w:hAnsi="Arial" w:cs="Arial"/>
          <w:color w:val="000000"/>
          <w:sz w:val="20"/>
          <w:szCs w:val="20"/>
        </w:rPr>
        <w:t xml:space="preserve"> lapām;</w:t>
      </w:r>
    </w:p>
    <w:p w14:paraId="7C3B49FA" w14:textId="032DE446" w:rsidR="00D85CBA" w:rsidRPr="00D85CBA" w:rsidRDefault="00F51005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85CBA" w:rsidRPr="00D85CBA">
        <w:rPr>
          <w:rFonts w:ascii="Arial" w:hAnsi="Arial" w:cs="Arial"/>
          <w:color w:val="000000"/>
          <w:sz w:val="20"/>
          <w:szCs w:val="20"/>
        </w:rPr>
        <w:t>Plānoto būvdarbu apjomi</w:t>
      </w:r>
      <w:r>
        <w:rPr>
          <w:rFonts w:ascii="Arial" w:hAnsi="Arial" w:cs="Arial"/>
          <w:color w:val="000000"/>
          <w:sz w:val="20"/>
          <w:szCs w:val="20"/>
        </w:rPr>
        <w:t xml:space="preserve"> / Finanšu piedāvājums </w:t>
      </w:r>
      <w:r w:rsidR="007B6E69">
        <w:rPr>
          <w:rFonts w:ascii="Arial" w:hAnsi="Arial" w:cs="Arial"/>
          <w:color w:val="000000"/>
          <w:sz w:val="20"/>
          <w:szCs w:val="20"/>
        </w:rPr>
        <w:t xml:space="preserve">uz </w:t>
      </w:r>
      <w:r w:rsidR="00F44463">
        <w:rPr>
          <w:rFonts w:ascii="Arial" w:hAnsi="Arial" w:cs="Arial"/>
          <w:color w:val="000000"/>
          <w:sz w:val="20"/>
          <w:szCs w:val="20"/>
        </w:rPr>
        <w:t>1 lapas</w:t>
      </w:r>
      <w:r w:rsidR="00D85CBA" w:rsidRPr="00D85CBA">
        <w:rPr>
          <w:rFonts w:ascii="Arial" w:hAnsi="Arial" w:cs="Arial"/>
          <w:color w:val="000000"/>
          <w:sz w:val="20"/>
          <w:szCs w:val="20"/>
        </w:rPr>
        <w:t>;</w:t>
      </w:r>
    </w:p>
    <w:p w14:paraId="0991F5BB" w14:textId="7306F22C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44463">
        <w:rPr>
          <w:rFonts w:ascii="Arial" w:hAnsi="Arial" w:cs="Arial"/>
          <w:color w:val="000000"/>
          <w:sz w:val="20"/>
          <w:szCs w:val="20"/>
        </w:rPr>
        <w:t>F</w:t>
      </w:r>
      <w:r w:rsidRPr="00D85CBA">
        <w:rPr>
          <w:rFonts w:ascii="Arial" w:hAnsi="Arial" w:cs="Arial"/>
          <w:color w:val="000000"/>
          <w:sz w:val="20"/>
          <w:szCs w:val="20"/>
        </w:rPr>
        <w:t>otofiksācija</w:t>
      </w:r>
      <w:proofErr w:type="spellEnd"/>
      <w:r w:rsidR="00D35FCB">
        <w:rPr>
          <w:rFonts w:ascii="Arial" w:hAnsi="Arial" w:cs="Arial"/>
          <w:color w:val="000000"/>
          <w:sz w:val="20"/>
          <w:szCs w:val="20"/>
        </w:rPr>
        <w:t xml:space="preserve"> uz 2 lapām</w:t>
      </w:r>
      <w:r w:rsidRPr="00D85CBA">
        <w:rPr>
          <w:rFonts w:ascii="Arial" w:hAnsi="Arial" w:cs="Arial"/>
          <w:color w:val="000000"/>
          <w:sz w:val="20"/>
          <w:szCs w:val="20"/>
        </w:rPr>
        <w:t>;</w:t>
      </w:r>
    </w:p>
    <w:p w14:paraId="5EBC7167" w14:textId="0D1CBE28" w:rsid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5FCB">
        <w:rPr>
          <w:rFonts w:ascii="Arial" w:hAnsi="Arial" w:cs="Arial"/>
          <w:color w:val="000000"/>
          <w:sz w:val="20"/>
          <w:szCs w:val="20"/>
        </w:rPr>
        <w:t>T</w:t>
      </w:r>
      <w:r w:rsidRPr="00D85CBA">
        <w:rPr>
          <w:rFonts w:ascii="Arial" w:hAnsi="Arial" w:cs="Arial"/>
          <w:color w:val="000000"/>
          <w:sz w:val="20"/>
          <w:szCs w:val="20"/>
        </w:rPr>
        <w:t>ehniskās apskates akts</w:t>
      </w:r>
      <w:r w:rsidR="00036384">
        <w:rPr>
          <w:rFonts w:ascii="Arial" w:hAnsi="Arial" w:cs="Arial"/>
          <w:color w:val="000000"/>
          <w:sz w:val="20"/>
          <w:szCs w:val="20"/>
        </w:rPr>
        <w:t xml:space="preserve"> uz 2 lapām</w:t>
      </w:r>
      <w:r w:rsidRPr="00D85CBA">
        <w:rPr>
          <w:rFonts w:ascii="Arial" w:hAnsi="Arial" w:cs="Arial"/>
          <w:color w:val="000000"/>
          <w:sz w:val="20"/>
          <w:szCs w:val="20"/>
        </w:rPr>
        <w:t>.</w:t>
      </w:r>
    </w:p>
    <w:p w14:paraId="3F7DBB81" w14:textId="77777777" w:rsidR="007B6E6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bookmarkEnd w:id="0"/>
    <w:p w14:paraId="78380CC4" w14:textId="0406655E" w:rsidR="007B500F" w:rsidRPr="0009104F" w:rsidRDefault="0009104F" w:rsidP="004B5FA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9104F">
        <w:rPr>
          <w:rFonts w:ascii="Arial" w:hAnsi="Arial" w:cs="Arial"/>
          <w:i/>
          <w:iCs/>
          <w:sz w:val="20"/>
          <w:szCs w:val="20"/>
        </w:rPr>
        <w:t>* Darbu uzsākšanas un izpildes termiņi tiek pagarināti, ja iestājas Darbu izpildei nepiemēroti meteoroloģiskie laika apstākļi (Objektā vējš nav stiprāks par 12 m/s, gaisa temperatūra nepārsniedz 25°C vai arī nav zemāka par -5°C, nelīst lietus, nesnieg sniegs, nav plūdu, apledojuma uz jumta, miglas, krusas vai tml.). Nepiemērotos meteoroloģiskos laika apstākļu klātbūtni, pierādīt ar  meteoroloģisko kopsavilkumu sniegšanu.</w:t>
      </w:r>
    </w:p>
    <w:sectPr w:rsidR="007B500F" w:rsidRPr="0009104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63F25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2638"/>
    <w:rsid w:val="008E524D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C4B87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2022-07-29T14:28:00Z</dcterms:created>
  <dcterms:modified xsi:type="dcterms:W3CDTF">2022-07-29T14:29:00Z</dcterms:modified>
</cp:coreProperties>
</file>