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7021" w14:textId="2DE7A7D7" w:rsidR="00BE7A6E" w:rsidRPr="007719A0" w:rsidRDefault="00D948DE" w:rsidP="0046031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bookmarkStart w:id="0" w:name="_Hlk8282795"/>
      <w:r w:rsidRPr="007719A0">
        <w:rPr>
          <w:rFonts w:ascii="Arial" w:hAnsi="Arial" w:cs="Arial"/>
          <w:b/>
          <w:iCs/>
          <w:sz w:val="20"/>
          <w:szCs w:val="20"/>
        </w:rPr>
        <w:t xml:space="preserve">SIA „LDZ </w:t>
      </w:r>
      <w:r w:rsidR="00D91856" w:rsidRPr="007719A0">
        <w:rPr>
          <w:rFonts w:ascii="Arial" w:hAnsi="Arial" w:cs="Arial"/>
          <w:b/>
          <w:iCs/>
          <w:sz w:val="20"/>
          <w:szCs w:val="20"/>
        </w:rPr>
        <w:t>CARGO</w:t>
      </w:r>
      <w:r w:rsidRPr="007719A0">
        <w:rPr>
          <w:rFonts w:ascii="Arial" w:hAnsi="Arial" w:cs="Arial"/>
          <w:b/>
          <w:iCs/>
          <w:sz w:val="20"/>
          <w:szCs w:val="20"/>
        </w:rPr>
        <w:t>”</w:t>
      </w:r>
      <w:r w:rsidR="00014EC1" w:rsidRPr="007719A0">
        <w:rPr>
          <w:rFonts w:ascii="Arial" w:hAnsi="Arial" w:cs="Arial"/>
          <w:iCs/>
          <w:sz w:val="20"/>
          <w:szCs w:val="20"/>
        </w:rPr>
        <w:t xml:space="preserve">, </w:t>
      </w:r>
      <w:r w:rsidR="00014EC1" w:rsidRPr="007719A0">
        <w:rPr>
          <w:rFonts w:ascii="Arial" w:eastAsia="Calibri" w:hAnsi="Arial" w:cs="Arial"/>
          <w:b/>
          <w:iCs/>
          <w:sz w:val="20"/>
          <w:szCs w:val="20"/>
        </w:rPr>
        <w:t>(turpmāk- pasūtītājs)</w:t>
      </w:r>
    </w:p>
    <w:p w14:paraId="4BD87E13" w14:textId="71053FDA" w:rsidR="0046031E" w:rsidRPr="007719A0" w:rsidRDefault="00D948DE" w:rsidP="00BE7A6E">
      <w:pPr>
        <w:spacing w:after="0" w:line="240" w:lineRule="auto"/>
        <w:ind w:right="-286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>reģ</w:t>
      </w:r>
      <w:r w:rsidR="00D91856" w:rsidRPr="007719A0">
        <w:rPr>
          <w:rFonts w:ascii="Arial" w:hAnsi="Arial" w:cs="Arial"/>
          <w:sz w:val="20"/>
          <w:szCs w:val="20"/>
        </w:rPr>
        <w:t>istrācijas</w:t>
      </w:r>
      <w:r w:rsidRPr="007719A0">
        <w:rPr>
          <w:rFonts w:ascii="Arial" w:hAnsi="Arial" w:cs="Arial"/>
          <w:sz w:val="20"/>
          <w:szCs w:val="20"/>
        </w:rPr>
        <w:t xml:space="preserve"> Nr. </w:t>
      </w:r>
      <w:r w:rsidR="00D91856" w:rsidRPr="007719A0">
        <w:rPr>
          <w:rFonts w:ascii="Arial" w:hAnsi="Arial" w:cs="Arial"/>
          <w:sz w:val="20"/>
          <w:szCs w:val="20"/>
        </w:rPr>
        <w:t>40003788421</w:t>
      </w:r>
      <w:r w:rsidR="00BE7A6E" w:rsidRPr="007719A0">
        <w:rPr>
          <w:rFonts w:ascii="Arial" w:hAnsi="Arial" w:cs="Arial"/>
          <w:sz w:val="20"/>
          <w:szCs w:val="20"/>
        </w:rPr>
        <w:t xml:space="preserve">, </w:t>
      </w:r>
    </w:p>
    <w:p w14:paraId="4B6981CF" w14:textId="5F0B2F9F" w:rsidR="00BE7A6E" w:rsidRPr="007719A0" w:rsidRDefault="00D948DE" w:rsidP="00BE7A6E">
      <w:pPr>
        <w:spacing w:after="0" w:line="240" w:lineRule="auto"/>
        <w:ind w:right="-286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>juridiskā adrese:</w:t>
      </w:r>
      <w:r w:rsidR="0046031E" w:rsidRPr="007719A0">
        <w:rPr>
          <w:rFonts w:ascii="Arial" w:hAnsi="Arial" w:cs="Arial"/>
          <w:sz w:val="20"/>
          <w:szCs w:val="20"/>
        </w:rPr>
        <w:t xml:space="preserve"> </w:t>
      </w:r>
      <w:r w:rsidR="00D91856" w:rsidRPr="007719A0">
        <w:rPr>
          <w:rFonts w:ascii="Arial" w:hAnsi="Arial" w:cs="Arial"/>
          <w:sz w:val="20"/>
          <w:szCs w:val="20"/>
        </w:rPr>
        <w:t>Dzirnavu iela k-1, Rīga, LV-1050</w:t>
      </w:r>
    </w:p>
    <w:p w14:paraId="29A5B30C" w14:textId="37DD7BAE" w:rsidR="0046031E" w:rsidRPr="007719A0" w:rsidRDefault="00D948DE" w:rsidP="008A7B58">
      <w:p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 xml:space="preserve">uzaicina Jūsu uzņēmumu piedalīties </w:t>
      </w:r>
      <w:r w:rsidR="00BE43E5" w:rsidRPr="007719A0">
        <w:rPr>
          <w:rFonts w:ascii="Arial" w:hAnsi="Arial" w:cs="Arial"/>
          <w:sz w:val="20"/>
          <w:szCs w:val="20"/>
        </w:rPr>
        <w:t>tirgus cenu izpētē</w:t>
      </w:r>
      <w:r w:rsidR="008246DA" w:rsidRPr="007719A0">
        <w:rPr>
          <w:rFonts w:ascii="Arial" w:hAnsi="Arial" w:cs="Arial"/>
          <w:sz w:val="20"/>
          <w:szCs w:val="20"/>
        </w:rPr>
        <w:t xml:space="preserve"> </w:t>
      </w:r>
      <w:r w:rsidR="004B36A4" w:rsidRPr="007719A0">
        <w:rPr>
          <w:rFonts w:ascii="Arial" w:hAnsi="Arial" w:cs="Arial"/>
          <w:b/>
          <w:bCs/>
          <w:sz w:val="20"/>
          <w:szCs w:val="20"/>
        </w:rPr>
        <w:t>“</w:t>
      </w:r>
      <w:bookmarkStart w:id="1" w:name="_Hlk51073470"/>
      <w:r w:rsidR="008A3166" w:rsidRPr="007719A0">
        <w:rPr>
          <w:rFonts w:ascii="Arial" w:hAnsi="Arial" w:cs="Arial"/>
          <w:b/>
          <w:bCs/>
          <w:sz w:val="20"/>
          <w:szCs w:val="20"/>
        </w:rPr>
        <w:t xml:space="preserve">Gruntsūdens </w:t>
      </w:r>
      <w:r w:rsidR="00BE43E5" w:rsidRPr="007719A0">
        <w:rPr>
          <w:rFonts w:ascii="Arial" w:hAnsi="Arial" w:cs="Arial"/>
          <w:b/>
          <w:bCs/>
          <w:sz w:val="20"/>
          <w:szCs w:val="20"/>
        </w:rPr>
        <w:t>un grunt</w:t>
      </w:r>
      <w:r w:rsidR="00F26051" w:rsidRPr="007719A0">
        <w:rPr>
          <w:rFonts w:ascii="Arial" w:hAnsi="Arial" w:cs="Arial"/>
          <w:b/>
          <w:bCs/>
          <w:sz w:val="20"/>
          <w:szCs w:val="20"/>
        </w:rPr>
        <w:t>s</w:t>
      </w:r>
      <w:r w:rsidR="00BE43E5" w:rsidRPr="007719A0">
        <w:rPr>
          <w:rFonts w:ascii="Arial" w:hAnsi="Arial" w:cs="Arial"/>
          <w:b/>
          <w:bCs/>
          <w:sz w:val="20"/>
          <w:szCs w:val="20"/>
        </w:rPr>
        <w:t xml:space="preserve"> </w:t>
      </w:r>
      <w:r w:rsidR="008A3166" w:rsidRPr="007719A0">
        <w:rPr>
          <w:rFonts w:ascii="Arial" w:hAnsi="Arial" w:cs="Arial"/>
          <w:b/>
          <w:bCs/>
          <w:sz w:val="20"/>
          <w:szCs w:val="20"/>
        </w:rPr>
        <w:t xml:space="preserve">monitoringa </w:t>
      </w:r>
      <w:r w:rsidR="00BE43E5" w:rsidRPr="007719A0">
        <w:rPr>
          <w:rFonts w:ascii="Arial" w:hAnsi="Arial" w:cs="Arial"/>
          <w:b/>
          <w:bCs/>
          <w:sz w:val="20"/>
          <w:szCs w:val="20"/>
        </w:rPr>
        <w:t xml:space="preserve">darbu </w:t>
      </w:r>
      <w:r w:rsidR="008A3166" w:rsidRPr="007719A0">
        <w:rPr>
          <w:rFonts w:ascii="Arial" w:hAnsi="Arial" w:cs="Arial"/>
          <w:b/>
          <w:bCs/>
          <w:sz w:val="20"/>
          <w:szCs w:val="20"/>
        </w:rPr>
        <w:t>veikšana</w:t>
      </w:r>
      <w:bookmarkEnd w:id="1"/>
      <w:r w:rsidR="004B36A4" w:rsidRPr="007719A0">
        <w:rPr>
          <w:rFonts w:ascii="Arial" w:hAnsi="Arial" w:cs="Arial"/>
          <w:b/>
          <w:sz w:val="20"/>
          <w:szCs w:val="20"/>
        </w:rPr>
        <w:t>”</w:t>
      </w:r>
      <w:r w:rsidR="007C14EA" w:rsidRPr="007719A0">
        <w:rPr>
          <w:rFonts w:ascii="Arial" w:hAnsi="Arial" w:cs="Arial"/>
          <w:b/>
          <w:sz w:val="20"/>
          <w:szCs w:val="20"/>
        </w:rPr>
        <w:t xml:space="preserve">, </w:t>
      </w:r>
      <w:r w:rsidR="008A3166" w:rsidRPr="007719A0">
        <w:rPr>
          <w:rFonts w:ascii="Arial" w:hAnsi="Arial" w:cs="Arial"/>
          <w:bCs/>
          <w:sz w:val="20"/>
          <w:szCs w:val="20"/>
        </w:rPr>
        <w:t xml:space="preserve">ar </w:t>
      </w:r>
      <w:r w:rsidR="007C14EA" w:rsidRPr="007719A0">
        <w:rPr>
          <w:rFonts w:ascii="Arial" w:hAnsi="Arial" w:cs="Arial"/>
          <w:bCs/>
          <w:sz w:val="20"/>
          <w:szCs w:val="20"/>
        </w:rPr>
        <w:t xml:space="preserve">identifikācijas </w:t>
      </w:r>
      <w:r w:rsidR="007C14EA" w:rsidRPr="007719A0">
        <w:rPr>
          <w:rFonts w:ascii="Arial" w:hAnsi="Arial" w:cs="Arial"/>
          <w:sz w:val="20"/>
          <w:szCs w:val="20"/>
        </w:rPr>
        <w:t>Nr.</w:t>
      </w:r>
      <w:r w:rsidR="00CB5534" w:rsidRPr="007719A0">
        <w:rPr>
          <w:rFonts w:ascii="Arial" w:hAnsi="Arial" w:cs="Arial"/>
          <w:sz w:val="20"/>
          <w:szCs w:val="20"/>
        </w:rPr>
        <w:t>KAP</w:t>
      </w:r>
      <w:r w:rsidR="007C14EA" w:rsidRPr="007719A0">
        <w:rPr>
          <w:rFonts w:ascii="Arial" w:hAnsi="Arial" w:cs="Arial"/>
          <w:sz w:val="20"/>
          <w:szCs w:val="20"/>
        </w:rPr>
        <w:t>-</w:t>
      </w:r>
      <w:r w:rsidR="00CB5534" w:rsidRPr="007719A0">
        <w:rPr>
          <w:rFonts w:ascii="Arial" w:hAnsi="Arial" w:cs="Arial"/>
          <w:sz w:val="20"/>
          <w:szCs w:val="20"/>
        </w:rPr>
        <w:t>57/2025</w:t>
      </w:r>
      <w:r w:rsidR="004B36A4" w:rsidRPr="007719A0">
        <w:rPr>
          <w:rFonts w:ascii="Arial" w:hAnsi="Arial" w:cs="Arial"/>
          <w:sz w:val="20"/>
          <w:szCs w:val="20"/>
        </w:rPr>
        <w:t>.</w:t>
      </w:r>
    </w:p>
    <w:bookmarkEnd w:id="0"/>
    <w:p w14:paraId="54D2ACD3" w14:textId="77777777" w:rsidR="008A7B58" w:rsidRPr="007719A0" w:rsidRDefault="008A7B58" w:rsidP="0046031E">
      <w:pPr>
        <w:spacing w:after="0" w:line="240" w:lineRule="auto"/>
        <w:ind w:right="-143" w:firstLine="284"/>
        <w:jc w:val="both"/>
        <w:rPr>
          <w:rFonts w:ascii="Arial" w:hAnsi="Arial" w:cs="Arial"/>
          <w:sz w:val="20"/>
          <w:szCs w:val="20"/>
        </w:rPr>
      </w:pPr>
    </w:p>
    <w:p w14:paraId="74824501" w14:textId="1D34C8C3" w:rsidR="00474AF7" w:rsidRPr="007719A0" w:rsidRDefault="00BE43E5" w:rsidP="00AC364E">
      <w:pPr>
        <w:spacing w:after="0" w:line="240" w:lineRule="auto"/>
        <w:ind w:right="-143" w:firstLine="284"/>
        <w:jc w:val="both"/>
        <w:rPr>
          <w:rFonts w:ascii="Arial" w:eastAsia="Calibri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>Aicinām Jūs iesniegt piedāvājumu</w:t>
      </w:r>
      <w:r w:rsidR="00CB5534" w:rsidRPr="007719A0">
        <w:rPr>
          <w:rFonts w:ascii="Arial" w:hAnsi="Arial" w:cs="Arial"/>
          <w:sz w:val="20"/>
          <w:szCs w:val="20"/>
        </w:rPr>
        <w:t>,</w:t>
      </w:r>
      <w:r w:rsidRPr="007719A0">
        <w:rPr>
          <w:rFonts w:ascii="Arial" w:hAnsi="Arial" w:cs="Arial"/>
          <w:sz w:val="20"/>
          <w:szCs w:val="20"/>
        </w:rPr>
        <w:t xml:space="preserve"> nosūtot elektroniski parakstītu piedāvājumu uz </w:t>
      </w:r>
      <w:r w:rsidR="00CB5534" w:rsidRPr="007719A0">
        <w:rPr>
          <w:rFonts w:ascii="Arial" w:hAnsi="Arial" w:cs="Arial"/>
          <w:sz w:val="20"/>
          <w:szCs w:val="20"/>
        </w:rPr>
        <w:t xml:space="preserve">pasūtītāja kontaktpersonas </w:t>
      </w:r>
      <w:r w:rsidRPr="007719A0">
        <w:rPr>
          <w:rFonts w:ascii="Arial" w:hAnsi="Arial" w:cs="Arial"/>
          <w:sz w:val="20"/>
          <w:szCs w:val="20"/>
        </w:rPr>
        <w:t xml:space="preserve">e-pasta adresi: </w:t>
      </w:r>
      <w:hyperlink r:id="rId8" w:history="1">
        <w:r w:rsidR="00474AF7" w:rsidRPr="007719A0">
          <w:rPr>
            <w:rStyle w:val="Hyperlink"/>
            <w:rFonts w:ascii="Arial" w:hAnsi="Arial" w:cs="Arial"/>
            <w:sz w:val="20"/>
            <w:szCs w:val="20"/>
          </w:rPr>
          <w:t>inta.pudule@ldz.lv</w:t>
        </w:r>
      </w:hyperlink>
      <w:r w:rsidRPr="007719A0">
        <w:rPr>
          <w:rFonts w:ascii="Arial" w:hAnsi="Arial" w:cs="Arial"/>
          <w:sz w:val="20"/>
          <w:szCs w:val="20"/>
        </w:rPr>
        <w:t xml:space="preserve">, līdz </w:t>
      </w:r>
      <w:r w:rsidRPr="007719A0">
        <w:rPr>
          <w:rFonts w:ascii="Arial" w:hAnsi="Arial" w:cs="Arial"/>
          <w:b/>
          <w:bCs/>
          <w:sz w:val="20"/>
          <w:szCs w:val="20"/>
        </w:rPr>
        <w:t>202</w:t>
      </w:r>
      <w:r w:rsidR="00CB5534" w:rsidRPr="007719A0">
        <w:rPr>
          <w:rFonts w:ascii="Arial" w:hAnsi="Arial" w:cs="Arial"/>
          <w:b/>
          <w:bCs/>
          <w:sz w:val="20"/>
          <w:szCs w:val="20"/>
        </w:rPr>
        <w:t>5</w:t>
      </w:r>
      <w:r w:rsidRPr="007719A0">
        <w:rPr>
          <w:rFonts w:ascii="Arial" w:hAnsi="Arial" w:cs="Arial"/>
          <w:b/>
          <w:bCs/>
          <w:sz w:val="20"/>
          <w:szCs w:val="20"/>
        </w:rPr>
        <w:t xml:space="preserve">.gada </w:t>
      </w:r>
      <w:r w:rsidR="00EB73E8">
        <w:rPr>
          <w:rFonts w:ascii="Arial" w:hAnsi="Arial" w:cs="Arial"/>
          <w:b/>
          <w:bCs/>
          <w:sz w:val="20"/>
          <w:szCs w:val="20"/>
        </w:rPr>
        <w:t>5.novembrim</w:t>
      </w:r>
      <w:r w:rsidRPr="007719A0">
        <w:rPr>
          <w:rFonts w:ascii="Arial" w:hAnsi="Arial" w:cs="Arial"/>
          <w:b/>
          <w:bCs/>
          <w:sz w:val="20"/>
          <w:szCs w:val="20"/>
        </w:rPr>
        <w:t xml:space="preserve"> plkst. 1</w:t>
      </w:r>
      <w:r w:rsidR="00474AF7" w:rsidRPr="007719A0">
        <w:rPr>
          <w:rFonts w:ascii="Arial" w:hAnsi="Arial" w:cs="Arial"/>
          <w:b/>
          <w:bCs/>
          <w:sz w:val="20"/>
          <w:szCs w:val="20"/>
        </w:rPr>
        <w:t>0</w:t>
      </w:r>
      <w:r w:rsidRPr="007719A0">
        <w:rPr>
          <w:rFonts w:ascii="Arial" w:hAnsi="Arial" w:cs="Arial"/>
          <w:b/>
          <w:bCs/>
          <w:sz w:val="20"/>
          <w:szCs w:val="20"/>
        </w:rPr>
        <w:t xml:space="preserve">:00. </w:t>
      </w:r>
      <w:r w:rsidR="00474AF7" w:rsidRPr="007719A0">
        <w:rPr>
          <w:rFonts w:ascii="Arial" w:eastAsia="Calibri" w:hAnsi="Arial" w:cs="Arial"/>
          <w:sz w:val="20"/>
          <w:szCs w:val="20"/>
        </w:rPr>
        <w:t>Iesniedzot piedāvājumu nepieciešams pievienot piedāvājumu saskaņā ar uzaicinājuma pielikumu Nr.1.</w:t>
      </w:r>
    </w:p>
    <w:p w14:paraId="71A260DE" w14:textId="77777777" w:rsidR="00CB5534" w:rsidRPr="007719A0" w:rsidRDefault="00CB5534" w:rsidP="00474AF7">
      <w:pPr>
        <w:spacing w:after="0" w:line="240" w:lineRule="auto"/>
        <w:ind w:right="-143" w:firstLine="284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72973C82" w14:textId="7FE8E32F" w:rsidR="00A6034F" w:rsidRPr="007719A0" w:rsidRDefault="00BE43E5" w:rsidP="00474AF7">
      <w:pPr>
        <w:spacing w:after="0" w:line="240" w:lineRule="auto"/>
        <w:ind w:right="-143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719A0">
        <w:rPr>
          <w:rFonts w:ascii="Arial" w:hAnsi="Arial" w:cs="Arial"/>
          <w:b/>
          <w:sz w:val="20"/>
          <w:szCs w:val="20"/>
          <w:u w:val="single"/>
        </w:rPr>
        <w:t>Tirgus cenu izpētes</w:t>
      </w:r>
      <w:r w:rsidR="0046031E" w:rsidRPr="007719A0">
        <w:rPr>
          <w:rFonts w:ascii="Arial" w:hAnsi="Arial" w:cs="Arial"/>
          <w:b/>
          <w:sz w:val="20"/>
          <w:szCs w:val="20"/>
          <w:u w:val="single"/>
        </w:rPr>
        <w:t xml:space="preserve"> prasības:</w:t>
      </w:r>
    </w:p>
    <w:p w14:paraId="46269B1A" w14:textId="77777777" w:rsidR="00BE43E5" w:rsidRPr="007719A0" w:rsidRDefault="00BE43E5" w:rsidP="008246DA">
      <w:pPr>
        <w:tabs>
          <w:tab w:val="left" w:pos="567"/>
        </w:tabs>
        <w:spacing w:after="0"/>
        <w:ind w:right="142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C0A9285" w14:textId="29BCEAEF" w:rsidR="00832296" w:rsidRPr="007719A0" w:rsidRDefault="00D51C7A" w:rsidP="008246DA">
      <w:pPr>
        <w:tabs>
          <w:tab w:val="left" w:pos="567"/>
        </w:tabs>
        <w:spacing w:after="0"/>
        <w:ind w:right="142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719A0">
        <w:rPr>
          <w:rFonts w:ascii="Arial" w:hAnsi="Arial" w:cs="Arial"/>
          <w:bCs/>
          <w:i/>
          <w:iCs/>
          <w:sz w:val="20"/>
          <w:szCs w:val="20"/>
        </w:rPr>
        <w:t>Pretenden</w:t>
      </w:r>
      <w:r w:rsidR="00F6014E" w:rsidRPr="007719A0">
        <w:rPr>
          <w:rFonts w:ascii="Arial" w:hAnsi="Arial" w:cs="Arial"/>
          <w:bCs/>
          <w:i/>
          <w:iCs/>
          <w:sz w:val="20"/>
          <w:szCs w:val="20"/>
        </w:rPr>
        <w:t>tam jāizvērtē un jāiekļauj</w:t>
      </w:r>
      <w:r w:rsidR="000E5152" w:rsidRPr="007719A0">
        <w:rPr>
          <w:rFonts w:ascii="Arial" w:hAnsi="Arial" w:cs="Arial"/>
          <w:bCs/>
          <w:i/>
          <w:iCs/>
          <w:sz w:val="20"/>
          <w:szCs w:val="20"/>
        </w:rPr>
        <w:t xml:space="preserve"> tāmē</w:t>
      </w:r>
      <w:r w:rsidR="00F6014E" w:rsidRPr="007719A0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719A0">
        <w:rPr>
          <w:rFonts w:ascii="Arial" w:hAnsi="Arial" w:cs="Arial"/>
          <w:bCs/>
          <w:i/>
          <w:iCs/>
          <w:sz w:val="20"/>
          <w:szCs w:val="20"/>
        </w:rPr>
        <w:t>minēto darbu veikšanai nepieciešamie papildus darbi, kas nav minēti veicamo darbu programmā</w:t>
      </w:r>
      <w:r w:rsidR="009F2456" w:rsidRPr="007719A0">
        <w:rPr>
          <w:rFonts w:ascii="Arial" w:hAnsi="Arial" w:cs="Arial"/>
          <w:bCs/>
          <w:i/>
          <w:iCs/>
          <w:sz w:val="20"/>
          <w:szCs w:val="20"/>
        </w:rPr>
        <w:t>/tehniskajā specifikācijā</w:t>
      </w:r>
      <w:r w:rsidRPr="007719A0">
        <w:rPr>
          <w:rFonts w:ascii="Arial" w:hAnsi="Arial" w:cs="Arial"/>
          <w:bCs/>
          <w:i/>
          <w:iCs/>
          <w:sz w:val="20"/>
          <w:szCs w:val="20"/>
        </w:rPr>
        <w:t xml:space="preserve"> (pielikum</w:t>
      </w:r>
      <w:r w:rsidR="005A4E5C" w:rsidRPr="007719A0">
        <w:rPr>
          <w:rFonts w:ascii="Arial" w:hAnsi="Arial" w:cs="Arial"/>
          <w:bCs/>
          <w:i/>
          <w:iCs/>
          <w:sz w:val="20"/>
          <w:szCs w:val="20"/>
        </w:rPr>
        <w:t>i</w:t>
      </w:r>
      <w:r w:rsidRPr="007719A0">
        <w:rPr>
          <w:rFonts w:ascii="Arial" w:hAnsi="Arial" w:cs="Arial"/>
          <w:bCs/>
          <w:i/>
          <w:iCs/>
          <w:sz w:val="20"/>
          <w:szCs w:val="20"/>
        </w:rPr>
        <w:t xml:space="preserve"> Nr.</w:t>
      </w:r>
      <w:r w:rsidR="000D5B55" w:rsidRPr="007719A0">
        <w:rPr>
          <w:rFonts w:ascii="Arial" w:hAnsi="Arial" w:cs="Arial"/>
          <w:bCs/>
          <w:i/>
          <w:iCs/>
          <w:sz w:val="20"/>
          <w:szCs w:val="20"/>
        </w:rPr>
        <w:t>2</w:t>
      </w:r>
      <w:r w:rsidR="005A4E5C" w:rsidRPr="007719A0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F55843" w:rsidRPr="007719A0">
        <w:rPr>
          <w:rFonts w:ascii="Arial" w:hAnsi="Arial" w:cs="Arial"/>
          <w:bCs/>
          <w:i/>
          <w:iCs/>
          <w:sz w:val="20"/>
          <w:szCs w:val="20"/>
        </w:rPr>
        <w:t>Nr.3</w:t>
      </w:r>
      <w:r w:rsidR="005A4E5C" w:rsidRPr="007719A0">
        <w:rPr>
          <w:rFonts w:ascii="Arial" w:hAnsi="Arial" w:cs="Arial"/>
          <w:bCs/>
          <w:i/>
          <w:iCs/>
          <w:sz w:val="20"/>
          <w:szCs w:val="20"/>
        </w:rPr>
        <w:t>, Nr.4</w:t>
      </w:r>
      <w:r w:rsidRPr="007719A0">
        <w:rPr>
          <w:rFonts w:ascii="Arial" w:hAnsi="Arial" w:cs="Arial"/>
          <w:bCs/>
          <w:i/>
          <w:iCs/>
          <w:sz w:val="20"/>
          <w:szCs w:val="20"/>
        </w:rPr>
        <w:t xml:space="preserve">), bet bez kuriem nebūtu iespējama tehnoloģiski pareiza un spēkā esošajiem normatīviem </w:t>
      </w:r>
      <w:r w:rsidR="00C90316" w:rsidRPr="007719A0">
        <w:rPr>
          <w:rFonts w:ascii="Arial" w:hAnsi="Arial" w:cs="Arial"/>
          <w:bCs/>
          <w:i/>
          <w:iCs/>
          <w:sz w:val="20"/>
          <w:szCs w:val="20"/>
        </w:rPr>
        <w:t>atbilstoša gruntsūdens</w:t>
      </w:r>
      <w:r w:rsidR="00832296" w:rsidRPr="007719A0">
        <w:rPr>
          <w:rFonts w:ascii="Arial" w:hAnsi="Arial" w:cs="Arial"/>
          <w:bCs/>
          <w:i/>
          <w:iCs/>
          <w:sz w:val="20"/>
          <w:szCs w:val="20"/>
        </w:rPr>
        <w:t xml:space="preserve"> un grunts</w:t>
      </w:r>
      <w:r w:rsidR="00C90316" w:rsidRPr="007719A0">
        <w:rPr>
          <w:rFonts w:ascii="Arial" w:hAnsi="Arial" w:cs="Arial"/>
          <w:bCs/>
          <w:i/>
          <w:iCs/>
          <w:sz w:val="20"/>
          <w:szCs w:val="20"/>
        </w:rPr>
        <w:t xml:space="preserve"> monitoringa </w:t>
      </w:r>
      <w:r w:rsidR="00832296" w:rsidRPr="007719A0">
        <w:rPr>
          <w:rFonts w:ascii="Arial" w:hAnsi="Arial" w:cs="Arial"/>
          <w:bCs/>
          <w:i/>
          <w:iCs/>
          <w:sz w:val="20"/>
          <w:szCs w:val="20"/>
        </w:rPr>
        <w:t xml:space="preserve">darbu </w:t>
      </w:r>
      <w:r w:rsidR="00C90316" w:rsidRPr="007719A0">
        <w:rPr>
          <w:rFonts w:ascii="Arial" w:hAnsi="Arial" w:cs="Arial"/>
          <w:bCs/>
          <w:i/>
          <w:iCs/>
          <w:sz w:val="20"/>
          <w:szCs w:val="20"/>
        </w:rPr>
        <w:t>veikšana pilnā apmērā.</w:t>
      </w:r>
    </w:p>
    <w:p w14:paraId="28BB00CD" w14:textId="2D4EF5F3" w:rsidR="00EC0BD1" w:rsidRPr="007719A0" w:rsidRDefault="00A6034F" w:rsidP="00EC0BD1">
      <w:pPr>
        <w:pStyle w:val="ListParagraph"/>
        <w:numPr>
          <w:ilvl w:val="0"/>
          <w:numId w:val="5"/>
        </w:numPr>
        <w:tabs>
          <w:tab w:val="left" w:pos="567"/>
        </w:tabs>
        <w:spacing w:after="0"/>
        <w:ind w:right="142"/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>Pretendentam jāiesniedz finanšu</w:t>
      </w:r>
      <w:r w:rsidR="000E5152" w:rsidRPr="007719A0">
        <w:rPr>
          <w:rFonts w:ascii="Arial" w:hAnsi="Arial" w:cs="Arial"/>
          <w:sz w:val="20"/>
          <w:szCs w:val="20"/>
        </w:rPr>
        <w:t xml:space="preserve"> </w:t>
      </w:r>
      <w:r w:rsidRPr="007719A0">
        <w:rPr>
          <w:rFonts w:ascii="Arial" w:hAnsi="Arial" w:cs="Arial"/>
          <w:sz w:val="20"/>
          <w:szCs w:val="20"/>
        </w:rPr>
        <w:t>piedāvājum</w:t>
      </w:r>
      <w:r w:rsidR="000E5152" w:rsidRPr="007719A0">
        <w:rPr>
          <w:rFonts w:ascii="Arial" w:hAnsi="Arial" w:cs="Arial"/>
          <w:sz w:val="20"/>
          <w:szCs w:val="20"/>
        </w:rPr>
        <w:t>s</w:t>
      </w:r>
      <w:r w:rsidRPr="007719A0">
        <w:rPr>
          <w:rFonts w:ascii="Arial" w:hAnsi="Arial" w:cs="Arial"/>
          <w:sz w:val="20"/>
          <w:szCs w:val="20"/>
        </w:rPr>
        <w:t xml:space="preserve"> </w:t>
      </w:r>
      <w:r w:rsidR="000E5152" w:rsidRPr="007719A0">
        <w:rPr>
          <w:rFonts w:ascii="Arial" w:hAnsi="Arial" w:cs="Arial"/>
          <w:b/>
          <w:bCs/>
          <w:i/>
          <w:iCs/>
          <w:sz w:val="20"/>
          <w:szCs w:val="20"/>
        </w:rPr>
        <w:t>katram objektam</w:t>
      </w:r>
      <w:r w:rsidR="000E5152" w:rsidRPr="007719A0">
        <w:rPr>
          <w:rFonts w:ascii="Arial" w:hAnsi="Arial" w:cs="Arial"/>
          <w:sz w:val="20"/>
          <w:szCs w:val="20"/>
        </w:rPr>
        <w:t xml:space="preserve"> </w:t>
      </w:r>
      <w:r w:rsidR="000E5152" w:rsidRPr="007719A0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(izvērsta darbu tāme)</w:t>
      </w:r>
      <w:r w:rsidR="00CB5534" w:rsidRPr="007719A0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atsevišķi </w:t>
      </w:r>
      <w:r w:rsidR="000E5152" w:rsidRPr="007719A0">
        <w:rPr>
          <w:rFonts w:ascii="Arial" w:hAnsi="Arial" w:cs="Arial"/>
          <w:sz w:val="20"/>
          <w:szCs w:val="20"/>
        </w:rPr>
        <w:t xml:space="preserve">saskaņā ar pievienoto </w:t>
      </w:r>
      <w:r w:rsidR="009F2456" w:rsidRPr="007719A0">
        <w:rPr>
          <w:rFonts w:ascii="Arial" w:hAnsi="Arial" w:cs="Arial"/>
          <w:sz w:val="20"/>
          <w:szCs w:val="20"/>
        </w:rPr>
        <w:t>tehnisko specifikāciju/</w:t>
      </w:r>
      <w:r w:rsidR="000E5152" w:rsidRPr="007719A0">
        <w:rPr>
          <w:rFonts w:ascii="Arial" w:hAnsi="Arial" w:cs="Arial"/>
          <w:sz w:val="20"/>
          <w:szCs w:val="20"/>
        </w:rPr>
        <w:t>darbu apjoma programmu</w:t>
      </w:r>
      <w:r w:rsidR="000E5152" w:rsidRPr="007719A0">
        <w:rPr>
          <w:rFonts w:ascii="Arial" w:hAnsi="Arial" w:cs="Arial"/>
          <w:color w:val="FF0000"/>
          <w:sz w:val="20"/>
          <w:szCs w:val="20"/>
        </w:rPr>
        <w:t xml:space="preserve"> </w:t>
      </w:r>
      <w:r w:rsidRPr="007719A0">
        <w:rPr>
          <w:rFonts w:ascii="Arial" w:hAnsi="Arial" w:cs="Arial"/>
          <w:sz w:val="20"/>
          <w:szCs w:val="20"/>
        </w:rPr>
        <w:t xml:space="preserve">(skatīt uzaicinājuma </w:t>
      </w:r>
      <w:r w:rsidR="00F6014E" w:rsidRPr="007719A0">
        <w:rPr>
          <w:rFonts w:ascii="Arial" w:hAnsi="Arial" w:cs="Arial"/>
          <w:sz w:val="20"/>
          <w:szCs w:val="20"/>
        </w:rPr>
        <w:t>pielikumu</w:t>
      </w:r>
      <w:r w:rsidR="005A4E5C" w:rsidRPr="007719A0">
        <w:rPr>
          <w:rFonts w:ascii="Arial" w:hAnsi="Arial" w:cs="Arial"/>
          <w:sz w:val="20"/>
          <w:szCs w:val="20"/>
        </w:rPr>
        <w:t>s</w:t>
      </w:r>
      <w:r w:rsidR="000E5152" w:rsidRPr="007719A0">
        <w:rPr>
          <w:rFonts w:ascii="Arial" w:hAnsi="Arial" w:cs="Arial"/>
          <w:sz w:val="20"/>
          <w:szCs w:val="20"/>
        </w:rPr>
        <w:t xml:space="preserve"> Nr.2</w:t>
      </w:r>
      <w:r w:rsidR="005A4E5C" w:rsidRPr="007719A0">
        <w:rPr>
          <w:rFonts w:ascii="Arial" w:hAnsi="Arial" w:cs="Arial"/>
          <w:sz w:val="20"/>
          <w:szCs w:val="20"/>
        </w:rPr>
        <w:t>, Nr.3., Nr.4</w:t>
      </w:r>
      <w:r w:rsidR="00C33DB8" w:rsidRPr="007719A0">
        <w:rPr>
          <w:rFonts w:ascii="Arial" w:hAnsi="Arial" w:cs="Arial"/>
          <w:sz w:val="20"/>
          <w:szCs w:val="20"/>
        </w:rPr>
        <w:t>,</w:t>
      </w:r>
      <w:r w:rsidRPr="007719A0">
        <w:rPr>
          <w:rFonts w:ascii="Arial" w:hAnsi="Arial" w:cs="Arial"/>
          <w:sz w:val="20"/>
          <w:szCs w:val="20"/>
        </w:rPr>
        <w:t>):</w:t>
      </w:r>
    </w:p>
    <w:p w14:paraId="291A7E02" w14:textId="71D5A7DF" w:rsidR="00D948DE" w:rsidRPr="007719A0" w:rsidRDefault="00D948DE" w:rsidP="00EC0BD1">
      <w:pPr>
        <w:pStyle w:val="ListParagraph"/>
        <w:numPr>
          <w:ilvl w:val="1"/>
          <w:numId w:val="6"/>
        </w:numPr>
        <w:tabs>
          <w:tab w:val="left" w:pos="567"/>
        </w:tabs>
        <w:spacing w:after="0"/>
        <w:ind w:right="142"/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 xml:space="preserve">Cena norādāma EUR, bez PVN, </w:t>
      </w:r>
      <w:r w:rsidRPr="007719A0">
        <w:rPr>
          <w:rFonts w:ascii="Arial" w:hAnsi="Arial" w:cs="Arial"/>
          <w:i/>
          <w:iCs/>
          <w:sz w:val="20"/>
          <w:szCs w:val="20"/>
          <w:u w:val="single"/>
        </w:rPr>
        <w:t>ar divām zīmēm aiz komata</w:t>
      </w:r>
      <w:r w:rsidRPr="007719A0">
        <w:rPr>
          <w:rFonts w:ascii="Arial" w:hAnsi="Arial" w:cs="Arial"/>
          <w:sz w:val="20"/>
          <w:szCs w:val="20"/>
        </w:rPr>
        <w:t xml:space="preserve">, cenā iekļautas </w:t>
      </w:r>
      <w:r w:rsidR="00113C33" w:rsidRPr="007719A0">
        <w:rPr>
          <w:rFonts w:ascii="Arial" w:hAnsi="Arial" w:cs="Arial"/>
          <w:i/>
          <w:iCs/>
          <w:sz w:val="20"/>
          <w:szCs w:val="20"/>
          <w:u w:val="single"/>
        </w:rPr>
        <w:t>visas</w:t>
      </w:r>
      <w:r w:rsidR="00113C33" w:rsidRPr="007719A0">
        <w:rPr>
          <w:rFonts w:ascii="Arial" w:hAnsi="Arial" w:cs="Arial"/>
          <w:sz w:val="20"/>
          <w:szCs w:val="20"/>
        </w:rPr>
        <w:t xml:space="preserve"> </w:t>
      </w:r>
      <w:r w:rsidR="00C90316" w:rsidRPr="007719A0">
        <w:rPr>
          <w:rFonts w:ascii="Arial" w:hAnsi="Arial" w:cs="Arial"/>
          <w:sz w:val="20"/>
          <w:szCs w:val="20"/>
        </w:rPr>
        <w:t xml:space="preserve">izmaksas, </w:t>
      </w:r>
      <w:r w:rsidR="00B93398" w:rsidRPr="007719A0">
        <w:rPr>
          <w:rFonts w:ascii="Arial" w:hAnsi="Arial" w:cs="Arial"/>
          <w:sz w:val="20"/>
          <w:szCs w:val="20"/>
        </w:rPr>
        <w:t xml:space="preserve">kas </w:t>
      </w:r>
      <w:r w:rsidR="00C90316" w:rsidRPr="007719A0">
        <w:rPr>
          <w:rFonts w:ascii="Arial" w:hAnsi="Arial" w:cs="Arial"/>
          <w:sz w:val="20"/>
          <w:szCs w:val="20"/>
        </w:rPr>
        <w:t xml:space="preserve">saistītas ar pakalpojuma </w:t>
      </w:r>
      <w:r w:rsidR="00CB5534" w:rsidRPr="007719A0">
        <w:rPr>
          <w:rFonts w:ascii="Arial" w:hAnsi="Arial" w:cs="Arial"/>
          <w:sz w:val="20"/>
          <w:szCs w:val="20"/>
        </w:rPr>
        <w:t>sniegšanu</w:t>
      </w:r>
      <w:r w:rsidR="00C90316" w:rsidRPr="007719A0">
        <w:rPr>
          <w:rFonts w:ascii="Arial" w:hAnsi="Arial" w:cs="Arial"/>
          <w:sz w:val="20"/>
          <w:szCs w:val="20"/>
        </w:rPr>
        <w:t>.</w:t>
      </w:r>
    </w:p>
    <w:p w14:paraId="7860DBC7" w14:textId="77777777" w:rsidR="00F7393B" w:rsidRPr="007719A0" w:rsidRDefault="00D948DE" w:rsidP="00EC0BD1">
      <w:pPr>
        <w:pStyle w:val="ListParagraph"/>
        <w:numPr>
          <w:ilvl w:val="1"/>
          <w:numId w:val="6"/>
        </w:numPr>
        <w:spacing w:after="0" w:line="240" w:lineRule="auto"/>
        <w:ind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 xml:space="preserve">Samaksas nosacījumi: </w:t>
      </w:r>
      <w:r w:rsidR="00C90316" w:rsidRPr="007719A0">
        <w:rPr>
          <w:rFonts w:ascii="Arial" w:hAnsi="Arial" w:cs="Arial"/>
          <w:sz w:val="20"/>
          <w:szCs w:val="20"/>
        </w:rPr>
        <w:t xml:space="preserve">par faktiski izpildītajiem kvalitatīvajiem darbiem </w:t>
      </w:r>
      <w:r w:rsidR="00113C33" w:rsidRPr="007719A0">
        <w:rPr>
          <w:rFonts w:ascii="Arial" w:hAnsi="Arial" w:cs="Arial"/>
          <w:b/>
          <w:i/>
          <w:sz w:val="20"/>
          <w:szCs w:val="20"/>
        </w:rPr>
        <w:t>30</w:t>
      </w:r>
      <w:r w:rsidR="00BE7A6E" w:rsidRPr="007719A0">
        <w:rPr>
          <w:rFonts w:ascii="Arial" w:hAnsi="Arial" w:cs="Arial"/>
          <w:b/>
          <w:i/>
          <w:sz w:val="20"/>
          <w:szCs w:val="20"/>
        </w:rPr>
        <w:t xml:space="preserve"> </w:t>
      </w:r>
      <w:r w:rsidR="00113C33" w:rsidRPr="007719A0">
        <w:rPr>
          <w:rFonts w:ascii="Arial" w:hAnsi="Arial" w:cs="Arial"/>
          <w:b/>
          <w:i/>
          <w:sz w:val="20"/>
          <w:szCs w:val="20"/>
        </w:rPr>
        <w:t xml:space="preserve">(trīsdesmit) kalendāro dienu laikā </w:t>
      </w:r>
      <w:r w:rsidR="00D74C30" w:rsidRPr="007719A0">
        <w:rPr>
          <w:rFonts w:ascii="Arial" w:hAnsi="Arial" w:cs="Arial"/>
          <w:sz w:val="20"/>
          <w:szCs w:val="20"/>
        </w:rPr>
        <w:t xml:space="preserve">pēc </w:t>
      </w:r>
      <w:r w:rsidR="00C90316" w:rsidRPr="007719A0">
        <w:rPr>
          <w:rFonts w:ascii="Arial" w:hAnsi="Arial" w:cs="Arial"/>
          <w:sz w:val="20"/>
          <w:szCs w:val="20"/>
        </w:rPr>
        <w:t>maksājuma dokumenta saņemšanas, atbilstoši pušu parakstītajam pieņemšanas-nodošanas aktam par izpildītajiem darbiem.</w:t>
      </w:r>
    </w:p>
    <w:p w14:paraId="36DC6551" w14:textId="75F9CB42" w:rsidR="00D948DE" w:rsidRPr="007719A0" w:rsidRDefault="00D948DE" w:rsidP="00EC0BD1">
      <w:pPr>
        <w:pStyle w:val="ListParagraph"/>
        <w:numPr>
          <w:ilvl w:val="1"/>
          <w:numId w:val="6"/>
        </w:numPr>
        <w:spacing w:after="0" w:line="240" w:lineRule="auto"/>
        <w:ind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 xml:space="preserve">Pretendenta iesniegtā piedāvājuma derīguma </w:t>
      </w:r>
      <w:r w:rsidR="005A4F72" w:rsidRPr="007719A0">
        <w:rPr>
          <w:rFonts w:ascii="Arial" w:hAnsi="Arial" w:cs="Arial"/>
          <w:sz w:val="20"/>
          <w:szCs w:val="20"/>
        </w:rPr>
        <w:t>termiņam</w:t>
      </w:r>
      <w:r w:rsidRPr="007719A0">
        <w:rPr>
          <w:rFonts w:ascii="Arial" w:hAnsi="Arial" w:cs="Arial"/>
          <w:sz w:val="20"/>
          <w:szCs w:val="20"/>
        </w:rPr>
        <w:t xml:space="preserve"> jābūt </w:t>
      </w:r>
      <w:r w:rsidR="00B93398" w:rsidRPr="007719A0">
        <w:rPr>
          <w:rFonts w:ascii="Arial" w:hAnsi="Arial" w:cs="Arial"/>
          <w:b/>
          <w:i/>
          <w:sz w:val="20"/>
          <w:szCs w:val="20"/>
        </w:rPr>
        <w:t>4</w:t>
      </w:r>
      <w:r w:rsidRPr="007719A0">
        <w:rPr>
          <w:rFonts w:ascii="Arial" w:hAnsi="Arial" w:cs="Arial"/>
          <w:b/>
          <w:i/>
          <w:sz w:val="20"/>
          <w:szCs w:val="20"/>
        </w:rPr>
        <w:t>0 (</w:t>
      </w:r>
      <w:r w:rsidR="00B93398" w:rsidRPr="007719A0">
        <w:rPr>
          <w:rFonts w:ascii="Arial" w:hAnsi="Arial" w:cs="Arial"/>
          <w:b/>
          <w:i/>
          <w:sz w:val="20"/>
          <w:szCs w:val="20"/>
        </w:rPr>
        <w:t>četr</w:t>
      </w:r>
      <w:r w:rsidRPr="007719A0">
        <w:rPr>
          <w:rFonts w:ascii="Arial" w:hAnsi="Arial" w:cs="Arial"/>
          <w:b/>
          <w:i/>
          <w:sz w:val="20"/>
          <w:szCs w:val="20"/>
        </w:rPr>
        <w:t>desmit) kalendārām dienām</w:t>
      </w:r>
      <w:r w:rsidRPr="007719A0">
        <w:rPr>
          <w:rFonts w:ascii="Arial" w:hAnsi="Arial" w:cs="Arial"/>
          <w:sz w:val="20"/>
          <w:szCs w:val="20"/>
        </w:rPr>
        <w:t xml:space="preserve"> no tā iesniegšanas dienas. </w:t>
      </w:r>
      <w:r w:rsidR="00C90316" w:rsidRPr="007719A0">
        <w:rPr>
          <w:rFonts w:ascii="Arial" w:hAnsi="Arial" w:cs="Arial"/>
          <w:sz w:val="20"/>
          <w:szCs w:val="20"/>
        </w:rPr>
        <w:t>Pretendentam piedāvājuma derīguma laiks ir saistošs līdz līguma noslēgšanai vai paziņojuma par piedāvājuma noraidīšanu saņemšanai.</w:t>
      </w:r>
    </w:p>
    <w:p w14:paraId="4027B05D" w14:textId="77777777" w:rsidR="00CB5380" w:rsidRPr="007719A0" w:rsidRDefault="00D948DE" w:rsidP="00CB5380">
      <w:pPr>
        <w:pStyle w:val="ListParagraph"/>
        <w:numPr>
          <w:ilvl w:val="0"/>
          <w:numId w:val="5"/>
        </w:numPr>
        <w:spacing w:after="0" w:line="240" w:lineRule="auto"/>
        <w:ind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 xml:space="preserve">Kopā ar </w:t>
      </w:r>
      <w:r w:rsidR="00C90316" w:rsidRPr="007719A0">
        <w:rPr>
          <w:rFonts w:ascii="Arial" w:hAnsi="Arial" w:cs="Arial"/>
          <w:sz w:val="20"/>
          <w:szCs w:val="20"/>
        </w:rPr>
        <w:t>piedāvājumu</w:t>
      </w:r>
      <w:r w:rsidR="00EC0BD1" w:rsidRPr="007719A0">
        <w:rPr>
          <w:rFonts w:ascii="Arial" w:hAnsi="Arial" w:cs="Arial"/>
          <w:sz w:val="20"/>
          <w:szCs w:val="20"/>
        </w:rPr>
        <w:t xml:space="preserve"> jāiesniedz šād</w:t>
      </w:r>
      <w:r w:rsidR="00C90316" w:rsidRPr="007719A0">
        <w:rPr>
          <w:rFonts w:ascii="Arial" w:hAnsi="Arial" w:cs="Arial"/>
          <w:sz w:val="20"/>
          <w:szCs w:val="20"/>
        </w:rPr>
        <w:t>us</w:t>
      </w:r>
      <w:r w:rsidR="00EC0BD1" w:rsidRPr="007719A0">
        <w:rPr>
          <w:rFonts w:ascii="Arial" w:hAnsi="Arial" w:cs="Arial"/>
          <w:sz w:val="20"/>
          <w:szCs w:val="20"/>
        </w:rPr>
        <w:t xml:space="preserve"> dokument</w:t>
      </w:r>
      <w:r w:rsidR="00C90316" w:rsidRPr="007719A0">
        <w:rPr>
          <w:rFonts w:ascii="Arial" w:hAnsi="Arial" w:cs="Arial"/>
          <w:sz w:val="20"/>
          <w:szCs w:val="20"/>
        </w:rPr>
        <w:t>us</w:t>
      </w:r>
      <w:r w:rsidR="00EC0BD1" w:rsidRPr="007719A0">
        <w:rPr>
          <w:rFonts w:ascii="Arial" w:hAnsi="Arial" w:cs="Arial"/>
          <w:sz w:val="20"/>
          <w:szCs w:val="20"/>
        </w:rPr>
        <w:t>:</w:t>
      </w:r>
    </w:p>
    <w:p w14:paraId="4DA5B4C1" w14:textId="5DCD10EE" w:rsidR="003B0974" w:rsidRPr="007719A0" w:rsidRDefault="00C90316" w:rsidP="00CB5380">
      <w:pPr>
        <w:pStyle w:val="ListParagraph"/>
        <w:numPr>
          <w:ilvl w:val="0"/>
          <w:numId w:val="12"/>
        </w:numPr>
        <w:spacing w:after="0" w:line="240" w:lineRule="auto"/>
        <w:ind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>Dokumentus, kas apliecina pretendenta kvalifikāciju norādīto darbu veikšanai</w:t>
      </w:r>
      <w:r w:rsidR="000E5152" w:rsidRPr="007719A0">
        <w:rPr>
          <w:rFonts w:ascii="Arial" w:hAnsi="Arial" w:cs="Arial"/>
          <w:sz w:val="20"/>
          <w:szCs w:val="20"/>
        </w:rPr>
        <w:t xml:space="preserve">, saskaņā </w:t>
      </w:r>
      <w:r w:rsidR="00CB5380" w:rsidRPr="007719A0">
        <w:rPr>
          <w:rFonts w:ascii="Arial" w:hAnsi="Arial" w:cs="Arial"/>
          <w:sz w:val="20"/>
          <w:szCs w:val="20"/>
        </w:rPr>
        <w:t xml:space="preserve">ar </w:t>
      </w:r>
      <w:r w:rsidR="00B93398" w:rsidRPr="007719A0">
        <w:rPr>
          <w:rFonts w:ascii="Arial" w:hAnsi="Arial" w:cs="Arial"/>
          <w:sz w:val="20"/>
          <w:szCs w:val="20"/>
        </w:rPr>
        <w:t>tehnisko specifikāciju</w:t>
      </w:r>
      <w:r w:rsidR="00CB1B6B" w:rsidRPr="007719A0">
        <w:rPr>
          <w:rFonts w:ascii="Arial" w:hAnsi="Arial" w:cs="Arial"/>
          <w:sz w:val="20"/>
          <w:szCs w:val="20"/>
        </w:rPr>
        <w:t>/</w:t>
      </w:r>
      <w:r w:rsidR="009F2456" w:rsidRPr="007719A0">
        <w:rPr>
          <w:rFonts w:ascii="Arial" w:hAnsi="Arial" w:cs="Arial"/>
          <w:sz w:val="20"/>
          <w:szCs w:val="20"/>
        </w:rPr>
        <w:t xml:space="preserve">darbu apjoma </w:t>
      </w:r>
      <w:r w:rsidR="00CB1B6B" w:rsidRPr="007719A0">
        <w:rPr>
          <w:rFonts w:ascii="Arial" w:hAnsi="Arial" w:cs="Arial"/>
          <w:sz w:val="20"/>
          <w:szCs w:val="20"/>
        </w:rPr>
        <w:t>programmu</w:t>
      </w:r>
      <w:r w:rsidR="00B93398" w:rsidRPr="007719A0">
        <w:rPr>
          <w:rFonts w:ascii="Arial" w:hAnsi="Arial" w:cs="Arial"/>
          <w:sz w:val="20"/>
          <w:szCs w:val="20"/>
        </w:rPr>
        <w:t xml:space="preserve"> (pielikums Nr.2, Nr.3, Nr.4)</w:t>
      </w:r>
      <w:r w:rsidRPr="007719A0">
        <w:rPr>
          <w:rFonts w:ascii="Arial" w:hAnsi="Arial" w:cs="Arial"/>
          <w:sz w:val="20"/>
          <w:szCs w:val="20"/>
        </w:rPr>
        <w:t>.</w:t>
      </w:r>
    </w:p>
    <w:p w14:paraId="3993818B" w14:textId="124B68B2" w:rsidR="00597B99" w:rsidRPr="007719A0" w:rsidRDefault="00597B99" w:rsidP="00CB5380">
      <w:pPr>
        <w:pStyle w:val="ListParagraph"/>
        <w:numPr>
          <w:ilvl w:val="0"/>
          <w:numId w:val="12"/>
        </w:numPr>
        <w:spacing w:after="0" w:line="240" w:lineRule="auto"/>
        <w:ind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>Noņemtos paraugus testēt atbilstoši LVS E</w:t>
      </w:r>
      <w:r w:rsidR="00CC4D8B" w:rsidRPr="007719A0">
        <w:rPr>
          <w:rFonts w:ascii="Arial" w:hAnsi="Arial" w:cs="Arial"/>
          <w:sz w:val="20"/>
          <w:szCs w:val="20"/>
        </w:rPr>
        <w:t>N</w:t>
      </w:r>
      <w:r w:rsidRPr="007719A0">
        <w:rPr>
          <w:rFonts w:ascii="Arial" w:hAnsi="Arial" w:cs="Arial"/>
          <w:sz w:val="20"/>
          <w:szCs w:val="20"/>
        </w:rPr>
        <w:t xml:space="preserve"> ISO/IEC 17025:2005 standartam akreditētajā laboratorijā.</w:t>
      </w:r>
    </w:p>
    <w:p w14:paraId="62886AAF" w14:textId="7F4C8AB9" w:rsidR="00597B99" w:rsidRPr="007719A0" w:rsidRDefault="00597B99" w:rsidP="00CB5380">
      <w:pPr>
        <w:pStyle w:val="ListParagraph"/>
        <w:numPr>
          <w:ilvl w:val="0"/>
          <w:numId w:val="12"/>
        </w:numPr>
        <w:spacing w:after="0" w:line="240" w:lineRule="auto"/>
        <w:ind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>Grunts paraugu ņemšanu veikt atbilstoši ISO10381-5:2005 standarta prasībām.</w:t>
      </w:r>
    </w:p>
    <w:p w14:paraId="3672DEEF" w14:textId="55392BD5" w:rsidR="00597B99" w:rsidRPr="007719A0" w:rsidRDefault="00597B99" w:rsidP="00CB5380">
      <w:pPr>
        <w:pStyle w:val="ListParagraph"/>
        <w:numPr>
          <w:ilvl w:val="0"/>
          <w:numId w:val="12"/>
        </w:numPr>
        <w:spacing w:after="0" w:line="240" w:lineRule="auto"/>
        <w:ind w:right="-2"/>
        <w:contextualSpacing w:val="0"/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>Gruntsūdens paraugu ņemšanu veikt atbilstoši LVS ISO 5667-11:2011 standarta prasībām.</w:t>
      </w:r>
    </w:p>
    <w:p w14:paraId="5881A419" w14:textId="02372028" w:rsidR="00B93398" w:rsidRPr="007719A0" w:rsidRDefault="00B93398" w:rsidP="00B93398">
      <w:pPr>
        <w:pStyle w:val="ListParagraph"/>
        <w:numPr>
          <w:ilvl w:val="0"/>
          <w:numId w:val="5"/>
        </w:numPr>
        <w:spacing w:after="0" w:line="240" w:lineRule="auto"/>
        <w:ind w:right="-2"/>
        <w:jc w:val="both"/>
        <w:rPr>
          <w:rFonts w:ascii="Arial" w:hAnsi="Arial" w:cs="Arial"/>
          <w:color w:val="FF0000"/>
          <w:sz w:val="20"/>
          <w:szCs w:val="20"/>
        </w:rPr>
      </w:pPr>
      <w:r w:rsidRPr="007719A0">
        <w:rPr>
          <w:rFonts w:ascii="Arial" w:hAnsi="Arial" w:cs="Arial"/>
          <w:b/>
          <w:bCs/>
          <w:sz w:val="20"/>
          <w:szCs w:val="20"/>
        </w:rPr>
        <w:t>Līguma darbības termiņš:</w:t>
      </w:r>
      <w:r w:rsidRPr="007719A0">
        <w:rPr>
          <w:rFonts w:ascii="Arial" w:hAnsi="Arial" w:cs="Arial"/>
          <w:sz w:val="20"/>
          <w:szCs w:val="20"/>
        </w:rPr>
        <w:t xml:space="preserve"> </w:t>
      </w:r>
      <w:r w:rsidRPr="007719A0">
        <w:rPr>
          <w:rFonts w:ascii="Arial" w:hAnsi="Arial" w:cs="Arial"/>
          <w:i/>
          <w:iCs/>
          <w:color w:val="FF0000"/>
          <w:sz w:val="20"/>
          <w:szCs w:val="20"/>
        </w:rPr>
        <w:t>no parakstīšanas brīža līdz 31.12.202</w:t>
      </w:r>
      <w:r w:rsidR="007719A0" w:rsidRPr="007719A0">
        <w:rPr>
          <w:rFonts w:ascii="Arial" w:hAnsi="Arial" w:cs="Arial"/>
          <w:i/>
          <w:iCs/>
          <w:color w:val="FF0000"/>
          <w:sz w:val="20"/>
          <w:szCs w:val="20"/>
        </w:rPr>
        <w:t>7</w:t>
      </w:r>
      <w:r w:rsidRPr="007719A0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75AC437F" w14:textId="71B03BA7" w:rsidR="009D0A78" w:rsidRPr="007719A0" w:rsidRDefault="00C90316" w:rsidP="009D0A7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>Pakalpojuma veikšanas</w:t>
      </w:r>
      <w:r w:rsidR="00D948DE" w:rsidRPr="007719A0">
        <w:rPr>
          <w:rFonts w:ascii="Arial" w:hAnsi="Arial" w:cs="Arial"/>
          <w:sz w:val="20"/>
          <w:szCs w:val="20"/>
        </w:rPr>
        <w:t xml:space="preserve"> vieta</w:t>
      </w:r>
      <w:r w:rsidR="005A4E5C" w:rsidRPr="007719A0">
        <w:rPr>
          <w:rFonts w:ascii="Arial" w:hAnsi="Arial" w:cs="Arial"/>
          <w:sz w:val="20"/>
          <w:szCs w:val="20"/>
        </w:rPr>
        <w:t>s</w:t>
      </w:r>
      <w:r w:rsidR="009D0A78" w:rsidRPr="007719A0">
        <w:rPr>
          <w:rFonts w:ascii="Arial" w:hAnsi="Arial" w:cs="Arial"/>
          <w:sz w:val="20"/>
          <w:szCs w:val="20"/>
        </w:rPr>
        <w:t xml:space="preserve"> un laiks</w:t>
      </w:r>
      <w:r w:rsidR="005B3159" w:rsidRPr="007719A0">
        <w:rPr>
          <w:rFonts w:ascii="Arial" w:hAnsi="Arial" w:cs="Arial"/>
          <w:sz w:val="20"/>
          <w:szCs w:val="20"/>
        </w:rPr>
        <w:t xml:space="preserve"> - SIA “LDZ </w:t>
      </w:r>
      <w:r w:rsidR="007719A0" w:rsidRPr="007719A0">
        <w:rPr>
          <w:rFonts w:ascii="Arial" w:hAnsi="Arial" w:cs="Arial"/>
          <w:sz w:val="20"/>
          <w:szCs w:val="20"/>
        </w:rPr>
        <w:t>CARGO</w:t>
      </w:r>
      <w:r w:rsidR="005B3159" w:rsidRPr="007719A0">
        <w:rPr>
          <w:rFonts w:ascii="Arial" w:hAnsi="Arial" w:cs="Arial"/>
          <w:sz w:val="20"/>
          <w:szCs w:val="20"/>
        </w:rPr>
        <w:t>”</w:t>
      </w:r>
      <w:r w:rsidR="00D948DE" w:rsidRPr="007719A0">
        <w:rPr>
          <w:rFonts w:ascii="Arial" w:hAnsi="Arial" w:cs="Arial"/>
          <w:sz w:val="20"/>
          <w:szCs w:val="20"/>
        </w:rPr>
        <w:t>:</w:t>
      </w:r>
      <w:r w:rsidR="00FB06D7" w:rsidRPr="007719A0">
        <w:rPr>
          <w:rFonts w:ascii="Arial" w:hAnsi="Arial" w:cs="Arial"/>
          <w:sz w:val="20"/>
          <w:szCs w:val="20"/>
        </w:rPr>
        <w:t xml:space="preserve"> </w:t>
      </w:r>
      <w:bookmarkStart w:id="2" w:name="_Hlk52538920"/>
    </w:p>
    <w:p w14:paraId="235AB1A5" w14:textId="67C1D9B2" w:rsidR="00BA0EFF" w:rsidRPr="007719A0" w:rsidRDefault="00BA0EFF" w:rsidP="00BA0EFF">
      <w:pPr>
        <w:pStyle w:val="ListParagraph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 xml:space="preserve">Vagonu remonta centrs – Varšavas iela 49, Daugavpils. </w:t>
      </w:r>
      <w:r w:rsidRPr="007719A0">
        <w:rPr>
          <w:rFonts w:ascii="Arial" w:hAnsi="Arial" w:cs="Arial"/>
          <w:sz w:val="20"/>
          <w:szCs w:val="20"/>
          <w:u w:val="single"/>
        </w:rPr>
        <w:t>Pakalpojuma veikšanas laiks – 202</w:t>
      </w:r>
      <w:r w:rsidR="007719A0" w:rsidRPr="007719A0">
        <w:rPr>
          <w:rFonts w:ascii="Arial" w:hAnsi="Arial" w:cs="Arial"/>
          <w:sz w:val="20"/>
          <w:szCs w:val="20"/>
          <w:u w:val="single"/>
        </w:rPr>
        <w:t>6</w:t>
      </w:r>
      <w:r w:rsidRPr="007719A0">
        <w:rPr>
          <w:rFonts w:ascii="Arial" w:hAnsi="Arial" w:cs="Arial"/>
          <w:sz w:val="20"/>
          <w:szCs w:val="20"/>
          <w:u w:val="single"/>
        </w:rPr>
        <w:t>.gada 2.pusgads un 202</w:t>
      </w:r>
      <w:r w:rsidR="007719A0" w:rsidRPr="007719A0">
        <w:rPr>
          <w:rFonts w:ascii="Arial" w:hAnsi="Arial" w:cs="Arial"/>
          <w:sz w:val="20"/>
          <w:szCs w:val="20"/>
          <w:u w:val="single"/>
        </w:rPr>
        <w:t>7</w:t>
      </w:r>
      <w:r w:rsidRPr="007719A0">
        <w:rPr>
          <w:rFonts w:ascii="Arial" w:hAnsi="Arial" w:cs="Arial"/>
          <w:sz w:val="20"/>
          <w:szCs w:val="20"/>
          <w:u w:val="single"/>
        </w:rPr>
        <w:t>.gada 2.pusgads.</w:t>
      </w:r>
    </w:p>
    <w:p w14:paraId="357AD125" w14:textId="3DF74854" w:rsidR="009D0A78" w:rsidRPr="007719A0" w:rsidRDefault="00474AF7" w:rsidP="009F2456">
      <w:pPr>
        <w:pStyle w:val="ListParagraph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7719A0">
        <w:rPr>
          <w:rFonts w:ascii="Arial" w:hAnsi="Arial" w:cs="Arial"/>
          <w:sz w:val="20"/>
          <w:szCs w:val="20"/>
        </w:rPr>
        <w:t>L</w:t>
      </w:r>
      <w:r w:rsidR="009D0A78" w:rsidRPr="007719A0">
        <w:rPr>
          <w:rFonts w:ascii="Arial" w:hAnsi="Arial" w:cs="Arial"/>
          <w:sz w:val="20"/>
          <w:szCs w:val="20"/>
        </w:rPr>
        <w:t xml:space="preserve">okomotīvju remonta centra Rēzeknes cehs – Lokomotīvju iela 23, Rēzekne. </w:t>
      </w:r>
      <w:r w:rsidR="009D0A78" w:rsidRPr="007719A0">
        <w:rPr>
          <w:rFonts w:ascii="Arial" w:hAnsi="Arial" w:cs="Arial"/>
          <w:sz w:val="20"/>
          <w:szCs w:val="20"/>
          <w:u w:val="single"/>
        </w:rPr>
        <w:t>Pakalpojuma veikšanas laiks – 202</w:t>
      </w:r>
      <w:r w:rsidR="007719A0" w:rsidRPr="007719A0">
        <w:rPr>
          <w:rFonts w:ascii="Arial" w:hAnsi="Arial" w:cs="Arial"/>
          <w:sz w:val="20"/>
          <w:szCs w:val="20"/>
          <w:u w:val="single"/>
        </w:rPr>
        <w:t>6</w:t>
      </w:r>
      <w:r w:rsidR="009D0A78" w:rsidRPr="007719A0">
        <w:rPr>
          <w:rFonts w:ascii="Arial" w:hAnsi="Arial" w:cs="Arial"/>
          <w:sz w:val="20"/>
          <w:szCs w:val="20"/>
          <w:u w:val="single"/>
        </w:rPr>
        <w:t>.gada 2.pusgads un 202</w:t>
      </w:r>
      <w:r w:rsidR="007719A0" w:rsidRPr="007719A0">
        <w:rPr>
          <w:rFonts w:ascii="Arial" w:hAnsi="Arial" w:cs="Arial"/>
          <w:sz w:val="20"/>
          <w:szCs w:val="20"/>
          <w:u w:val="single"/>
        </w:rPr>
        <w:t>7</w:t>
      </w:r>
      <w:r w:rsidR="009D0A78" w:rsidRPr="007719A0">
        <w:rPr>
          <w:rFonts w:ascii="Arial" w:hAnsi="Arial" w:cs="Arial"/>
          <w:sz w:val="20"/>
          <w:szCs w:val="20"/>
          <w:u w:val="single"/>
        </w:rPr>
        <w:t>.gada 2.pusgads.</w:t>
      </w:r>
    </w:p>
    <w:bookmarkEnd w:id="2"/>
    <w:p w14:paraId="78EE4FB6" w14:textId="4AD6D3AF" w:rsidR="006B2E1E" w:rsidRPr="007719A0" w:rsidRDefault="00BA0EFF" w:rsidP="00BA0EFF">
      <w:pPr>
        <w:pStyle w:val="ListParagraph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 xml:space="preserve">Lokomotīvju remonta centra </w:t>
      </w:r>
      <w:r w:rsidR="00CB1B6B" w:rsidRPr="007719A0">
        <w:rPr>
          <w:rFonts w:ascii="Arial" w:hAnsi="Arial" w:cs="Arial"/>
          <w:sz w:val="20"/>
          <w:szCs w:val="20"/>
        </w:rPr>
        <w:t>Liepājas cehs</w:t>
      </w:r>
      <w:r w:rsidR="007719A0" w:rsidRPr="007719A0">
        <w:rPr>
          <w:rFonts w:ascii="Arial" w:hAnsi="Arial" w:cs="Arial"/>
          <w:sz w:val="20"/>
          <w:szCs w:val="20"/>
        </w:rPr>
        <w:t xml:space="preserve"> (TA-2 un TA-3 apkopes cehs)</w:t>
      </w:r>
      <w:r w:rsidR="00CB1B6B" w:rsidRPr="007719A0">
        <w:rPr>
          <w:rFonts w:ascii="Arial" w:hAnsi="Arial" w:cs="Arial"/>
          <w:sz w:val="20"/>
          <w:szCs w:val="20"/>
        </w:rPr>
        <w:t xml:space="preserve"> - Brīvības iela 103, Liepāja. </w:t>
      </w:r>
      <w:r w:rsidR="00CB1B6B" w:rsidRPr="007719A0">
        <w:rPr>
          <w:rFonts w:ascii="Arial" w:hAnsi="Arial" w:cs="Arial"/>
          <w:sz w:val="20"/>
          <w:szCs w:val="20"/>
          <w:u w:val="single"/>
        </w:rPr>
        <w:t>Pakalpojuma veikšanas laiks - 202</w:t>
      </w:r>
      <w:r w:rsidR="007719A0" w:rsidRPr="007719A0">
        <w:rPr>
          <w:rFonts w:ascii="Arial" w:hAnsi="Arial" w:cs="Arial"/>
          <w:sz w:val="20"/>
          <w:szCs w:val="20"/>
          <w:u w:val="single"/>
        </w:rPr>
        <w:t>7</w:t>
      </w:r>
      <w:r w:rsidR="00CB1B6B" w:rsidRPr="007719A0">
        <w:rPr>
          <w:rFonts w:ascii="Arial" w:hAnsi="Arial" w:cs="Arial"/>
          <w:sz w:val="20"/>
          <w:szCs w:val="20"/>
          <w:u w:val="single"/>
        </w:rPr>
        <w:t>.gada 2.pusgads.</w:t>
      </w:r>
    </w:p>
    <w:p w14:paraId="2D82A178" w14:textId="028ED402" w:rsidR="00AC4C79" w:rsidRPr="007719A0" w:rsidRDefault="00AC4C79" w:rsidP="006B2E1E">
      <w:pPr>
        <w:pStyle w:val="ListParagraph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7719A0">
        <w:rPr>
          <w:rFonts w:ascii="Arial" w:hAnsi="Arial" w:cs="Arial"/>
          <w:sz w:val="20"/>
          <w:szCs w:val="20"/>
        </w:rPr>
        <w:t>Pakalpojuma sniegšana – pēc pieprasījuma un iepriekšēja saskaņojuma.</w:t>
      </w:r>
    </w:p>
    <w:p w14:paraId="76833DFD" w14:textId="4D2E0122" w:rsidR="00D23E0A" w:rsidRPr="007719A0" w:rsidRDefault="003C2CB8" w:rsidP="006B2E1E">
      <w:pPr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  <w:r w:rsidRPr="007719A0">
        <w:rPr>
          <w:rFonts w:ascii="Arial" w:hAnsi="Arial" w:cs="Arial"/>
          <w:b/>
          <w:sz w:val="20"/>
          <w:szCs w:val="20"/>
          <w:u w:val="single"/>
        </w:rPr>
        <w:t xml:space="preserve">Tirgus cenu izpētes piedāvājuma izvēles kritērijs ir uzaicinājuma prasībām atbilstošs piedāvājums ar zemāko cenu par </w:t>
      </w:r>
      <w:r w:rsidR="00F367A5" w:rsidRPr="007719A0">
        <w:rPr>
          <w:rFonts w:ascii="Arial" w:hAnsi="Arial" w:cs="Arial"/>
          <w:b/>
          <w:sz w:val="20"/>
          <w:szCs w:val="20"/>
          <w:u w:val="single"/>
        </w:rPr>
        <w:t xml:space="preserve">katru </w:t>
      </w:r>
      <w:r w:rsidR="00137E25" w:rsidRPr="007719A0">
        <w:rPr>
          <w:rFonts w:ascii="Arial" w:hAnsi="Arial" w:cs="Arial"/>
          <w:b/>
          <w:sz w:val="20"/>
          <w:szCs w:val="20"/>
          <w:u w:val="single"/>
        </w:rPr>
        <w:t xml:space="preserve">pakalpojuma sniegšanas vietu </w:t>
      </w:r>
      <w:r w:rsidR="00F367A5" w:rsidRPr="007719A0">
        <w:rPr>
          <w:rFonts w:ascii="Arial" w:hAnsi="Arial" w:cs="Arial"/>
          <w:b/>
          <w:sz w:val="20"/>
          <w:szCs w:val="20"/>
          <w:u w:val="single"/>
        </w:rPr>
        <w:t>atsevišķi</w:t>
      </w:r>
      <w:r w:rsidRPr="007719A0">
        <w:rPr>
          <w:rFonts w:ascii="Arial" w:hAnsi="Arial" w:cs="Arial"/>
          <w:b/>
          <w:sz w:val="20"/>
          <w:szCs w:val="20"/>
          <w:u w:val="single"/>
        </w:rPr>
        <w:t>.</w:t>
      </w:r>
    </w:p>
    <w:p w14:paraId="7E186006" w14:textId="557E09A4" w:rsidR="00D23E0A" w:rsidRPr="007719A0" w:rsidRDefault="00D23E0A" w:rsidP="00D23E0A">
      <w:pPr>
        <w:ind w:right="-2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D23E0A">
        <w:rPr>
          <w:rFonts w:ascii="Arial" w:hAnsi="Arial" w:cs="Arial"/>
          <w:bCs/>
          <w:i/>
          <w:iCs/>
          <w:sz w:val="18"/>
          <w:szCs w:val="18"/>
        </w:rPr>
        <w:t xml:space="preserve">! </w:t>
      </w:r>
      <w:r w:rsidRPr="007719A0">
        <w:rPr>
          <w:rFonts w:ascii="Arial" w:hAnsi="Arial" w:cs="Arial"/>
          <w:bCs/>
          <w:i/>
          <w:iCs/>
          <w:sz w:val="16"/>
          <w:szCs w:val="16"/>
          <w:u w:val="single"/>
        </w:rPr>
        <w:t>pasūtītājam ir tiesības noraidīt pretendenta piedāvājumu, ja pretendentam uz piedāvājumu iesniegšanas dienu ir neizpildītas saistības pret pasūtītāju</w:t>
      </w:r>
      <w:r w:rsidRPr="007719A0">
        <w:rPr>
          <w:rFonts w:ascii="Arial" w:hAnsi="Arial" w:cs="Arial"/>
          <w:bCs/>
          <w:i/>
          <w:iCs/>
          <w:sz w:val="16"/>
          <w:szCs w:val="16"/>
        </w:rPr>
        <w:t>, kas izriet no pasūtītāja un pretendenta iepriekš noslēgta preces/pakalpojumu piegādes līguma, ja pasūtītājs un pretendents nav rakstiski vienojušies par saistību izpildes termiņa pagarināšanu.</w:t>
      </w:r>
    </w:p>
    <w:p w14:paraId="1BF3F5F2" w14:textId="6EF20385" w:rsidR="00D23E0A" w:rsidRPr="007719A0" w:rsidRDefault="00D23E0A" w:rsidP="00D23E0A">
      <w:pPr>
        <w:ind w:right="-2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7719A0">
        <w:rPr>
          <w:rFonts w:ascii="Arial" w:hAnsi="Arial" w:cs="Arial"/>
          <w:bCs/>
          <w:i/>
          <w:iCs/>
          <w:sz w:val="16"/>
          <w:szCs w:val="16"/>
        </w:rPr>
        <w:t xml:space="preserve">! Ja pretendentam pēc VID publiskajā datu bāzē pieejamās informācijas uz piedāvājuma iesniegšanas brīdi ir konstatējams nodokļu parāds, tajā skaitā valsts sociālās apdrošināšanas obligāto iemaksu parāds, kas kopsummā valstī pārsniedz 150 </w:t>
      </w:r>
      <w:proofErr w:type="spellStart"/>
      <w:r w:rsidRPr="007719A0">
        <w:rPr>
          <w:rFonts w:ascii="Arial" w:hAnsi="Arial" w:cs="Arial"/>
          <w:bCs/>
          <w:i/>
          <w:iCs/>
          <w:sz w:val="16"/>
          <w:szCs w:val="16"/>
        </w:rPr>
        <w:t>euro</w:t>
      </w:r>
      <w:proofErr w:type="spellEnd"/>
      <w:r w:rsidRPr="007719A0">
        <w:rPr>
          <w:rFonts w:ascii="Arial" w:hAnsi="Arial" w:cs="Arial"/>
          <w:bCs/>
          <w:i/>
          <w:iCs/>
          <w:sz w:val="16"/>
          <w:szCs w:val="16"/>
        </w:rPr>
        <w:t xml:space="preserve">, iesniegtais </w:t>
      </w:r>
      <w:proofErr w:type="spellStart"/>
      <w:r w:rsidRPr="007719A0">
        <w:rPr>
          <w:rFonts w:ascii="Arial" w:hAnsi="Arial" w:cs="Arial"/>
          <w:bCs/>
          <w:i/>
          <w:iCs/>
          <w:sz w:val="16"/>
          <w:szCs w:val="16"/>
        </w:rPr>
        <w:t>komercpiedāvājums</w:t>
      </w:r>
      <w:proofErr w:type="spellEnd"/>
      <w:r w:rsidRPr="007719A0">
        <w:rPr>
          <w:rFonts w:ascii="Arial" w:hAnsi="Arial" w:cs="Arial"/>
          <w:bCs/>
          <w:i/>
          <w:iCs/>
          <w:sz w:val="16"/>
          <w:szCs w:val="16"/>
        </w:rPr>
        <w:t xml:space="preserve"> tiks izskatīts tikai tajā gadījumā, ja ar piedāvājumu tiks iesniegts arī dokuments par nodokļu parādu neesamību – izziņu no VID elektroniskās deklarēšanas sistēmas (EDS), kas apliecina informāciju par nodokļu parādu neesamību. </w:t>
      </w:r>
    </w:p>
    <w:p w14:paraId="4293BBA3" w14:textId="3A08F315" w:rsidR="005F4EB7" w:rsidRPr="007719A0" w:rsidRDefault="00D23E0A" w:rsidP="006B2E1E">
      <w:pPr>
        <w:ind w:right="-2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7719A0">
        <w:rPr>
          <w:rFonts w:ascii="Arial" w:hAnsi="Arial" w:cs="Arial"/>
          <w:bCs/>
          <w:i/>
          <w:iCs/>
          <w:sz w:val="16"/>
          <w:szCs w:val="16"/>
        </w:rPr>
        <w:t xml:space="preserve">! Ja laika posmā no tirgus cenu izpētes rezultātu paziņošanas līdz līguma noslēgšanai VID publiskajā datu bāzē izraudzītajam pretendentam tiks konstatēts nodokļu parāds (lielāks par 150 </w:t>
      </w:r>
      <w:proofErr w:type="spellStart"/>
      <w:r w:rsidRPr="007719A0">
        <w:rPr>
          <w:rFonts w:ascii="Arial" w:hAnsi="Arial" w:cs="Arial"/>
          <w:bCs/>
          <w:i/>
          <w:iCs/>
          <w:sz w:val="16"/>
          <w:szCs w:val="16"/>
        </w:rPr>
        <w:t>euro</w:t>
      </w:r>
      <w:proofErr w:type="spellEnd"/>
      <w:r w:rsidRPr="007719A0">
        <w:rPr>
          <w:rFonts w:ascii="Arial" w:hAnsi="Arial" w:cs="Arial"/>
          <w:bCs/>
          <w:i/>
          <w:iCs/>
          <w:sz w:val="16"/>
          <w:szCs w:val="16"/>
        </w:rPr>
        <w:t>), pasūtītājs pieprasīs iesniegt apliecinājumu par nodokļu parādu neesamību – izziņu no VID elektroniskās deklarēšanas sistēmas (EDS), kas apliecina informāciju par nodokļu parādiem uz konkrētu (līguma noslēgšanas) dienu.</w:t>
      </w:r>
    </w:p>
    <w:p w14:paraId="4FE1709B" w14:textId="63F07979" w:rsidR="00697F8E" w:rsidRPr="007719A0" w:rsidRDefault="005F4EB7" w:rsidP="007719A0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7719A0">
        <w:rPr>
          <w:rFonts w:ascii="Arial" w:eastAsia="Calibri" w:hAnsi="Arial" w:cs="Arial"/>
          <w:color w:val="FF0000"/>
          <w:sz w:val="16"/>
          <w:szCs w:val="16"/>
        </w:rPr>
        <w:t xml:space="preserve">! </w:t>
      </w:r>
      <w:r w:rsidR="00BF12B8" w:rsidRPr="007719A0">
        <w:rPr>
          <w:rFonts w:ascii="Arial" w:eastAsia="Calibri" w:hAnsi="Arial" w:cs="Arial"/>
          <w:i/>
          <w:sz w:val="16"/>
          <w:szCs w:val="16"/>
          <w:u w:val="single"/>
        </w:rPr>
        <w:t>Vēršam uzmanību, ka SIA “LDZ ritošā sastāva serviss” iepirkums tiek organizēts saskaņā ar SIA “LDZ ritošā sastāva serviss” iekšējiem normatīvajiem aktiem</w:t>
      </w:r>
    </w:p>
    <w:p w14:paraId="16A9B7DD" w14:textId="77777777" w:rsidR="005F4ECC" w:rsidRPr="00E4199A" w:rsidRDefault="008E79A2" w:rsidP="008E79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 xml:space="preserve">Tirgus cenu izpētes </w:t>
      </w:r>
    </w:p>
    <w:p w14:paraId="07FF4CB1" w14:textId="4CAB1ABD" w:rsidR="008E79A2" w:rsidRPr="00E4199A" w:rsidRDefault="008E79A2" w:rsidP="00AB76F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lastRenderedPageBreak/>
        <w:t>“</w:t>
      </w:r>
      <w:r w:rsidR="00AB76FB" w:rsidRPr="00E4199A">
        <w:rPr>
          <w:rFonts w:ascii="Arial" w:hAnsi="Arial" w:cs="Arial"/>
          <w:sz w:val="20"/>
          <w:szCs w:val="20"/>
        </w:rPr>
        <w:t xml:space="preserve">Gruntsūdens </w:t>
      </w:r>
      <w:r w:rsidR="006B2E1E">
        <w:rPr>
          <w:rFonts w:ascii="Arial" w:hAnsi="Arial" w:cs="Arial"/>
          <w:sz w:val="20"/>
          <w:szCs w:val="20"/>
        </w:rPr>
        <w:t>un grunt</w:t>
      </w:r>
      <w:r w:rsidR="00EA3CCD">
        <w:rPr>
          <w:rFonts w:ascii="Arial" w:hAnsi="Arial" w:cs="Arial"/>
          <w:sz w:val="20"/>
          <w:szCs w:val="20"/>
        </w:rPr>
        <w:t>s</w:t>
      </w:r>
      <w:r w:rsidR="00AB76FB" w:rsidRPr="00E4199A">
        <w:rPr>
          <w:rFonts w:ascii="Arial" w:hAnsi="Arial" w:cs="Arial"/>
          <w:sz w:val="20"/>
          <w:szCs w:val="20"/>
        </w:rPr>
        <w:t xml:space="preserve"> monitoringa </w:t>
      </w:r>
      <w:r w:rsidR="006B2E1E">
        <w:rPr>
          <w:rFonts w:ascii="Arial" w:hAnsi="Arial" w:cs="Arial"/>
          <w:sz w:val="20"/>
          <w:szCs w:val="20"/>
        </w:rPr>
        <w:t xml:space="preserve">darbu </w:t>
      </w:r>
      <w:r w:rsidR="00AB76FB" w:rsidRPr="00E4199A">
        <w:rPr>
          <w:rFonts w:ascii="Arial" w:hAnsi="Arial" w:cs="Arial"/>
          <w:sz w:val="20"/>
          <w:szCs w:val="20"/>
        </w:rPr>
        <w:t>veikšana</w:t>
      </w:r>
      <w:r w:rsidRPr="00E4199A">
        <w:rPr>
          <w:rFonts w:ascii="Arial" w:hAnsi="Arial" w:cs="Arial"/>
          <w:sz w:val="20"/>
          <w:szCs w:val="20"/>
        </w:rPr>
        <w:t xml:space="preserve">” </w:t>
      </w:r>
    </w:p>
    <w:p w14:paraId="682DC6A4" w14:textId="77777777" w:rsidR="00F7393B" w:rsidRPr="00E4199A" w:rsidRDefault="00F7393B" w:rsidP="008E79A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>1</w:t>
      </w:r>
      <w:r w:rsidR="00040CB8" w:rsidRPr="00E4199A">
        <w:rPr>
          <w:rFonts w:ascii="Arial" w:hAnsi="Arial" w:cs="Arial"/>
          <w:sz w:val="20"/>
          <w:szCs w:val="20"/>
        </w:rPr>
        <w:t>.pielikums</w:t>
      </w:r>
    </w:p>
    <w:p w14:paraId="3F2A5F17" w14:textId="77777777" w:rsidR="00F7393B" w:rsidRPr="00E4199A" w:rsidRDefault="00F7393B" w:rsidP="007C3A5B">
      <w:pPr>
        <w:tabs>
          <w:tab w:val="left" w:pos="6237"/>
        </w:tabs>
        <w:spacing w:after="0" w:line="240" w:lineRule="auto"/>
        <w:ind w:left="6237"/>
        <w:rPr>
          <w:rFonts w:ascii="Arial" w:hAnsi="Arial" w:cs="Arial"/>
          <w:sz w:val="20"/>
          <w:szCs w:val="20"/>
        </w:rPr>
      </w:pPr>
    </w:p>
    <w:p w14:paraId="578EC334" w14:textId="77777777" w:rsidR="00B66B8D" w:rsidRPr="00E4199A" w:rsidRDefault="00B66B8D" w:rsidP="00F739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E39788" w14:textId="77777777" w:rsidR="00F7393B" w:rsidRPr="00E4199A" w:rsidRDefault="00F7393B" w:rsidP="00F7393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99A">
        <w:rPr>
          <w:rFonts w:ascii="Arial" w:hAnsi="Arial" w:cs="Arial"/>
          <w:b/>
          <w:sz w:val="20"/>
          <w:szCs w:val="20"/>
        </w:rPr>
        <w:t>FINANŠU UN TEHNISKAIS PIEDĀVĀJUMS</w:t>
      </w:r>
    </w:p>
    <w:p w14:paraId="2838F6A1" w14:textId="258C2190" w:rsidR="00F7393B" w:rsidRPr="00E4199A" w:rsidRDefault="00F7393B" w:rsidP="00A75D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>20</w:t>
      </w:r>
      <w:r w:rsidR="00040CB8" w:rsidRPr="00E4199A">
        <w:rPr>
          <w:rFonts w:ascii="Arial" w:hAnsi="Arial" w:cs="Arial"/>
          <w:sz w:val="20"/>
          <w:szCs w:val="20"/>
        </w:rPr>
        <w:t>2</w:t>
      </w:r>
      <w:r w:rsidR="007719A0">
        <w:rPr>
          <w:rFonts w:ascii="Arial" w:hAnsi="Arial" w:cs="Arial"/>
          <w:sz w:val="20"/>
          <w:szCs w:val="20"/>
        </w:rPr>
        <w:t>5</w:t>
      </w:r>
      <w:r w:rsidRPr="00E4199A">
        <w:rPr>
          <w:rFonts w:ascii="Arial" w:hAnsi="Arial" w:cs="Arial"/>
          <w:sz w:val="20"/>
          <w:szCs w:val="20"/>
        </w:rPr>
        <w:t>. gada _____. ____________</w:t>
      </w:r>
    </w:p>
    <w:p w14:paraId="2C5A3723" w14:textId="77777777" w:rsidR="00F7393B" w:rsidRPr="00E4199A" w:rsidRDefault="00F7393B" w:rsidP="00A75D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>Nr. ________</w:t>
      </w:r>
    </w:p>
    <w:p w14:paraId="1C01F97B" w14:textId="77777777" w:rsidR="00F7393B" w:rsidRPr="00E4199A" w:rsidRDefault="00F7393B" w:rsidP="00A75D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199A">
        <w:rPr>
          <w:rFonts w:ascii="Arial" w:hAnsi="Arial" w:cs="Arial"/>
          <w:b/>
          <w:sz w:val="20"/>
          <w:szCs w:val="20"/>
        </w:rPr>
        <w:tab/>
      </w:r>
    </w:p>
    <w:p w14:paraId="12CCAD44" w14:textId="77777777" w:rsidR="00F7393B" w:rsidRPr="00E4199A" w:rsidRDefault="00F7393B" w:rsidP="00A75D31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4199A">
        <w:rPr>
          <w:rFonts w:ascii="Arial" w:hAnsi="Arial" w:cs="Arial"/>
          <w:sz w:val="20"/>
          <w:szCs w:val="20"/>
        </w:rPr>
        <w:t xml:space="preserve">Pretendenta nosaukums, reģistrācijas nr. </w:t>
      </w:r>
      <w:r w:rsidRPr="00E4199A">
        <w:rPr>
          <w:rFonts w:ascii="Arial" w:hAnsi="Arial" w:cs="Arial"/>
          <w:sz w:val="20"/>
          <w:szCs w:val="20"/>
          <w:u w:val="single"/>
        </w:rPr>
        <w:tab/>
      </w:r>
    </w:p>
    <w:p w14:paraId="511FCB6A" w14:textId="77777777" w:rsidR="00F7393B" w:rsidRPr="00E4199A" w:rsidRDefault="00F7393B" w:rsidP="00A75D31">
      <w:pPr>
        <w:tabs>
          <w:tab w:val="left" w:pos="1276"/>
          <w:tab w:val="left" w:pos="3122"/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4199A">
        <w:rPr>
          <w:rFonts w:ascii="Arial" w:hAnsi="Arial" w:cs="Arial"/>
          <w:sz w:val="20"/>
          <w:szCs w:val="20"/>
        </w:rPr>
        <w:t>Nodokļu maksātāja reģistrācijas nr.</w:t>
      </w:r>
      <w:r w:rsidRPr="00E4199A">
        <w:rPr>
          <w:rFonts w:ascii="Arial" w:hAnsi="Arial" w:cs="Arial"/>
          <w:sz w:val="20"/>
          <w:szCs w:val="20"/>
        </w:rPr>
        <w:tab/>
      </w:r>
      <w:r w:rsidRPr="00E4199A">
        <w:rPr>
          <w:rFonts w:ascii="Arial" w:hAnsi="Arial" w:cs="Arial"/>
          <w:sz w:val="20"/>
          <w:szCs w:val="20"/>
          <w:u w:val="single"/>
        </w:rPr>
        <w:tab/>
      </w:r>
    </w:p>
    <w:p w14:paraId="4BCB86CF" w14:textId="77777777" w:rsidR="00F7393B" w:rsidRPr="00E4199A" w:rsidRDefault="00F7393B" w:rsidP="00A75D31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4199A">
        <w:rPr>
          <w:rFonts w:ascii="Arial" w:hAnsi="Arial" w:cs="Arial"/>
          <w:sz w:val="20"/>
          <w:szCs w:val="20"/>
        </w:rPr>
        <w:t>Juridiskā adrese</w:t>
      </w:r>
      <w:r w:rsidRPr="00E4199A">
        <w:rPr>
          <w:rFonts w:ascii="Arial" w:hAnsi="Arial" w:cs="Arial"/>
          <w:sz w:val="20"/>
          <w:szCs w:val="20"/>
          <w:u w:val="single"/>
        </w:rPr>
        <w:tab/>
      </w:r>
    </w:p>
    <w:p w14:paraId="59FFA337" w14:textId="77777777" w:rsidR="00F7393B" w:rsidRPr="00E4199A" w:rsidRDefault="00F7393B" w:rsidP="00A75D31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4199A">
        <w:rPr>
          <w:rFonts w:ascii="Arial" w:hAnsi="Arial" w:cs="Arial"/>
          <w:sz w:val="20"/>
          <w:szCs w:val="20"/>
        </w:rPr>
        <w:t>Biroja adrese</w:t>
      </w:r>
      <w:r w:rsidRPr="00E4199A">
        <w:rPr>
          <w:rFonts w:ascii="Arial" w:hAnsi="Arial" w:cs="Arial"/>
          <w:sz w:val="20"/>
          <w:szCs w:val="20"/>
          <w:u w:val="single"/>
        </w:rPr>
        <w:tab/>
      </w:r>
    </w:p>
    <w:p w14:paraId="3F256406" w14:textId="77777777" w:rsidR="00F7393B" w:rsidRPr="00E4199A" w:rsidRDefault="00F7393B" w:rsidP="00A75D31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4199A">
        <w:rPr>
          <w:rFonts w:ascii="Arial" w:hAnsi="Arial" w:cs="Arial"/>
          <w:sz w:val="20"/>
          <w:szCs w:val="20"/>
        </w:rPr>
        <w:t>Pretendenta bankas norēķinu rekvizīti (kods, konts)</w:t>
      </w:r>
      <w:r w:rsidRPr="00E4199A">
        <w:rPr>
          <w:rFonts w:ascii="Arial" w:hAnsi="Arial" w:cs="Arial"/>
          <w:sz w:val="20"/>
          <w:szCs w:val="20"/>
          <w:u w:val="single"/>
        </w:rPr>
        <w:tab/>
      </w:r>
    </w:p>
    <w:p w14:paraId="187B1B5D" w14:textId="77777777" w:rsidR="00F7393B" w:rsidRPr="00E4199A" w:rsidRDefault="00F7393B" w:rsidP="00A75D31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4199A">
        <w:rPr>
          <w:rFonts w:ascii="Arial" w:hAnsi="Arial" w:cs="Arial"/>
          <w:sz w:val="20"/>
          <w:szCs w:val="20"/>
        </w:rPr>
        <w:t>Tālruņa nr., faksa nr.</w:t>
      </w:r>
      <w:r w:rsidRPr="00E4199A">
        <w:rPr>
          <w:rFonts w:ascii="Arial" w:hAnsi="Arial" w:cs="Arial"/>
          <w:sz w:val="20"/>
          <w:szCs w:val="20"/>
          <w:u w:val="single"/>
        </w:rPr>
        <w:tab/>
      </w:r>
    </w:p>
    <w:p w14:paraId="45D588D0" w14:textId="77777777" w:rsidR="00F7393B" w:rsidRPr="00E4199A" w:rsidRDefault="00F7393B" w:rsidP="00A75D31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4199A">
        <w:rPr>
          <w:rFonts w:ascii="Arial" w:hAnsi="Arial" w:cs="Arial"/>
          <w:sz w:val="20"/>
          <w:szCs w:val="20"/>
        </w:rPr>
        <w:t>E-pasta adrese</w:t>
      </w:r>
      <w:r w:rsidRPr="00E4199A">
        <w:rPr>
          <w:rFonts w:ascii="Arial" w:hAnsi="Arial" w:cs="Arial"/>
          <w:sz w:val="20"/>
          <w:szCs w:val="20"/>
          <w:u w:val="single"/>
        </w:rPr>
        <w:tab/>
      </w:r>
    </w:p>
    <w:p w14:paraId="2BEE7F16" w14:textId="77777777" w:rsidR="00F7393B" w:rsidRPr="00E4199A" w:rsidRDefault="00F7393B" w:rsidP="00A75D31">
      <w:pPr>
        <w:tabs>
          <w:tab w:val="right" w:pos="963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4199A">
        <w:rPr>
          <w:rFonts w:ascii="Arial" w:hAnsi="Arial" w:cs="Arial"/>
          <w:sz w:val="20"/>
          <w:szCs w:val="20"/>
        </w:rPr>
        <w:t>Kontaktpersona</w:t>
      </w:r>
      <w:r w:rsidRPr="00E4199A">
        <w:rPr>
          <w:rFonts w:ascii="Arial" w:hAnsi="Arial" w:cs="Arial"/>
          <w:sz w:val="20"/>
          <w:szCs w:val="20"/>
          <w:u w:val="single"/>
        </w:rPr>
        <w:tab/>
      </w:r>
    </w:p>
    <w:p w14:paraId="778E3B91" w14:textId="77777777" w:rsidR="00F7393B" w:rsidRPr="00E4199A" w:rsidRDefault="00F7393B" w:rsidP="00A75D31">
      <w:pPr>
        <w:tabs>
          <w:tab w:val="left" w:pos="3261"/>
          <w:tab w:val="left" w:pos="3544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>SIA „_________” __________(amats, vārds, uzvārds)____ personā, kas pārstāv sabiedrību uz statūtu vai 20__ g. _______  pilnvaras Nr.____ (</w:t>
      </w:r>
      <w:proofErr w:type="spellStart"/>
      <w:r w:rsidRPr="00E4199A">
        <w:rPr>
          <w:rFonts w:ascii="Arial" w:hAnsi="Arial" w:cs="Arial"/>
          <w:sz w:val="20"/>
          <w:szCs w:val="20"/>
        </w:rPr>
        <w:t>prokūras</w:t>
      </w:r>
      <w:proofErr w:type="spellEnd"/>
      <w:r w:rsidRPr="00E4199A">
        <w:rPr>
          <w:rFonts w:ascii="Arial" w:hAnsi="Arial" w:cs="Arial"/>
          <w:sz w:val="20"/>
          <w:szCs w:val="20"/>
        </w:rPr>
        <w:t>) pamata, (pielikumā UR izziņa par pārstāvības/ paraksta tiesībām vai pilnvara (</w:t>
      </w:r>
      <w:proofErr w:type="spellStart"/>
      <w:r w:rsidRPr="00E4199A">
        <w:rPr>
          <w:rFonts w:ascii="Arial" w:hAnsi="Arial" w:cs="Arial"/>
          <w:sz w:val="20"/>
          <w:szCs w:val="20"/>
        </w:rPr>
        <w:t>prokūra</w:t>
      </w:r>
      <w:proofErr w:type="spellEnd"/>
      <w:r w:rsidRPr="00E4199A">
        <w:rPr>
          <w:rFonts w:ascii="Arial" w:hAnsi="Arial" w:cs="Arial"/>
          <w:sz w:val="20"/>
          <w:szCs w:val="20"/>
        </w:rPr>
        <w:t xml:space="preserve">) uz ___ </w:t>
      </w:r>
      <w:proofErr w:type="spellStart"/>
      <w:r w:rsidRPr="00E4199A">
        <w:rPr>
          <w:rFonts w:ascii="Arial" w:hAnsi="Arial" w:cs="Arial"/>
          <w:sz w:val="20"/>
          <w:szCs w:val="20"/>
        </w:rPr>
        <w:t>lp</w:t>
      </w:r>
      <w:proofErr w:type="spellEnd"/>
      <w:r w:rsidRPr="00E4199A">
        <w:rPr>
          <w:rFonts w:ascii="Arial" w:hAnsi="Arial" w:cs="Arial"/>
          <w:sz w:val="20"/>
          <w:szCs w:val="20"/>
        </w:rPr>
        <w:t>.)</w:t>
      </w:r>
    </w:p>
    <w:p w14:paraId="26901BF1" w14:textId="77777777" w:rsidR="00F7393B" w:rsidRPr="00E4199A" w:rsidRDefault="00F7393B" w:rsidP="00F7393B">
      <w:pPr>
        <w:tabs>
          <w:tab w:val="left" w:pos="3261"/>
          <w:tab w:val="left" w:pos="3544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28"/>
        <w:gridCol w:w="5846"/>
        <w:gridCol w:w="3260"/>
      </w:tblGrid>
      <w:tr w:rsidR="00C8196A" w:rsidRPr="00E4199A" w14:paraId="758F6D2F" w14:textId="77777777" w:rsidTr="006B2E1E">
        <w:trPr>
          <w:trHeight w:val="6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8CC68B" w14:textId="77777777" w:rsidR="00C8196A" w:rsidRPr="00E4199A" w:rsidRDefault="00C8196A" w:rsidP="00EB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41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 xml:space="preserve">Nr. </w:t>
            </w:r>
            <w:r w:rsidRPr="00E41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proofErr w:type="spellStart"/>
            <w:r w:rsidRPr="00E419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p.k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A97BBF" w14:textId="77777777" w:rsidR="00C8196A" w:rsidRPr="00E4199A" w:rsidRDefault="00C8196A" w:rsidP="00EB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1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Pakalpojuma nosaukums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FCF92C" w14:textId="77777777" w:rsidR="00C8196A" w:rsidRPr="00E4199A" w:rsidRDefault="00C8196A" w:rsidP="00EB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1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Summa</w:t>
            </w:r>
            <w:r w:rsidR="00697F8E" w:rsidRPr="00E41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,</w:t>
            </w:r>
          </w:p>
          <w:p w14:paraId="13EFE777" w14:textId="77777777" w:rsidR="00C8196A" w:rsidRPr="00E4199A" w:rsidRDefault="00C8196A" w:rsidP="00EB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41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EUR bez PVN</w:t>
            </w:r>
          </w:p>
        </w:tc>
      </w:tr>
      <w:tr w:rsidR="006B2E1E" w:rsidRPr="00E4199A" w14:paraId="603C5C45" w14:textId="77777777" w:rsidTr="006B2E1E">
        <w:trPr>
          <w:trHeight w:val="6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B3DE" w14:textId="29CC8245" w:rsidR="006B2E1E" w:rsidRPr="006B2E1E" w:rsidRDefault="006B2E1E" w:rsidP="00EB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6B2E1E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BE64" w14:textId="77777777" w:rsidR="006B2E1E" w:rsidRPr="008325CC" w:rsidRDefault="006B2E1E" w:rsidP="006B2E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325C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Gruntsūdens piesārņojuma monitoringa darbi</w:t>
            </w:r>
          </w:p>
          <w:p w14:paraId="330F363E" w14:textId="2592AB68" w:rsidR="006B2E1E" w:rsidRPr="008325CC" w:rsidRDefault="006B2E1E" w:rsidP="006B2E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325C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Varšavas ielā 49, Daugavpilī</w:t>
            </w:r>
          </w:p>
          <w:p w14:paraId="4D112B7B" w14:textId="558B1F58" w:rsidR="006B2E1E" w:rsidRPr="008325CC" w:rsidRDefault="006B2E1E" w:rsidP="006B2E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  <w:r w:rsidRPr="008325C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(jāpievieno obligāti izvērsta darbu tāme)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F3BD" w14:textId="77777777" w:rsidR="006B2E1E" w:rsidRPr="00E4199A" w:rsidRDefault="006B2E1E" w:rsidP="00EB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B2E1E" w:rsidRPr="00E4199A" w14:paraId="4521737F" w14:textId="77777777" w:rsidTr="006B2E1E">
        <w:trPr>
          <w:trHeight w:val="6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3A27" w14:textId="76807A12" w:rsidR="006B2E1E" w:rsidRPr="006B2E1E" w:rsidRDefault="00B36E32" w:rsidP="00EB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A9F7" w14:textId="0BF049F6" w:rsidR="006B2E1E" w:rsidRPr="008325CC" w:rsidRDefault="006B2E1E" w:rsidP="006B2E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325C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Gruntsūdens un grunts piesārņojuma monitoringa darbi Rēzeknes cehs, Lokomotīvju iel</w:t>
            </w:r>
            <w:r w:rsidR="00B36E32" w:rsidRPr="008325C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ā</w:t>
            </w:r>
            <w:r w:rsidRPr="008325C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23, Rēzeknē</w:t>
            </w:r>
          </w:p>
          <w:p w14:paraId="1235AEBB" w14:textId="1D3D1B9C" w:rsidR="006B2E1E" w:rsidRPr="008325CC" w:rsidRDefault="006B2E1E" w:rsidP="006B2E1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  <w:r w:rsidRPr="008325C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(jāpievieno obligāti izvērsta darbu tāme)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F721" w14:textId="77777777" w:rsidR="006B2E1E" w:rsidRPr="00E4199A" w:rsidRDefault="006B2E1E" w:rsidP="00EB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97F8E" w:rsidRPr="00E4199A" w14:paraId="1D04A282" w14:textId="77777777" w:rsidTr="00697F8E">
        <w:trPr>
          <w:trHeight w:val="6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CA3AE" w14:textId="0C7F33E3" w:rsidR="00697F8E" w:rsidRPr="00E4199A" w:rsidRDefault="00B36E32" w:rsidP="00EB2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  <w:r w:rsidR="00697F8E" w:rsidRPr="00E4199A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C048E" w14:textId="77777777" w:rsidR="007719A0" w:rsidRPr="008325CC" w:rsidRDefault="007719A0" w:rsidP="00771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8325CC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Gruntsūdens piesārņojuma monitoringa darbi </w:t>
            </w:r>
          </w:p>
          <w:p w14:paraId="6FB7AAA1" w14:textId="77777777" w:rsidR="007719A0" w:rsidRPr="008325CC" w:rsidRDefault="007719A0" w:rsidP="007719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8325CC">
              <w:rPr>
                <w:rFonts w:ascii="Arial" w:hAnsi="Arial" w:cs="Arial"/>
                <w:sz w:val="20"/>
                <w:szCs w:val="20"/>
              </w:rPr>
              <w:t>Liepājas cehs: Brīvības ielā 103, Liepājā</w:t>
            </w:r>
          </w:p>
          <w:p w14:paraId="48BCD168" w14:textId="7419C3D1" w:rsidR="00697F8E" w:rsidRPr="008325CC" w:rsidRDefault="007719A0" w:rsidP="00771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8325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/>
              </w:rPr>
              <w:t>(jāpievieno obligāti izvērsta darbu tāme)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52BC" w14:textId="77777777" w:rsidR="00697F8E" w:rsidRPr="00E4199A" w:rsidRDefault="00697F8E" w:rsidP="00EB2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3C31207B" w14:textId="77777777" w:rsidR="00F7393B" w:rsidRPr="00E4199A" w:rsidRDefault="00F7393B" w:rsidP="000D5B55">
      <w:pPr>
        <w:pStyle w:val="ListParagraph"/>
        <w:tabs>
          <w:tab w:val="left" w:pos="2694"/>
          <w:tab w:val="right" w:pos="9072"/>
        </w:tabs>
        <w:spacing w:after="0" w:line="240" w:lineRule="auto"/>
        <w:ind w:left="792"/>
        <w:rPr>
          <w:rFonts w:ascii="Arial" w:hAnsi="Arial" w:cs="Arial"/>
          <w:sz w:val="20"/>
          <w:szCs w:val="20"/>
        </w:rPr>
      </w:pPr>
    </w:p>
    <w:p w14:paraId="43B7F423" w14:textId="77777777" w:rsidR="00F7393B" w:rsidRPr="00E4199A" w:rsidRDefault="00F7393B" w:rsidP="00634A7E">
      <w:pPr>
        <w:tabs>
          <w:tab w:val="left" w:pos="2694"/>
          <w:tab w:val="righ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 xml:space="preserve">Kopējā piedāvājuma summa </w:t>
      </w:r>
      <w:r w:rsidR="00A75D31" w:rsidRPr="00E4199A">
        <w:rPr>
          <w:rFonts w:ascii="Arial" w:hAnsi="Arial" w:cs="Arial"/>
          <w:sz w:val="20"/>
          <w:szCs w:val="20"/>
        </w:rPr>
        <w:t xml:space="preserve">EUR </w:t>
      </w:r>
      <w:r w:rsidRPr="00E4199A">
        <w:rPr>
          <w:rFonts w:ascii="Arial" w:hAnsi="Arial" w:cs="Arial"/>
          <w:sz w:val="20"/>
          <w:szCs w:val="20"/>
        </w:rPr>
        <w:t xml:space="preserve">bez PVN </w:t>
      </w:r>
      <w:r w:rsidRPr="00E4199A">
        <w:rPr>
          <w:rFonts w:ascii="Arial" w:hAnsi="Arial" w:cs="Arial"/>
          <w:sz w:val="20"/>
          <w:szCs w:val="20"/>
          <w:u w:val="single"/>
        </w:rPr>
        <w:tab/>
      </w:r>
      <w:r w:rsidRPr="00E4199A">
        <w:rPr>
          <w:rFonts w:ascii="Arial" w:hAnsi="Arial" w:cs="Arial"/>
          <w:sz w:val="20"/>
          <w:szCs w:val="20"/>
        </w:rPr>
        <w:t>(summa ciparos un vārdos)</w:t>
      </w:r>
      <w:r w:rsidR="00EF4B0B" w:rsidRPr="00E4199A">
        <w:rPr>
          <w:rFonts w:ascii="Arial" w:hAnsi="Arial" w:cs="Arial"/>
          <w:sz w:val="20"/>
          <w:szCs w:val="20"/>
        </w:rPr>
        <w:t>.</w:t>
      </w:r>
    </w:p>
    <w:p w14:paraId="031DBA4F" w14:textId="6CEAB213" w:rsidR="00F7393B" w:rsidRPr="00A77D06" w:rsidRDefault="00F7393B" w:rsidP="00634A7E">
      <w:pPr>
        <w:tabs>
          <w:tab w:val="left" w:pos="9498"/>
        </w:tabs>
        <w:spacing w:after="0" w:line="360" w:lineRule="auto"/>
        <w:ind w:left="2694" w:hanging="2694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b/>
          <w:sz w:val="20"/>
          <w:szCs w:val="20"/>
        </w:rPr>
        <w:t>Samaksas nosacījumi:</w:t>
      </w:r>
      <w:r w:rsidR="00A77D06">
        <w:rPr>
          <w:rFonts w:ascii="Arial" w:hAnsi="Arial" w:cs="Arial"/>
          <w:sz w:val="20"/>
          <w:szCs w:val="20"/>
        </w:rPr>
        <w:t>_______________________________________________________________.</w:t>
      </w:r>
    </w:p>
    <w:p w14:paraId="26812924" w14:textId="77777777" w:rsidR="00F7393B" w:rsidRPr="00E4199A" w:rsidRDefault="00775DB2" w:rsidP="00634A7E">
      <w:pPr>
        <w:tabs>
          <w:tab w:val="left" w:pos="9498"/>
        </w:tabs>
        <w:spacing w:after="0" w:line="360" w:lineRule="auto"/>
        <w:ind w:left="2694" w:hanging="2694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b/>
          <w:sz w:val="20"/>
          <w:szCs w:val="20"/>
        </w:rPr>
        <w:t>P</w:t>
      </w:r>
      <w:r w:rsidR="00AB76FB" w:rsidRPr="00E4199A">
        <w:rPr>
          <w:rFonts w:ascii="Arial" w:hAnsi="Arial" w:cs="Arial"/>
          <w:b/>
          <w:sz w:val="20"/>
          <w:szCs w:val="20"/>
        </w:rPr>
        <w:t xml:space="preserve">akalpojuma izpildes </w:t>
      </w:r>
      <w:r w:rsidR="00F7393B" w:rsidRPr="00E4199A">
        <w:rPr>
          <w:rFonts w:ascii="Arial" w:hAnsi="Arial" w:cs="Arial"/>
          <w:b/>
          <w:sz w:val="20"/>
          <w:szCs w:val="20"/>
        </w:rPr>
        <w:t>termiņš</w:t>
      </w:r>
      <w:r w:rsidR="00697F8E" w:rsidRPr="00E4199A">
        <w:rPr>
          <w:rFonts w:ascii="Arial" w:hAnsi="Arial" w:cs="Arial"/>
          <w:b/>
          <w:sz w:val="20"/>
          <w:szCs w:val="20"/>
        </w:rPr>
        <w:t xml:space="preserve"> (norādīt katrai vietai atsevišķi)</w:t>
      </w:r>
      <w:r w:rsidR="00BB5A55" w:rsidRPr="00E4199A">
        <w:rPr>
          <w:rFonts w:ascii="Arial" w:hAnsi="Arial" w:cs="Arial"/>
          <w:b/>
          <w:sz w:val="20"/>
          <w:szCs w:val="20"/>
        </w:rPr>
        <w:t>:</w:t>
      </w:r>
      <w:r w:rsidR="00EB25ED" w:rsidRPr="00A77D06">
        <w:rPr>
          <w:rFonts w:ascii="Arial" w:hAnsi="Arial" w:cs="Arial"/>
          <w:sz w:val="20"/>
          <w:szCs w:val="20"/>
        </w:rPr>
        <w:t>_</w:t>
      </w:r>
      <w:r w:rsidR="00BB5A55" w:rsidRPr="00A77D06">
        <w:rPr>
          <w:rFonts w:ascii="Arial" w:hAnsi="Arial" w:cs="Arial"/>
          <w:sz w:val="20"/>
          <w:szCs w:val="20"/>
        </w:rPr>
        <w:t>_</w:t>
      </w:r>
      <w:r w:rsidRPr="00A77D06">
        <w:rPr>
          <w:rFonts w:ascii="Arial" w:hAnsi="Arial" w:cs="Arial"/>
          <w:sz w:val="20"/>
          <w:szCs w:val="20"/>
        </w:rPr>
        <w:t>___</w:t>
      </w:r>
      <w:r w:rsidR="00697F8E" w:rsidRPr="00A77D06">
        <w:rPr>
          <w:rFonts w:ascii="Arial" w:hAnsi="Arial" w:cs="Arial"/>
          <w:sz w:val="20"/>
          <w:szCs w:val="20"/>
        </w:rPr>
        <w:t>____</w:t>
      </w:r>
      <w:r w:rsidR="00AB76FB" w:rsidRPr="00A77D06">
        <w:rPr>
          <w:rFonts w:ascii="Arial" w:hAnsi="Arial" w:cs="Arial"/>
          <w:sz w:val="20"/>
          <w:szCs w:val="20"/>
        </w:rPr>
        <w:t>______________________</w:t>
      </w:r>
      <w:r w:rsidR="00F7393B" w:rsidRPr="00E4199A">
        <w:rPr>
          <w:rFonts w:ascii="Arial" w:hAnsi="Arial" w:cs="Arial"/>
          <w:sz w:val="20"/>
          <w:szCs w:val="20"/>
        </w:rPr>
        <w:t>.</w:t>
      </w:r>
    </w:p>
    <w:p w14:paraId="441405A6" w14:textId="77777777" w:rsidR="00F7393B" w:rsidRPr="00E4199A" w:rsidRDefault="00F7393B" w:rsidP="00634A7E">
      <w:pPr>
        <w:tabs>
          <w:tab w:val="right" w:pos="963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b/>
          <w:sz w:val="20"/>
          <w:szCs w:val="20"/>
        </w:rPr>
        <w:t>Piedāvājuma derīguma termiņš</w:t>
      </w:r>
      <w:r w:rsidRPr="00A77D06">
        <w:rPr>
          <w:rFonts w:ascii="Arial" w:hAnsi="Arial" w:cs="Arial"/>
          <w:b/>
          <w:sz w:val="20"/>
          <w:szCs w:val="20"/>
        </w:rPr>
        <w:t>:</w:t>
      </w:r>
      <w:r w:rsidR="00EB25ED" w:rsidRPr="00A77D06">
        <w:rPr>
          <w:rFonts w:ascii="Arial" w:hAnsi="Arial" w:cs="Arial"/>
          <w:sz w:val="20"/>
          <w:szCs w:val="20"/>
        </w:rPr>
        <w:t>________________________________________________________</w:t>
      </w:r>
      <w:r w:rsidRPr="00A77D06">
        <w:rPr>
          <w:rFonts w:ascii="Arial" w:hAnsi="Arial" w:cs="Arial"/>
          <w:sz w:val="20"/>
          <w:szCs w:val="20"/>
        </w:rPr>
        <w:t>.</w:t>
      </w:r>
    </w:p>
    <w:p w14:paraId="4F298B4B" w14:textId="57387175" w:rsidR="00B66B8D" w:rsidRPr="00E4199A" w:rsidRDefault="00FC0D5E" w:rsidP="00634A7E">
      <w:pPr>
        <w:tabs>
          <w:tab w:val="left" w:pos="567"/>
          <w:tab w:val="left" w:pos="1418"/>
        </w:tabs>
        <w:spacing w:after="0" w:line="360" w:lineRule="auto"/>
        <w:ind w:right="43"/>
        <w:rPr>
          <w:rFonts w:ascii="Arial" w:hAnsi="Arial" w:cs="Arial"/>
          <w:b/>
          <w:sz w:val="20"/>
          <w:szCs w:val="20"/>
        </w:rPr>
      </w:pPr>
      <w:r w:rsidRPr="00E4199A">
        <w:rPr>
          <w:rFonts w:ascii="Arial" w:hAnsi="Arial" w:cs="Arial"/>
          <w:b/>
          <w:sz w:val="20"/>
          <w:szCs w:val="20"/>
        </w:rPr>
        <w:t>P</w:t>
      </w:r>
      <w:r w:rsidR="002C76D0" w:rsidRPr="00E4199A">
        <w:rPr>
          <w:rFonts w:ascii="Arial" w:hAnsi="Arial" w:cs="Arial"/>
          <w:b/>
          <w:sz w:val="20"/>
          <w:szCs w:val="20"/>
        </w:rPr>
        <w:t xml:space="preserve">akalpojuma sniegšanas </w:t>
      </w:r>
      <w:r w:rsidR="00F7393B" w:rsidRPr="00E4199A">
        <w:rPr>
          <w:rFonts w:ascii="Arial" w:hAnsi="Arial" w:cs="Arial"/>
          <w:b/>
          <w:sz w:val="20"/>
          <w:szCs w:val="20"/>
        </w:rPr>
        <w:t xml:space="preserve"> vieta: </w:t>
      </w:r>
    </w:p>
    <w:p w14:paraId="07D19BDC" w14:textId="77777777" w:rsidR="00697F8E" w:rsidRPr="005445B0" w:rsidRDefault="00F7393B" w:rsidP="00634A7E">
      <w:pPr>
        <w:tabs>
          <w:tab w:val="left" w:pos="567"/>
          <w:tab w:val="left" w:pos="1418"/>
        </w:tabs>
        <w:spacing w:after="0" w:line="360" w:lineRule="auto"/>
        <w:ind w:right="43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>SIA “</w:t>
      </w:r>
      <w:r w:rsidRPr="005445B0">
        <w:rPr>
          <w:rFonts w:ascii="Arial" w:hAnsi="Arial" w:cs="Arial"/>
          <w:sz w:val="20"/>
          <w:szCs w:val="20"/>
        </w:rPr>
        <w:t xml:space="preserve">LDZ ritošā sastāva serviss” </w:t>
      </w:r>
    </w:p>
    <w:p w14:paraId="49864547" w14:textId="70FF3C55" w:rsidR="00A77D06" w:rsidRPr="005445B0" w:rsidRDefault="00BA0EFF" w:rsidP="00A77D06">
      <w:pPr>
        <w:pStyle w:val="ListParagraph"/>
        <w:numPr>
          <w:ilvl w:val="0"/>
          <w:numId w:val="13"/>
        </w:numPr>
        <w:tabs>
          <w:tab w:val="left" w:pos="567"/>
          <w:tab w:val="left" w:pos="1418"/>
        </w:tabs>
        <w:spacing w:after="0" w:line="360" w:lineRule="auto"/>
        <w:ind w:right="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A77D06" w:rsidRPr="005445B0">
        <w:rPr>
          <w:rFonts w:ascii="Arial" w:hAnsi="Arial" w:cs="Arial"/>
          <w:sz w:val="20"/>
          <w:szCs w:val="20"/>
        </w:rPr>
        <w:t>agonu remonta centrs: Varšavas iela 49, Daugavpils.</w:t>
      </w:r>
    </w:p>
    <w:p w14:paraId="5FF1035F" w14:textId="01B5E359" w:rsidR="00A77D06" w:rsidRPr="005445B0" w:rsidRDefault="00BA0EFF" w:rsidP="00A77D06">
      <w:pPr>
        <w:pStyle w:val="ListParagraph"/>
        <w:numPr>
          <w:ilvl w:val="0"/>
          <w:numId w:val="13"/>
        </w:numPr>
        <w:tabs>
          <w:tab w:val="left" w:pos="567"/>
          <w:tab w:val="left" w:pos="1418"/>
        </w:tabs>
        <w:spacing w:after="0" w:line="360" w:lineRule="auto"/>
        <w:ind w:right="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77D06" w:rsidRPr="005445B0">
        <w:rPr>
          <w:rFonts w:ascii="Arial" w:hAnsi="Arial" w:cs="Arial"/>
          <w:sz w:val="20"/>
          <w:szCs w:val="20"/>
        </w:rPr>
        <w:t>okomotīvju remonta centra Rēzeknes cehs: Lokomotīvju iela 23, Rēzekne.</w:t>
      </w:r>
    </w:p>
    <w:p w14:paraId="2B905BC6" w14:textId="4FF3DD9F" w:rsidR="00A77D06" w:rsidRPr="005445B0" w:rsidRDefault="00BA0EFF" w:rsidP="00A77D06">
      <w:pPr>
        <w:pStyle w:val="ListParagraph"/>
        <w:numPr>
          <w:ilvl w:val="0"/>
          <w:numId w:val="13"/>
        </w:numPr>
        <w:tabs>
          <w:tab w:val="left" w:pos="567"/>
          <w:tab w:val="left" w:pos="1418"/>
        </w:tabs>
        <w:spacing w:after="0" w:line="360" w:lineRule="auto"/>
        <w:ind w:right="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77D06" w:rsidRPr="005445B0">
        <w:rPr>
          <w:rFonts w:ascii="Arial" w:hAnsi="Arial" w:cs="Arial"/>
          <w:sz w:val="20"/>
          <w:szCs w:val="20"/>
        </w:rPr>
        <w:t>okomotīvju remonta centra Liepājas cehs: Brīvības ielā 103, Liepājā.</w:t>
      </w:r>
    </w:p>
    <w:p w14:paraId="64522F2A" w14:textId="77777777" w:rsidR="007C3A5B" w:rsidRPr="00E4199A" w:rsidRDefault="007C3A5B" w:rsidP="00F7393B">
      <w:pPr>
        <w:tabs>
          <w:tab w:val="left" w:pos="3828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E85C4A" w14:textId="77777777" w:rsidR="00A75D31" w:rsidRPr="00E4199A" w:rsidRDefault="00A75D31" w:rsidP="00F7393B">
      <w:pPr>
        <w:tabs>
          <w:tab w:val="left" w:pos="3828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0294A4A" w14:textId="77777777" w:rsidR="00A75D31" w:rsidRPr="00E4199A" w:rsidRDefault="00A75D31" w:rsidP="00F7393B">
      <w:pPr>
        <w:tabs>
          <w:tab w:val="left" w:pos="3828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B13D6B1" w14:textId="77777777" w:rsidR="00F7393B" w:rsidRPr="00E4199A" w:rsidRDefault="00F7393B" w:rsidP="00F7393B">
      <w:pPr>
        <w:tabs>
          <w:tab w:val="left" w:pos="3828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  <w:u w:val="single"/>
        </w:rPr>
        <w:tab/>
      </w:r>
      <w:r w:rsidRPr="00E4199A">
        <w:rPr>
          <w:rFonts w:ascii="Arial" w:hAnsi="Arial" w:cs="Arial"/>
          <w:sz w:val="20"/>
          <w:szCs w:val="20"/>
        </w:rPr>
        <w:tab/>
      </w:r>
      <w:r w:rsidRPr="00E4199A">
        <w:rPr>
          <w:rFonts w:ascii="Arial" w:hAnsi="Arial" w:cs="Arial"/>
          <w:sz w:val="20"/>
          <w:szCs w:val="20"/>
          <w:u w:val="single"/>
        </w:rPr>
        <w:tab/>
      </w:r>
    </w:p>
    <w:p w14:paraId="23202E07" w14:textId="46153B1D" w:rsidR="00273FA8" w:rsidRPr="00E4199A" w:rsidRDefault="00F7393B" w:rsidP="009D3ABC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E4199A">
        <w:rPr>
          <w:rFonts w:ascii="Arial" w:hAnsi="Arial" w:cs="Arial"/>
          <w:sz w:val="20"/>
          <w:szCs w:val="20"/>
          <w:vertAlign w:val="superscript"/>
        </w:rPr>
        <w:t>/uzņēmuma vadītāja vai pilnvarotās personas paraksts/</w:t>
      </w:r>
      <w:r w:rsidR="007719A0">
        <w:rPr>
          <w:rFonts w:ascii="Arial" w:hAnsi="Arial" w:cs="Arial"/>
          <w:sz w:val="20"/>
          <w:szCs w:val="20"/>
          <w:vertAlign w:val="superscript"/>
        </w:rPr>
        <w:t xml:space="preserve"> elektroniskais paraksts</w:t>
      </w:r>
      <w:r w:rsidRPr="00E4199A">
        <w:rPr>
          <w:rFonts w:ascii="Arial" w:hAnsi="Arial" w:cs="Arial"/>
          <w:sz w:val="20"/>
          <w:szCs w:val="20"/>
          <w:vertAlign w:val="superscript"/>
        </w:rPr>
        <w:tab/>
      </w:r>
      <w:r w:rsidRPr="00E4199A">
        <w:rPr>
          <w:rFonts w:ascii="Arial" w:hAnsi="Arial" w:cs="Arial"/>
          <w:sz w:val="20"/>
          <w:szCs w:val="20"/>
          <w:vertAlign w:val="superscript"/>
        </w:rPr>
        <w:tab/>
        <w:t>/paraksta atšifrējums/</w:t>
      </w:r>
    </w:p>
    <w:p w14:paraId="24928156" w14:textId="77777777" w:rsidR="009D3ABC" w:rsidRPr="00E4199A" w:rsidRDefault="009D3ABC" w:rsidP="009D3ABC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E4199A">
        <w:rPr>
          <w:rFonts w:ascii="Arial" w:hAnsi="Arial" w:cs="Arial"/>
          <w:sz w:val="20"/>
          <w:szCs w:val="20"/>
          <w:vertAlign w:val="superscript"/>
        </w:rPr>
        <w:tab/>
      </w:r>
      <w:r w:rsidRPr="00E4199A">
        <w:rPr>
          <w:rFonts w:ascii="Arial" w:hAnsi="Arial" w:cs="Arial"/>
          <w:sz w:val="20"/>
          <w:szCs w:val="20"/>
          <w:vertAlign w:val="superscript"/>
        </w:rPr>
        <w:tab/>
      </w:r>
      <w:r w:rsidRPr="00E4199A">
        <w:rPr>
          <w:rFonts w:ascii="Arial" w:hAnsi="Arial" w:cs="Arial"/>
          <w:sz w:val="20"/>
          <w:szCs w:val="20"/>
          <w:vertAlign w:val="superscript"/>
        </w:rPr>
        <w:tab/>
        <w:t>Z.v.</w:t>
      </w:r>
    </w:p>
    <w:p w14:paraId="23787BF6" w14:textId="77777777" w:rsidR="00A4463B" w:rsidRDefault="00A4463B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62CCCF7" w14:textId="77777777" w:rsidR="00BA0EFF" w:rsidRDefault="00BA0EFF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E021F53" w14:textId="77777777" w:rsidR="00BA0EFF" w:rsidRDefault="00BA0EFF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4D4D779" w14:textId="77777777" w:rsidR="00BA0EFF" w:rsidRDefault="00BA0EFF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F3F43E8" w14:textId="77777777" w:rsidR="00BA0EFF" w:rsidRDefault="00BA0EFF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E04AA9B" w14:textId="77777777" w:rsidR="00BA0EFF" w:rsidRDefault="00BA0EFF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751026B" w14:textId="77777777" w:rsidR="007719A0" w:rsidRDefault="007719A0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80C141B" w14:textId="77777777" w:rsidR="00996DC7" w:rsidRDefault="00996DC7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A99CCB4" w14:textId="77777777" w:rsidR="00BA0EFF" w:rsidRPr="00E4199A" w:rsidRDefault="00BA0EFF" w:rsidP="002D327A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884F05D" w14:textId="77777777" w:rsidR="00A77D06" w:rsidRDefault="00A77D06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3" w:name="_Hlk52541233"/>
    </w:p>
    <w:p w14:paraId="60385D4A" w14:textId="3970D415" w:rsidR="00A4463B" w:rsidRPr="00E4199A" w:rsidRDefault="00A4463B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 xml:space="preserve">Tirgus cenu izpētes </w:t>
      </w:r>
    </w:p>
    <w:p w14:paraId="6D5FC050" w14:textId="2C770F58" w:rsidR="00A4463B" w:rsidRPr="00E4199A" w:rsidRDefault="00A4463B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>“</w:t>
      </w:r>
      <w:r w:rsidR="00345008" w:rsidRPr="00345008">
        <w:rPr>
          <w:rFonts w:ascii="Arial" w:hAnsi="Arial" w:cs="Arial"/>
          <w:sz w:val="20"/>
          <w:szCs w:val="20"/>
        </w:rPr>
        <w:t>Gruntsūdens un grunt</w:t>
      </w:r>
      <w:r w:rsidR="00EA3CCD">
        <w:rPr>
          <w:rFonts w:ascii="Arial" w:hAnsi="Arial" w:cs="Arial"/>
          <w:sz w:val="20"/>
          <w:szCs w:val="20"/>
        </w:rPr>
        <w:t>s</w:t>
      </w:r>
      <w:r w:rsidR="00345008" w:rsidRPr="00345008">
        <w:rPr>
          <w:rFonts w:ascii="Arial" w:hAnsi="Arial" w:cs="Arial"/>
          <w:sz w:val="20"/>
          <w:szCs w:val="20"/>
        </w:rPr>
        <w:t xml:space="preserve"> monitoringa darbu veikšana</w:t>
      </w:r>
      <w:r w:rsidRPr="00E4199A">
        <w:rPr>
          <w:rFonts w:ascii="Arial" w:hAnsi="Arial" w:cs="Arial"/>
          <w:sz w:val="20"/>
          <w:szCs w:val="20"/>
        </w:rPr>
        <w:t xml:space="preserve">” </w:t>
      </w:r>
    </w:p>
    <w:p w14:paraId="0D61B480" w14:textId="7763AB51" w:rsidR="00A4463B" w:rsidRDefault="00A4463B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>2.pielikums</w:t>
      </w:r>
      <w:bookmarkEnd w:id="3"/>
    </w:p>
    <w:p w14:paraId="2E699C1B" w14:textId="77777777" w:rsidR="00420541" w:rsidRDefault="00420541" w:rsidP="00AD693F">
      <w:pPr>
        <w:rPr>
          <w:rFonts w:ascii="Arial" w:eastAsia="Calibri" w:hAnsi="Arial" w:cs="Arial"/>
          <w:b/>
        </w:rPr>
      </w:pPr>
    </w:p>
    <w:p w14:paraId="490C51A7" w14:textId="24967EEB" w:rsidR="00420541" w:rsidRPr="00420541" w:rsidRDefault="00420541" w:rsidP="00420541">
      <w:pPr>
        <w:jc w:val="center"/>
        <w:rPr>
          <w:rFonts w:ascii="Arial" w:eastAsia="Calibri" w:hAnsi="Arial" w:cs="Arial"/>
          <w:b/>
        </w:rPr>
      </w:pPr>
      <w:r w:rsidRPr="00420541">
        <w:rPr>
          <w:rFonts w:ascii="Arial" w:eastAsia="Calibri" w:hAnsi="Arial" w:cs="Arial"/>
          <w:b/>
        </w:rPr>
        <w:t>Tehniskā specifikācija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20541" w:rsidRPr="00420541" w14:paraId="7764D3DD" w14:textId="77777777" w:rsidTr="00F03A58">
        <w:trPr>
          <w:trHeight w:val="285"/>
        </w:trPr>
        <w:tc>
          <w:tcPr>
            <w:tcW w:w="9067" w:type="dxa"/>
            <w:shd w:val="clear" w:color="auto" w:fill="auto"/>
            <w:vAlign w:val="bottom"/>
            <w:hideMark/>
          </w:tcPr>
          <w:p w14:paraId="3A5EE1B1" w14:textId="3F311249" w:rsidR="00E91259" w:rsidRPr="00E91259" w:rsidRDefault="00420541" w:rsidP="00E91259">
            <w:pPr>
              <w:numPr>
                <w:ilvl w:val="0"/>
                <w:numId w:val="22"/>
              </w:numPr>
              <w:spacing w:after="0" w:line="240" w:lineRule="auto"/>
              <w:ind w:left="709" w:hanging="425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Objekts: </w:t>
            </w:r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SIA “LDZ </w:t>
            </w:r>
            <w:r w:rsidR="007719A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CARGO</w:t>
            </w:r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”</w:t>
            </w:r>
            <w:r w:rsidRPr="004205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="00CD559A" w:rsidRPr="007719A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</w:t>
            </w:r>
            <w:r w:rsidRPr="00420541">
              <w:rPr>
                <w:rFonts w:ascii="Arial" w:eastAsia="Calibri" w:hAnsi="Arial" w:cs="Arial"/>
                <w:color w:val="000000"/>
                <w:sz w:val="20"/>
                <w:szCs w:val="20"/>
              </w:rPr>
              <w:t>agonu remonta centrs, Varšavas iela 49, Daugavpils</w:t>
            </w:r>
            <w:r w:rsidR="00634880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5FA2886A" w14:textId="4A4DE91C" w:rsidR="00E91259" w:rsidRPr="00E91259" w:rsidRDefault="00E91259" w:rsidP="00E91259">
            <w:pPr>
              <w:numPr>
                <w:ilvl w:val="0"/>
                <w:numId w:val="22"/>
              </w:numPr>
              <w:spacing w:after="0" w:line="240" w:lineRule="auto"/>
              <w:ind w:left="709" w:hanging="425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91259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 xml:space="preserve">Darba </w:t>
            </w:r>
            <w:proofErr w:type="spellStart"/>
            <w:r w:rsidRPr="00E91259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uzdevums</w:t>
            </w:r>
            <w:proofErr w:type="spellEnd"/>
            <w:r w:rsidRPr="00E91259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 xml:space="preserve">: </w:t>
            </w:r>
            <w:r w:rsidRPr="00E91259">
              <w:rPr>
                <w:rFonts w:ascii="Arial" w:eastAsia="Calibri" w:hAnsi="Arial" w:cs="Arial"/>
                <w:sz w:val="20"/>
                <w:szCs w:val="20"/>
              </w:rPr>
              <w:t>Gruntsūdeņu monitori</w:t>
            </w:r>
            <w:r>
              <w:rPr>
                <w:rFonts w:ascii="Arial" w:eastAsia="Calibri" w:hAnsi="Arial" w:cs="Arial"/>
                <w:sz w:val="20"/>
                <w:szCs w:val="20"/>
              </w:rPr>
              <w:t>ngs</w:t>
            </w:r>
            <w:r w:rsidRPr="00E9125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E91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259">
              <w:rPr>
                <w:rFonts w:ascii="Arial" w:hAnsi="Arial" w:cs="Arial"/>
                <w:sz w:val="20"/>
                <w:szCs w:val="20"/>
                <w:u w:val="single"/>
              </w:rPr>
              <w:t>Pakalpojuma veikšanas laiks – 202</w:t>
            </w:r>
            <w:r w:rsidR="007719A0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Pr="00E91259">
              <w:rPr>
                <w:rFonts w:ascii="Arial" w:hAnsi="Arial" w:cs="Arial"/>
                <w:sz w:val="20"/>
                <w:szCs w:val="20"/>
                <w:u w:val="single"/>
              </w:rPr>
              <w:t>.gada 2.pusgads un 202</w:t>
            </w:r>
            <w:r w:rsidR="007719A0">
              <w:rPr>
                <w:rFonts w:ascii="Arial" w:hAnsi="Arial" w:cs="Arial"/>
                <w:sz w:val="20"/>
                <w:szCs w:val="20"/>
                <w:u w:val="single"/>
              </w:rPr>
              <w:t>7</w:t>
            </w:r>
            <w:r w:rsidRPr="00E91259">
              <w:rPr>
                <w:rFonts w:ascii="Arial" w:hAnsi="Arial" w:cs="Arial"/>
                <w:sz w:val="20"/>
                <w:szCs w:val="20"/>
                <w:u w:val="single"/>
              </w:rPr>
              <w:t>.gada 2.pusgads.</w:t>
            </w:r>
          </w:p>
          <w:p w14:paraId="78A54569" w14:textId="73C6C65D" w:rsidR="00E91259" w:rsidRPr="00420541" w:rsidRDefault="00E91259" w:rsidP="00E91259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420541" w:rsidRPr="00420541" w14:paraId="6BEF390E" w14:textId="77777777" w:rsidTr="00F03A58">
        <w:trPr>
          <w:trHeight w:val="285"/>
        </w:trPr>
        <w:tc>
          <w:tcPr>
            <w:tcW w:w="9067" w:type="dxa"/>
            <w:shd w:val="clear" w:color="auto" w:fill="auto"/>
            <w:vAlign w:val="bottom"/>
          </w:tcPr>
          <w:p w14:paraId="7220B5E6" w14:textId="75E6C63D" w:rsidR="00420541" w:rsidRPr="00420541" w:rsidRDefault="00420541" w:rsidP="00E9125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536CBBB5" w14:textId="4BF8947F" w:rsidR="00420541" w:rsidRPr="00420541" w:rsidRDefault="00420541" w:rsidP="00420541">
      <w:pPr>
        <w:numPr>
          <w:ilvl w:val="0"/>
          <w:numId w:val="22"/>
        </w:numPr>
        <w:ind w:left="426" w:hanging="142"/>
        <w:contextualSpacing/>
        <w:rPr>
          <w:rFonts w:ascii="Arial" w:eastAsia="Calibri" w:hAnsi="Arial" w:cs="Arial"/>
          <w:b/>
          <w:bCs/>
          <w:sz w:val="20"/>
          <w:szCs w:val="20"/>
        </w:rPr>
      </w:pPr>
      <w:r w:rsidRPr="00420541">
        <w:rPr>
          <w:rFonts w:ascii="Arial" w:eastAsia="Calibri" w:hAnsi="Arial" w:cs="Arial"/>
          <w:b/>
          <w:bCs/>
          <w:sz w:val="20"/>
          <w:szCs w:val="20"/>
        </w:rPr>
        <w:t>Darba apjoms</w:t>
      </w:r>
      <w:r w:rsidR="00E91259">
        <w:rPr>
          <w:rFonts w:ascii="Arial" w:eastAsia="Calibri" w:hAnsi="Arial" w:cs="Arial"/>
          <w:b/>
          <w:bCs/>
          <w:sz w:val="20"/>
          <w:szCs w:val="20"/>
        </w:rPr>
        <w:t xml:space="preserve"> (vienai reizei)</w:t>
      </w:r>
      <w:r w:rsidRPr="00420541">
        <w:rPr>
          <w:rFonts w:ascii="Arial" w:eastAsia="Calibri" w:hAnsi="Arial" w:cs="Arial"/>
          <w:b/>
          <w:bCs/>
          <w:sz w:val="20"/>
          <w:szCs w:val="20"/>
        </w:rPr>
        <w:t>:</w:t>
      </w:r>
    </w:p>
    <w:tbl>
      <w:tblPr>
        <w:tblW w:w="9207" w:type="dxa"/>
        <w:tblInd w:w="421" w:type="dxa"/>
        <w:tblLook w:val="04A0" w:firstRow="1" w:lastRow="0" w:firstColumn="1" w:lastColumn="0" w:noHBand="0" w:noVBand="1"/>
      </w:tblPr>
      <w:tblGrid>
        <w:gridCol w:w="663"/>
        <w:gridCol w:w="3393"/>
        <w:gridCol w:w="2414"/>
        <w:gridCol w:w="1512"/>
        <w:gridCol w:w="1225"/>
      </w:tblGrid>
      <w:tr w:rsidR="00C3208E" w:rsidRPr="00420541" w14:paraId="69CD6A25" w14:textId="60BA8D98" w:rsidTr="00543158">
        <w:trPr>
          <w:trHeight w:val="72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DEB5" w14:textId="77777777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319171F6" w14:textId="77777777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CAA7" w14:textId="77777777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Darbu nosaukums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BCD" w14:textId="77777777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Darbu apjoms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4E15" w14:textId="121BC021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Vienības cena</w:t>
            </w:r>
            <w:r w:rsidRPr="0042054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EUR bez PVN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F5B4" w14:textId="134DD071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2054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Izmaksas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kopā</w:t>
            </w:r>
            <w:r w:rsidRPr="0042054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EUR bez PVN</w:t>
            </w:r>
          </w:p>
        </w:tc>
      </w:tr>
      <w:tr w:rsidR="00C3208E" w:rsidRPr="00420541" w14:paraId="72241EE8" w14:textId="249CF367" w:rsidTr="001B4224">
        <w:trPr>
          <w:trHeight w:val="28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6E0A93" w14:textId="77777777" w:rsidR="00C3208E" w:rsidRPr="00420541" w:rsidRDefault="00C3208E" w:rsidP="00C3208E">
            <w:pPr>
              <w:spacing w:after="0" w:line="240" w:lineRule="auto"/>
              <w:ind w:left="169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1. </w:t>
            </w:r>
          </w:p>
        </w:tc>
        <w:tc>
          <w:tcPr>
            <w:tcW w:w="85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7762" w14:textId="138C43AF" w:rsidR="00C3208E" w:rsidRPr="00420541" w:rsidRDefault="00C3208E" w:rsidP="00C32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Gruntsūdens monitorings</w:t>
            </w:r>
          </w:p>
        </w:tc>
      </w:tr>
      <w:tr w:rsidR="00C3208E" w:rsidRPr="00420541" w14:paraId="28A57E6A" w14:textId="0F1AB097" w:rsidTr="00C3208E">
        <w:trPr>
          <w:trHeight w:val="473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8F82" w14:textId="77777777" w:rsidR="00C3208E" w:rsidRPr="00AC364E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364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62E4" w14:textId="77777777" w:rsidR="00C3208E" w:rsidRPr="00420541" w:rsidRDefault="00C3208E" w:rsidP="00C32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Pazemes ūdeņu parauga ņemšana  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97A1" w14:textId="77777777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parauga ņemšana no 4 urbumiem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3A3F4" w14:textId="77777777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536FF" w14:textId="77777777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C3208E" w:rsidRPr="00420541" w14:paraId="3136E18E" w14:textId="134B9993" w:rsidTr="00C3208E">
        <w:trPr>
          <w:trHeight w:val="32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79E1" w14:textId="77777777" w:rsidR="00C3208E" w:rsidRPr="00AC364E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364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09E" w14:textId="77777777" w:rsidR="00C3208E" w:rsidRPr="00420541" w:rsidRDefault="00C3208E" w:rsidP="00C32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Gruntsūdens parauga analīze (naftas ogļūdeņražu (ogļūdeņražu C10-C40 indekss), benzola, toluola, </w:t>
            </w:r>
            <w:proofErr w:type="spellStart"/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etilbenzola</w:t>
            </w:r>
            <w:proofErr w:type="spellEnd"/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ksilolu</w:t>
            </w:r>
            <w:proofErr w:type="spellEnd"/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koncentrācijas nosacīšana)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DC2E" w14:textId="77777777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parauga ņemšana no 4 urbumiem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EC84C" w14:textId="77777777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F5413" w14:textId="77777777" w:rsidR="00C3208E" w:rsidRPr="00420541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C3208E" w:rsidRPr="00420541" w14:paraId="30133D56" w14:textId="3C59352B" w:rsidTr="00C3208E">
        <w:trPr>
          <w:trHeight w:val="4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C52D" w14:textId="77777777" w:rsidR="00C3208E" w:rsidRPr="00AC364E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AC364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18DB" w14:textId="77777777" w:rsidR="00C3208E" w:rsidRPr="00420541" w:rsidRDefault="00C3208E" w:rsidP="00C32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Pārskata par monitoringa rezultātiem sagatavošana un iesniegšana Pasūtītajam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44E" w14:textId="77777777" w:rsidR="00C3208E" w:rsidRPr="00420541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42054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 komplekts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B2766" w14:textId="77777777" w:rsidR="00C3208E" w:rsidRPr="00420541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98B69" w14:textId="77777777" w:rsidR="00C3208E" w:rsidRPr="00420541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C3208E" w:rsidRPr="00420541" w14:paraId="02CA608A" w14:textId="17461E5A" w:rsidTr="00C3208E">
        <w:trPr>
          <w:trHeight w:val="4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1C34" w14:textId="4A412F34" w:rsidR="00C3208E" w:rsidRPr="00AC364E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AC3D" w14:textId="19A9FAC8" w:rsidR="00C3208E" w:rsidRPr="00420541" w:rsidRDefault="00C3208E" w:rsidP="00C32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Transporta izdevumi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827B" w14:textId="77777777" w:rsidR="00C3208E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_______EUR/km</w:t>
            </w:r>
          </w:p>
          <w:p w14:paraId="21808CFB" w14:textId="77777777" w:rsidR="00C3208E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14:paraId="418804E8" w14:textId="0E5603C3" w:rsidR="00C3208E" w:rsidRDefault="00C3208E" w:rsidP="00C3208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_________km</w:t>
            </w:r>
          </w:p>
          <w:p w14:paraId="7C898696" w14:textId="0158EAFC" w:rsidR="00C3208E" w:rsidRPr="00420541" w:rsidRDefault="00C3208E" w:rsidP="00C3208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D198F" w14:textId="77777777" w:rsidR="00C3208E" w:rsidRPr="00420541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290D" w14:textId="77777777" w:rsidR="00C3208E" w:rsidRPr="00420541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C3208E" w:rsidRPr="00420541" w14:paraId="65AF4C39" w14:textId="45BEC711" w:rsidTr="00C3208E">
        <w:trPr>
          <w:trHeight w:val="4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D490" w14:textId="14D9C865" w:rsidR="00C3208E" w:rsidRPr="00FB42A3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FB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D270" w14:textId="289A5544" w:rsidR="00C3208E" w:rsidRPr="00E91259" w:rsidRDefault="00C3208E" w:rsidP="00C3208E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91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Izmaksas kopā (vienai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darbu izpildes </w:t>
            </w:r>
            <w:r w:rsidRPr="00E91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reizei)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1C56A" w14:textId="77777777" w:rsidR="00C3208E" w:rsidRPr="00420541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7AE05" w14:textId="77777777" w:rsidR="00C3208E" w:rsidRPr="00420541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C3208E" w:rsidRPr="00420541" w14:paraId="5F41C4CE" w14:textId="4D0BBD4C" w:rsidTr="00C3208E">
        <w:trPr>
          <w:trHeight w:val="4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5328" w14:textId="23CD8AAB" w:rsidR="00C3208E" w:rsidRPr="00FB42A3" w:rsidRDefault="00C3208E" w:rsidP="00C32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FB42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2440" w14:textId="11C0D780" w:rsidR="00C3208E" w:rsidRDefault="00C3208E" w:rsidP="00C3208E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91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Izmaksas kopā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divām darbu izpildes </w:t>
            </w:r>
            <w:r w:rsidRPr="00E91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reiz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ēm</w:t>
            </w:r>
            <w:r w:rsidRPr="00E91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D8E88" w14:textId="77777777" w:rsidR="00C3208E" w:rsidRPr="00420541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9F163" w14:textId="77777777" w:rsidR="00C3208E" w:rsidRPr="00420541" w:rsidRDefault="00C3208E" w:rsidP="00C3208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6D24D871" w14:textId="77777777" w:rsidR="00420541" w:rsidRPr="00420541" w:rsidRDefault="00420541" w:rsidP="00420541">
      <w:pPr>
        <w:rPr>
          <w:rFonts w:ascii="Arial" w:eastAsia="Calibri" w:hAnsi="Arial" w:cs="Arial"/>
          <w:sz w:val="20"/>
          <w:szCs w:val="20"/>
        </w:rPr>
      </w:pPr>
    </w:p>
    <w:p w14:paraId="39905CD7" w14:textId="77777777" w:rsidR="00420541" w:rsidRPr="00420541" w:rsidRDefault="00420541" w:rsidP="00420541">
      <w:pPr>
        <w:numPr>
          <w:ilvl w:val="0"/>
          <w:numId w:val="22"/>
        </w:numPr>
        <w:spacing w:before="120" w:line="240" w:lineRule="auto"/>
        <w:ind w:left="714" w:hanging="357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0541">
        <w:rPr>
          <w:rFonts w:ascii="Arial" w:eastAsia="Calibri" w:hAnsi="Arial" w:cs="Arial"/>
          <w:b/>
          <w:bCs/>
          <w:sz w:val="20"/>
          <w:szCs w:val="20"/>
        </w:rPr>
        <w:t>Prasības gruntsūdens paraugu noņemšanai un paraugu laboratorisku analīžu veikšanai:</w:t>
      </w:r>
    </w:p>
    <w:p w14:paraId="72466C42" w14:textId="77777777" w:rsidR="00420541" w:rsidRPr="00420541" w:rsidRDefault="00420541" w:rsidP="00420541">
      <w:pPr>
        <w:numPr>
          <w:ilvl w:val="1"/>
          <w:numId w:val="24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0541">
        <w:rPr>
          <w:rFonts w:ascii="Arial" w:eastAsia="Calibri" w:hAnsi="Arial" w:cs="Arial"/>
          <w:sz w:val="20"/>
          <w:szCs w:val="20"/>
        </w:rPr>
        <w:t>Gruntsūdens piesārņojuma monitoringa darbi jāveic saskaņā ar 3.pielikuma Ministru kabineta 2012.gada 12.jūnija noteikumiem Nr.409;</w:t>
      </w:r>
    </w:p>
    <w:p w14:paraId="12B41D1C" w14:textId="77777777" w:rsidR="00420541" w:rsidRPr="00420541" w:rsidRDefault="00420541" w:rsidP="00420541">
      <w:pPr>
        <w:numPr>
          <w:ilvl w:val="1"/>
          <w:numId w:val="24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0541">
        <w:rPr>
          <w:rFonts w:ascii="Arial" w:eastAsia="Calibri" w:hAnsi="Arial" w:cs="Arial"/>
          <w:sz w:val="20"/>
          <w:szCs w:val="20"/>
        </w:rPr>
        <w:t>Gruntsūdens paraugu ņemšanu drīkst veikt Uzņēmējs, kas ir licencēts  gruntsūdeņu paraugu ņemšanai;</w:t>
      </w:r>
    </w:p>
    <w:p w14:paraId="22CD7BD6" w14:textId="77777777" w:rsidR="00420541" w:rsidRPr="00420541" w:rsidRDefault="00420541" w:rsidP="00420541">
      <w:pPr>
        <w:numPr>
          <w:ilvl w:val="1"/>
          <w:numId w:val="24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0541">
        <w:rPr>
          <w:rFonts w:ascii="Arial" w:eastAsia="Calibri" w:hAnsi="Arial" w:cs="Arial"/>
          <w:sz w:val="20"/>
          <w:szCs w:val="20"/>
        </w:rPr>
        <w:t>Gruntsūdens paraugu ņemšanu veikt atbilstoši LVS ISO 5667-11:2011 standarta prasībām (Ūdens kvalitāte. Paraugu ņemšana. 11.daļa: Norādījumi pazemes ūdens paraugu ņemšanai);</w:t>
      </w:r>
    </w:p>
    <w:p w14:paraId="40149137" w14:textId="77777777" w:rsidR="00420541" w:rsidRPr="00420541" w:rsidRDefault="00420541" w:rsidP="00420541">
      <w:pPr>
        <w:numPr>
          <w:ilvl w:val="1"/>
          <w:numId w:val="24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0541">
        <w:rPr>
          <w:rFonts w:ascii="Arial" w:eastAsia="Calibri" w:hAnsi="Arial" w:cs="Arial"/>
          <w:sz w:val="20"/>
          <w:szCs w:val="20"/>
        </w:rPr>
        <w:t>Gruntsūdens paraugus ņemt no teritorijā jau esošiem 4 (četriem) monitoringa urbumiem;</w:t>
      </w:r>
    </w:p>
    <w:p w14:paraId="7013C7F7" w14:textId="77777777" w:rsidR="00420541" w:rsidRPr="00420541" w:rsidRDefault="00420541" w:rsidP="00420541">
      <w:pPr>
        <w:numPr>
          <w:ilvl w:val="1"/>
          <w:numId w:val="24"/>
        </w:numPr>
        <w:spacing w:before="120" w:after="12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0541">
        <w:rPr>
          <w:rFonts w:ascii="Arial" w:eastAsia="Calibri" w:hAnsi="Arial" w:cs="Arial"/>
          <w:sz w:val="20"/>
          <w:szCs w:val="20"/>
        </w:rPr>
        <w:t xml:space="preserve">Noņemtos paraugus testēt atbilstoši LVS EN ISO/IEC 17025:2005 standartam akreditētā laboratorijā, pielietojot atbilstošas metodes. </w:t>
      </w:r>
    </w:p>
    <w:p w14:paraId="41EB3888" w14:textId="77777777" w:rsidR="00420541" w:rsidRPr="00420541" w:rsidRDefault="00420541" w:rsidP="00420541">
      <w:pPr>
        <w:rPr>
          <w:rFonts w:ascii="Arial" w:eastAsia="Calibri" w:hAnsi="Arial" w:cs="Arial"/>
        </w:rPr>
      </w:pPr>
    </w:p>
    <w:p w14:paraId="7ADFB31A" w14:textId="72E6D9C3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D3D0EA5" w14:textId="4A678CB5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18DE183" w14:textId="3B110554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7063DD6" w14:textId="657F0345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4AD67AD" w14:textId="1B6F2A1F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2AFABAD" w14:textId="7859B91A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51F0F8F" w14:textId="33A4B731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14AF43" w14:textId="21947CBA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881A7D0" w14:textId="010FB1E7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228AE81" w14:textId="7DBB5E8E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8277522" w14:textId="3CC56375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1719A79" w14:textId="1E3FDFDD" w:rsidR="00420541" w:rsidRDefault="00420541" w:rsidP="00FB42A3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FFACB7" w14:textId="77777777" w:rsidR="00FB42A3" w:rsidRDefault="00FB42A3" w:rsidP="00FB42A3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B1DB785" w14:textId="77777777" w:rsidR="0026054F" w:rsidRDefault="0026054F" w:rsidP="00FB42A3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757CDF2" w14:textId="77777777" w:rsidR="002D327A" w:rsidRDefault="002D327A" w:rsidP="00FB42A3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37BD4D7" w14:textId="10A0EE63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79800DC" w14:textId="77777777" w:rsidR="00420541" w:rsidRPr="00E4199A" w:rsidRDefault="00420541" w:rsidP="00420541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 xml:space="preserve">Tirgus cenu izpētes </w:t>
      </w:r>
    </w:p>
    <w:p w14:paraId="7D65CC5D" w14:textId="6AF9CA83" w:rsidR="00420541" w:rsidRPr="00E4199A" w:rsidRDefault="00420541" w:rsidP="00420541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>“</w:t>
      </w:r>
      <w:r w:rsidRPr="00345008">
        <w:rPr>
          <w:rFonts w:ascii="Arial" w:hAnsi="Arial" w:cs="Arial"/>
          <w:sz w:val="20"/>
          <w:szCs w:val="20"/>
        </w:rPr>
        <w:t>Gruntsūdens un grunt</w:t>
      </w:r>
      <w:r w:rsidR="00634880">
        <w:rPr>
          <w:rFonts w:ascii="Arial" w:hAnsi="Arial" w:cs="Arial"/>
          <w:sz w:val="20"/>
          <w:szCs w:val="20"/>
        </w:rPr>
        <w:t>s</w:t>
      </w:r>
      <w:r w:rsidRPr="00345008">
        <w:rPr>
          <w:rFonts w:ascii="Arial" w:hAnsi="Arial" w:cs="Arial"/>
          <w:sz w:val="20"/>
          <w:szCs w:val="20"/>
        </w:rPr>
        <w:t xml:space="preserve"> monitoringa darbu veikšana</w:t>
      </w:r>
      <w:r w:rsidRPr="00E4199A">
        <w:rPr>
          <w:rFonts w:ascii="Arial" w:hAnsi="Arial" w:cs="Arial"/>
          <w:sz w:val="20"/>
          <w:szCs w:val="20"/>
        </w:rPr>
        <w:t xml:space="preserve">” </w:t>
      </w:r>
    </w:p>
    <w:p w14:paraId="455E00D3" w14:textId="590A451C" w:rsidR="00420541" w:rsidRDefault="00420541" w:rsidP="00420541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E4199A">
        <w:rPr>
          <w:rFonts w:ascii="Arial" w:hAnsi="Arial" w:cs="Arial"/>
          <w:sz w:val="20"/>
          <w:szCs w:val="20"/>
        </w:rPr>
        <w:t>.pielikums</w:t>
      </w:r>
    </w:p>
    <w:p w14:paraId="7A0A29BF" w14:textId="72F077C6" w:rsidR="00420541" w:rsidRDefault="00420541" w:rsidP="00420541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E2FDCA5" w14:textId="77777777" w:rsidR="00420541" w:rsidRDefault="00420541" w:rsidP="00420541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1474AA6" w14:textId="607602CA" w:rsidR="00420541" w:rsidRPr="00634880" w:rsidRDefault="00420541" w:rsidP="00AD693F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634880">
        <w:rPr>
          <w:rFonts w:ascii="Arial" w:eastAsia="Calibri" w:hAnsi="Arial" w:cs="Arial"/>
          <w:b/>
          <w:sz w:val="20"/>
          <w:szCs w:val="20"/>
        </w:rPr>
        <w:t>Tehniskā specifikācija</w:t>
      </w:r>
    </w:p>
    <w:p w14:paraId="276742A3" w14:textId="285D9463" w:rsidR="00634880" w:rsidRPr="00634880" w:rsidRDefault="00634880" w:rsidP="0063488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b/>
          <w:spacing w:val="4"/>
          <w:sz w:val="20"/>
          <w:szCs w:val="20"/>
        </w:rPr>
        <w:t>Objekts:</w:t>
      </w:r>
      <w:r w:rsidRPr="00634880">
        <w:rPr>
          <w:rFonts w:ascii="Arial" w:eastAsia="Times New Roman" w:hAnsi="Arial" w:cs="Arial"/>
          <w:spacing w:val="4"/>
          <w:sz w:val="20"/>
          <w:szCs w:val="20"/>
        </w:rPr>
        <w:t xml:space="preserve"> SIA “LDZ ritošā sastāva serviss” Lokomotīvju remonta centra Rēzeknes cehs, Lokomotīvju iela 23, Rēzekne</w:t>
      </w:r>
      <w:r>
        <w:rPr>
          <w:rFonts w:ascii="Arial" w:eastAsia="Times New Roman" w:hAnsi="Arial" w:cs="Arial"/>
          <w:spacing w:val="4"/>
          <w:sz w:val="20"/>
          <w:szCs w:val="20"/>
        </w:rPr>
        <w:t>.</w:t>
      </w:r>
    </w:p>
    <w:p w14:paraId="3F7438F6" w14:textId="4BC44326" w:rsidR="00634880" w:rsidRPr="00FB42A3" w:rsidRDefault="00634880" w:rsidP="00FB42A3">
      <w:pPr>
        <w:pStyle w:val="ListParagraph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634880">
        <w:rPr>
          <w:rFonts w:ascii="Arial" w:eastAsia="Times New Roman" w:hAnsi="Arial" w:cs="Arial"/>
          <w:b/>
          <w:spacing w:val="4"/>
          <w:sz w:val="20"/>
          <w:szCs w:val="20"/>
        </w:rPr>
        <w:t>Darba uzdevums</w:t>
      </w:r>
      <w:r w:rsidRPr="00634880">
        <w:rPr>
          <w:rFonts w:ascii="Arial" w:eastAsia="Times New Roman" w:hAnsi="Arial" w:cs="Arial"/>
          <w:spacing w:val="4"/>
          <w:sz w:val="20"/>
          <w:szCs w:val="20"/>
        </w:rPr>
        <w:t>: Grunts un gruntsūdens paraugu noņemšana un paraugu laboratoriskās izmeklēšanas nodrošināšana.</w:t>
      </w:r>
      <w:r w:rsidR="00FB42A3">
        <w:rPr>
          <w:rFonts w:ascii="Arial" w:eastAsia="Times New Roman" w:hAnsi="Arial" w:cs="Arial"/>
          <w:spacing w:val="4"/>
          <w:sz w:val="20"/>
          <w:szCs w:val="20"/>
        </w:rPr>
        <w:t xml:space="preserve"> </w:t>
      </w:r>
      <w:r w:rsidR="00FB42A3" w:rsidRPr="00CD6E85">
        <w:rPr>
          <w:rFonts w:ascii="Arial" w:hAnsi="Arial" w:cs="Arial"/>
          <w:sz w:val="20"/>
          <w:szCs w:val="20"/>
          <w:u w:val="single"/>
        </w:rPr>
        <w:t>Pakalpojuma veikšanas laiks – 202</w:t>
      </w:r>
      <w:r w:rsidR="00ED2049">
        <w:rPr>
          <w:rFonts w:ascii="Arial" w:hAnsi="Arial" w:cs="Arial"/>
          <w:sz w:val="20"/>
          <w:szCs w:val="20"/>
          <w:u w:val="single"/>
        </w:rPr>
        <w:t>6</w:t>
      </w:r>
      <w:r w:rsidR="00FB42A3" w:rsidRPr="00CD6E85">
        <w:rPr>
          <w:rFonts w:ascii="Arial" w:hAnsi="Arial" w:cs="Arial"/>
          <w:sz w:val="20"/>
          <w:szCs w:val="20"/>
          <w:u w:val="single"/>
        </w:rPr>
        <w:t>.gada 2.pusgads un 202</w:t>
      </w:r>
      <w:r w:rsidR="00ED2049">
        <w:rPr>
          <w:rFonts w:ascii="Arial" w:hAnsi="Arial" w:cs="Arial"/>
          <w:sz w:val="20"/>
          <w:szCs w:val="20"/>
          <w:u w:val="single"/>
        </w:rPr>
        <w:t>7</w:t>
      </w:r>
      <w:r w:rsidR="00FB42A3" w:rsidRPr="00CD6E85">
        <w:rPr>
          <w:rFonts w:ascii="Arial" w:hAnsi="Arial" w:cs="Arial"/>
          <w:sz w:val="20"/>
          <w:szCs w:val="20"/>
          <w:u w:val="single"/>
        </w:rPr>
        <w:t>.gada 2.pusgads.</w:t>
      </w:r>
    </w:p>
    <w:p w14:paraId="68BA15B9" w14:textId="419DB71A" w:rsidR="00634880" w:rsidRPr="00634880" w:rsidRDefault="00634880" w:rsidP="0063488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b/>
          <w:spacing w:val="4"/>
          <w:sz w:val="20"/>
          <w:szCs w:val="20"/>
        </w:rPr>
        <w:t>Darbu apjoms</w:t>
      </w:r>
      <w:r w:rsidR="00FB42A3">
        <w:rPr>
          <w:rFonts w:ascii="Arial" w:eastAsia="Times New Roman" w:hAnsi="Arial" w:cs="Arial"/>
          <w:b/>
          <w:spacing w:val="4"/>
          <w:sz w:val="20"/>
          <w:szCs w:val="20"/>
        </w:rPr>
        <w:t xml:space="preserve"> (vienai reizei)</w:t>
      </w:r>
      <w:r w:rsidRPr="00634880">
        <w:rPr>
          <w:rFonts w:ascii="Arial" w:eastAsia="Times New Roman" w:hAnsi="Arial" w:cs="Arial"/>
          <w:b/>
          <w:spacing w:val="4"/>
          <w:sz w:val="20"/>
          <w:szCs w:val="20"/>
        </w:rPr>
        <w:t xml:space="preserve">: </w:t>
      </w:r>
    </w:p>
    <w:p w14:paraId="45E04AAD" w14:textId="77777777" w:rsidR="00634880" w:rsidRPr="00634880" w:rsidRDefault="00634880" w:rsidP="0063488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spacing w:val="4"/>
          <w:sz w:val="20"/>
          <w:szCs w:val="20"/>
        </w:rPr>
      </w:pPr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856"/>
        <w:gridCol w:w="1559"/>
        <w:gridCol w:w="1021"/>
        <w:gridCol w:w="1134"/>
        <w:gridCol w:w="1276"/>
      </w:tblGrid>
      <w:tr w:rsidR="00C3208E" w:rsidRPr="00634880" w14:paraId="43E2252B" w14:textId="3294DF30" w:rsidTr="00C3208E">
        <w:tc>
          <w:tcPr>
            <w:tcW w:w="680" w:type="dxa"/>
            <w:shd w:val="clear" w:color="auto" w:fill="auto"/>
            <w:vAlign w:val="center"/>
          </w:tcPr>
          <w:p w14:paraId="489D9AF9" w14:textId="77777777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Nr.</w:t>
            </w:r>
          </w:p>
          <w:p w14:paraId="614F3146" w14:textId="77777777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p.k.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6223D12" w14:textId="77777777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Darbu veidi un pakalpojumi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8DB1EE" w14:textId="77777777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Mērvienība</w:t>
            </w:r>
          </w:p>
        </w:tc>
        <w:tc>
          <w:tcPr>
            <w:tcW w:w="1021" w:type="dxa"/>
            <w:vAlign w:val="center"/>
          </w:tcPr>
          <w:p w14:paraId="08EFE1DD" w14:textId="77777777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Apjomi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88C0F" w14:textId="0DB26C40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Vienības cena</w:t>
            </w: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, EUR bez PVN</w:t>
            </w:r>
          </w:p>
        </w:tc>
        <w:tc>
          <w:tcPr>
            <w:tcW w:w="1276" w:type="dxa"/>
          </w:tcPr>
          <w:p w14:paraId="1442F867" w14:textId="79AEB2DE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Izmaksas, EUR bez PVN</w:t>
            </w:r>
          </w:p>
        </w:tc>
      </w:tr>
      <w:tr w:rsidR="00C3208E" w:rsidRPr="00634880" w14:paraId="2A53D5DA" w14:textId="6840313A" w:rsidTr="00C3208E">
        <w:trPr>
          <w:trHeight w:val="349"/>
        </w:trPr>
        <w:tc>
          <w:tcPr>
            <w:tcW w:w="8250" w:type="dxa"/>
            <w:gridSpan w:val="5"/>
            <w:vAlign w:val="center"/>
          </w:tcPr>
          <w:p w14:paraId="55B8B710" w14:textId="77777777" w:rsidR="00C3208E" w:rsidRPr="00634880" w:rsidRDefault="00C3208E" w:rsidP="00691F2A">
            <w:pPr>
              <w:spacing w:after="0" w:line="240" w:lineRule="auto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1. Grunts un augsnes monitorings</w:t>
            </w:r>
          </w:p>
        </w:tc>
        <w:tc>
          <w:tcPr>
            <w:tcW w:w="1276" w:type="dxa"/>
          </w:tcPr>
          <w:p w14:paraId="01AD658D" w14:textId="77777777" w:rsidR="00C3208E" w:rsidRPr="00634880" w:rsidRDefault="00C3208E" w:rsidP="00691F2A">
            <w:pPr>
              <w:spacing w:after="0" w:line="240" w:lineRule="auto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C3208E" w:rsidRPr="00634880" w14:paraId="68DD2A5C" w14:textId="741D7FC7" w:rsidTr="00C3208E">
        <w:tc>
          <w:tcPr>
            <w:tcW w:w="680" w:type="dxa"/>
            <w:shd w:val="clear" w:color="auto" w:fill="auto"/>
          </w:tcPr>
          <w:p w14:paraId="6D3FDB64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1.1.</w:t>
            </w:r>
          </w:p>
        </w:tc>
        <w:tc>
          <w:tcPr>
            <w:tcW w:w="3856" w:type="dxa"/>
            <w:shd w:val="clear" w:color="auto" w:fill="auto"/>
          </w:tcPr>
          <w:p w14:paraId="45D08B4E" w14:textId="77777777" w:rsidR="00C3208E" w:rsidRPr="00634880" w:rsidRDefault="00C3208E" w:rsidP="00691F2A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Grunts paraugu ņemšana (intervālā no 0,25 līdz 0,50 metriem)</w:t>
            </w:r>
          </w:p>
        </w:tc>
        <w:tc>
          <w:tcPr>
            <w:tcW w:w="1559" w:type="dxa"/>
            <w:shd w:val="clear" w:color="auto" w:fill="auto"/>
          </w:tcPr>
          <w:p w14:paraId="6C7D1277" w14:textId="77777777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paraugs</w:t>
            </w:r>
          </w:p>
        </w:tc>
        <w:tc>
          <w:tcPr>
            <w:tcW w:w="1021" w:type="dxa"/>
          </w:tcPr>
          <w:p w14:paraId="153A44FC" w14:textId="77777777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77544CB" w14:textId="77777777" w:rsidR="00C3208E" w:rsidRPr="00634880" w:rsidRDefault="00C3208E" w:rsidP="00691F2A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BBDFEB" w14:textId="77777777" w:rsidR="00C3208E" w:rsidRPr="00634880" w:rsidRDefault="00C3208E" w:rsidP="00691F2A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</w:tr>
      <w:tr w:rsidR="00C3208E" w:rsidRPr="00634880" w14:paraId="35B07242" w14:textId="048A1710" w:rsidTr="00C3208E">
        <w:tc>
          <w:tcPr>
            <w:tcW w:w="680" w:type="dxa"/>
            <w:shd w:val="clear" w:color="auto" w:fill="auto"/>
          </w:tcPr>
          <w:p w14:paraId="07AF0D20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1.2.</w:t>
            </w:r>
          </w:p>
        </w:tc>
        <w:tc>
          <w:tcPr>
            <w:tcW w:w="3856" w:type="dxa"/>
            <w:shd w:val="clear" w:color="auto" w:fill="auto"/>
          </w:tcPr>
          <w:p w14:paraId="61974835" w14:textId="77777777" w:rsidR="00C3208E" w:rsidRPr="00634880" w:rsidRDefault="00C3208E" w:rsidP="00691F2A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Grunts paraugu analīze (NPK)</w:t>
            </w:r>
          </w:p>
        </w:tc>
        <w:tc>
          <w:tcPr>
            <w:tcW w:w="1559" w:type="dxa"/>
            <w:shd w:val="clear" w:color="auto" w:fill="auto"/>
          </w:tcPr>
          <w:p w14:paraId="03BA1351" w14:textId="77777777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paraugs</w:t>
            </w:r>
          </w:p>
        </w:tc>
        <w:tc>
          <w:tcPr>
            <w:tcW w:w="1021" w:type="dxa"/>
          </w:tcPr>
          <w:p w14:paraId="1483B9C9" w14:textId="77777777" w:rsidR="00C3208E" w:rsidRPr="00634880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C7AFFB5" w14:textId="77777777" w:rsidR="00C3208E" w:rsidRPr="00634880" w:rsidRDefault="00C3208E" w:rsidP="00691F2A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A36860" w14:textId="77777777" w:rsidR="00C3208E" w:rsidRPr="00634880" w:rsidRDefault="00C3208E" w:rsidP="00691F2A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</w:tr>
      <w:tr w:rsidR="00C3208E" w:rsidRPr="00634880" w14:paraId="4D1C03FE" w14:textId="57E8011E" w:rsidTr="00C3208E">
        <w:trPr>
          <w:trHeight w:val="369"/>
        </w:trPr>
        <w:tc>
          <w:tcPr>
            <w:tcW w:w="8250" w:type="dxa"/>
            <w:gridSpan w:val="5"/>
            <w:shd w:val="clear" w:color="auto" w:fill="auto"/>
            <w:vAlign w:val="center"/>
          </w:tcPr>
          <w:p w14:paraId="4D1C2DF6" w14:textId="77777777" w:rsidR="00C3208E" w:rsidRPr="00634880" w:rsidRDefault="00C3208E" w:rsidP="00691F2A">
            <w:pPr>
              <w:spacing w:after="0" w:line="240" w:lineRule="auto"/>
              <w:ind w:left="33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2. Gruntsūdens monitorings</w:t>
            </w:r>
          </w:p>
        </w:tc>
        <w:tc>
          <w:tcPr>
            <w:tcW w:w="1276" w:type="dxa"/>
          </w:tcPr>
          <w:p w14:paraId="7A7FB85B" w14:textId="77777777" w:rsidR="00C3208E" w:rsidRPr="00634880" w:rsidRDefault="00C3208E" w:rsidP="00691F2A">
            <w:pPr>
              <w:spacing w:after="0" w:line="240" w:lineRule="auto"/>
              <w:ind w:left="33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C3208E" w:rsidRPr="00634880" w14:paraId="4D809E89" w14:textId="10D080CF" w:rsidTr="00C3208E">
        <w:tc>
          <w:tcPr>
            <w:tcW w:w="680" w:type="dxa"/>
            <w:shd w:val="clear" w:color="auto" w:fill="auto"/>
          </w:tcPr>
          <w:p w14:paraId="46D20801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2.1.</w:t>
            </w:r>
          </w:p>
        </w:tc>
        <w:tc>
          <w:tcPr>
            <w:tcW w:w="3856" w:type="dxa"/>
            <w:shd w:val="clear" w:color="auto" w:fill="auto"/>
          </w:tcPr>
          <w:p w14:paraId="0289FB50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Pazemes ūdeņu parauga ņemšana</w:t>
            </w:r>
          </w:p>
        </w:tc>
        <w:tc>
          <w:tcPr>
            <w:tcW w:w="1559" w:type="dxa"/>
            <w:shd w:val="clear" w:color="auto" w:fill="auto"/>
          </w:tcPr>
          <w:p w14:paraId="027AE397" w14:textId="77777777" w:rsidR="00C3208E" w:rsidRPr="00634880" w:rsidRDefault="00C3208E" w:rsidP="00691F2A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paraugs</w:t>
            </w:r>
          </w:p>
        </w:tc>
        <w:tc>
          <w:tcPr>
            <w:tcW w:w="1021" w:type="dxa"/>
            <w:shd w:val="clear" w:color="auto" w:fill="auto"/>
          </w:tcPr>
          <w:p w14:paraId="3F79BBD3" w14:textId="77777777" w:rsidR="00C3208E" w:rsidRPr="00634880" w:rsidRDefault="00C3208E" w:rsidP="00691F2A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C275F52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EA4185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C3208E" w:rsidRPr="00634880" w14:paraId="35AA0D4A" w14:textId="1AE04743" w:rsidTr="00C3208E">
        <w:tc>
          <w:tcPr>
            <w:tcW w:w="680" w:type="dxa"/>
            <w:shd w:val="clear" w:color="auto" w:fill="auto"/>
          </w:tcPr>
          <w:p w14:paraId="5A4ECE20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2.2.</w:t>
            </w:r>
          </w:p>
        </w:tc>
        <w:tc>
          <w:tcPr>
            <w:tcW w:w="3856" w:type="dxa"/>
            <w:shd w:val="clear" w:color="auto" w:fill="auto"/>
          </w:tcPr>
          <w:p w14:paraId="1C469218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Gruntsūdens parauga analīze (BTEX)</w:t>
            </w:r>
          </w:p>
        </w:tc>
        <w:tc>
          <w:tcPr>
            <w:tcW w:w="1559" w:type="dxa"/>
            <w:shd w:val="clear" w:color="auto" w:fill="auto"/>
          </w:tcPr>
          <w:p w14:paraId="5A5F6ED8" w14:textId="77777777" w:rsidR="00C3208E" w:rsidRPr="00634880" w:rsidRDefault="00C3208E" w:rsidP="00691F2A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paraugs</w:t>
            </w:r>
          </w:p>
        </w:tc>
        <w:tc>
          <w:tcPr>
            <w:tcW w:w="1021" w:type="dxa"/>
            <w:shd w:val="clear" w:color="auto" w:fill="auto"/>
          </w:tcPr>
          <w:p w14:paraId="1A2C434A" w14:textId="77777777" w:rsidR="00C3208E" w:rsidRPr="00634880" w:rsidRDefault="00C3208E" w:rsidP="00691F2A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F1E3A29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1A94CE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C3208E" w:rsidRPr="00634880" w14:paraId="7AF8E37F" w14:textId="7BCB76E7" w:rsidTr="00C3208E">
        <w:tc>
          <w:tcPr>
            <w:tcW w:w="680" w:type="dxa"/>
            <w:shd w:val="clear" w:color="auto" w:fill="auto"/>
          </w:tcPr>
          <w:p w14:paraId="57CC93EB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2.3.</w:t>
            </w:r>
          </w:p>
        </w:tc>
        <w:tc>
          <w:tcPr>
            <w:tcW w:w="3856" w:type="dxa"/>
            <w:shd w:val="clear" w:color="auto" w:fill="auto"/>
          </w:tcPr>
          <w:p w14:paraId="5E537583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Gruntsūdens parauga analīze (NPK)</w:t>
            </w:r>
          </w:p>
        </w:tc>
        <w:tc>
          <w:tcPr>
            <w:tcW w:w="1559" w:type="dxa"/>
            <w:shd w:val="clear" w:color="auto" w:fill="auto"/>
          </w:tcPr>
          <w:p w14:paraId="42D005F2" w14:textId="77777777" w:rsidR="00C3208E" w:rsidRPr="00634880" w:rsidRDefault="00C3208E" w:rsidP="00691F2A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paraugs</w:t>
            </w:r>
          </w:p>
        </w:tc>
        <w:tc>
          <w:tcPr>
            <w:tcW w:w="1021" w:type="dxa"/>
            <w:shd w:val="clear" w:color="auto" w:fill="auto"/>
          </w:tcPr>
          <w:p w14:paraId="4180E935" w14:textId="77777777" w:rsidR="00C3208E" w:rsidRPr="00634880" w:rsidRDefault="00C3208E" w:rsidP="00691F2A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97F7D5C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9D747A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C3208E" w:rsidRPr="00634880" w14:paraId="20C1F656" w14:textId="7E8A5032" w:rsidTr="00C3208E">
        <w:trPr>
          <w:trHeight w:val="645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393C7E5E" w14:textId="77777777" w:rsidR="00C3208E" w:rsidRPr="00634880" w:rsidRDefault="00C3208E" w:rsidP="00691F2A">
            <w:pPr>
              <w:spacing w:after="0" w:line="240" w:lineRule="auto"/>
              <w:ind w:left="33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3. Pārskata par monitoringa rezultātiem sagatavošana un iesniegšana Pasūtītājam</w:t>
            </w:r>
          </w:p>
        </w:tc>
        <w:tc>
          <w:tcPr>
            <w:tcW w:w="1559" w:type="dxa"/>
            <w:shd w:val="clear" w:color="auto" w:fill="auto"/>
          </w:tcPr>
          <w:p w14:paraId="60C8A01B" w14:textId="77777777" w:rsidR="00C3208E" w:rsidRPr="00634880" w:rsidRDefault="00C3208E" w:rsidP="00691F2A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komplekts</w:t>
            </w:r>
          </w:p>
        </w:tc>
        <w:tc>
          <w:tcPr>
            <w:tcW w:w="1021" w:type="dxa"/>
            <w:shd w:val="clear" w:color="auto" w:fill="auto"/>
          </w:tcPr>
          <w:p w14:paraId="0BB32259" w14:textId="77777777" w:rsidR="00C3208E" w:rsidRPr="00634880" w:rsidRDefault="00C3208E" w:rsidP="00691F2A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2397171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33933D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</w:tr>
      <w:tr w:rsidR="00C3208E" w:rsidRPr="00634880" w14:paraId="43D19392" w14:textId="24A4556B" w:rsidTr="00C3208E">
        <w:trPr>
          <w:trHeight w:val="427"/>
        </w:trPr>
        <w:tc>
          <w:tcPr>
            <w:tcW w:w="4536" w:type="dxa"/>
            <w:gridSpan w:val="2"/>
            <w:shd w:val="clear" w:color="auto" w:fill="auto"/>
            <w:vAlign w:val="center"/>
          </w:tcPr>
          <w:p w14:paraId="4C140580" w14:textId="77777777" w:rsidR="00C3208E" w:rsidRPr="00634880" w:rsidRDefault="00C3208E" w:rsidP="00691F2A">
            <w:pPr>
              <w:spacing w:after="0" w:line="240" w:lineRule="auto"/>
              <w:ind w:left="33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4. Transporta izdevumi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5838721" w14:textId="77777777" w:rsidR="00C3208E" w:rsidRDefault="00C3208E" w:rsidP="00FB42A3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_______EUR/km</w:t>
            </w:r>
          </w:p>
          <w:p w14:paraId="01E3F7BA" w14:textId="77777777" w:rsidR="00C3208E" w:rsidRDefault="00C3208E" w:rsidP="00FB42A3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14:paraId="21A33BEA" w14:textId="77777777" w:rsidR="00C3208E" w:rsidRDefault="00C3208E" w:rsidP="00FB42A3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_________km</w:t>
            </w:r>
          </w:p>
          <w:p w14:paraId="781030D9" w14:textId="0937FA6A" w:rsidR="00C3208E" w:rsidRPr="00634880" w:rsidRDefault="00C3208E" w:rsidP="00691F2A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2EF09E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6D9D92" w14:textId="77777777" w:rsidR="00C3208E" w:rsidRPr="00634880" w:rsidRDefault="00C3208E" w:rsidP="00691F2A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</w:tr>
      <w:tr w:rsidR="00C3208E" w:rsidRPr="00634880" w14:paraId="1364FD04" w14:textId="3B42D09E" w:rsidTr="00C3208E">
        <w:trPr>
          <w:trHeight w:val="406"/>
        </w:trPr>
        <w:tc>
          <w:tcPr>
            <w:tcW w:w="7116" w:type="dxa"/>
            <w:gridSpan w:val="4"/>
            <w:shd w:val="clear" w:color="auto" w:fill="auto"/>
            <w:vAlign w:val="center"/>
          </w:tcPr>
          <w:p w14:paraId="25E62CC0" w14:textId="74F6FB43" w:rsidR="00C3208E" w:rsidRPr="00C3208E" w:rsidRDefault="00C3208E" w:rsidP="00FB42A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C3208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Izmaksas kopā (vienai darbu izpildes reizei):</w:t>
            </w:r>
          </w:p>
          <w:p w14:paraId="41CF5746" w14:textId="68A69C8C" w:rsidR="00C3208E" w:rsidRPr="00634880" w:rsidRDefault="00C3208E" w:rsidP="00FB42A3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53FEDB" w14:textId="77777777" w:rsidR="00C3208E" w:rsidRPr="00634880" w:rsidRDefault="00C3208E" w:rsidP="00FB42A3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4A0A6E" w14:textId="77777777" w:rsidR="00C3208E" w:rsidRPr="00634880" w:rsidRDefault="00C3208E" w:rsidP="00FB42A3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</w:tr>
      <w:tr w:rsidR="00C3208E" w:rsidRPr="00634880" w14:paraId="6380D79E" w14:textId="6C7EC6F2" w:rsidTr="00C3208E">
        <w:trPr>
          <w:trHeight w:val="406"/>
        </w:trPr>
        <w:tc>
          <w:tcPr>
            <w:tcW w:w="7116" w:type="dxa"/>
            <w:gridSpan w:val="4"/>
            <w:shd w:val="clear" w:color="auto" w:fill="auto"/>
            <w:vAlign w:val="center"/>
          </w:tcPr>
          <w:p w14:paraId="22E8D046" w14:textId="374D7534" w:rsidR="00C3208E" w:rsidRPr="00FB42A3" w:rsidRDefault="00C3208E" w:rsidP="00FB42A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91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Izmaksas kopā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divām</w:t>
            </w:r>
            <w:r w:rsidRPr="00E91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darbu izpildes </w:t>
            </w:r>
            <w:r w:rsidRPr="00E91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reiz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ēm</w:t>
            </w:r>
            <w:r w:rsidRPr="00E912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588AE505" w14:textId="77777777" w:rsidR="00C3208E" w:rsidRPr="00634880" w:rsidRDefault="00C3208E" w:rsidP="00FB42A3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A31977" w14:textId="77777777" w:rsidR="00C3208E" w:rsidRPr="00634880" w:rsidRDefault="00C3208E" w:rsidP="00FB42A3">
            <w:pPr>
              <w:spacing w:after="0" w:line="240" w:lineRule="auto"/>
              <w:ind w:left="33"/>
              <w:jc w:val="both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</w:p>
        </w:tc>
      </w:tr>
    </w:tbl>
    <w:p w14:paraId="244B33AF" w14:textId="77777777" w:rsidR="00634880" w:rsidRPr="00634880" w:rsidRDefault="00634880" w:rsidP="006348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4"/>
          <w:sz w:val="20"/>
          <w:szCs w:val="20"/>
        </w:rPr>
      </w:pPr>
    </w:p>
    <w:p w14:paraId="740A8102" w14:textId="77777777" w:rsidR="00634880" w:rsidRPr="00634880" w:rsidRDefault="00634880" w:rsidP="0063488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b/>
          <w:spacing w:val="4"/>
          <w:sz w:val="20"/>
          <w:szCs w:val="20"/>
        </w:rPr>
        <w:t>Prasības grunts un gruntsūdens paraugu noņemšanai un paraugu laboratorisku analīžu veikšanai:</w:t>
      </w:r>
    </w:p>
    <w:p w14:paraId="52043205" w14:textId="77777777" w:rsidR="00634880" w:rsidRPr="00634880" w:rsidRDefault="00634880" w:rsidP="00634880">
      <w:pPr>
        <w:numPr>
          <w:ilvl w:val="0"/>
          <w:numId w:val="3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spacing w:val="4"/>
          <w:sz w:val="20"/>
          <w:szCs w:val="20"/>
        </w:rPr>
        <w:t>Grunts un gruntsūdens paraugu ņemšanu drīkst veikt Uzņēmējam, kas ir licencēts grunts un gruntsūdeņu paraugu ņemšanai;</w:t>
      </w:r>
    </w:p>
    <w:p w14:paraId="05FFD33F" w14:textId="77777777" w:rsidR="00634880" w:rsidRPr="00634880" w:rsidRDefault="00634880" w:rsidP="00634880">
      <w:pPr>
        <w:numPr>
          <w:ilvl w:val="0"/>
          <w:numId w:val="3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spacing w:val="4"/>
          <w:sz w:val="20"/>
          <w:szCs w:val="20"/>
        </w:rPr>
        <w:t xml:space="preserve">Grunts paraugu ņemšanu veikt atbilstoši </w:t>
      </w:r>
      <w:r w:rsidRPr="00634880">
        <w:rPr>
          <w:rFonts w:ascii="Arial" w:hAnsi="Arial" w:cs="Arial"/>
          <w:sz w:val="20"/>
          <w:szCs w:val="20"/>
        </w:rPr>
        <w:t>ISO 10381-5:2005 standarta prasībām (Grunts kvalitāte. Paraugu ņemšana. 5.daļa: Norādījumi pilsētu un industriālo teritoriju grunts piesārņojuma izpētei);</w:t>
      </w:r>
    </w:p>
    <w:p w14:paraId="4257BACE" w14:textId="77777777" w:rsidR="00634880" w:rsidRPr="00634880" w:rsidRDefault="00634880" w:rsidP="00634880">
      <w:pPr>
        <w:numPr>
          <w:ilvl w:val="0"/>
          <w:numId w:val="3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spacing w:val="4"/>
          <w:sz w:val="20"/>
          <w:szCs w:val="20"/>
        </w:rPr>
        <w:t xml:space="preserve">Gruntsūdens paraugu ņemšanu veikt atbilstoši </w:t>
      </w:r>
      <w:r w:rsidRPr="00634880">
        <w:rPr>
          <w:rFonts w:ascii="Arial" w:hAnsi="Arial" w:cs="Arial"/>
          <w:sz w:val="20"/>
          <w:szCs w:val="20"/>
        </w:rPr>
        <w:t>LVS ISO 5667-11:2011 standarta prasībām (ūdens kvalitāte. Paraugu ņemšana. 11.daļa: Norādījumi pazemes ūdens paraugu ņemšanai);</w:t>
      </w:r>
    </w:p>
    <w:p w14:paraId="3AA63D0A" w14:textId="77777777" w:rsidR="00634880" w:rsidRPr="00634880" w:rsidRDefault="00634880" w:rsidP="00634880">
      <w:pPr>
        <w:numPr>
          <w:ilvl w:val="0"/>
          <w:numId w:val="3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spacing w:val="4"/>
          <w:sz w:val="20"/>
          <w:szCs w:val="20"/>
        </w:rPr>
        <w:t xml:space="preserve">Gruntsūdens paraugu ņemšanas laikā veikt ūdens līmeņa, </w:t>
      </w:r>
      <w:proofErr w:type="spellStart"/>
      <w:r w:rsidRPr="00634880">
        <w:rPr>
          <w:rFonts w:ascii="Arial" w:eastAsia="Times New Roman" w:hAnsi="Arial" w:cs="Arial"/>
          <w:spacing w:val="4"/>
          <w:sz w:val="20"/>
          <w:szCs w:val="20"/>
        </w:rPr>
        <w:t>pH</w:t>
      </w:r>
      <w:proofErr w:type="spellEnd"/>
      <w:r w:rsidRPr="00634880">
        <w:rPr>
          <w:rFonts w:ascii="Arial" w:eastAsia="Times New Roman" w:hAnsi="Arial" w:cs="Arial"/>
          <w:spacing w:val="4"/>
          <w:sz w:val="20"/>
          <w:szCs w:val="20"/>
        </w:rPr>
        <w:t xml:space="preserve">, temperatūras, elektrovadītspējas, un peldošo naftas produktu slāņa biezuma noteikšanu, kā arī urbuma īpatnēja </w:t>
      </w:r>
      <w:proofErr w:type="spellStart"/>
      <w:r w:rsidRPr="00634880">
        <w:rPr>
          <w:rFonts w:ascii="Arial" w:eastAsia="Times New Roman" w:hAnsi="Arial" w:cs="Arial"/>
          <w:spacing w:val="4"/>
          <w:sz w:val="20"/>
          <w:szCs w:val="20"/>
        </w:rPr>
        <w:t>debita</w:t>
      </w:r>
      <w:proofErr w:type="spellEnd"/>
      <w:r w:rsidRPr="00634880">
        <w:rPr>
          <w:rFonts w:ascii="Arial" w:eastAsia="Times New Roman" w:hAnsi="Arial" w:cs="Arial"/>
          <w:spacing w:val="4"/>
          <w:sz w:val="20"/>
          <w:szCs w:val="20"/>
        </w:rPr>
        <w:t xml:space="preserve"> neteikšanu;</w:t>
      </w:r>
    </w:p>
    <w:p w14:paraId="1680780F" w14:textId="77777777" w:rsidR="00634880" w:rsidRPr="00634880" w:rsidRDefault="00634880" w:rsidP="00634880">
      <w:pPr>
        <w:numPr>
          <w:ilvl w:val="0"/>
          <w:numId w:val="3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spacing w:val="4"/>
          <w:sz w:val="20"/>
          <w:szCs w:val="20"/>
        </w:rPr>
        <w:t>Gruntsūdens paraugus ņemt no teritorijā esošiem 4 (četriem) monitoringa urbumiem;</w:t>
      </w:r>
    </w:p>
    <w:p w14:paraId="598A9F9B" w14:textId="77777777" w:rsidR="00634880" w:rsidRPr="00634880" w:rsidRDefault="00634880" w:rsidP="00634880">
      <w:pPr>
        <w:numPr>
          <w:ilvl w:val="0"/>
          <w:numId w:val="3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spacing w:val="4"/>
          <w:sz w:val="20"/>
          <w:szCs w:val="20"/>
        </w:rPr>
        <w:t>Grunts paraugus ņemt no teritorijā esošiem 3 (trīs) monitoringa vietām;</w:t>
      </w:r>
    </w:p>
    <w:p w14:paraId="3619D414" w14:textId="77777777" w:rsidR="00634880" w:rsidRPr="00634880" w:rsidRDefault="00634880" w:rsidP="00634880">
      <w:pPr>
        <w:numPr>
          <w:ilvl w:val="0"/>
          <w:numId w:val="31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spacing w:val="4"/>
          <w:sz w:val="20"/>
          <w:szCs w:val="20"/>
        </w:rPr>
        <w:t xml:space="preserve">Noņemtos paraugus testēt atbilstoši </w:t>
      </w:r>
      <w:r w:rsidRPr="00634880">
        <w:rPr>
          <w:rFonts w:ascii="Arial" w:hAnsi="Arial" w:cs="Arial"/>
          <w:sz w:val="20"/>
          <w:szCs w:val="20"/>
        </w:rPr>
        <w:t>LVS EN ISO/IEC 17025:2005 standartam akreditētajā laboratorijā</w:t>
      </w:r>
      <w:r w:rsidRPr="00634880">
        <w:rPr>
          <w:rFonts w:ascii="Arial" w:eastAsia="Times New Roman" w:hAnsi="Arial" w:cs="Arial"/>
          <w:spacing w:val="4"/>
          <w:sz w:val="20"/>
          <w:szCs w:val="20"/>
        </w:rPr>
        <w:t xml:space="preserve">, pielietojot atbilstošas metodes. </w:t>
      </w:r>
    </w:p>
    <w:p w14:paraId="17E9C3C8" w14:textId="77777777" w:rsidR="00634880" w:rsidRPr="00634880" w:rsidRDefault="00634880" w:rsidP="00634880">
      <w:pPr>
        <w:shd w:val="clear" w:color="auto" w:fill="FFFFFF"/>
        <w:spacing w:after="0" w:line="240" w:lineRule="auto"/>
        <w:ind w:left="714"/>
        <w:jc w:val="both"/>
        <w:rPr>
          <w:rFonts w:ascii="Arial" w:eastAsia="Times New Roman" w:hAnsi="Arial" w:cs="Arial"/>
          <w:spacing w:val="4"/>
          <w:sz w:val="20"/>
          <w:szCs w:val="20"/>
        </w:rPr>
      </w:pPr>
      <w:r w:rsidRPr="00634880">
        <w:rPr>
          <w:rFonts w:ascii="Arial" w:eastAsia="Times New Roman" w:hAnsi="Arial" w:cs="Arial"/>
          <w:spacing w:val="4"/>
          <w:sz w:val="20"/>
          <w:szCs w:val="20"/>
        </w:rPr>
        <w:t>Laboratorijā analizējamie grunts un gruntsūdens paraugu parametri:</w:t>
      </w:r>
    </w:p>
    <w:p w14:paraId="7E089230" w14:textId="77777777" w:rsidR="00634880" w:rsidRPr="00634880" w:rsidRDefault="00634880" w:rsidP="00634880">
      <w:pPr>
        <w:shd w:val="clear" w:color="auto" w:fill="FFFFFF"/>
        <w:spacing w:after="0" w:line="240" w:lineRule="auto"/>
        <w:ind w:left="714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210"/>
      </w:tblGrid>
      <w:tr w:rsidR="00634880" w:rsidRPr="00634880" w14:paraId="36BE33E4" w14:textId="77777777" w:rsidTr="00691F2A">
        <w:trPr>
          <w:trHeight w:val="313"/>
        </w:trPr>
        <w:tc>
          <w:tcPr>
            <w:tcW w:w="3363" w:type="dxa"/>
            <w:shd w:val="clear" w:color="auto" w:fill="auto"/>
            <w:vAlign w:val="center"/>
          </w:tcPr>
          <w:p w14:paraId="29DD4708" w14:textId="77777777" w:rsidR="00634880" w:rsidRPr="00634880" w:rsidRDefault="00634880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Analīzes veids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28FAC0AB" w14:textId="77777777" w:rsidR="00634880" w:rsidRPr="00634880" w:rsidRDefault="00634880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Parametri</w:t>
            </w:r>
          </w:p>
        </w:tc>
      </w:tr>
      <w:tr w:rsidR="00634880" w:rsidRPr="00634880" w14:paraId="47C92CFB" w14:textId="77777777" w:rsidTr="00691F2A">
        <w:tc>
          <w:tcPr>
            <w:tcW w:w="3363" w:type="dxa"/>
            <w:shd w:val="clear" w:color="auto" w:fill="auto"/>
          </w:tcPr>
          <w:p w14:paraId="39D98E84" w14:textId="77777777" w:rsidR="00634880" w:rsidRPr="00634880" w:rsidRDefault="00634880" w:rsidP="00691F2A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Grunts paraugu analīze</w:t>
            </w:r>
          </w:p>
        </w:tc>
        <w:tc>
          <w:tcPr>
            <w:tcW w:w="5210" w:type="dxa"/>
            <w:shd w:val="clear" w:color="auto" w:fill="auto"/>
          </w:tcPr>
          <w:p w14:paraId="6A3D2BE0" w14:textId="77777777" w:rsidR="00634880" w:rsidRPr="00634880" w:rsidRDefault="00634880" w:rsidP="00691F2A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Naftas produktu kopsumma (NPK)</w:t>
            </w:r>
          </w:p>
        </w:tc>
      </w:tr>
      <w:tr w:rsidR="00634880" w:rsidRPr="00634880" w14:paraId="46BBC4C2" w14:textId="77777777" w:rsidTr="00691F2A">
        <w:tc>
          <w:tcPr>
            <w:tcW w:w="3363" w:type="dxa"/>
            <w:shd w:val="clear" w:color="auto" w:fill="auto"/>
          </w:tcPr>
          <w:p w14:paraId="0BCF75A6" w14:textId="77777777" w:rsidR="00634880" w:rsidRPr="00634880" w:rsidRDefault="00634880" w:rsidP="00691F2A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Gruntsūdens paraugu analīze</w:t>
            </w:r>
          </w:p>
        </w:tc>
        <w:tc>
          <w:tcPr>
            <w:tcW w:w="5210" w:type="dxa"/>
            <w:shd w:val="clear" w:color="auto" w:fill="auto"/>
          </w:tcPr>
          <w:p w14:paraId="30E11A54" w14:textId="77777777" w:rsidR="00634880" w:rsidRPr="00634880" w:rsidRDefault="00634880" w:rsidP="00691F2A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Naftas produktu kopsumma (NPK), </w:t>
            </w:r>
            <w:proofErr w:type="spellStart"/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monoaromātiskie</w:t>
            </w:r>
            <w:proofErr w:type="spellEnd"/>
            <w:r w:rsidRPr="0063488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 xml:space="preserve"> ogļūdeņraži (BTEX)</w:t>
            </w:r>
          </w:p>
        </w:tc>
      </w:tr>
    </w:tbl>
    <w:p w14:paraId="2C7821D1" w14:textId="77777777" w:rsidR="00634880" w:rsidRPr="00634880" w:rsidRDefault="00634880" w:rsidP="00634880">
      <w:pPr>
        <w:shd w:val="clear" w:color="auto" w:fill="FFFFFF"/>
        <w:spacing w:after="0" w:line="240" w:lineRule="auto"/>
        <w:ind w:left="714"/>
        <w:jc w:val="both"/>
        <w:rPr>
          <w:rFonts w:ascii="Arial" w:eastAsia="Times New Roman" w:hAnsi="Arial" w:cs="Arial"/>
          <w:spacing w:val="4"/>
          <w:sz w:val="20"/>
          <w:szCs w:val="20"/>
        </w:rPr>
      </w:pPr>
    </w:p>
    <w:p w14:paraId="6AA453DB" w14:textId="3D31FB62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185BDFC" w14:textId="42D64F27" w:rsidR="00420541" w:rsidRDefault="00420541" w:rsidP="00A4463B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9CDD24D" w14:textId="080982BB" w:rsidR="00420541" w:rsidRDefault="00420541" w:rsidP="00FB42A3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C8BE0E" w14:textId="77777777" w:rsidR="00420541" w:rsidRPr="00E4199A" w:rsidRDefault="00420541" w:rsidP="00420541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 xml:space="preserve">Tirgus cenu izpētes </w:t>
      </w:r>
    </w:p>
    <w:p w14:paraId="282FFC39" w14:textId="136C51D1" w:rsidR="00420541" w:rsidRPr="00E4199A" w:rsidRDefault="00420541" w:rsidP="00420541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4199A">
        <w:rPr>
          <w:rFonts w:ascii="Arial" w:hAnsi="Arial" w:cs="Arial"/>
          <w:sz w:val="20"/>
          <w:szCs w:val="20"/>
        </w:rPr>
        <w:t>“</w:t>
      </w:r>
      <w:r w:rsidRPr="00345008">
        <w:rPr>
          <w:rFonts w:ascii="Arial" w:hAnsi="Arial" w:cs="Arial"/>
          <w:sz w:val="20"/>
          <w:szCs w:val="20"/>
        </w:rPr>
        <w:t>Gruntsūdens un grunt</w:t>
      </w:r>
      <w:r w:rsidR="00B019B1">
        <w:rPr>
          <w:rFonts w:ascii="Arial" w:hAnsi="Arial" w:cs="Arial"/>
          <w:sz w:val="20"/>
          <w:szCs w:val="20"/>
        </w:rPr>
        <w:t>s</w:t>
      </w:r>
      <w:r w:rsidRPr="00345008">
        <w:rPr>
          <w:rFonts w:ascii="Arial" w:hAnsi="Arial" w:cs="Arial"/>
          <w:sz w:val="20"/>
          <w:szCs w:val="20"/>
        </w:rPr>
        <w:t xml:space="preserve"> monitoringa darbu veikšana</w:t>
      </w:r>
      <w:r w:rsidRPr="00E4199A">
        <w:rPr>
          <w:rFonts w:ascii="Arial" w:hAnsi="Arial" w:cs="Arial"/>
          <w:sz w:val="20"/>
          <w:szCs w:val="20"/>
        </w:rPr>
        <w:t xml:space="preserve">” </w:t>
      </w:r>
    </w:p>
    <w:p w14:paraId="6FE90098" w14:textId="335B53BE" w:rsidR="00420541" w:rsidRDefault="00420541" w:rsidP="00420541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E4199A">
        <w:rPr>
          <w:rFonts w:ascii="Arial" w:hAnsi="Arial" w:cs="Arial"/>
          <w:sz w:val="20"/>
          <w:szCs w:val="20"/>
        </w:rPr>
        <w:t>.pielikums</w:t>
      </w:r>
    </w:p>
    <w:p w14:paraId="51A87F8E" w14:textId="48325B21" w:rsidR="00420541" w:rsidRDefault="00420541" w:rsidP="00420541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587FBE7" w14:textId="2FCA9269" w:rsidR="00420541" w:rsidRDefault="00420541" w:rsidP="00420541">
      <w:pPr>
        <w:tabs>
          <w:tab w:val="left" w:pos="6804"/>
        </w:tabs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</w:rPr>
      </w:pPr>
    </w:p>
    <w:p w14:paraId="682C93A6" w14:textId="11293946" w:rsidR="00420541" w:rsidRDefault="00420541" w:rsidP="00420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spacing w:val="4"/>
          <w:sz w:val="20"/>
          <w:szCs w:val="20"/>
        </w:rPr>
      </w:pPr>
    </w:p>
    <w:p w14:paraId="7586F078" w14:textId="54C414B8" w:rsidR="00420541" w:rsidRDefault="00420541" w:rsidP="00BA0E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pacing w:val="4"/>
          <w:sz w:val="20"/>
          <w:szCs w:val="20"/>
        </w:rPr>
      </w:pPr>
    </w:p>
    <w:p w14:paraId="2B3EA5FA" w14:textId="59CD9126" w:rsidR="00B63C2A" w:rsidRPr="00B63C2A" w:rsidRDefault="00B63C2A" w:rsidP="00AC364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63C2A">
        <w:rPr>
          <w:rFonts w:ascii="Arial" w:eastAsia="Times New Roman" w:hAnsi="Arial" w:cs="Arial"/>
          <w:b/>
          <w:sz w:val="20"/>
          <w:szCs w:val="20"/>
        </w:rPr>
        <w:t>PROGRAMMA GRUNT</w:t>
      </w:r>
      <w:r w:rsidR="00AC364E">
        <w:rPr>
          <w:rFonts w:ascii="Arial" w:eastAsia="Times New Roman" w:hAnsi="Arial" w:cs="Arial"/>
          <w:b/>
          <w:sz w:val="20"/>
          <w:szCs w:val="20"/>
        </w:rPr>
        <w:t>S</w:t>
      </w:r>
      <w:r w:rsidRPr="00B63C2A">
        <w:rPr>
          <w:rFonts w:ascii="Arial" w:eastAsia="Times New Roman" w:hAnsi="Arial" w:cs="Arial"/>
          <w:b/>
          <w:sz w:val="20"/>
          <w:szCs w:val="20"/>
        </w:rPr>
        <w:t>ŪDENS PIESĀRŅOJUMA MONITORINGA  DARBIEM</w:t>
      </w:r>
    </w:p>
    <w:p w14:paraId="3F87ED85" w14:textId="4F1C81B0" w:rsidR="00B63C2A" w:rsidRPr="00B63C2A" w:rsidRDefault="00B63C2A" w:rsidP="00AC364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63C2A">
        <w:rPr>
          <w:rFonts w:ascii="Arial" w:eastAsia="Times New Roman" w:hAnsi="Arial" w:cs="Arial"/>
          <w:b/>
          <w:sz w:val="20"/>
          <w:szCs w:val="20"/>
        </w:rPr>
        <w:t>LOKOMOTĪVJU REMONTA CENTRA</w:t>
      </w:r>
      <w:r w:rsidR="00AC364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B63C2A">
        <w:rPr>
          <w:rFonts w:ascii="Arial" w:eastAsia="Times New Roman" w:hAnsi="Arial" w:cs="Arial"/>
          <w:b/>
          <w:sz w:val="20"/>
          <w:szCs w:val="20"/>
        </w:rPr>
        <w:t xml:space="preserve">LIEPĀJAS CEHĀ  </w:t>
      </w:r>
      <w:r w:rsidRPr="00B63C2A">
        <w:rPr>
          <w:rFonts w:ascii="Arial" w:eastAsia="Times New Roman" w:hAnsi="Arial" w:cs="Arial"/>
          <w:b/>
          <w:i/>
          <w:sz w:val="20"/>
          <w:szCs w:val="20"/>
        </w:rPr>
        <w:t>LIEPĀJĀ, BRĪVĪBAS  IELĀ 103</w:t>
      </w:r>
    </w:p>
    <w:p w14:paraId="5CAFE44D" w14:textId="77777777" w:rsidR="00B63C2A" w:rsidRPr="00B63C2A" w:rsidRDefault="00B63C2A" w:rsidP="00B63C2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4B594F1" w14:textId="37FA86C9" w:rsidR="00FA604E" w:rsidRPr="00FA604E" w:rsidRDefault="00B63C2A" w:rsidP="00FA604E">
      <w:pPr>
        <w:numPr>
          <w:ilvl w:val="0"/>
          <w:numId w:val="17"/>
        </w:numPr>
        <w:tabs>
          <w:tab w:val="left" w:pos="284"/>
          <w:tab w:val="left" w:pos="127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B63C2A">
        <w:rPr>
          <w:rFonts w:ascii="Arial" w:hAnsi="Arial" w:cs="Arial"/>
          <w:b/>
          <w:bCs/>
          <w:sz w:val="20"/>
          <w:szCs w:val="20"/>
        </w:rPr>
        <w:t xml:space="preserve">Darbu izpildes pamatojums: </w:t>
      </w:r>
      <w:r w:rsidRPr="00FA604E">
        <w:rPr>
          <w:rFonts w:ascii="Arial" w:hAnsi="Arial" w:cs="Arial"/>
          <w:b/>
          <w:color w:val="202020"/>
          <w:spacing w:val="2"/>
          <w:sz w:val="20"/>
          <w:szCs w:val="20"/>
        </w:rPr>
        <w:t>Grunts</w:t>
      </w:r>
      <w:r w:rsidRPr="00FA604E">
        <w:rPr>
          <w:rFonts w:ascii="Arial" w:eastAsia="Times New Roman" w:hAnsi="Arial" w:cs="Arial"/>
          <w:b/>
          <w:color w:val="202020"/>
          <w:spacing w:val="2"/>
          <w:sz w:val="20"/>
          <w:szCs w:val="20"/>
        </w:rPr>
        <w:t xml:space="preserve">ūdens piesārņojuma </w:t>
      </w:r>
      <w:r w:rsidRPr="00FA604E">
        <w:rPr>
          <w:rFonts w:ascii="Arial" w:eastAsia="Times New Roman" w:hAnsi="Arial" w:cs="Arial"/>
          <w:b/>
          <w:color w:val="202020"/>
          <w:spacing w:val="4"/>
          <w:sz w:val="20"/>
          <w:szCs w:val="20"/>
        </w:rPr>
        <w:t>monitoringa darbi</w:t>
      </w:r>
      <w:r w:rsidRPr="00FA604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604E">
        <w:rPr>
          <w:rFonts w:ascii="Arial" w:hAnsi="Arial" w:cs="Arial"/>
          <w:sz w:val="20"/>
          <w:szCs w:val="20"/>
        </w:rPr>
        <w:t xml:space="preserve">atbilstoši „Atļaujā  B kategorijas piesārņojošai darbībai” </w:t>
      </w:r>
      <w:r w:rsidRPr="00FA604E">
        <w:rPr>
          <w:rFonts w:ascii="Arial" w:hAnsi="Arial" w:cs="Arial"/>
          <w:sz w:val="20"/>
          <w:szCs w:val="20"/>
          <w:lang w:eastAsia="lv-LV"/>
        </w:rPr>
        <w:t xml:space="preserve"> Nr. LI-10-IB-0025 </w:t>
      </w:r>
      <w:r w:rsidRPr="00FA604E">
        <w:rPr>
          <w:rFonts w:ascii="Arial" w:hAnsi="Arial" w:cs="Arial"/>
          <w:b/>
          <w:sz w:val="20"/>
          <w:szCs w:val="20"/>
          <w:lang w:eastAsia="lv-LV"/>
        </w:rPr>
        <w:t>vienu reizi divos gados</w:t>
      </w:r>
      <w:r w:rsidRPr="00FA604E">
        <w:rPr>
          <w:rFonts w:ascii="Arial" w:hAnsi="Arial" w:cs="Arial"/>
          <w:sz w:val="20"/>
          <w:szCs w:val="20"/>
          <w:lang w:eastAsia="lv-LV"/>
        </w:rPr>
        <w:t xml:space="preserve"> </w:t>
      </w:r>
      <w:r w:rsidRPr="00FA604E">
        <w:rPr>
          <w:rFonts w:ascii="Arial" w:hAnsi="Arial" w:cs="Arial"/>
          <w:bCs/>
          <w:sz w:val="20"/>
          <w:szCs w:val="20"/>
        </w:rPr>
        <w:t>piesārņojuma novērojumu kārtas apjomā.</w:t>
      </w:r>
      <w:r w:rsidR="00FA604E" w:rsidRPr="00FA604E">
        <w:rPr>
          <w:rFonts w:ascii="Arial" w:hAnsi="Arial" w:cs="Arial"/>
          <w:sz w:val="20"/>
          <w:szCs w:val="20"/>
          <w:u w:val="single"/>
        </w:rPr>
        <w:t xml:space="preserve"> Pakalpojuma veikšanas laiks - 202</w:t>
      </w:r>
      <w:r w:rsidR="002250DB">
        <w:rPr>
          <w:rFonts w:ascii="Arial" w:hAnsi="Arial" w:cs="Arial"/>
          <w:sz w:val="20"/>
          <w:szCs w:val="20"/>
          <w:u w:val="single"/>
        </w:rPr>
        <w:t>7</w:t>
      </w:r>
      <w:r w:rsidR="00FA604E" w:rsidRPr="00FA604E">
        <w:rPr>
          <w:rFonts w:ascii="Arial" w:hAnsi="Arial" w:cs="Arial"/>
          <w:sz w:val="20"/>
          <w:szCs w:val="20"/>
          <w:u w:val="single"/>
        </w:rPr>
        <w:t>.gada 2.pusgads.</w:t>
      </w:r>
    </w:p>
    <w:p w14:paraId="734441CD" w14:textId="77777777" w:rsidR="00B63C2A" w:rsidRPr="00B63C2A" w:rsidRDefault="00B63C2A" w:rsidP="004411FE">
      <w:pPr>
        <w:tabs>
          <w:tab w:val="left" w:pos="284"/>
          <w:tab w:val="left" w:pos="1276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7FC11B" w14:textId="77777777" w:rsidR="00B63C2A" w:rsidRPr="00B63C2A" w:rsidRDefault="00B63C2A" w:rsidP="004411FE">
      <w:pPr>
        <w:numPr>
          <w:ilvl w:val="0"/>
          <w:numId w:val="17"/>
        </w:numPr>
        <w:tabs>
          <w:tab w:val="left" w:pos="284"/>
          <w:tab w:val="left" w:pos="1276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B63C2A">
        <w:rPr>
          <w:rFonts w:ascii="Arial" w:hAnsi="Arial" w:cs="Arial"/>
          <w:b/>
          <w:bCs/>
          <w:sz w:val="20"/>
          <w:szCs w:val="20"/>
        </w:rPr>
        <w:t xml:space="preserve">Objekta administratīvā un teritoriāla piederība: </w:t>
      </w:r>
    </w:p>
    <w:p w14:paraId="2B200BA4" w14:textId="2111ADFB" w:rsidR="00B63C2A" w:rsidRPr="00B63C2A" w:rsidRDefault="00B63C2A" w:rsidP="004411FE">
      <w:pPr>
        <w:tabs>
          <w:tab w:val="left" w:pos="284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>Gruntsūdens piesārņojuma pārbaudes objekts - Liepājas dzelzceļa stacijas parks, dzelzceļa depo mikrorajonā, pēc adreses Brīvības  ielā 103.</w:t>
      </w:r>
    </w:p>
    <w:p w14:paraId="076B5C76" w14:textId="77777777" w:rsidR="00B63C2A" w:rsidRPr="00B63C2A" w:rsidRDefault="00B63C2A" w:rsidP="004411FE">
      <w:pPr>
        <w:tabs>
          <w:tab w:val="left" w:pos="284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>Teritorijas platība - aptuveni 0,5 ha.</w:t>
      </w:r>
    </w:p>
    <w:p w14:paraId="3CC6D217" w14:textId="77777777" w:rsidR="00B63C2A" w:rsidRPr="00B63C2A" w:rsidRDefault="00B63C2A" w:rsidP="004411FE">
      <w:pPr>
        <w:tabs>
          <w:tab w:val="left" w:pos="284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>Iecirknī tiek veikta dzelzceļa ritoša sastāva apkope, tekošais remonts, degvielu un smērvielu uzpildīšana, vilcienu sastāvu komplektēšana.</w:t>
      </w:r>
    </w:p>
    <w:p w14:paraId="3276912D" w14:textId="77777777" w:rsidR="00B63C2A" w:rsidRPr="00B63C2A" w:rsidRDefault="00B63C2A" w:rsidP="004411FE">
      <w:pPr>
        <w:tabs>
          <w:tab w:val="left" w:pos="284"/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>Rūpnieciskie notekūdeņi tiek nodalīti no sadzīves notekūdeņiem.</w:t>
      </w:r>
    </w:p>
    <w:p w14:paraId="09AC3681" w14:textId="77777777" w:rsidR="00B63C2A" w:rsidRPr="00B63C2A" w:rsidRDefault="00B63C2A" w:rsidP="004411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3AD75" w14:textId="64EA8696" w:rsidR="00B63C2A" w:rsidRPr="00B63C2A" w:rsidRDefault="00B63C2A" w:rsidP="004411FE">
      <w:pPr>
        <w:tabs>
          <w:tab w:val="left" w:pos="0"/>
          <w:tab w:val="left" w:pos="851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63C2A">
        <w:rPr>
          <w:rFonts w:ascii="Arial" w:hAnsi="Arial" w:cs="Arial"/>
          <w:b/>
          <w:bCs/>
          <w:sz w:val="20"/>
          <w:szCs w:val="20"/>
        </w:rPr>
        <w:t>3. Uzdevums objekta monitoringam Liepājā, Brīvības ielā, 103:</w:t>
      </w:r>
    </w:p>
    <w:p w14:paraId="3E123CFE" w14:textId="14B7D2CB" w:rsidR="00B63C2A" w:rsidRDefault="002250DB" w:rsidP="004411FE">
      <w:pPr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 </w:t>
      </w:r>
      <w:r w:rsidR="00B63C2A" w:rsidRPr="00B63C2A">
        <w:rPr>
          <w:rFonts w:ascii="Arial" w:hAnsi="Arial" w:cs="Arial"/>
          <w:sz w:val="20"/>
          <w:szCs w:val="20"/>
        </w:rPr>
        <w:t xml:space="preserve">monitoringa urbumos piemērīt naftas </w:t>
      </w:r>
      <w:r w:rsidR="00AC364E" w:rsidRPr="00B63C2A">
        <w:rPr>
          <w:rFonts w:ascii="Arial" w:hAnsi="Arial" w:cs="Arial"/>
          <w:sz w:val="20"/>
          <w:szCs w:val="20"/>
        </w:rPr>
        <w:t>virsslānīša</w:t>
      </w:r>
      <w:r w:rsidR="00B63C2A" w:rsidRPr="00B63C2A">
        <w:rPr>
          <w:rFonts w:ascii="Arial" w:hAnsi="Arial" w:cs="Arial"/>
          <w:sz w:val="20"/>
          <w:szCs w:val="20"/>
        </w:rPr>
        <w:t xml:space="preserve"> biezumu, veikt urbumu attīrīšanu, atsūknēšanu, elektroniski nosakot </w:t>
      </w:r>
      <w:proofErr w:type="spellStart"/>
      <w:r w:rsidR="00B63C2A" w:rsidRPr="00B63C2A">
        <w:rPr>
          <w:rFonts w:ascii="Arial" w:hAnsi="Arial" w:cs="Arial"/>
          <w:sz w:val="20"/>
          <w:szCs w:val="20"/>
        </w:rPr>
        <w:t>pH</w:t>
      </w:r>
      <w:proofErr w:type="spellEnd"/>
      <w:r w:rsidR="00B63C2A" w:rsidRPr="00B63C2A">
        <w:rPr>
          <w:rFonts w:ascii="Arial" w:hAnsi="Arial" w:cs="Arial"/>
          <w:sz w:val="20"/>
          <w:szCs w:val="20"/>
        </w:rPr>
        <w:t>, t</w:t>
      </w:r>
      <w:r w:rsidR="00B63C2A" w:rsidRPr="00B63C2A">
        <w:rPr>
          <w:rFonts w:ascii="Arial" w:hAnsi="Arial" w:cs="Arial"/>
          <w:sz w:val="20"/>
          <w:szCs w:val="20"/>
        </w:rPr>
        <w:sym w:font="Symbol" w:char="F0B0"/>
      </w:r>
      <w:r w:rsidR="00B63C2A" w:rsidRPr="00B63C2A">
        <w:rPr>
          <w:rFonts w:ascii="Arial" w:hAnsi="Arial" w:cs="Arial"/>
          <w:sz w:val="20"/>
          <w:szCs w:val="20"/>
        </w:rPr>
        <w:t xml:space="preserve">C un elektrovadītspēju. Pēc minēto rādītāju stabilizācijas piemērīt gruntsūdens līmeņus atbilstoši LVS EN ISO 22475 – 1 prasībām, noņemt paraugus no gruntsūdens vides atbilstoši LVS ISO 5667 – 1 : 2011 sagatavotos stikla traukos, atdzesētus nogādāt pēc standarta LVS EN ISO / IEC 17025 : 2005 akreditētā laboratorijā naftas produktu kopsummas un </w:t>
      </w:r>
      <w:proofErr w:type="spellStart"/>
      <w:r w:rsidR="00B63C2A" w:rsidRPr="00B63C2A">
        <w:rPr>
          <w:rFonts w:ascii="Arial" w:hAnsi="Arial" w:cs="Arial"/>
          <w:sz w:val="20"/>
          <w:szCs w:val="20"/>
        </w:rPr>
        <w:t>frakcionālā</w:t>
      </w:r>
      <w:proofErr w:type="spellEnd"/>
      <w:r w:rsidR="00B63C2A" w:rsidRPr="00B63C2A">
        <w:rPr>
          <w:rFonts w:ascii="Arial" w:hAnsi="Arial" w:cs="Arial"/>
          <w:sz w:val="20"/>
          <w:szCs w:val="20"/>
        </w:rPr>
        <w:t xml:space="preserve"> sastāva testēšanai.</w:t>
      </w:r>
    </w:p>
    <w:p w14:paraId="5CBAADCB" w14:textId="1DCE36E0" w:rsidR="00B63C2A" w:rsidRPr="004411FE" w:rsidRDefault="00B63C2A" w:rsidP="004411FE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411FE">
        <w:rPr>
          <w:rFonts w:ascii="Arial" w:hAnsi="Arial" w:cs="Arial"/>
          <w:sz w:val="20"/>
          <w:szCs w:val="20"/>
        </w:rPr>
        <w:t>Monitoringa novērojumiem:</w:t>
      </w:r>
    </w:p>
    <w:p w14:paraId="00AA3691" w14:textId="77777777" w:rsidR="00B63C2A" w:rsidRPr="00B63C2A" w:rsidRDefault="00B63C2A" w:rsidP="00B63C2A">
      <w:pPr>
        <w:numPr>
          <w:ilvl w:val="0"/>
          <w:numId w:val="15"/>
        </w:numPr>
        <w:tabs>
          <w:tab w:val="left" w:pos="1276"/>
        </w:tabs>
        <w:spacing w:after="0" w:line="240" w:lineRule="auto"/>
        <w:ind w:hanging="76"/>
        <w:jc w:val="both"/>
        <w:rPr>
          <w:rFonts w:ascii="Arial" w:hAnsi="Arial" w:cs="Arial"/>
          <w:sz w:val="20"/>
          <w:szCs w:val="20"/>
        </w:rPr>
      </w:pPr>
      <w:r w:rsidRPr="00B63C2A">
        <w:rPr>
          <w:rFonts w:ascii="Arial" w:eastAsia="Times New Roman" w:hAnsi="Arial" w:cs="Arial"/>
          <w:spacing w:val="4"/>
          <w:sz w:val="20"/>
          <w:szCs w:val="20"/>
        </w:rPr>
        <w:t>izmantot speciālus, sertificētus mērinstrumentus;</w:t>
      </w:r>
    </w:p>
    <w:p w14:paraId="1CFC08C8" w14:textId="77777777" w:rsidR="00B63C2A" w:rsidRPr="00B63C2A" w:rsidRDefault="00B63C2A" w:rsidP="00B63C2A">
      <w:pPr>
        <w:numPr>
          <w:ilvl w:val="0"/>
          <w:numId w:val="15"/>
        </w:numPr>
        <w:tabs>
          <w:tab w:val="left" w:pos="1276"/>
        </w:tabs>
        <w:spacing w:after="0" w:line="240" w:lineRule="auto"/>
        <w:ind w:hanging="76"/>
        <w:jc w:val="both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 xml:space="preserve">pie monitoringa </w:t>
      </w:r>
      <w:r w:rsidRPr="00B63C2A">
        <w:rPr>
          <w:rFonts w:ascii="Arial" w:hAnsi="Arial" w:cs="Arial"/>
          <w:spacing w:val="4"/>
          <w:sz w:val="20"/>
          <w:szCs w:val="20"/>
        </w:rPr>
        <w:t>veik</w:t>
      </w:r>
      <w:r w:rsidRPr="00B63C2A">
        <w:rPr>
          <w:rFonts w:ascii="Arial" w:eastAsia="Times New Roman" w:hAnsi="Arial" w:cs="Arial"/>
          <w:spacing w:val="4"/>
          <w:sz w:val="20"/>
          <w:szCs w:val="20"/>
        </w:rPr>
        <w:t xml:space="preserve">šanas degvielas </w:t>
      </w:r>
      <w:proofErr w:type="spellStart"/>
      <w:r w:rsidRPr="00B63C2A">
        <w:rPr>
          <w:rFonts w:ascii="Arial" w:eastAsia="Times New Roman" w:hAnsi="Arial" w:cs="Arial"/>
          <w:spacing w:val="4"/>
          <w:sz w:val="20"/>
          <w:szCs w:val="20"/>
        </w:rPr>
        <w:t>uzpildes</w:t>
      </w:r>
      <w:proofErr w:type="spellEnd"/>
      <w:r w:rsidRPr="00B63C2A">
        <w:rPr>
          <w:rFonts w:ascii="Arial" w:eastAsia="Times New Roman" w:hAnsi="Arial" w:cs="Arial"/>
          <w:spacing w:val="4"/>
          <w:sz w:val="20"/>
          <w:szCs w:val="20"/>
        </w:rPr>
        <w:t xml:space="preserve"> vietas un </w:t>
      </w:r>
      <w:r w:rsidRPr="00B63C2A">
        <w:rPr>
          <w:rFonts w:ascii="Arial" w:hAnsi="Arial" w:cs="Arial"/>
          <w:spacing w:val="4"/>
          <w:sz w:val="20"/>
          <w:szCs w:val="20"/>
        </w:rPr>
        <w:t xml:space="preserve">naftas bāze </w:t>
      </w:r>
      <w:r w:rsidRPr="00B63C2A">
        <w:rPr>
          <w:rFonts w:ascii="Arial" w:eastAsia="Times New Roman" w:hAnsi="Arial" w:cs="Arial"/>
          <w:spacing w:val="4"/>
          <w:sz w:val="20"/>
          <w:szCs w:val="20"/>
        </w:rPr>
        <w:t>ņemt vēra 2012.gada 12.jūnija MK noteikumus Nr.409;</w:t>
      </w:r>
    </w:p>
    <w:p w14:paraId="0BE9ABAA" w14:textId="1DF3C192" w:rsidR="00B63C2A" w:rsidRPr="00B63C2A" w:rsidRDefault="00B63C2A" w:rsidP="00B63C2A">
      <w:pPr>
        <w:numPr>
          <w:ilvl w:val="0"/>
          <w:numId w:val="15"/>
        </w:numPr>
        <w:shd w:val="clear" w:color="auto" w:fill="FFFFFF"/>
        <w:tabs>
          <w:tab w:val="left" w:pos="1276"/>
        </w:tabs>
        <w:spacing w:after="0" w:line="240" w:lineRule="auto"/>
        <w:ind w:hanging="76"/>
        <w:jc w:val="both"/>
        <w:rPr>
          <w:rFonts w:ascii="Arial" w:hAnsi="Arial" w:cs="Arial"/>
          <w:spacing w:val="4"/>
          <w:sz w:val="20"/>
          <w:szCs w:val="20"/>
        </w:rPr>
      </w:pPr>
      <w:r w:rsidRPr="00B63C2A">
        <w:rPr>
          <w:rFonts w:ascii="Arial" w:eastAsia="Times New Roman" w:hAnsi="Arial" w:cs="Arial"/>
          <w:spacing w:val="4"/>
          <w:sz w:val="20"/>
          <w:szCs w:val="20"/>
        </w:rPr>
        <w:t xml:space="preserve">paraugu analīzes veikt </w:t>
      </w:r>
      <w:r w:rsidR="00C510C6">
        <w:rPr>
          <w:rFonts w:ascii="Arial" w:eastAsia="Times New Roman" w:hAnsi="Arial" w:cs="Arial"/>
          <w:spacing w:val="4"/>
          <w:sz w:val="20"/>
          <w:szCs w:val="20"/>
        </w:rPr>
        <w:t xml:space="preserve">atbilstoši standartam </w:t>
      </w:r>
      <w:r w:rsidR="003B0DA7" w:rsidRPr="007719A0">
        <w:rPr>
          <w:rFonts w:ascii="Arial" w:hAnsi="Arial" w:cs="Arial"/>
          <w:sz w:val="20"/>
          <w:szCs w:val="20"/>
        </w:rPr>
        <w:t xml:space="preserve">LVS EN ISO/IEC 17025:2005 </w:t>
      </w:r>
      <w:r w:rsidRPr="00B63C2A">
        <w:rPr>
          <w:rFonts w:ascii="Arial" w:eastAsia="Times New Roman" w:hAnsi="Arial" w:cs="Arial"/>
          <w:spacing w:val="4"/>
          <w:sz w:val="20"/>
          <w:szCs w:val="20"/>
        </w:rPr>
        <w:t>akreditētā laboratorijā;</w:t>
      </w:r>
    </w:p>
    <w:p w14:paraId="1E6B50EB" w14:textId="77777777" w:rsidR="00B63C2A" w:rsidRPr="00B63C2A" w:rsidRDefault="00B63C2A" w:rsidP="00B63C2A">
      <w:pPr>
        <w:numPr>
          <w:ilvl w:val="0"/>
          <w:numId w:val="15"/>
        </w:numPr>
        <w:shd w:val="clear" w:color="auto" w:fill="FFFFFF"/>
        <w:tabs>
          <w:tab w:val="left" w:pos="1276"/>
        </w:tabs>
        <w:spacing w:after="0" w:line="240" w:lineRule="auto"/>
        <w:ind w:hanging="76"/>
        <w:jc w:val="both"/>
        <w:rPr>
          <w:rFonts w:ascii="Arial" w:hAnsi="Arial" w:cs="Arial"/>
          <w:spacing w:val="4"/>
          <w:sz w:val="20"/>
          <w:szCs w:val="20"/>
        </w:rPr>
      </w:pPr>
      <w:r w:rsidRPr="00B63C2A">
        <w:rPr>
          <w:rFonts w:ascii="Arial" w:eastAsia="Times New Roman" w:hAnsi="Arial" w:cs="Arial"/>
          <w:spacing w:val="4"/>
          <w:sz w:val="20"/>
          <w:szCs w:val="20"/>
        </w:rPr>
        <w:t>nodrošināt tādu darba vietu plānojumu, konstrukciju un aprīkojuma komplektāciju, tās izmantošanu, lai darbinieki varētu veikt darba pienākumus, neapdraudot savu vai citu nodarbināto drošību un veselību;</w:t>
      </w:r>
    </w:p>
    <w:p w14:paraId="426E5EBF" w14:textId="370BC0CD" w:rsidR="004411FE" w:rsidRPr="004411FE" w:rsidRDefault="00B63C2A" w:rsidP="004411FE">
      <w:pPr>
        <w:numPr>
          <w:ilvl w:val="0"/>
          <w:numId w:val="15"/>
        </w:numPr>
        <w:shd w:val="clear" w:color="auto" w:fill="FFFFFF"/>
        <w:tabs>
          <w:tab w:val="left" w:pos="1276"/>
        </w:tabs>
        <w:spacing w:after="0" w:line="240" w:lineRule="auto"/>
        <w:ind w:hanging="76"/>
        <w:jc w:val="both"/>
        <w:rPr>
          <w:rFonts w:ascii="Arial" w:hAnsi="Arial" w:cs="Arial"/>
          <w:spacing w:val="4"/>
          <w:sz w:val="20"/>
          <w:szCs w:val="20"/>
        </w:rPr>
      </w:pPr>
      <w:r w:rsidRPr="00B63C2A">
        <w:rPr>
          <w:rFonts w:ascii="Arial" w:eastAsia="Times New Roman" w:hAnsi="Arial" w:cs="Arial"/>
          <w:spacing w:val="4"/>
          <w:sz w:val="20"/>
          <w:szCs w:val="20"/>
        </w:rPr>
        <w:t>nepieļaut vides piesārņošanu;</w:t>
      </w:r>
    </w:p>
    <w:p w14:paraId="68508E26" w14:textId="77777777" w:rsidR="00B63C2A" w:rsidRPr="00B63C2A" w:rsidRDefault="00B63C2A" w:rsidP="00B63C2A">
      <w:pPr>
        <w:numPr>
          <w:ilvl w:val="0"/>
          <w:numId w:val="15"/>
        </w:numPr>
        <w:shd w:val="clear" w:color="auto" w:fill="FFFFFF"/>
        <w:tabs>
          <w:tab w:val="left" w:pos="1276"/>
        </w:tabs>
        <w:spacing w:after="0" w:line="240" w:lineRule="auto"/>
        <w:ind w:hanging="76"/>
        <w:jc w:val="both"/>
        <w:rPr>
          <w:rFonts w:ascii="Arial" w:hAnsi="Arial" w:cs="Arial"/>
          <w:spacing w:val="4"/>
          <w:sz w:val="20"/>
          <w:szCs w:val="20"/>
        </w:rPr>
      </w:pPr>
      <w:r w:rsidRPr="00B63C2A">
        <w:rPr>
          <w:rFonts w:ascii="Arial" w:eastAsia="Times New Roman" w:hAnsi="Arial" w:cs="Arial"/>
          <w:spacing w:val="4"/>
          <w:sz w:val="20"/>
          <w:szCs w:val="20"/>
        </w:rPr>
        <w:t>uzrādīt zemes dzīļu izmantošanas licenci dienesta amatpersonām pārbaudes laikā.</w:t>
      </w:r>
    </w:p>
    <w:p w14:paraId="756A2D71" w14:textId="77777777" w:rsidR="00B63C2A" w:rsidRPr="00B63C2A" w:rsidRDefault="00B63C2A" w:rsidP="004411FE">
      <w:pPr>
        <w:numPr>
          <w:ilvl w:val="1"/>
          <w:numId w:val="18"/>
        </w:numPr>
        <w:tabs>
          <w:tab w:val="left" w:pos="426"/>
          <w:tab w:val="left" w:pos="1276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3C2A">
        <w:rPr>
          <w:rFonts w:ascii="Arial" w:hAnsi="Arial" w:cs="Arial"/>
          <w:sz w:val="20"/>
          <w:szCs w:val="20"/>
        </w:rPr>
        <w:t>Kamerālo</w:t>
      </w:r>
      <w:proofErr w:type="spellEnd"/>
      <w:r w:rsidRPr="00B63C2A">
        <w:rPr>
          <w:rFonts w:ascii="Arial" w:hAnsi="Arial" w:cs="Arial"/>
          <w:sz w:val="20"/>
          <w:szCs w:val="20"/>
        </w:rPr>
        <w:t xml:space="preserve"> apkopojošo darbu rezultātā veikt:</w:t>
      </w:r>
    </w:p>
    <w:p w14:paraId="055E4449" w14:textId="77777777" w:rsidR="00B63C2A" w:rsidRPr="00B63C2A" w:rsidRDefault="00B63C2A" w:rsidP="00B63C2A">
      <w:pPr>
        <w:numPr>
          <w:ilvl w:val="0"/>
          <w:numId w:val="16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>lauka novērojumu datu apkopošanu par gruntsūdens līmeņiem, peldošā naftas produktu virsslānīša biezumiem;</w:t>
      </w:r>
    </w:p>
    <w:p w14:paraId="0C6E5E4B" w14:textId="77777777" w:rsidR="00B63C2A" w:rsidRPr="00B63C2A" w:rsidRDefault="00B63C2A" w:rsidP="00B63C2A">
      <w:pPr>
        <w:numPr>
          <w:ilvl w:val="0"/>
          <w:numId w:val="16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>sagatavot piesārņojuma laboratorijas testēšanas datu tabulas ar noņemtajiem parametriem;</w:t>
      </w:r>
    </w:p>
    <w:p w14:paraId="01241873" w14:textId="77777777" w:rsidR="00B63C2A" w:rsidRPr="00B63C2A" w:rsidRDefault="00B63C2A" w:rsidP="00B63C2A">
      <w:pPr>
        <w:numPr>
          <w:ilvl w:val="0"/>
          <w:numId w:val="16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>sagatavot slēdzienu par piesārņojuma stāvokli gruntsūdeņos, raksturot tā attīstības tendences atbilstoši LR MK noteikumu Nr. 409 3.pielikuma prasībām;</w:t>
      </w:r>
    </w:p>
    <w:p w14:paraId="60CAA5E7" w14:textId="163C2F15" w:rsidR="00B63C2A" w:rsidRPr="00B63C2A" w:rsidRDefault="00B63C2A" w:rsidP="00B63C2A">
      <w:pPr>
        <w:numPr>
          <w:ilvl w:val="0"/>
          <w:numId w:val="16"/>
        </w:numPr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 xml:space="preserve">sagatavot gruntsūdens līmeņa </w:t>
      </w:r>
      <w:proofErr w:type="spellStart"/>
      <w:r w:rsidRPr="00B63C2A">
        <w:rPr>
          <w:rFonts w:ascii="Arial" w:hAnsi="Arial" w:cs="Arial"/>
          <w:sz w:val="20"/>
          <w:szCs w:val="20"/>
        </w:rPr>
        <w:t>kartoshēmu</w:t>
      </w:r>
      <w:proofErr w:type="spellEnd"/>
      <w:r w:rsidRPr="00B63C2A">
        <w:rPr>
          <w:rFonts w:ascii="Arial" w:hAnsi="Arial" w:cs="Arial"/>
          <w:sz w:val="20"/>
          <w:szCs w:val="20"/>
        </w:rPr>
        <w:t xml:space="preserve">, pārskatu teksta un </w:t>
      </w:r>
      <w:r w:rsidR="002250DB">
        <w:rPr>
          <w:rFonts w:ascii="Arial" w:hAnsi="Arial" w:cs="Arial"/>
          <w:sz w:val="20"/>
          <w:szCs w:val="20"/>
        </w:rPr>
        <w:t>elektroniskā datu nesējā</w:t>
      </w:r>
      <w:r w:rsidRPr="00B63C2A">
        <w:rPr>
          <w:rFonts w:ascii="Arial" w:hAnsi="Arial" w:cs="Arial"/>
          <w:sz w:val="20"/>
          <w:szCs w:val="20"/>
        </w:rPr>
        <w:t>.</w:t>
      </w:r>
    </w:p>
    <w:p w14:paraId="3FF87557" w14:textId="488684A8" w:rsidR="00B63C2A" w:rsidRPr="00B63C2A" w:rsidRDefault="00B63C2A" w:rsidP="00B63C2A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BA706F" w14:textId="77777777" w:rsidR="00B63C2A" w:rsidRPr="00B63C2A" w:rsidRDefault="00B63C2A" w:rsidP="00B63C2A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ab/>
        <w:t>Pārskatus iesniegt:</w:t>
      </w:r>
    </w:p>
    <w:p w14:paraId="40782665" w14:textId="71D08106" w:rsidR="00B63C2A" w:rsidRPr="00B63C2A" w:rsidRDefault="00B63C2A" w:rsidP="00B63C2A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>Pasūtītājam – SIA „L</w:t>
      </w:r>
      <w:r w:rsidR="00AC364E">
        <w:rPr>
          <w:rFonts w:ascii="Arial" w:hAnsi="Arial" w:cs="Arial"/>
          <w:sz w:val="20"/>
          <w:szCs w:val="20"/>
        </w:rPr>
        <w:t>DZ</w:t>
      </w:r>
      <w:r w:rsidRPr="00B63C2A">
        <w:rPr>
          <w:rFonts w:ascii="Arial" w:hAnsi="Arial" w:cs="Arial"/>
          <w:sz w:val="20"/>
          <w:szCs w:val="20"/>
        </w:rPr>
        <w:t xml:space="preserve"> </w:t>
      </w:r>
      <w:r w:rsidR="002250DB">
        <w:rPr>
          <w:rFonts w:ascii="Arial" w:hAnsi="Arial" w:cs="Arial"/>
          <w:sz w:val="20"/>
          <w:szCs w:val="20"/>
        </w:rPr>
        <w:t>CARGO</w:t>
      </w:r>
      <w:r w:rsidRPr="00B63C2A">
        <w:rPr>
          <w:rFonts w:ascii="Arial" w:hAnsi="Arial" w:cs="Arial"/>
          <w:sz w:val="20"/>
          <w:szCs w:val="20"/>
        </w:rPr>
        <w:t xml:space="preserve">” – 2 teksta eksemplāri un </w:t>
      </w:r>
      <w:r w:rsidR="002250DB">
        <w:rPr>
          <w:rFonts w:ascii="Arial" w:hAnsi="Arial" w:cs="Arial"/>
          <w:sz w:val="20"/>
          <w:szCs w:val="20"/>
        </w:rPr>
        <w:t xml:space="preserve"> elektroniskā datu nesējā</w:t>
      </w:r>
      <w:r w:rsidRPr="00B63C2A">
        <w:rPr>
          <w:rFonts w:ascii="Arial" w:hAnsi="Arial" w:cs="Arial"/>
          <w:sz w:val="20"/>
          <w:szCs w:val="20"/>
        </w:rPr>
        <w:t>;</w:t>
      </w:r>
    </w:p>
    <w:p w14:paraId="5C65C2E3" w14:textId="085AB542" w:rsidR="00B63C2A" w:rsidRPr="00B63C2A" w:rsidRDefault="00B63C2A" w:rsidP="00B63C2A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 xml:space="preserve">Arhīvam – Valsts SIA „Latvijas Vides, ģeoloģijas un meteoroloģijas centrs” – teksta eksemplāru un </w:t>
      </w:r>
      <w:r w:rsidR="003B0DA7">
        <w:rPr>
          <w:rFonts w:ascii="Arial" w:hAnsi="Arial" w:cs="Arial"/>
          <w:sz w:val="20"/>
          <w:szCs w:val="20"/>
        </w:rPr>
        <w:t>elektroniskā datu nesējā</w:t>
      </w:r>
      <w:r w:rsidRPr="00B63C2A">
        <w:rPr>
          <w:rFonts w:ascii="Arial" w:hAnsi="Arial" w:cs="Arial"/>
          <w:sz w:val="20"/>
          <w:szCs w:val="20"/>
        </w:rPr>
        <w:t>;</w:t>
      </w:r>
    </w:p>
    <w:p w14:paraId="46F26245" w14:textId="77777777" w:rsidR="00B63C2A" w:rsidRPr="00B63C2A" w:rsidRDefault="00B63C2A" w:rsidP="00B63C2A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B63C2A">
        <w:rPr>
          <w:rFonts w:ascii="Arial" w:hAnsi="Arial" w:cs="Arial"/>
          <w:sz w:val="20"/>
          <w:szCs w:val="20"/>
        </w:rPr>
        <w:t>Arhīvam – Izpildītājam   – 1 eksemplārs.</w:t>
      </w:r>
    </w:p>
    <w:p w14:paraId="0005AC75" w14:textId="77777777" w:rsidR="00B63C2A" w:rsidRDefault="00B63C2A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D64EAB" w14:textId="77777777" w:rsidR="00B63C2A" w:rsidRDefault="00B63C2A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78A7010" w14:textId="77777777" w:rsidR="00B63C2A" w:rsidRDefault="00B63C2A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3C1E776" w14:textId="77777777" w:rsidR="00B63C2A" w:rsidRDefault="00B63C2A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FDFC7F3" w14:textId="77777777" w:rsidR="00B63C2A" w:rsidRDefault="00B63C2A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B3B4DCD" w14:textId="77777777" w:rsidR="00B63C2A" w:rsidRDefault="00B63C2A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995811" w14:textId="77777777" w:rsidR="00AC364E" w:rsidRDefault="00AC364E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09CD6F" w14:textId="77777777" w:rsidR="00AC364E" w:rsidRDefault="00AC364E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1BBA2DF" w14:textId="77777777" w:rsidR="00B63C2A" w:rsidRDefault="00B63C2A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86D2045" w14:textId="77777777" w:rsidR="004411FE" w:rsidRDefault="004411FE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57F7E1F" w14:textId="77777777" w:rsidR="004411FE" w:rsidRDefault="004411FE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CE8E15E" w14:textId="77777777" w:rsidR="00B63C2A" w:rsidRPr="00B63C2A" w:rsidRDefault="00B63C2A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spacing w:val="4"/>
          <w:sz w:val="20"/>
          <w:szCs w:val="20"/>
        </w:rPr>
      </w:pPr>
    </w:p>
    <w:p w14:paraId="74B5BFC5" w14:textId="77777777" w:rsidR="00B63C2A" w:rsidRPr="00B63C2A" w:rsidRDefault="00B63C2A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spacing w:val="4"/>
          <w:sz w:val="20"/>
          <w:szCs w:val="20"/>
        </w:rPr>
      </w:pPr>
    </w:p>
    <w:p w14:paraId="7B8ADC67" w14:textId="77777777" w:rsidR="00B63C2A" w:rsidRPr="00B63C2A" w:rsidRDefault="00B63C2A" w:rsidP="00B63C2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63C2A">
        <w:rPr>
          <w:rFonts w:ascii="Arial" w:eastAsia="Times New Roman" w:hAnsi="Arial" w:cs="Arial"/>
          <w:b/>
          <w:sz w:val="20"/>
          <w:szCs w:val="20"/>
        </w:rPr>
        <w:t xml:space="preserve">Darbu izmaksas monitoringa darbiem „Gruntsūdens piesārņojuma monitoringa darbi </w:t>
      </w:r>
    </w:p>
    <w:p w14:paraId="19366284" w14:textId="37120B8B" w:rsidR="00B63C2A" w:rsidRPr="00B63C2A" w:rsidRDefault="00B63C2A" w:rsidP="00B63C2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63C2A">
        <w:rPr>
          <w:rFonts w:ascii="Arial" w:eastAsia="Times New Roman" w:hAnsi="Arial" w:cs="Arial"/>
          <w:b/>
          <w:sz w:val="20"/>
          <w:szCs w:val="20"/>
        </w:rPr>
        <w:t xml:space="preserve"> Lokomotīvju remonta centra Liepājas cehā Liepājā, Brīvības ielā 103”</w:t>
      </w:r>
    </w:p>
    <w:p w14:paraId="5B18CD86" w14:textId="77777777" w:rsidR="00B63C2A" w:rsidRPr="00B63C2A" w:rsidRDefault="00B63C2A" w:rsidP="00B63C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spacing w:val="4"/>
          <w:sz w:val="20"/>
          <w:szCs w:val="20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4848"/>
        <w:gridCol w:w="1276"/>
        <w:gridCol w:w="850"/>
        <w:gridCol w:w="1134"/>
        <w:gridCol w:w="1276"/>
      </w:tblGrid>
      <w:tr w:rsidR="00C3208E" w:rsidRPr="00B63C2A" w14:paraId="4E41CDBE" w14:textId="44B0962B" w:rsidTr="00C320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7A40" w14:textId="77777777" w:rsidR="00C3208E" w:rsidRPr="00FA604E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Nr. p.k.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BCAA9" w14:textId="77777777" w:rsidR="00C3208E" w:rsidRPr="00FA604E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Darbu veidi un pakalpojumi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A6DF7" w14:textId="77777777" w:rsidR="00C3208E" w:rsidRPr="00FA604E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Mērvienība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97BE4" w14:textId="77777777" w:rsidR="00C3208E" w:rsidRPr="00FA604E" w:rsidRDefault="00C3208E" w:rsidP="00691F2A">
            <w:pPr>
              <w:snapToGrid w:val="0"/>
              <w:spacing w:after="0" w:line="240" w:lineRule="auto"/>
              <w:ind w:right="-108" w:hanging="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0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Apjomi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A787" w14:textId="6C083F33" w:rsidR="00C3208E" w:rsidRPr="00FA604E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Vienības cena EUR bez PVN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D18D" w14:textId="136D858F" w:rsidR="00C3208E" w:rsidRPr="00FA604E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Izmaksas</w:t>
            </w:r>
            <w:r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 xml:space="preserve"> kopā</w:t>
            </w:r>
            <w:r w:rsidRPr="00634880">
              <w:rPr>
                <w:rFonts w:ascii="Arial" w:eastAsia="Times New Roman" w:hAnsi="Arial" w:cs="Arial"/>
                <w:b/>
                <w:spacing w:val="4"/>
                <w:sz w:val="20"/>
                <w:szCs w:val="20"/>
              </w:rPr>
              <w:t>, EUR bez PVN</w:t>
            </w:r>
          </w:p>
        </w:tc>
      </w:tr>
      <w:tr w:rsidR="00C3208E" w:rsidRPr="00B63C2A" w14:paraId="7B8FA87D" w14:textId="6F7A30CD" w:rsidTr="00C3208E">
        <w:trPr>
          <w:trHeight w:val="3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70DF9FB7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4DFF323B" w14:textId="77777777" w:rsidR="00C3208E" w:rsidRPr="00B63C2A" w:rsidRDefault="00C3208E" w:rsidP="00691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SAGATAVOŠANAS DARBI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5236D9EC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53206F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190FF2CE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E29052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5C75834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DAF1DE3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08E" w:rsidRPr="00B63C2A" w14:paraId="5FB2F620" w14:textId="021A5939" w:rsidTr="00C3208E"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3FCF4D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009B9C" w14:textId="77777777" w:rsidR="00C3208E" w:rsidRPr="00B63C2A" w:rsidRDefault="00C3208E" w:rsidP="00691F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Cs/>
                <w:sz w:val="20"/>
                <w:szCs w:val="20"/>
              </w:rPr>
              <w:t>Līgumdarbu dokumentācijas sagatavošana, aparatūras kalibrēšana, aizsarglīdzekļu, konservanta,  trauku sagatavošana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A5E72F5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objekts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46CFF30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BAA4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8552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08E" w:rsidRPr="00B63C2A" w14:paraId="4FAB26BF" w14:textId="18507BAD" w:rsidTr="00C320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6F990D94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5DAACC71" w14:textId="77777777" w:rsidR="00C3208E" w:rsidRPr="00B63C2A" w:rsidRDefault="00C3208E" w:rsidP="00691F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LAUKU DARBI, kopā: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7C71F79E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3B35702B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C1D008F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2A56101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08E" w:rsidRPr="00B63C2A" w14:paraId="5B1426EE" w14:textId="7D87564D" w:rsidTr="00C3208E">
        <w:trPr>
          <w:trHeight w:val="421"/>
        </w:trPr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73FA3B16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484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61B9A2B1" w14:textId="77777777" w:rsidR="00C3208E" w:rsidRPr="00B63C2A" w:rsidRDefault="00C3208E" w:rsidP="00691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sz w:val="20"/>
                <w:szCs w:val="20"/>
              </w:rPr>
              <w:t xml:space="preserve">Peldoša naftas produktu </w:t>
            </w:r>
            <w:proofErr w:type="spellStart"/>
            <w:r w:rsidRPr="00B63C2A">
              <w:rPr>
                <w:rFonts w:ascii="Arial" w:eastAsia="Times New Roman" w:hAnsi="Arial" w:cs="Arial"/>
                <w:sz w:val="20"/>
                <w:szCs w:val="20"/>
              </w:rPr>
              <w:t>virslāņīša</w:t>
            </w:r>
            <w:proofErr w:type="spellEnd"/>
            <w:r w:rsidRPr="00B63C2A">
              <w:rPr>
                <w:rFonts w:ascii="Arial" w:eastAsia="Times New Roman" w:hAnsi="Arial" w:cs="Arial"/>
                <w:sz w:val="20"/>
                <w:szCs w:val="20"/>
              </w:rPr>
              <w:t xml:space="preserve"> piemērīšanas darbi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29A34921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urbums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78392EE2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4C88146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C06BA3D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8E" w:rsidRPr="00B63C2A" w14:paraId="673F4B24" w14:textId="39239026" w:rsidTr="00C3208E">
        <w:trPr>
          <w:trHeight w:val="560"/>
        </w:trPr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2F2663C2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484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6ECDE782" w14:textId="77777777" w:rsidR="00C3208E" w:rsidRPr="00B63C2A" w:rsidRDefault="00C3208E" w:rsidP="00691F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sz w:val="20"/>
                <w:szCs w:val="20"/>
              </w:rPr>
              <w:t xml:space="preserve">Urbumu atduļķošana, </w:t>
            </w:r>
            <w:proofErr w:type="spellStart"/>
            <w:r w:rsidRPr="00B63C2A">
              <w:rPr>
                <w:rFonts w:ascii="Arial" w:eastAsia="Times New Roman" w:hAnsi="Arial" w:cs="Arial"/>
                <w:sz w:val="20"/>
                <w:szCs w:val="20"/>
              </w:rPr>
              <w:t>caursūknēšana</w:t>
            </w:r>
            <w:proofErr w:type="spellEnd"/>
            <w:r w:rsidRPr="00B63C2A">
              <w:rPr>
                <w:rFonts w:ascii="Arial" w:eastAsia="Times New Roman" w:hAnsi="Arial" w:cs="Arial"/>
                <w:sz w:val="20"/>
                <w:szCs w:val="20"/>
              </w:rPr>
              <w:t xml:space="preserve"> un attīrīšana līdz T°C, </w:t>
            </w:r>
            <w:proofErr w:type="spellStart"/>
            <w:r w:rsidRPr="00B63C2A">
              <w:rPr>
                <w:rFonts w:ascii="Arial" w:eastAsia="Times New Roman" w:hAnsi="Arial" w:cs="Arial"/>
                <w:sz w:val="20"/>
                <w:szCs w:val="20"/>
              </w:rPr>
              <w:t>pH</w:t>
            </w:r>
            <w:proofErr w:type="spellEnd"/>
            <w:r w:rsidRPr="00B63C2A">
              <w:rPr>
                <w:rFonts w:ascii="Arial" w:eastAsia="Times New Roman" w:hAnsi="Arial" w:cs="Arial"/>
                <w:sz w:val="20"/>
                <w:szCs w:val="20"/>
              </w:rPr>
              <w:t xml:space="preserve"> un elektrovadītspējas stabilizācijai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6C3764DA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urbums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2424FE80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A443F5B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45DE16A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8E" w:rsidRPr="00B63C2A" w14:paraId="6A69575A" w14:textId="409D70A8" w:rsidTr="00C3208E">
        <w:trPr>
          <w:trHeight w:val="436"/>
        </w:trPr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0232900E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Cs/>
                <w:sz w:val="20"/>
                <w:szCs w:val="20"/>
              </w:rPr>
              <w:t>2.3.</w:t>
            </w:r>
          </w:p>
        </w:tc>
        <w:tc>
          <w:tcPr>
            <w:tcW w:w="484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68CD12BE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Cs/>
                <w:sz w:val="20"/>
                <w:szCs w:val="20"/>
              </w:rPr>
              <w:t>Parauga ieguve no gruntsūdens vides un to konservācija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1E5502EE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paraugs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3E5E3143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E94B826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2F7AC01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8E" w:rsidRPr="00B63C2A" w14:paraId="45F264B9" w14:textId="228E8D70" w:rsidTr="00C3208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664917D2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1D23C45C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LABORATORIJAS DARBI, kopā: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0030B493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  <w:vAlign w:val="center"/>
          </w:tcPr>
          <w:p w14:paraId="678C12E3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BD841C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881C86B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1D4CAE4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08E" w:rsidRPr="00B63C2A" w14:paraId="5C8AF027" w14:textId="6B78786C" w:rsidTr="00C3208E"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7F0EDB5B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Cs/>
                <w:sz w:val="20"/>
                <w:szCs w:val="20"/>
              </w:rPr>
              <w:t>3.1.</w:t>
            </w:r>
          </w:p>
        </w:tc>
        <w:tc>
          <w:tcPr>
            <w:tcW w:w="484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78021D34" w14:textId="1054A1A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sz w:val="20"/>
                <w:szCs w:val="20"/>
              </w:rPr>
              <w:t>Gruntsūdens paraugu analīze kopējo naftas produktu koncentrācijas noteikšanai (MK noteikumi Nr.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409</w:t>
            </w:r>
            <w:r w:rsidRPr="00B63C2A">
              <w:rPr>
                <w:rFonts w:ascii="Arial" w:eastAsia="Times New Roman" w:hAnsi="Arial" w:cs="Arial"/>
                <w:sz w:val="20"/>
                <w:szCs w:val="20"/>
              </w:rPr>
              <w:t>, 3.pielikums)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04274A82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paraugs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7261FF04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813996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7B0C125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8E" w:rsidRPr="00B63C2A" w14:paraId="36E8CDA6" w14:textId="22EE704D" w:rsidTr="00C3208E"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592BFF01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Cs/>
                <w:sz w:val="20"/>
                <w:szCs w:val="20"/>
              </w:rPr>
              <w:t>3.2.</w:t>
            </w:r>
          </w:p>
        </w:tc>
        <w:tc>
          <w:tcPr>
            <w:tcW w:w="484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07E2A65A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ind w:left="34" w:hanging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sz w:val="20"/>
                <w:szCs w:val="20"/>
              </w:rPr>
              <w:t>Gruntsūdens paraugu analīze BTEX summas un to komponentu koncentrācijas noteikšanai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1D148E22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paraugs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389D741C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B7C3423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056F4DE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8E" w:rsidRPr="00B63C2A" w14:paraId="3C886D92" w14:textId="12FCB9A6" w:rsidTr="00C320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263638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FABED1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KAMERĀLIE DARBI, kopā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76FB71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98FBA4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FA7C88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6AD659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08E" w:rsidRPr="00B63C2A" w14:paraId="5F4F80C3" w14:textId="11ADBAEC" w:rsidTr="00C3208E">
        <w:trPr>
          <w:trHeight w:val="457"/>
        </w:trPr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58E05B85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Cs/>
                <w:sz w:val="20"/>
                <w:szCs w:val="20"/>
              </w:rPr>
              <w:t>4.1.</w:t>
            </w:r>
          </w:p>
        </w:tc>
        <w:tc>
          <w:tcPr>
            <w:tcW w:w="484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3223E338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sz w:val="20"/>
                <w:szCs w:val="20"/>
              </w:rPr>
              <w:t>Piesārņojuma laboratorijas datu analīze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25D0B662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52F19BAD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9EE2008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0E8B81D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8E" w:rsidRPr="00B63C2A" w14:paraId="1B56C838" w14:textId="0AEC1C36" w:rsidTr="00C3208E">
        <w:tc>
          <w:tcPr>
            <w:tcW w:w="85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080B98FA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Cs/>
                <w:sz w:val="20"/>
                <w:szCs w:val="20"/>
              </w:rPr>
              <w:t>4.2.</w:t>
            </w:r>
          </w:p>
        </w:tc>
        <w:tc>
          <w:tcPr>
            <w:tcW w:w="484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3FF86405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ind w:left="34" w:hanging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sz w:val="20"/>
                <w:szCs w:val="20"/>
              </w:rPr>
              <w:t>Slēdziena sagatavošana par piesārņojuma stāvokli gruntsūdeņos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3721EC4F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735A08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14:paraId="0351BBC1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9C7C3B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F02F7C5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8E" w:rsidRPr="00B63C2A" w14:paraId="7982D763" w14:textId="4FE8043A" w:rsidTr="00C3208E">
        <w:trPr>
          <w:trHeight w:val="27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BBC38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Cs/>
                <w:sz w:val="20"/>
                <w:szCs w:val="20"/>
              </w:rPr>
              <w:t>4.3.</w:t>
            </w:r>
          </w:p>
        </w:tc>
        <w:tc>
          <w:tcPr>
            <w:tcW w:w="484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0B32B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Cs/>
                <w:sz w:val="20"/>
                <w:szCs w:val="20"/>
              </w:rPr>
              <w:t>Pārskata un datorgrafikas sagatavošana teksta un elektroniskajā formātā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665828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eksemplārs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50C0B5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DD936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2F6FFBD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08E" w:rsidRPr="00B63C2A" w14:paraId="267EF05D" w14:textId="28BDA0E5" w:rsidTr="00C3208E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AF3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B06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51B6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CD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88C2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6BEA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439E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208E" w:rsidRPr="00B63C2A" w14:paraId="5EE82E07" w14:textId="5678B061" w:rsidTr="00C320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907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90D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Pārskata eksemplāru pārsūtīšana PASŪTĪTĀJĀM un nodošana glabāšanai aģentūras arhīvā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BD23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B364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EB4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AFA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08E" w:rsidRPr="00B63C2A" w14:paraId="72E01107" w14:textId="56FBEEAE" w:rsidTr="00C3208E">
        <w:trPr>
          <w:trHeight w:val="4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ABD0E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7374E3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TRANSPORTA IZDEVUMI</w:t>
            </w:r>
          </w:p>
          <w:p w14:paraId="1C580827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D7312" w14:textId="77777777" w:rsidR="00C3208E" w:rsidRDefault="00C3208E" w:rsidP="00FA604E">
            <w:pPr>
              <w:spacing w:after="0" w:line="240" w:lineRule="auto"/>
              <w:ind w:left="336" w:right="-255" w:hanging="336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____EUR/km</w:t>
            </w:r>
          </w:p>
          <w:p w14:paraId="3EE45D7E" w14:textId="77777777" w:rsidR="00C3208E" w:rsidRDefault="00C3208E" w:rsidP="00FA604E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14:paraId="59E39073" w14:textId="77777777" w:rsidR="00C3208E" w:rsidRDefault="00C3208E" w:rsidP="00FA604E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________km</w:t>
            </w:r>
          </w:p>
          <w:p w14:paraId="68483596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3CA704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007EC7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08E" w:rsidRPr="00B63C2A" w14:paraId="6A91E999" w14:textId="200C4B8C" w:rsidTr="00C3208E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BD0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7E30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D70B" w14:textId="0A29784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B881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2233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6A1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208E" w:rsidRPr="00B63C2A" w14:paraId="7CA47D26" w14:textId="29943DE1" w:rsidTr="00C320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8212" w14:textId="77777777" w:rsidR="00C3208E" w:rsidRPr="00B63C2A" w:rsidRDefault="00C3208E" w:rsidP="00691F2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F789" w14:textId="77777777" w:rsidR="00C3208E" w:rsidRPr="00B63C2A" w:rsidRDefault="00C3208E" w:rsidP="00691F2A">
            <w:pPr>
              <w:tabs>
                <w:tab w:val="left" w:pos="7185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3C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DARBU IZMAKSAS</w:t>
            </w:r>
            <w:r w:rsidRPr="00B63C2A">
              <w:rPr>
                <w:rFonts w:ascii="Arial" w:eastAsia="Times New Roman" w:hAnsi="Arial" w:cs="Arial"/>
                <w:bCs/>
                <w:sz w:val="20"/>
                <w:szCs w:val="20"/>
              </w:rPr>
              <w:t>, kopā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F427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C2A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242E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D267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DD7" w14:textId="77777777" w:rsidR="00C3208E" w:rsidRPr="00B63C2A" w:rsidRDefault="00C3208E" w:rsidP="00691F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69F3C5" w14:textId="77777777" w:rsidR="00420541" w:rsidRPr="00420541" w:rsidRDefault="00420541" w:rsidP="0042054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02020"/>
          <w:spacing w:val="4"/>
          <w:sz w:val="20"/>
          <w:szCs w:val="20"/>
        </w:rPr>
      </w:pPr>
    </w:p>
    <w:p w14:paraId="500E8EE7" w14:textId="77777777" w:rsidR="00420541" w:rsidRPr="00420541" w:rsidRDefault="00420541" w:rsidP="00420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spacing w:val="4"/>
          <w:sz w:val="20"/>
          <w:szCs w:val="20"/>
        </w:rPr>
      </w:pPr>
    </w:p>
    <w:p w14:paraId="598D0AAF" w14:textId="77777777" w:rsidR="00420541" w:rsidRPr="00420541" w:rsidRDefault="00420541" w:rsidP="00420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020"/>
          <w:spacing w:val="4"/>
          <w:sz w:val="20"/>
          <w:szCs w:val="20"/>
        </w:rPr>
      </w:pPr>
    </w:p>
    <w:p w14:paraId="76FB522B" w14:textId="77777777" w:rsidR="00420541" w:rsidRPr="00420541" w:rsidRDefault="00420541" w:rsidP="0042054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228C44D1" w14:textId="77777777" w:rsidR="00420541" w:rsidRPr="00420541" w:rsidRDefault="00420541" w:rsidP="0042054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1C3CF460" w14:textId="77777777" w:rsidR="00420541" w:rsidRPr="00E4199A" w:rsidRDefault="00420541" w:rsidP="00420541">
      <w:pPr>
        <w:tabs>
          <w:tab w:val="left" w:pos="0"/>
          <w:tab w:val="left" w:pos="4536"/>
          <w:tab w:val="left" w:pos="6379"/>
          <w:tab w:val="right" w:pos="765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420541" w:rsidRPr="00E4199A" w:rsidSect="007719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23E2" w14:textId="77777777" w:rsidR="002E3B75" w:rsidRDefault="002E3B75" w:rsidP="00EB25ED">
      <w:pPr>
        <w:spacing w:after="0" w:line="240" w:lineRule="auto"/>
      </w:pPr>
      <w:r>
        <w:separator/>
      </w:r>
    </w:p>
  </w:endnote>
  <w:endnote w:type="continuationSeparator" w:id="0">
    <w:p w14:paraId="6D71075D" w14:textId="77777777" w:rsidR="002E3B75" w:rsidRDefault="002E3B75" w:rsidP="00EB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A9F8" w14:textId="77777777" w:rsidR="002E3B75" w:rsidRDefault="002E3B75" w:rsidP="00EB25ED">
      <w:pPr>
        <w:spacing w:after="0" w:line="240" w:lineRule="auto"/>
      </w:pPr>
      <w:r>
        <w:separator/>
      </w:r>
    </w:p>
  </w:footnote>
  <w:footnote w:type="continuationSeparator" w:id="0">
    <w:p w14:paraId="0722FC9B" w14:textId="77777777" w:rsidR="002E3B75" w:rsidRDefault="002E3B75" w:rsidP="00EB2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3E2"/>
    <w:multiLevelType w:val="hybridMultilevel"/>
    <w:tmpl w:val="4B488CB0"/>
    <w:lvl w:ilvl="0" w:tplc="647ED1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015BD"/>
    <w:multiLevelType w:val="hybridMultilevel"/>
    <w:tmpl w:val="C6A40AF0"/>
    <w:lvl w:ilvl="0" w:tplc="7E82BB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AEBE22C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2BEDA1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7ACEB4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9A4327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4CE179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59ADD1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52145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6420B7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3C3D4F"/>
    <w:multiLevelType w:val="hybridMultilevel"/>
    <w:tmpl w:val="D47E8E26"/>
    <w:lvl w:ilvl="0" w:tplc="B9FA4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2E7F"/>
    <w:multiLevelType w:val="hybridMultilevel"/>
    <w:tmpl w:val="79ECB2F0"/>
    <w:lvl w:ilvl="0" w:tplc="4AD8D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3C60"/>
    <w:multiLevelType w:val="hybridMultilevel"/>
    <w:tmpl w:val="EA1E27FE"/>
    <w:lvl w:ilvl="0" w:tplc="A8543004">
      <w:start w:val="1"/>
      <w:numFmt w:val="bullet"/>
      <w:lvlText w:val="−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547C7D0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CE84FE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516052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82A2A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2602C9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E1E938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1E8B1A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1E81C1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4897F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587790"/>
    <w:multiLevelType w:val="multilevel"/>
    <w:tmpl w:val="21226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24E10581"/>
    <w:multiLevelType w:val="hybridMultilevel"/>
    <w:tmpl w:val="ED349A58"/>
    <w:lvl w:ilvl="0" w:tplc="A0CA0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A1E2D"/>
    <w:multiLevelType w:val="hybridMultilevel"/>
    <w:tmpl w:val="E5FE0186"/>
    <w:lvl w:ilvl="0" w:tplc="ADE837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05B8"/>
    <w:multiLevelType w:val="multilevel"/>
    <w:tmpl w:val="297834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6AE0272"/>
    <w:multiLevelType w:val="hybridMultilevel"/>
    <w:tmpl w:val="5F687B64"/>
    <w:lvl w:ilvl="0" w:tplc="ED5C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69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E2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2B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62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C1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C5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C2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F7699"/>
    <w:multiLevelType w:val="hybridMultilevel"/>
    <w:tmpl w:val="5FE08D3C"/>
    <w:lvl w:ilvl="0" w:tplc="E3582F0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13BDD"/>
    <w:multiLevelType w:val="hybridMultilevel"/>
    <w:tmpl w:val="8CB44EE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C57E01"/>
    <w:multiLevelType w:val="multilevel"/>
    <w:tmpl w:val="5D34FE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1D31AB"/>
    <w:multiLevelType w:val="multilevel"/>
    <w:tmpl w:val="4F26F0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CD26982"/>
    <w:multiLevelType w:val="hybridMultilevel"/>
    <w:tmpl w:val="FEACD2C4"/>
    <w:lvl w:ilvl="0" w:tplc="69486ADA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E2B0F5E"/>
    <w:multiLevelType w:val="hybridMultilevel"/>
    <w:tmpl w:val="1624C2E2"/>
    <w:lvl w:ilvl="0" w:tplc="ED9E7D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380F60"/>
    <w:multiLevelType w:val="hybridMultilevel"/>
    <w:tmpl w:val="2BF84218"/>
    <w:lvl w:ilvl="0" w:tplc="977C0DC8">
      <w:start w:val="1"/>
      <w:numFmt w:val="bullet"/>
      <w:lvlText w:val="−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2F6A5F3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6983B3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61E823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EECF7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5EAD8E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9D2750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3DE788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9A49CD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ECA703C"/>
    <w:multiLevelType w:val="multilevel"/>
    <w:tmpl w:val="E7FEAD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474B46"/>
    <w:multiLevelType w:val="multilevel"/>
    <w:tmpl w:val="5DE45FB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166090F"/>
    <w:multiLevelType w:val="hybridMultilevel"/>
    <w:tmpl w:val="4D88C0C2"/>
    <w:lvl w:ilvl="0" w:tplc="9DA65A1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7779"/>
    <w:multiLevelType w:val="hybridMultilevel"/>
    <w:tmpl w:val="BBAAE2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D129D"/>
    <w:multiLevelType w:val="hybridMultilevel"/>
    <w:tmpl w:val="90DA5EF2"/>
    <w:lvl w:ilvl="0" w:tplc="9D5429C6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6C0772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1CCBD3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408B2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F1816C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21ECF3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8184E5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B3CF93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72872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A6A4B20"/>
    <w:multiLevelType w:val="hybridMultilevel"/>
    <w:tmpl w:val="B2A4E640"/>
    <w:lvl w:ilvl="0" w:tplc="8F44B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D5A92"/>
    <w:multiLevelType w:val="hybridMultilevel"/>
    <w:tmpl w:val="0DB683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9226B"/>
    <w:multiLevelType w:val="hybridMultilevel"/>
    <w:tmpl w:val="5F6E8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42909"/>
    <w:multiLevelType w:val="hybridMultilevel"/>
    <w:tmpl w:val="05E8F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90974"/>
    <w:multiLevelType w:val="hybridMultilevel"/>
    <w:tmpl w:val="BC92A898"/>
    <w:lvl w:ilvl="0" w:tplc="664254CC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19D"/>
    <w:multiLevelType w:val="multilevel"/>
    <w:tmpl w:val="389E92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600D198D"/>
    <w:multiLevelType w:val="hybridMultilevel"/>
    <w:tmpl w:val="19A2B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E0FD4"/>
    <w:multiLevelType w:val="hybridMultilevel"/>
    <w:tmpl w:val="C0260D6C"/>
    <w:lvl w:ilvl="0" w:tplc="9DA65A1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1675E"/>
    <w:multiLevelType w:val="multilevel"/>
    <w:tmpl w:val="A4B2C40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2" w15:restartNumberingAfterBreak="0">
    <w:nsid w:val="72CC5A92"/>
    <w:multiLevelType w:val="multilevel"/>
    <w:tmpl w:val="F8A2284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076ECA"/>
    <w:multiLevelType w:val="hybridMultilevel"/>
    <w:tmpl w:val="C7EC4FD4"/>
    <w:lvl w:ilvl="0" w:tplc="F5E0223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6DF1994"/>
    <w:multiLevelType w:val="multilevel"/>
    <w:tmpl w:val="8E9EA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5" w15:restartNumberingAfterBreak="0">
    <w:nsid w:val="7D7F5500"/>
    <w:multiLevelType w:val="hybridMultilevel"/>
    <w:tmpl w:val="49E40A0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067E23"/>
    <w:multiLevelType w:val="hybridMultilevel"/>
    <w:tmpl w:val="CC44CE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13674">
    <w:abstractNumId w:val="3"/>
  </w:num>
  <w:num w:numId="2" w16cid:durableId="1330447878">
    <w:abstractNumId w:val="14"/>
  </w:num>
  <w:num w:numId="3" w16cid:durableId="1706523708">
    <w:abstractNumId w:val="19"/>
  </w:num>
  <w:num w:numId="4" w16cid:durableId="1785885579">
    <w:abstractNumId w:val="36"/>
  </w:num>
  <w:num w:numId="5" w16cid:durableId="660935115">
    <w:abstractNumId w:val="32"/>
  </w:num>
  <w:num w:numId="6" w16cid:durableId="1767534375">
    <w:abstractNumId w:val="5"/>
  </w:num>
  <w:num w:numId="7" w16cid:durableId="1934125143">
    <w:abstractNumId w:val="25"/>
  </w:num>
  <w:num w:numId="8" w16cid:durableId="1916931139">
    <w:abstractNumId w:val="2"/>
  </w:num>
  <w:num w:numId="9" w16cid:durableId="1568488943">
    <w:abstractNumId w:val="0"/>
  </w:num>
  <w:num w:numId="10" w16cid:durableId="954018597">
    <w:abstractNumId w:val="16"/>
  </w:num>
  <w:num w:numId="11" w16cid:durableId="193349801">
    <w:abstractNumId w:val="35"/>
  </w:num>
  <w:num w:numId="12" w16cid:durableId="986932000">
    <w:abstractNumId w:val="12"/>
  </w:num>
  <w:num w:numId="13" w16cid:durableId="188370985">
    <w:abstractNumId w:val="26"/>
  </w:num>
  <w:num w:numId="14" w16cid:durableId="1791124244">
    <w:abstractNumId w:val="6"/>
  </w:num>
  <w:num w:numId="15" w16cid:durableId="1596744397">
    <w:abstractNumId w:val="33"/>
  </w:num>
  <w:num w:numId="16" w16cid:durableId="1593272046">
    <w:abstractNumId w:val="15"/>
  </w:num>
  <w:num w:numId="17" w16cid:durableId="1380321677">
    <w:abstractNumId w:val="23"/>
  </w:num>
  <w:num w:numId="18" w16cid:durableId="1163620551">
    <w:abstractNumId w:val="18"/>
  </w:num>
  <w:num w:numId="19" w16cid:durableId="341670059">
    <w:abstractNumId w:val="20"/>
  </w:num>
  <w:num w:numId="20" w16cid:durableId="822162053">
    <w:abstractNumId w:val="30"/>
  </w:num>
  <w:num w:numId="21" w16cid:durableId="1057436695">
    <w:abstractNumId w:val="7"/>
  </w:num>
  <w:num w:numId="22" w16cid:durableId="1906256991">
    <w:abstractNumId w:val="29"/>
  </w:num>
  <w:num w:numId="23" w16cid:durableId="1127312825">
    <w:abstractNumId w:val="8"/>
  </w:num>
  <w:num w:numId="24" w16cid:durableId="714039887">
    <w:abstractNumId w:val="34"/>
  </w:num>
  <w:num w:numId="25" w16cid:durableId="1247882899">
    <w:abstractNumId w:val="13"/>
  </w:num>
  <w:num w:numId="26" w16cid:durableId="188372750">
    <w:abstractNumId w:val="9"/>
  </w:num>
  <w:num w:numId="27" w16cid:durableId="459228188">
    <w:abstractNumId w:val="28"/>
  </w:num>
  <w:num w:numId="28" w16cid:durableId="1246038771">
    <w:abstractNumId w:val="24"/>
  </w:num>
  <w:num w:numId="29" w16cid:durableId="263656642">
    <w:abstractNumId w:val="21"/>
  </w:num>
  <w:num w:numId="30" w16cid:durableId="312760487">
    <w:abstractNumId w:val="11"/>
  </w:num>
  <w:num w:numId="31" w16cid:durableId="925382954">
    <w:abstractNumId w:val="27"/>
  </w:num>
  <w:num w:numId="32" w16cid:durableId="1871337164">
    <w:abstractNumId w:val="31"/>
  </w:num>
  <w:num w:numId="33" w16cid:durableId="1064598606">
    <w:abstractNumId w:val="10"/>
  </w:num>
  <w:num w:numId="34" w16cid:durableId="300043323">
    <w:abstractNumId w:val="22"/>
  </w:num>
  <w:num w:numId="35" w16cid:durableId="722678417">
    <w:abstractNumId w:val="1"/>
  </w:num>
  <w:num w:numId="36" w16cid:durableId="481778918">
    <w:abstractNumId w:val="17"/>
  </w:num>
  <w:num w:numId="37" w16cid:durableId="630090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9C"/>
    <w:rsid w:val="00014EC1"/>
    <w:rsid w:val="00032674"/>
    <w:rsid w:val="00040379"/>
    <w:rsid w:val="00040CB8"/>
    <w:rsid w:val="00060D70"/>
    <w:rsid w:val="00061144"/>
    <w:rsid w:val="000779BA"/>
    <w:rsid w:val="000A329C"/>
    <w:rsid w:val="000C2399"/>
    <w:rsid w:val="000C5052"/>
    <w:rsid w:val="000D5B55"/>
    <w:rsid w:val="000D6463"/>
    <w:rsid w:val="000D771D"/>
    <w:rsid w:val="000E5152"/>
    <w:rsid w:val="00106E01"/>
    <w:rsid w:val="00113C33"/>
    <w:rsid w:val="00122069"/>
    <w:rsid w:val="0013319D"/>
    <w:rsid w:val="00137E25"/>
    <w:rsid w:val="001600A6"/>
    <w:rsid w:val="00166F79"/>
    <w:rsid w:val="001907B9"/>
    <w:rsid w:val="0019419D"/>
    <w:rsid w:val="00195C46"/>
    <w:rsid w:val="001A4BA2"/>
    <w:rsid w:val="001E39F7"/>
    <w:rsid w:val="001E68A9"/>
    <w:rsid w:val="001E73BF"/>
    <w:rsid w:val="002065DE"/>
    <w:rsid w:val="00216079"/>
    <w:rsid w:val="002250DB"/>
    <w:rsid w:val="002300CE"/>
    <w:rsid w:val="00236295"/>
    <w:rsid w:val="00242DC6"/>
    <w:rsid w:val="0024589E"/>
    <w:rsid w:val="0026054F"/>
    <w:rsid w:val="00273FA8"/>
    <w:rsid w:val="0027797A"/>
    <w:rsid w:val="00280D7C"/>
    <w:rsid w:val="00285E69"/>
    <w:rsid w:val="002870E4"/>
    <w:rsid w:val="002919B7"/>
    <w:rsid w:val="002A7012"/>
    <w:rsid w:val="002B2483"/>
    <w:rsid w:val="002B389C"/>
    <w:rsid w:val="002C76D0"/>
    <w:rsid w:val="002D11A0"/>
    <w:rsid w:val="002D327A"/>
    <w:rsid w:val="002E3B75"/>
    <w:rsid w:val="002E609B"/>
    <w:rsid w:val="002F17D3"/>
    <w:rsid w:val="002F6F36"/>
    <w:rsid w:val="003203FC"/>
    <w:rsid w:val="00321A77"/>
    <w:rsid w:val="003256DB"/>
    <w:rsid w:val="003437F9"/>
    <w:rsid w:val="00345008"/>
    <w:rsid w:val="003772FD"/>
    <w:rsid w:val="00384927"/>
    <w:rsid w:val="00390BAB"/>
    <w:rsid w:val="003B0974"/>
    <w:rsid w:val="003B0DA7"/>
    <w:rsid w:val="003C2CB8"/>
    <w:rsid w:val="003E6C4D"/>
    <w:rsid w:val="003E6EA8"/>
    <w:rsid w:val="004100BD"/>
    <w:rsid w:val="00411273"/>
    <w:rsid w:val="00420541"/>
    <w:rsid w:val="00425360"/>
    <w:rsid w:val="004272D1"/>
    <w:rsid w:val="004411FE"/>
    <w:rsid w:val="00452212"/>
    <w:rsid w:val="0046031E"/>
    <w:rsid w:val="00467CAB"/>
    <w:rsid w:val="00467F2C"/>
    <w:rsid w:val="00474AF7"/>
    <w:rsid w:val="004751FD"/>
    <w:rsid w:val="00476697"/>
    <w:rsid w:val="00480601"/>
    <w:rsid w:val="004A4F2A"/>
    <w:rsid w:val="004B251E"/>
    <w:rsid w:val="004B36A4"/>
    <w:rsid w:val="004B6929"/>
    <w:rsid w:val="004C0C7D"/>
    <w:rsid w:val="004D1039"/>
    <w:rsid w:val="004F3BB2"/>
    <w:rsid w:val="00501A86"/>
    <w:rsid w:val="00513531"/>
    <w:rsid w:val="005156DE"/>
    <w:rsid w:val="005241B8"/>
    <w:rsid w:val="005249A1"/>
    <w:rsid w:val="00541AD5"/>
    <w:rsid w:val="005445B0"/>
    <w:rsid w:val="00547CD9"/>
    <w:rsid w:val="00585F4A"/>
    <w:rsid w:val="00594FF3"/>
    <w:rsid w:val="0059627C"/>
    <w:rsid w:val="00596C9B"/>
    <w:rsid w:val="00597B99"/>
    <w:rsid w:val="005A4E5C"/>
    <w:rsid w:val="005A4F72"/>
    <w:rsid w:val="005A688E"/>
    <w:rsid w:val="005B03A6"/>
    <w:rsid w:val="005B3159"/>
    <w:rsid w:val="005C0AF4"/>
    <w:rsid w:val="005F4EB7"/>
    <w:rsid w:val="005F4ECC"/>
    <w:rsid w:val="00601073"/>
    <w:rsid w:val="006037EE"/>
    <w:rsid w:val="00613237"/>
    <w:rsid w:val="0061345A"/>
    <w:rsid w:val="00634880"/>
    <w:rsid w:val="00634A7E"/>
    <w:rsid w:val="0064455F"/>
    <w:rsid w:val="006562F3"/>
    <w:rsid w:val="00657D49"/>
    <w:rsid w:val="00660FEA"/>
    <w:rsid w:val="00677ECB"/>
    <w:rsid w:val="006875B4"/>
    <w:rsid w:val="0069586F"/>
    <w:rsid w:val="00697F8E"/>
    <w:rsid w:val="006B2E1E"/>
    <w:rsid w:val="006C53D2"/>
    <w:rsid w:val="006D3ECC"/>
    <w:rsid w:val="006D497D"/>
    <w:rsid w:val="006E07C5"/>
    <w:rsid w:val="006E7402"/>
    <w:rsid w:val="006F6A0F"/>
    <w:rsid w:val="0071325C"/>
    <w:rsid w:val="00716470"/>
    <w:rsid w:val="007558C7"/>
    <w:rsid w:val="007719A0"/>
    <w:rsid w:val="00775DB2"/>
    <w:rsid w:val="00776AE8"/>
    <w:rsid w:val="007974FE"/>
    <w:rsid w:val="007A244A"/>
    <w:rsid w:val="007A6D99"/>
    <w:rsid w:val="007C14EA"/>
    <w:rsid w:val="007C3A5B"/>
    <w:rsid w:val="007D6938"/>
    <w:rsid w:val="007E1324"/>
    <w:rsid w:val="007E69B6"/>
    <w:rsid w:val="007F5843"/>
    <w:rsid w:val="007F6ED6"/>
    <w:rsid w:val="008003C5"/>
    <w:rsid w:val="00806B7F"/>
    <w:rsid w:val="008119D2"/>
    <w:rsid w:val="00814546"/>
    <w:rsid w:val="008246DA"/>
    <w:rsid w:val="0083148E"/>
    <w:rsid w:val="00832296"/>
    <w:rsid w:val="008325CC"/>
    <w:rsid w:val="0083789A"/>
    <w:rsid w:val="00854045"/>
    <w:rsid w:val="00856380"/>
    <w:rsid w:val="0086379F"/>
    <w:rsid w:val="008857F5"/>
    <w:rsid w:val="008908E7"/>
    <w:rsid w:val="008A3166"/>
    <w:rsid w:val="008A7B58"/>
    <w:rsid w:val="008B0E8E"/>
    <w:rsid w:val="008C14CD"/>
    <w:rsid w:val="008C6B08"/>
    <w:rsid w:val="008E79A2"/>
    <w:rsid w:val="008F5022"/>
    <w:rsid w:val="009124B7"/>
    <w:rsid w:val="00912F49"/>
    <w:rsid w:val="0091514F"/>
    <w:rsid w:val="00955A6B"/>
    <w:rsid w:val="00960943"/>
    <w:rsid w:val="00964835"/>
    <w:rsid w:val="00972449"/>
    <w:rsid w:val="00973C2A"/>
    <w:rsid w:val="00996DC7"/>
    <w:rsid w:val="009B4BAE"/>
    <w:rsid w:val="009D0A78"/>
    <w:rsid w:val="009D23E4"/>
    <w:rsid w:val="009D3ABC"/>
    <w:rsid w:val="009D3E66"/>
    <w:rsid w:val="009E7C1D"/>
    <w:rsid w:val="009F2456"/>
    <w:rsid w:val="009F7783"/>
    <w:rsid w:val="00A20B19"/>
    <w:rsid w:val="00A4463B"/>
    <w:rsid w:val="00A451B1"/>
    <w:rsid w:val="00A46E28"/>
    <w:rsid w:val="00A561B3"/>
    <w:rsid w:val="00A6034F"/>
    <w:rsid w:val="00A730D0"/>
    <w:rsid w:val="00A75D31"/>
    <w:rsid w:val="00A77D06"/>
    <w:rsid w:val="00A84068"/>
    <w:rsid w:val="00A91551"/>
    <w:rsid w:val="00A9504D"/>
    <w:rsid w:val="00AA108B"/>
    <w:rsid w:val="00AB76FB"/>
    <w:rsid w:val="00AC01A7"/>
    <w:rsid w:val="00AC364E"/>
    <w:rsid w:val="00AC4C79"/>
    <w:rsid w:val="00AD693F"/>
    <w:rsid w:val="00AE45AD"/>
    <w:rsid w:val="00AF15A9"/>
    <w:rsid w:val="00B019B1"/>
    <w:rsid w:val="00B13BE6"/>
    <w:rsid w:val="00B23731"/>
    <w:rsid w:val="00B35A88"/>
    <w:rsid w:val="00B36E32"/>
    <w:rsid w:val="00B550F5"/>
    <w:rsid w:val="00B63C2A"/>
    <w:rsid w:val="00B66B8D"/>
    <w:rsid w:val="00B80EFD"/>
    <w:rsid w:val="00B83803"/>
    <w:rsid w:val="00B93398"/>
    <w:rsid w:val="00BA0EFF"/>
    <w:rsid w:val="00BA12A7"/>
    <w:rsid w:val="00BB5A55"/>
    <w:rsid w:val="00BC661D"/>
    <w:rsid w:val="00BE087F"/>
    <w:rsid w:val="00BE3AE0"/>
    <w:rsid w:val="00BE43E5"/>
    <w:rsid w:val="00BE7A6E"/>
    <w:rsid w:val="00BF12B8"/>
    <w:rsid w:val="00BF7016"/>
    <w:rsid w:val="00C0063F"/>
    <w:rsid w:val="00C16200"/>
    <w:rsid w:val="00C17420"/>
    <w:rsid w:val="00C20D1E"/>
    <w:rsid w:val="00C24A78"/>
    <w:rsid w:val="00C27F8D"/>
    <w:rsid w:val="00C30B0A"/>
    <w:rsid w:val="00C3208E"/>
    <w:rsid w:val="00C33DB8"/>
    <w:rsid w:val="00C371A3"/>
    <w:rsid w:val="00C37BFB"/>
    <w:rsid w:val="00C43F94"/>
    <w:rsid w:val="00C510C6"/>
    <w:rsid w:val="00C53747"/>
    <w:rsid w:val="00C548F9"/>
    <w:rsid w:val="00C57F66"/>
    <w:rsid w:val="00C65091"/>
    <w:rsid w:val="00C8054F"/>
    <w:rsid w:val="00C8196A"/>
    <w:rsid w:val="00C82D67"/>
    <w:rsid w:val="00C90316"/>
    <w:rsid w:val="00C9223F"/>
    <w:rsid w:val="00CA1341"/>
    <w:rsid w:val="00CA6BC3"/>
    <w:rsid w:val="00CB1B6B"/>
    <w:rsid w:val="00CB5380"/>
    <w:rsid w:val="00CB5534"/>
    <w:rsid w:val="00CC0645"/>
    <w:rsid w:val="00CC4D8B"/>
    <w:rsid w:val="00CD13D9"/>
    <w:rsid w:val="00CD559A"/>
    <w:rsid w:val="00CD6E85"/>
    <w:rsid w:val="00CE26F3"/>
    <w:rsid w:val="00CE6EE1"/>
    <w:rsid w:val="00D20101"/>
    <w:rsid w:val="00D23225"/>
    <w:rsid w:val="00D23E0A"/>
    <w:rsid w:val="00D43F07"/>
    <w:rsid w:val="00D51C7A"/>
    <w:rsid w:val="00D74C30"/>
    <w:rsid w:val="00D75547"/>
    <w:rsid w:val="00D91856"/>
    <w:rsid w:val="00D948DE"/>
    <w:rsid w:val="00D95D15"/>
    <w:rsid w:val="00DC484A"/>
    <w:rsid w:val="00DD23A8"/>
    <w:rsid w:val="00DE544A"/>
    <w:rsid w:val="00DF5E2F"/>
    <w:rsid w:val="00E03F49"/>
    <w:rsid w:val="00E15FCD"/>
    <w:rsid w:val="00E3628A"/>
    <w:rsid w:val="00E4199A"/>
    <w:rsid w:val="00E42CD3"/>
    <w:rsid w:val="00E47120"/>
    <w:rsid w:val="00E50582"/>
    <w:rsid w:val="00E66067"/>
    <w:rsid w:val="00E74092"/>
    <w:rsid w:val="00E74A14"/>
    <w:rsid w:val="00E74AE2"/>
    <w:rsid w:val="00E75675"/>
    <w:rsid w:val="00E91259"/>
    <w:rsid w:val="00EA1954"/>
    <w:rsid w:val="00EA3CCD"/>
    <w:rsid w:val="00EA4DA9"/>
    <w:rsid w:val="00EB25ED"/>
    <w:rsid w:val="00EB2AF2"/>
    <w:rsid w:val="00EB73E8"/>
    <w:rsid w:val="00EC0BD1"/>
    <w:rsid w:val="00EC3559"/>
    <w:rsid w:val="00EC35F7"/>
    <w:rsid w:val="00ED2049"/>
    <w:rsid w:val="00ED310A"/>
    <w:rsid w:val="00ED771A"/>
    <w:rsid w:val="00EE6A01"/>
    <w:rsid w:val="00EF00A2"/>
    <w:rsid w:val="00EF4B0B"/>
    <w:rsid w:val="00F26051"/>
    <w:rsid w:val="00F2654C"/>
    <w:rsid w:val="00F32F96"/>
    <w:rsid w:val="00F34724"/>
    <w:rsid w:val="00F367A5"/>
    <w:rsid w:val="00F55843"/>
    <w:rsid w:val="00F56463"/>
    <w:rsid w:val="00F6014E"/>
    <w:rsid w:val="00F66016"/>
    <w:rsid w:val="00F70825"/>
    <w:rsid w:val="00F7393B"/>
    <w:rsid w:val="00F876DC"/>
    <w:rsid w:val="00F93CFE"/>
    <w:rsid w:val="00FA3C8D"/>
    <w:rsid w:val="00FA604E"/>
    <w:rsid w:val="00FB06D7"/>
    <w:rsid w:val="00FB094D"/>
    <w:rsid w:val="00FB25CB"/>
    <w:rsid w:val="00FB284A"/>
    <w:rsid w:val="00FB42A3"/>
    <w:rsid w:val="00FC0D5E"/>
    <w:rsid w:val="00FC3E0D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2FC32"/>
  <w15:docId w15:val="{B98A68D0-35CF-4459-B9BC-4E6BB2A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Saistīto dokumentu saraksts,Syle 1"/>
    <w:basedOn w:val="Normal"/>
    <w:link w:val="ListParagraphChar"/>
    <w:uiPriority w:val="99"/>
    <w:qFormat/>
    <w:rsid w:val="000A329C"/>
    <w:pPr>
      <w:ind w:left="720"/>
      <w:contextualSpacing/>
    </w:pPr>
  </w:style>
  <w:style w:type="table" w:styleId="TableGrid">
    <w:name w:val="Table Grid"/>
    <w:basedOn w:val="TableNormal"/>
    <w:uiPriority w:val="39"/>
    <w:rsid w:val="00EC3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6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5962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3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48DE"/>
    <w:rPr>
      <w:color w:val="0563C1"/>
      <w:u w:val="single"/>
    </w:rPr>
  </w:style>
  <w:style w:type="character" w:customStyle="1" w:styleId="field-content5">
    <w:name w:val="field-content5"/>
    <w:basedOn w:val="DefaultParagraphFont"/>
    <w:rsid w:val="00D948DE"/>
  </w:style>
  <w:style w:type="character" w:customStyle="1" w:styleId="views-label5">
    <w:name w:val="views-label5"/>
    <w:basedOn w:val="DefaultParagraphFont"/>
    <w:rsid w:val="00D948DE"/>
  </w:style>
  <w:style w:type="character" w:styleId="CommentReference">
    <w:name w:val="annotation reference"/>
    <w:basedOn w:val="DefaultParagraphFont"/>
    <w:uiPriority w:val="99"/>
    <w:semiHidden/>
    <w:unhideWhenUsed/>
    <w:rsid w:val="00F73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3B"/>
    <w:rPr>
      <w:b/>
      <w:bCs/>
      <w:sz w:val="20"/>
      <w:szCs w:val="20"/>
    </w:r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"/>
    <w:link w:val="ListParagraph"/>
    <w:uiPriority w:val="99"/>
    <w:qFormat/>
    <w:locked/>
    <w:rsid w:val="0046031E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907B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B2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ED"/>
  </w:style>
  <w:style w:type="paragraph" w:styleId="Footer">
    <w:name w:val="footer"/>
    <w:basedOn w:val="Normal"/>
    <w:link w:val="FooterChar"/>
    <w:uiPriority w:val="99"/>
    <w:unhideWhenUsed/>
    <w:rsid w:val="00EB25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ED"/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0E51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a.pudule@ldz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D4DB-9B8F-455B-8374-8F1450D5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9341</Words>
  <Characters>5325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VAS "LDz"</Company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Andrjus Vozgiļevičs</dc:creator>
  <cp:lastModifiedBy>Inta Pudule</cp:lastModifiedBy>
  <cp:revision>7</cp:revision>
  <cp:lastPrinted>2019-07-17T07:56:00Z</cp:lastPrinted>
  <dcterms:created xsi:type="dcterms:W3CDTF">2025-10-27T09:03:00Z</dcterms:created>
  <dcterms:modified xsi:type="dcterms:W3CDTF">2025-10-29T07:41:00Z</dcterms:modified>
</cp:coreProperties>
</file>