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82B" w:rsidRPr="000F753C" w:rsidRDefault="007F282B" w:rsidP="007F282B">
      <w:pPr>
        <w:spacing w:line="0" w:lineRule="atLeast"/>
        <w:ind w:right="44"/>
        <w:jc w:val="right"/>
        <w:rPr>
          <w:b/>
          <w:lang w:val="lv-LV"/>
        </w:rPr>
      </w:pPr>
      <w:r w:rsidRPr="000F753C">
        <w:rPr>
          <w:b/>
          <w:lang w:val="lv-LV"/>
        </w:rPr>
        <w:tab/>
        <w:t>2.pielikums</w:t>
      </w:r>
    </w:p>
    <w:p w:rsidR="007F282B" w:rsidRPr="000F753C" w:rsidRDefault="007F282B" w:rsidP="007F282B">
      <w:pPr>
        <w:spacing w:line="0" w:lineRule="atLeast"/>
        <w:ind w:right="44"/>
        <w:jc w:val="right"/>
        <w:rPr>
          <w:lang w:val="lv-LV"/>
        </w:rPr>
      </w:pPr>
      <w:r w:rsidRPr="000F753C">
        <w:rPr>
          <w:lang w:val="lv-LV"/>
        </w:rPr>
        <w:t xml:space="preserve"> VAS </w:t>
      </w:r>
      <w:r w:rsidRPr="000F753C">
        <w:rPr>
          <w:color w:val="222222"/>
          <w:lang w:val="lv-LV"/>
        </w:rPr>
        <w:t>„</w:t>
      </w:r>
      <w:r w:rsidRPr="000F753C">
        <w:rPr>
          <w:lang w:val="lv-LV"/>
        </w:rPr>
        <w:t>Latvijas dzelzceļš” sarunu procedūras ar publikāciju</w:t>
      </w:r>
    </w:p>
    <w:p w:rsidR="007F282B" w:rsidRPr="000F753C" w:rsidRDefault="007F282B" w:rsidP="007F282B">
      <w:pPr>
        <w:spacing w:line="0" w:lineRule="atLeast"/>
        <w:jc w:val="right"/>
        <w:rPr>
          <w:color w:val="222222"/>
          <w:lang w:val="lv-LV"/>
        </w:rPr>
      </w:pPr>
      <w:r w:rsidRPr="000F753C">
        <w:rPr>
          <w:color w:val="222222"/>
          <w:lang w:val="lv-LV"/>
        </w:rPr>
        <w:t xml:space="preserve">„Karuseļvirpas „1512Ф3/ПТ” iegāde </w:t>
      </w:r>
    </w:p>
    <w:p w:rsidR="007F282B" w:rsidRPr="000F753C" w:rsidRDefault="007F282B" w:rsidP="007F282B">
      <w:pPr>
        <w:spacing w:line="0" w:lineRule="atLeast"/>
        <w:jc w:val="right"/>
        <w:rPr>
          <w:lang w:val="lv-LV"/>
        </w:rPr>
      </w:pPr>
      <w:r w:rsidRPr="000F753C">
        <w:rPr>
          <w:color w:val="222222"/>
          <w:lang w:val="lv-LV"/>
        </w:rPr>
        <w:t>SIA „LDZ ritošā sastāva serviss” vajadzībām”</w:t>
      </w:r>
      <w:r w:rsidRPr="000F753C">
        <w:rPr>
          <w:lang w:val="lv-LV"/>
        </w:rPr>
        <w:t xml:space="preserve"> nolikumam</w:t>
      </w:r>
    </w:p>
    <w:p w:rsidR="007F282B" w:rsidRPr="000F753C" w:rsidRDefault="007F282B" w:rsidP="007F282B">
      <w:pPr>
        <w:spacing w:line="0" w:lineRule="atLeast"/>
        <w:jc w:val="right"/>
        <w:rPr>
          <w:lang w:val="lv-LV"/>
        </w:rPr>
      </w:pPr>
    </w:p>
    <w:p w:rsidR="007F282B" w:rsidRPr="000F753C" w:rsidRDefault="007F282B" w:rsidP="007F282B">
      <w:pPr>
        <w:spacing w:line="0" w:lineRule="atLeast"/>
        <w:jc w:val="center"/>
        <w:rPr>
          <w:b/>
          <w:lang w:val="lv-LV"/>
        </w:rPr>
      </w:pPr>
      <w:r w:rsidRPr="000F753C">
        <w:rPr>
          <w:b/>
          <w:lang w:val="lv-LV"/>
        </w:rPr>
        <w:t>TEHNISKAIS UZDEVUMS</w:t>
      </w:r>
    </w:p>
    <w:p w:rsidR="007F282B" w:rsidRPr="000F753C" w:rsidRDefault="007F282B" w:rsidP="007F282B">
      <w:pPr>
        <w:rPr>
          <w:lang w:val="lv-LV"/>
        </w:rPr>
      </w:pPr>
    </w:p>
    <w:p w:rsidR="007F282B" w:rsidRPr="000F753C" w:rsidRDefault="007F282B" w:rsidP="007F282B">
      <w:pPr>
        <w:pStyle w:val="ListParagraph"/>
        <w:numPr>
          <w:ilvl w:val="0"/>
          <w:numId w:val="1"/>
        </w:numPr>
        <w:spacing w:line="276" w:lineRule="auto"/>
        <w:ind w:left="0" w:right="44"/>
        <w:jc w:val="both"/>
        <w:rPr>
          <w:rFonts w:ascii="Times New Roman" w:hAnsi="Times New Roman" w:cs="Times New Roman"/>
          <w:b/>
          <w:sz w:val="24"/>
          <w:u w:val="single"/>
          <w:lang w:val="lv-LV"/>
        </w:rPr>
      </w:pPr>
      <w:r w:rsidRPr="000F753C">
        <w:rPr>
          <w:rFonts w:ascii="Times New Roman" w:hAnsi="Times New Roman" w:cs="Times New Roman"/>
          <w:b/>
          <w:sz w:val="24"/>
          <w:u w:val="single"/>
          <w:lang w:val="lv-LV"/>
        </w:rPr>
        <w:t>Lietošanas sfēra</w:t>
      </w:r>
    </w:p>
    <w:p w:rsidR="007F282B" w:rsidRPr="000F753C" w:rsidRDefault="007F282B" w:rsidP="007F282B">
      <w:pPr>
        <w:pStyle w:val="ListParagraph"/>
        <w:ind w:left="0" w:right="44" w:firstLine="720"/>
        <w:jc w:val="both"/>
        <w:rPr>
          <w:rFonts w:ascii="Times New Roman" w:hAnsi="Times New Roman" w:cs="Times New Roman"/>
          <w:sz w:val="24"/>
          <w:lang w:val="lv-LV"/>
        </w:rPr>
      </w:pPr>
      <w:proofErr w:type="spellStart"/>
      <w:r w:rsidRPr="000F753C">
        <w:rPr>
          <w:rFonts w:ascii="Times New Roman" w:hAnsi="Times New Roman" w:cs="Times New Roman"/>
          <w:sz w:val="24"/>
          <w:lang w:val="lv-LV"/>
        </w:rPr>
        <w:t>Vienstatņa</w:t>
      </w:r>
      <w:proofErr w:type="spellEnd"/>
      <w:r w:rsidRPr="000F753C">
        <w:rPr>
          <w:rFonts w:ascii="Times New Roman" w:hAnsi="Times New Roman" w:cs="Times New Roman"/>
          <w:sz w:val="24"/>
          <w:lang w:val="lv-LV"/>
        </w:rPr>
        <w:t xml:space="preserve"> </w:t>
      </w:r>
      <w:r w:rsidRPr="000F753C">
        <w:rPr>
          <w:rFonts w:ascii="Times New Roman" w:hAnsi="Times New Roman" w:cs="Times New Roman"/>
          <w:color w:val="222222"/>
          <w:sz w:val="24"/>
          <w:lang w:val="lv-LV"/>
        </w:rPr>
        <w:t xml:space="preserve">karuseļvirpas „1512Ф3/ПТ” </w:t>
      </w:r>
      <w:r w:rsidRPr="000F753C">
        <w:rPr>
          <w:rFonts w:ascii="Times New Roman" w:hAnsi="Times New Roman" w:cs="Times New Roman"/>
          <w:sz w:val="24"/>
          <w:lang w:val="lv-LV"/>
        </w:rPr>
        <w:t>ar ciparu programmas vadību paredzētas sekojošas detaļas pirmsapstrādei un tīrapstrādei:</w:t>
      </w:r>
    </w:p>
    <w:p w:rsidR="007F282B" w:rsidRPr="000F753C" w:rsidRDefault="007F282B" w:rsidP="007F282B">
      <w:pPr>
        <w:pStyle w:val="ListParagraph"/>
        <w:numPr>
          <w:ilvl w:val="1"/>
          <w:numId w:val="1"/>
        </w:numPr>
        <w:spacing w:line="276" w:lineRule="auto"/>
        <w:ind w:left="0" w:right="44" w:hanging="426"/>
        <w:jc w:val="both"/>
        <w:rPr>
          <w:rFonts w:ascii="Times New Roman" w:hAnsi="Times New Roman" w:cs="Times New Roman"/>
          <w:sz w:val="24"/>
          <w:lang w:val="lv-LV"/>
        </w:rPr>
      </w:pPr>
      <w:r w:rsidRPr="000F753C">
        <w:rPr>
          <w:rFonts w:ascii="Times New Roman" w:hAnsi="Times New Roman" w:cs="Times New Roman"/>
          <w:sz w:val="24"/>
          <w:lang w:val="lv-LV"/>
        </w:rPr>
        <w:t xml:space="preserve">bandāža 890×143×83 2 GOST 398-2010 – bandāžas sēžas virsmas apstrāde, bandāžas gredzena iegulas izvirpojuma apstrāde, </w:t>
      </w:r>
      <w:proofErr w:type="spellStart"/>
      <w:r w:rsidRPr="000F753C">
        <w:rPr>
          <w:rFonts w:ascii="Times New Roman" w:hAnsi="Times New Roman" w:cs="Times New Roman"/>
          <w:sz w:val="24"/>
          <w:lang w:val="lv-LV"/>
        </w:rPr>
        <w:t>piespiedapmales</w:t>
      </w:r>
      <w:proofErr w:type="spellEnd"/>
      <w:r w:rsidRPr="000F753C">
        <w:rPr>
          <w:rFonts w:ascii="Times New Roman" w:hAnsi="Times New Roman" w:cs="Times New Roman"/>
          <w:sz w:val="24"/>
          <w:lang w:val="lv-LV"/>
        </w:rPr>
        <w:t xml:space="preserve"> un balsta apmales apstrāde;</w:t>
      </w:r>
    </w:p>
    <w:p w:rsidR="007F282B" w:rsidRPr="000F753C" w:rsidRDefault="007F282B" w:rsidP="007F282B">
      <w:pPr>
        <w:pStyle w:val="ListParagraph"/>
        <w:numPr>
          <w:ilvl w:val="1"/>
          <w:numId w:val="1"/>
        </w:numPr>
        <w:spacing w:line="276" w:lineRule="auto"/>
        <w:ind w:left="0" w:right="44" w:hanging="426"/>
        <w:jc w:val="both"/>
        <w:rPr>
          <w:rFonts w:ascii="Times New Roman" w:hAnsi="Times New Roman" w:cs="Times New Roman"/>
          <w:sz w:val="24"/>
          <w:lang w:val="lv-LV"/>
        </w:rPr>
      </w:pPr>
      <w:r w:rsidRPr="000F753C">
        <w:rPr>
          <w:rFonts w:ascii="Times New Roman" w:hAnsi="Times New Roman" w:cs="Times New Roman"/>
          <w:sz w:val="24"/>
          <w:lang w:val="lv-LV"/>
        </w:rPr>
        <w:t>centrs M62.30.55.140 – kreisais – centra rumbas iekšējas virsmas apstrāde, rumbas iekšējas un ārējas šķautnes apstrāde;</w:t>
      </w:r>
    </w:p>
    <w:p w:rsidR="007F282B" w:rsidRPr="000F753C" w:rsidRDefault="007F282B" w:rsidP="007F282B">
      <w:pPr>
        <w:pStyle w:val="ListParagraph"/>
        <w:numPr>
          <w:ilvl w:val="1"/>
          <w:numId w:val="1"/>
        </w:numPr>
        <w:spacing w:line="276" w:lineRule="auto"/>
        <w:ind w:left="0" w:right="44" w:hanging="426"/>
        <w:jc w:val="both"/>
        <w:rPr>
          <w:rFonts w:ascii="Times New Roman" w:hAnsi="Times New Roman" w:cs="Times New Roman"/>
          <w:sz w:val="24"/>
          <w:lang w:val="lv-LV"/>
        </w:rPr>
      </w:pPr>
      <w:r w:rsidRPr="000F753C">
        <w:rPr>
          <w:rFonts w:ascii="Times New Roman" w:hAnsi="Times New Roman" w:cs="Times New Roman"/>
          <w:sz w:val="24"/>
          <w:lang w:val="lv-LV"/>
        </w:rPr>
        <w:t>centrs M62.30.55.140 – labais – centra rumbas iekšējas virsmas apstrāde, rumbas iekšējas un ārējas šķautnes apstrāde;</w:t>
      </w:r>
    </w:p>
    <w:p w:rsidR="007F282B" w:rsidRPr="000F753C" w:rsidRDefault="007F282B" w:rsidP="007F282B">
      <w:pPr>
        <w:pStyle w:val="ListParagraph"/>
        <w:numPr>
          <w:ilvl w:val="1"/>
          <w:numId w:val="1"/>
        </w:numPr>
        <w:spacing w:line="276" w:lineRule="auto"/>
        <w:ind w:left="0" w:right="44" w:hanging="426"/>
        <w:jc w:val="both"/>
        <w:rPr>
          <w:rFonts w:ascii="Times New Roman" w:hAnsi="Times New Roman" w:cs="Times New Roman"/>
          <w:sz w:val="24"/>
          <w:lang w:val="lv-LV"/>
        </w:rPr>
      </w:pPr>
      <w:r w:rsidRPr="000F753C">
        <w:rPr>
          <w:rFonts w:ascii="Times New Roman" w:hAnsi="Times New Roman" w:cs="Times New Roman"/>
          <w:sz w:val="24"/>
          <w:lang w:val="lv-LV"/>
        </w:rPr>
        <w:t>centrs TE 3.11.001 – centra rumbas iekšējas virsmas apstrāde, rumbas iekšējas un ārējas šķautnes apstrāde;</w:t>
      </w:r>
    </w:p>
    <w:p w:rsidR="007F282B" w:rsidRPr="000F753C" w:rsidRDefault="007F282B" w:rsidP="007F282B">
      <w:pPr>
        <w:pStyle w:val="ListParagraph"/>
        <w:numPr>
          <w:ilvl w:val="1"/>
          <w:numId w:val="1"/>
        </w:numPr>
        <w:spacing w:line="276" w:lineRule="auto"/>
        <w:ind w:left="0" w:right="44" w:hanging="426"/>
        <w:jc w:val="both"/>
        <w:rPr>
          <w:rFonts w:ascii="Times New Roman" w:hAnsi="Times New Roman" w:cs="Times New Roman"/>
          <w:sz w:val="24"/>
          <w:lang w:val="lv-LV"/>
        </w:rPr>
      </w:pPr>
      <w:r w:rsidRPr="000F753C">
        <w:rPr>
          <w:rFonts w:ascii="Times New Roman" w:hAnsi="Times New Roman" w:cs="Times New Roman"/>
          <w:sz w:val="24"/>
          <w:lang w:val="lv-LV"/>
        </w:rPr>
        <w:t>zobrats V 300.30.55.012 SB – zobrata rumbas iekšējas virsmas apstrāde, rumbas arējas virsmas apstrāde;</w:t>
      </w:r>
    </w:p>
    <w:p w:rsidR="007F282B" w:rsidRPr="000F753C" w:rsidRDefault="007F282B" w:rsidP="007F282B">
      <w:pPr>
        <w:pStyle w:val="ListParagraph"/>
        <w:numPr>
          <w:ilvl w:val="1"/>
          <w:numId w:val="1"/>
        </w:numPr>
        <w:spacing w:line="276" w:lineRule="auto"/>
        <w:ind w:left="0" w:right="44" w:hanging="426"/>
        <w:jc w:val="both"/>
        <w:rPr>
          <w:rFonts w:ascii="Times New Roman" w:hAnsi="Times New Roman" w:cs="Times New Roman"/>
          <w:sz w:val="24"/>
          <w:lang w:val="lv-LV"/>
        </w:rPr>
      </w:pPr>
      <w:r w:rsidRPr="000F753C">
        <w:rPr>
          <w:rFonts w:ascii="Times New Roman" w:hAnsi="Times New Roman" w:cs="Times New Roman"/>
          <w:sz w:val="24"/>
          <w:lang w:val="lv-LV"/>
        </w:rPr>
        <w:t>zobrats T 328.37.31.03 – zobrata rumbas iekšējas virsmas apstrāde, rumbas ārējas virsmas apstrāde;</w:t>
      </w:r>
    </w:p>
    <w:p w:rsidR="007F282B" w:rsidRPr="000F753C" w:rsidRDefault="007F282B" w:rsidP="007F282B">
      <w:pPr>
        <w:pStyle w:val="ListParagraph"/>
        <w:numPr>
          <w:ilvl w:val="1"/>
          <w:numId w:val="1"/>
        </w:numPr>
        <w:spacing w:line="276" w:lineRule="auto"/>
        <w:ind w:left="0" w:right="44" w:hanging="426"/>
        <w:jc w:val="both"/>
        <w:rPr>
          <w:rFonts w:ascii="Times New Roman" w:hAnsi="Times New Roman" w:cs="Times New Roman"/>
          <w:sz w:val="24"/>
          <w:lang w:val="lv-LV"/>
        </w:rPr>
      </w:pPr>
      <w:r w:rsidRPr="000F753C">
        <w:rPr>
          <w:rFonts w:ascii="Times New Roman" w:hAnsi="Times New Roman" w:cs="Times New Roman"/>
          <w:sz w:val="24"/>
          <w:lang w:val="lv-LV"/>
        </w:rPr>
        <w:t>zobrats 2TE10L.30.55.112 – zobrata rumbas iekšējas virsmas apstrāde, zobrata rumbas ārējas virsmas apstrāde;</w:t>
      </w:r>
    </w:p>
    <w:p w:rsidR="007F282B" w:rsidRPr="000F753C" w:rsidRDefault="007F282B" w:rsidP="007F282B">
      <w:pPr>
        <w:pStyle w:val="ListParagraph"/>
        <w:numPr>
          <w:ilvl w:val="1"/>
          <w:numId w:val="1"/>
        </w:numPr>
        <w:spacing w:line="276" w:lineRule="auto"/>
        <w:ind w:left="0" w:right="44" w:hanging="426"/>
        <w:jc w:val="both"/>
        <w:rPr>
          <w:rFonts w:ascii="Times New Roman" w:hAnsi="Times New Roman" w:cs="Times New Roman"/>
          <w:sz w:val="24"/>
          <w:lang w:val="lv-LV"/>
        </w:rPr>
      </w:pPr>
      <w:r w:rsidRPr="000F753C">
        <w:rPr>
          <w:rFonts w:ascii="Times New Roman" w:hAnsi="Times New Roman" w:cs="Times New Roman"/>
          <w:sz w:val="24"/>
          <w:lang w:val="lv-LV"/>
        </w:rPr>
        <w:t>centrs T328.37.31.02 – centra rumbas iekšējas virsmas apstrāde, rumbas iekšējas un ārējas šķautnes apstrāde;</w:t>
      </w:r>
    </w:p>
    <w:p w:rsidR="007F282B" w:rsidRPr="000F753C" w:rsidRDefault="007F282B" w:rsidP="007F282B">
      <w:pPr>
        <w:pStyle w:val="ListParagraph"/>
        <w:numPr>
          <w:ilvl w:val="1"/>
          <w:numId w:val="1"/>
        </w:numPr>
        <w:spacing w:line="276" w:lineRule="auto"/>
        <w:ind w:left="0" w:right="44" w:hanging="426"/>
        <w:jc w:val="both"/>
        <w:rPr>
          <w:rFonts w:ascii="Times New Roman" w:hAnsi="Times New Roman" w:cs="Times New Roman"/>
          <w:sz w:val="24"/>
          <w:lang w:val="lv-LV"/>
        </w:rPr>
      </w:pPr>
      <w:r w:rsidRPr="000F753C">
        <w:rPr>
          <w:rFonts w:ascii="Times New Roman" w:hAnsi="Times New Roman" w:cs="Times New Roman"/>
          <w:sz w:val="24"/>
          <w:lang w:val="lv-LV"/>
        </w:rPr>
        <w:t>bukses korpusa iekšējas virsmas apstrāde, rasējums 2TE10L.30.56.023 SB; 2TE10L.30.56.022 SB;</w:t>
      </w:r>
    </w:p>
    <w:p w:rsidR="007F282B" w:rsidRPr="000F753C" w:rsidRDefault="007F282B" w:rsidP="007F282B">
      <w:pPr>
        <w:pStyle w:val="ListParagraph"/>
        <w:numPr>
          <w:ilvl w:val="1"/>
          <w:numId w:val="1"/>
        </w:numPr>
        <w:tabs>
          <w:tab w:val="left" w:pos="142"/>
        </w:tabs>
        <w:spacing w:line="276" w:lineRule="auto"/>
        <w:ind w:left="0" w:right="44" w:hanging="426"/>
        <w:jc w:val="both"/>
        <w:rPr>
          <w:rFonts w:ascii="Times New Roman" w:hAnsi="Times New Roman" w:cs="Times New Roman"/>
          <w:sz w:val="24"/>
          <w:lang w:val="lv-LV"/>
        </w:rPr>
      </w:pPr>
      <w:proofErr w:type="spellStart"/>
      <w:r w:rsidRPr="000F753C">
        <w:rPr>
          <w:rFonts w:ascii="Times New Roman" w:hAnsi="Times New Roman" w:cs="Times New Roman"/>
          <w:sz w:val="24"/>
          <w:lang w:val="lv-LV"/>
        </w:rPr>
        <w:t>viengabalvelmējuma</w:t>
      </w:r>
      <w:proofErr w:type="spellEnd"/>
      <w:r w:rsidRPr="000F753C">
        <w:rPr>
          <w:rFonts w:ascii="Times New Roman" w:hAnsi="Times New Roman" w:cs="Times New Roman"/>
          <w:sz w:val="24"/>
          <w:lang w:val="lv-LV"/>
        </w:rPr>
        <w:t xml:space="preserve"> riteņa rumbas sēžas virsmas apstrāde (100.10.001 – A – 01; 100.10.001 – A – 1), marka 1 GOST 10791-2011, marka 2 un 3 GOST 10791-2011;</w:t>
      </w:r>
    </w:p>
    <w:p w:rsidR="007F282B" w:rsidRPr="000F753C" w:rsidRDefault="007F282B" w:rsidP="007F282B">
      <w:pPr>
        <w:pStyle w:val="ListParagraph"/>
        <w:numPr>
          <w:ilvl w:val="1"/>
          <w:numId w:val="1"/>
        </w:numPr>
        <w:tabs>
          <w:tab w:val="left" w:pos="142"/>
        </w:tabs>
        <w:spacing w:line="276" w:lineRule="auto"/>
        <w:ind w:left="0" w:right="44" w:hanging="426"/>
        <w:jc w:val="both"/>
        <w:rPr>
          <w:rFonts w:ascii="Times New Roman" w:hAnsi="Times New Roman" w:cs="Times New Roman"/>
          <w:sz w:val="24"/>
          <w:lang w:val="lv-LV"/>
        </w:rPr>
      </w:pPr>
      <w:r w:rsidRPr="000F753C">
        <w:rPr>
          <w:rFonts w:ascii="Times New Roman" w:hAnsi="Times New Roman" w:cs="Times New Roman"/>
          <w:sz w:val="24"/>
          <w:lang w:val="lv-LV"/>
        </w:rPr>
        <w:t xml:space="preserve">ceļa mašīnu </w:t>
      </w:r>
      <w:proofErr w:type="spellStart"/>
      <w:r w:rsidRPr="000F753C">
        <w:rPr>
          <w:rFonts w:ascii="Times New Roman" w:hAnsi="Times New Roman" w:cs="Times New Roman"/>
          <w:sz w:val="24"/>
          <w:lang w:val="lv-LV"/>
        </w:rPr>
        <w:t>viengabalvelmējuma</w:t>
      </w:r>
      <w:proofErr w:type="spellEnd"/>
      <w:r w:rsidRPr="000F753C">
        <w:rPr>
          <w:rFonts w:ascii="Times New Roman" w:hAnsi="Times New Roman" w:cs="Times New Roman"/>
          <w:sz w:val="24"/>
          <w:lang w:val="lv-LV"/>
        </w:rPr>
        <w:t xml:space="preserve"> </w:t>
      </w:r>
      <w:proofErr w:type="spellStart"/>
      <w:r w:rsidRPr="000F753C">
        <w:rPr>
          <w:rFonts w:ascii="Times New Roman" w:hAnsi="Times New Roman" w:cs="Times New Roman"/>
          <w:sz w:val="24"/>
          <w:lang w:val="lv-LV"/>
        </w:rPr>
        <w:t>riteņpāru</w:t>
      </w:r>
      <w:proofErr w:type="spellEnd"/>
      <w:r w:rsidRPr="000F753C">
        <w:rPr>
          <w:rFonts w:ascii="Times New Roman" w:hAnsi="Times New Roman" w:cs="Times New Roman"/>
          <w:sz w:val="24"/>
          <w:lang w:val="lv-LV"/>
        </w:rPr>
        <w:t xml:space="preserve"> un bandāža </w:t>
      </w:r>
      <w:proofErr w:type="spellStart"/>
      <w:r w:rsidRPr="000F753C">
        <w:rPr>
          <w:rFonts w:ascii="Times New Roman" w:hAnsi="Times New Roman" w:cs="Times New Roman"/>
          <w:sz w:val="24"/>
          <w:lang w:val="lv-LV"/>
        </w:rPr>
        <w:t>riteņpāru</w:t>
      </w:r>
      <w:proofErr w:type="spellEnd"/>
      <w:r w:rsidRPr="000F753C">
        <w:rPr>
          <w:rFonts w:ascii="Times New Roman" w:hAnsi="Times New Roman" w:cs="Times New Roman"/>
          <w:sz w:val="24"/>
          <w:lang w:val="lv-LV"/>
        </w:rPr>
        <w:t xml:space="preserve"> centru rumbas sēžas virsmas un rumbas ārējas virsmas apstrāde;</w:t>
      </w:r>
    </w:p>
    <w:p w:rsidR="007F282B" w:rsidRPr="000F753C" w:rsidRDefault="007F282B" w:rsidP="007F282B">
      <w:pPr>
        <w:pStyle w:val="ListParagraph"/>
        <w:numPr>
          <w:ilvl w:val="1"/>
          <w:numId w:val="1"/>
        </w:numPr>
        <w:tabs>
          <w:tab w:val="left" w:pos="142"/>
        </w:tabs>
        <w:spacing w:line="276" w:lineRule="auto"/>
        <w:ind w:left="0" w:right="44" w:hanging="426"/>
        <w:jc w:val="both"/>
        <w:rPr>
          <w:rFonts w:ascii="Times New Roman" w:hAnsi="Times New Roman" w:cs="Times New Roman"/>
          <w:sz w:val="24"/>
          <w:lang w:val="lv-LV"/>
        </w:rPr>
      </w:pPr>
      <w:r w:rsidRPr="000F753C">
        <w:rPr>
          <w:rFonts w:ascii="Times New Roman" w:hAnsi="Times New Roman" w:cs="Times New Roman"/>
          <w:sz w:val="24"/>
          <w:lang w:val="lv-LV"/>
        </w:rPr>
        <w:t xml:space="preserve">ceļu mašīnu </w:t>
      </w:r>
      <w:proofErr w:type="spellStart"/>
      <w:r w:rsidRPr="000F753C">
        <w:rPr>
          <w:rFonts w:ascii="Times New Roman" w:hAnsi="Times New Roman" w:cs="Times New Roman"/>
          <w:sz w:val="24"/>
          <w:lang w:val="lv-LV"/>
        </w:rPr>
        <w:t>riteņpāru</w:t>
      </w:r>
      <w:proofErr w:type="spellEnd"/>
      <w:r w:rsidRPr="000F753C">
        <w:rPr>
          <w:rFonts w:ascii="Times New Roman" w:hAnsi="Times New Roman" w:cs="Times New Roman"/>
          <w:sz w:val="24"/>
          <w:lang w:val="lv-LV"/>
        </w:rPr>
        <w:t xml:space="preserve"> centra rumbas sēžas virsmas, centra rumbas iekšējas un ārējas šķautnes apstrāde;</w:t>
      </w:r>
    </w:p>
    <w:p w:rsidR="007F282B" w:rsidRPr="000F753C" w:rsidRDefault="007F282B" w:rsidP="007F282B">
      <w:pPr>
        <w:pStyle w:val="ListParagraph"/>
        <w:numPr>
          <w:ilvl w:val="1"/>
          <w:numId w:val="1"/>
        </w:numPr>
        <w:tabs>
          <w:tab w:val="left" w:pos="142"/>
        </w:tabs>
        <w:spacing w:line="276" w:lineRule="auto"/>
        <w:ind w:left="0" w:right="44" w:hanging="426"/>
        <w:jc w:val="both"/>
        <w:rPr>
          <w:rFonts w:ascii="Times New Roman" w:hAnsi="Times New Roman" w:cs="Times New Roman"/>
          <w:sz w:val="24"/>
          <w:lang w:val="lv-LV"/>
        </w:rPr>
      </w:pPr>
      <w:r w:rsidRPr="000F753C">
        <w:rPr>
          <w:rFonts w:ascii="Times New Roman" w:hAnsi="Times New Roman" w:cs="Times New Roman"/>
          <w:sz w:val="24"/>
          <w:lang w:val="lv-LV"/>
        </w:rPr>
        <w:t xml:space="preserve">ceļu mašīnu </w:t>
      </w:r>
      <w:proofErr w:type="spellStart"/>
      <w:r w:rsidRPr="000F753C">
        <w:rPr>
          <w:rFonts w:ascii="Times New Roman" w:hAnsi="Times New Roman" w:cs="Times New Roman"/>
          <w:sz w:val="24"/>
          <w:lang w:val="lv-LV"/>
        </w:rPr>
        <w:t>riteņpāru</w:t>
      </w:r>
      <w:proofErr w:type="spellEnd"/>
      <w:r w:rsidRPr="000F753C">
        <w:rPr>
          <w:rFonts w:ascii="Times New Roman" w:hAnsi="Times New Roman" w:cs="Times New Roman"/>
          <w:sz w:val="24"/>
          <w:lang w:val="lv-LV"/>
        </w:rPr>
        <w:t xml:space="preserve"> zobrata rumbas iekšējas virsmas apstrāde, zobrata rumbas ārējas virsmas apstrāde.</w:t>
      </w:r>
    </w:p>
    <w:p w:rsidR="007F282B" w:rsidRPr="000F753C" w:rsidRDefault="007F282B" w:rsidP="007F282B">
      <w:pPr>
        <w:pStyle w:val="ListParagraph"/>
        <w:ind w:left="0" w:right="44" w:firstLine="709"/>
        <w:jc w:val="both"/>
        <w:rPr>
          <w:rFonts w:ascii="Times New Roman" w:hAnsi="Times New Roman" w:cs="Times New Roman"/>
          <w:sz w:val="24"/>
          <w:lang w:val="lv-LV"/>
        </w:rPr>
      </w:pPr>
    </w:p>
    <w:p w:rsidR="007F282B" w:rsidRPr="000F753C" w:rsidRDefault="007F282B" w:rsidP="007F282B">
      <w:pPr>
        <w:pStyle w:val="ListParagraph"/>
        <w:ind w:left="-426" w:right="44" w:firstLine="1135"/>
        <w:jc w:val="both"/>
        <w:rPr>
          <w:rFonts w:ascii="Times New Roman" w:hAnsi="Times New Roman" w:cs="Times New Roman"/>
          <w:sz w:val="24"/>
          <w:lang w:val="lv-LV"/>
        </w:rPr>
      </w:pPr>
      <w:r w:rsidRPr="000F753C">
        <w:rPr>
          <w:rFonts w:ascii="Times New Roman" w:hAnsi="Times New Roman" w:cs="Times New Roman"/>
          <w:sz w:val="24"/>
          <w:lang w:val="lv-LV"/>
        </w:rPr>
        <w:t xml:space="preserve">Visām augstāk minētajām operācijām jābūt karuseļvirpas programmēšanas režīmā.    Karuseļvirpai  jābūt nokomplektētai ar </w:t>
      </w:r>
      <w:r w:rsidRPr="000F753C">
        <w:rPr>
          <w:rFonts w:ascii="Times New Roman" w:hAnsi="Times New Roman" w:cs="Times New Roman"/>
          <w:color w:val="222222"/>
          <w:sz w:val="24"/>
          <w:lang w:val="lv-LV"/>
        </w:rPr>
        <w:t>„</w:t>
      </w:r>
      <w:r w:rsidRPr="000F753C">
        <w:rPr>
          <w:rFonts w:ascii="Times New Roman" w:hAnsi="Times New Roman" w:cs="Times New Roman"/>
          <w:sz w:val="24"/>
          <w:u w:val="single"/>
          <w:lang w:val="lv-LV"/>
        </w:rPr>
        <w:t>SIEMENS” ciparu programmas vadību</w:t>
      </w:r>
      <w:r w:rsidRPr="000F753C">
        <w:rPr>
          <w:rFonts w:ascii="Times New Roman" w:hAnsi="Times New Roman" w:cs="Times New Roman"/>
          <w:sz w:val="24"/>
          <w:lang w:val="lv-LV"/>
        </w:rPr>
        <w:t>.</w:t>
      </w:r>
    </w:p>
    <w:p w:rsidR="007F282B" w:rsidRPr="000F753C" w:rsidRDefault="007F282B" w:rsidP="007F282B">
      <w:pPr>
        <w:pStyle w:val="ListParagraph"/>
        <w:ind w:left="0" w:right="44" w:firstLine="709"/>
        <w:jc w:val="both"/>
        <w:rPr>
          <w:rFonts w:ascii="Times New Roman" w:hAnsi="Times New Roman" w:cs="Times New Roman"/>
          <w:sz w:val="24"/>
          <w:lang w:val="lv-LV"/>
        </w:rPr>
      </w:pPr>
      <w:r w:rsidRPr="000F753C">
        <w:rPr>
          <w:rFonts w:ascii="Times New Roman" w:hAnsi="Times New Roman" w:cs="Times New Roman"/>
          <w:sz w:val="24"/>
          <w:lang w:val="lv-LV"/>
        </w:rPr>
        <w:t>Karuseļvirpas iegādes komplektā papildus jābūt iekļautam:</w:t>
      </w:r>
    </w:p>
    <w:p w:rsidR="007F282B" w:rsidRPr="000F753C" w:rsidRDefault="007F282B" w:rsidP="007F282B">
      <w:pPr>
        <w:pStyle w:val="ListParagraph"/>
        <w:numPr>
          <w:ilvl w:val="0"/>
          <w:numId w:val="2"/>
        </w:numPr>
        <w:spacing w:line="276" w:lineRule="auto"/>
        <w:ind w:left="0" w:right="44"/>
        <w:jc w:val="both"/>
        <w:rPr>
          <w:rFonts w:ascii="Times New Roman" w:hAnsi="Times New Roman" w:cs="Times New Roman"/>
          <w:sz w:val="24"/>
          <w:lang w:val="lv-LV"/>
        </w:rPr>
      </w:pPr>
      <w:r w:rsidRPr="000F753C">
        <w:rPr>
          <w:rFonts w:ascii="Times New Roman" w:hAnsi="Times New Roman" w:cs="Times New Roman"/>
          <w:sz w:val="24"/>
          <w:lang w:val="lv-LV"/>
        </w:rPr>
        <w:t>izciļņu komplekts (visu detaļu sagatavojumu nostiprināšanai);</w:t>
      </w:r>
    </w:p>
    <w:p w:rsidR="007F282B" w:rsidRPr="000F753C" w:rsidRDefault="007F282B" w:rsidP="007F282B">
      <w:pPr>
        <w:pStyle w:val="ListParagraph"/>
        <w:numPr>
          <w:ilvl w:val="0"/>
          <w:numId w:val="2"/>
        </w:numPr>
        <w:spacing w:line="276" w:lineRule="auto"/>
        <w:ind w:left="0" w:right="44"/>
        <w:jc w:val="both"/>
        <w:rPr>
          <w:rFonts w:ascii="Times New Roman" w:hAnsi="Times New Roman" w:cs="Times New Roman"/>
          <w:sz w:val="24"/>
          <w:lang w:val="lv-LV"/>
        </w:rPr>
      </w:pPr>
      <w:proofErr w:type="spellStart"/>
      <w:r w:rsidRPr="000F753C">
        <w:rPr>
          <w:rFonts w:ascii="Times New Roman" w:hAnsi="Times New Roman" w:cs="Times New Roman"/>
          <w:sz w:val="24"/>
          <w:lang w:val="lv-LV"/>
        </w:rPr>
        <w:t>tapņu</w:t>
      </w:r>
      <w:proofErr w:type="spellEnd"/>
      <w:r w:rsidRPr="000F753C">
        <w:rPr>
          <w:rFonts w:ascii="Times New Roman" w:hAnsi="Times New Roman" w:cs="Times New Roman"/>
          <w:sz w:val="24"/>
          <w:lang w:val="lv-LV"/>
        </w:rPr>
        <w:t xml:space="preserve"> komplekts griezējinstrumenta nostiprināšanai (visām operācijām);</w:t>
      </w:r>
    </w:p>
    <w:p w:rsidR="007F282B" w:rsidRPr="000F753C" w:rsidRDefault="007F282B" w:rsidP="007F282B">
      <w:pPr>
        <w:pStyle w:val="ListParagraph"/>
        <w:numPr>
          <w:ilvl w:val="0"/>
          <w:numId w:val="2"/>
        </w:numPr>
        <w:spacing w:line="276" w:lineRule="auto"/>
        <w:ind w:left="0" w:right="44"/>
        <w:jc w:val="both"/>
        <w:rPr>
          <w:rFonts w:ascii="Times New Roman" w:hAnsi="Times New Roman" w:cs="Times New Roman"/>
          <w:sz w:val="24"/>
          <w:lang w:val="lv-LV"/>
        </w:rPr>
      </w:pPr>
      <w:r w:rsidRPr="000F753C">
        <w:rPr>
          <w:rFonts w:ascii="Times New Roman" w:hAnsi="Times New Roman" w:cs="Times New Roman"/>
          <w:sz w:val="24"/>
          <w:lang w:val="lv-LV"/>
        </w:rPr>
        <w:t>uzstādīšanas ķīļa kurpju komplekts;</w:t>
      </w:r>
    </w:p>
    <w:p w:rsidR="007F282B" w:rsidRPr="000F753C" w:rsidRDefault="007F282B" w:rsidP="007F282B">
      <w:pPr>
        <w:pStyle w:val="ListParagraph"/>
        <w:numPr>
          <w:ilvl w:val="0"/>
          <w:numId w:val="2"/>
        </w:numPr>
        <w:spacing w:line="276" w:lineRule="auto"/>
        <w:ind w:left="0" w:right="44"/>
        <w:jc w:val="both"/>
        <w:rPr>
          <w:rFonts w:ascii="Times New Roman" w:hAnsi="Times New Roman" w:cs="Times New Roman"/>
          <w:sz w:val="24"/>
          <w:lang w:val="lv-LV"/>
        </w:rPr>
      </w:pPr>
      <w:proofErr w:type="spellStart"/>
      <w:r w:rsidRPr="000F753C">
        <w:rPr>
          <w:rFonts w:ascii="Times New Roman" w:hAnsi="Times New Roman" w:cs="Times New Roman"/>
          <w:sz w:val="24"/>
          <w:lang w:val="lv-LV"/>
        </w:rPr>
        <w:t>elektro</w:t>
      </w:r>
      <w:proofErr w:type="spellEnd"/>
      <w:r w:rsidRPr="000F753C">
        <w:rPr>
          <w:rFonts w:ascii="Times New Roman" w:hAnsi="Times New Roman" w:cs="Times New Roman"/>
          <w:sz w:val="24"/>
          <w:lang w:val="lv-LV"/>
        </w:rPr>
        <w:t xml:space="preserve"> un </w:t>
      </w:r>
      <w:proofErr w:type="spellStart"/>
      <w:r w:rsidRPr="000F753C">
        <w:rPr>
          <w:rFonts w:ascii="Times New Roman" w:hAnsi="Times New Roman" w:cs="Times New Roman"/>
          <w:sz w:val="24"/>
          <w:lang w:val="lv-LV"/>
        </w:rPr>
        <w:t>hidroiekārtu</w:t>
      </w:r>
      <w:proofErr w:type="spellEnd"/>
      <w:r w:rsidRPr="000F753C">
        <w:rPr>
          <w:rFonts w:ascii="Times New Roman" w:hAnsi="Times New Roman" w:cs="Times New Roman"/>
          <w:sz w:val="24"/>
          <w:lang w:val="lv-LV"/>
        </w:rPr>
        <w:t xml:space="preserve"> rezerves daļu komplekts;</w:t>
      </w:r>
    </w:p>
    <w:p w:rsidR="007F282B" w:rsidRPr="000F753C" w:rsidRDefault="007F282B" w:rsidP="007F282B">
      <w:pPr>
        <w:pStyle w:val="ListParagraph"/>
        <w:numPr>
          <w:ilvl w:val="0"/>
          <w:numId w:val="2"/>
        </w:numPr>
        <w:spacing w:line="276" w:lineRule="auto"/>
        <w:ind w:left="0" w:right="44"/>
        <w:jc w:val="both"/>
        <w:rPr>
          <w:rFonts w:ascii="Times New Roman" w:hAnsi="Times New Roman" w:cs="Times New Roman"/>
          <w:sz w:val="24"/>
          <w:lang w:val="lv-LV"/>
        </w:rPr>
      </w:pPr>
      <w:r w:rsidRPr="000F753C">
        <w:rPr>
          <w:rFonts w:ascii="Times New Roman" w:hAnsi="Times New Roman" w:cs="Times New Roman"/>
          <w:sz w:val="24"/>
          <w:lang w:val="lv-LV"/>
        </w:rPr>
        <w:t>griezējinstrumentu komplekts katrai operācijai.</w:t>
      </w:r>
    </w:p>
    <w:p w:rsidR="007F282B" w:rsidRPr="000F753C" w:rsidRDefault="007F282B" w:rsidP="007F282B">
      <w:pPr>
        <w:ind w:right="44"/>
        <w:jc w:val="both"/>
        <w:rPr>
          <w:lang w:val="lv-LV"/>
        </w:rPr>
      </w:pPr>
    </w:p>
    <w:p w:rsidR="007F282B" w:rsidRPr="000F753C" w:rsidRDefault="007F282B" w:rsidP="007F282B">
      <w:pPr>
        <w:pStyle w:val="ListParagraph"/>
        <w:numPr>
          <w:ilvl w:val="0"/>
          <w:numId w:val="1"/>
        </w:numPr>
        <w:spacing w:line="276" w:lineRule="auto"/>
        <w:ind w:left="0" w:right="44"/>
        <w:jc w:val="both"/>
        <w:rPr>
          <w:rFonts w:ascii="Times New Roman" w:hAnsi="Times New Roman" w:cs="Times New Roman"/>
          <w:b/>
          <w:sz w:val="24"/>
          <w:u w:val="single"/>
          <w:lang w:val="lv-LV"/>
        </w:rPr>
      </w:pPr>
      <w:r w:rsidRPr="000F753C">
        <w:rPr>
          <w:rFonts w:ascii="Times New Roman" w:hAnsi="Times New Roman" w:cs="Times New Roman"/>
          <w:b/>
          <w:sz w:val="24"/>
          <w:u w:val="single"/>
          <w:lang w:val="lv-LV"/>
        </w:rPr>
        <w:t>Karuseļvirpas tehniskie parametri</w:t>
      </w:r>
    </w:p>
    <w:p w:rsidR="007F282B" w:rsidRPr="000F753C" w:rsidRDefault="007F282B" w:rsidP="007F282B">
      <w:pPr>
        <w:pStyle w:val="ListParagraph"/>
        <w:numPr>
          <w:ilvl w:val="1"/>
          <w:numId w:val="1"/>
        </w:numPr>
        <w:spacing w:line="276" w:lineRule="auto"/>
        <w:ind w:left="69" w:right="44" w:hanging="495"/>
        <w:jc w:val="both"/>
        <w:rPr>
          <w:rFonts w:ascii="Times New Roman" w:hAnsi="Times New Roman" w:cs="Times New Roman"/>
          <w:sz w:val="24"/>
          <w:lang w:val="lv-LV"/>
        </w:rPr>
      </w:pPr>
      <w:r w:rsidRPr="000F753C">
        <w:rPr>
          <w:rFonts w:ascii="Times New Roman" w:hAnsi="Times New Roman" w:cs="Times New Roman"/>
          <w:sz w:val="24"/>
          <w:lang w:val="lv-LV"/>
        </w:rPr>
        <w:t>Darbgalda precizitātes klase (GOST 8-71) – Н.</w:t>
      </w:r>
    </w:p>
    <w:p w:rsidR="007F282B" w:rsidRPr="000F753C" w:rsidRDefault="007F282B" w:rsidP="007F282B">
      <w:pPr>
        <w:pStyle w:val="ListParagraph"/>
        <w:numPr>
          <w:ilvl w:val="1"/>
          <w:numId w:val="1"/>
        </w:numPr>
        <w:spacing w:line="276" w:lineRule="auto"/>
        <w:ind w:left="69" w:right="44" w:hanging="495"/>
        <w:jc w:val="both"/>
        <w:rPr>
          <w:rFonts w:ascii="Times New Roman" w:hAnsi="Times New Roman" w:cs="Times New Roman"/>
          <w:sz w:val="24"/>
          <w:lang w:val="lv-LV"/>
        </w:rPr>
      </w:pPr>
      <w:r w:rsidRPr="000F753C">
        <w:rPr>
          <w:rFonts w:ascii="Times New Roman" w:hAnsi="Times New Roman" w:cs="Times New Roman"/>
          <w:sz w:val="24"/>
          <w:lang w:val="lv-LV"/>
        </w:rPr>
        <w:t>Apstrādājamā detaļas maksimālais diametrs, mm – 1250.</w:t>
      </w:r>
    </w:p>
    <w:p w:rsidR="007F282B" w:rsidRPr="000F753C" w:rsidRDefault="007F282B" w:rsidP="007F282B">
      <w:pPr>
        <w:pStyle w:val="ListParagraph"/>
        <w:numPr>
          <w:ilvl w:val="1"/>
          <w:numId w:val="1"/>
        </w:numPr>
        <w:spacing w:line="276" w:lineRule="auto"/>
        <w:ind w:left="69" w:right="44" w:hanging="495"/>
        <w:jc w:val="both"/>
        <w:rPr>
          <w:rFonts w:ascii="Times New Roman" w:hAnsi="Times New Roman" w:cs="Times New Roman"/>
          <w:sz w:val="24"/>
          <w:lang w:val="lv-LV"/>
        </w:rPr>
      </w:pPr>
      <w:r w:rsidRPr="000F753C">
        <w:rPr>
          <w:rFonts w:ascii="Times New Roman" w:hAnsi="Times New Roman" w:cs="Times New Roman"/>
          <w:sz w:val="24"/>
          <w:lang w:val="lv-LV"/>
        </w:rPr>
        <w:t>Apstrādājamā detaļas maksimālais augstums, mm – 1000.</w:t>
      </w:r>
    </w:p>
    <w:p w:rsidR="007F282B" w:rsidRPr="000F753C" w:rsidRDefault="007F282B" w:rsidP="007F282B">
      <w:pPr>
        <w:pStyle w:val="ListParagraph"/>
        <w:numPr>
          <w:ilvl w:val="1"/>
          <w:numId w:val="1"/>
        </w:numPr>
        <w:spacing w:line="276" w:lineRule="auto"/>
        <w:ind w:left="69" w:right="44" w:hanging="495"/>
        <w:jc w:val="both"/>
        <w:rPr>
          <w:rFonts w:ascii="Times New Roman" w:hAnsi="Times New Roman" w:cs="Times New Roman"/>
          <w:sz w:val="24"/>
          <w:lang w:val="lv-LV"/>
        </w:rPr>
      </w:pPr>
      <w:r w:rsidRPr="000F753C">
        <w:rPr>
          <w:rFonts w:ascii="Times New Roman" w:hAnsi="Times New Roman" w:cs="Times New Roman"/>
          <w:sz w:val="24"/>
          <w:lang w:val="lv-LV"/>
        </w:rPr>
        <w:t xml:space="preserve">Uzstādāmā izstrādājuma maksimālais svars, atkarībā no </w:t>
      </w:r>
      <w:proofErr w:type="spellStart"/>
      <w:r w:rsidRPr="000F753C">
        <w:rPr>
          <w:rFonts w:ascii="Times New Roman" w:hAnsi="Times New Roman" w:cs="Times New Roman"/>
          <w:sz w:val="24"/>
          <w:lang w:val="lv-LV"/>
        </w:rPr>
        <w:t>plānripas</w:t>
      </w:r>
      <w:proofErr w:type="spellEnd"/>
      <w:r w:rsidRPr="000F753C">
        <w:rPr>
          <w:rFonts w:ascii="Times New Roman" w:hAnsi="Times New Roman" w:cs="Times New Roman"/>
          <w:sz w:val="24"/>
          <w:lang w:val="lv-LV"/>
        </w:rPr>
        <w:t xml:space="preserve"> griešanās frekvences, kg: </w:t>
      </w:r>
    </w:p>
    <w:p w:rsidR="007F282B" w:rsidRPr="000F753C" w:rsidRDefault="007F282B" w:rsidP="007F282B">
      <w:pPr>
        <w:pStyle w:val="ListParagraph"/>
        <w:numPr>
          <w:ilvl w:val="0"/>
          <w:numId w:val="3"/>
        </w:numPr>
        <w:spacing w:line="276" w:lineRule="auto"/>
        <w:ind w:left="0" w:right="44"/>
        <w:jc w:val="both"/>
        <w:rPr>
          <w:rFonts w:ascii="Times New Roman" w:hAnsi="Times New Roman" w:cs="Times New Roman"/>
          <w:sz w:val="24"/>
          <w:lang w:val="lv-LV"/>
        </w:rPr>
      </w:pPr>
      <w:r w:rsidRPr="000F753C">
        <w:rPr>
          <w:rFonts w:ascii="Times New Roman" w:hAnsi="Times New Roman" w:cs="Times New Roman"/>
          <w:sz w:val="24"/>
          <w:lang w:val="lv-LV"/>
        </w:rPr>
        <w:t xml:space="preserve">līdz 160 </w:t>
      </w:r>
      <w:proofErr w:type="spellStart"/>
      <w:r w:rsidRPr="000F753C">
        <w:rPr>
          <w:rFonts w:ascii="Times New Roman" w:hAnsi="Times New Roman" w:cs="Times New Roman"/>
          <w:sz w:val="24"/>
          <w:lang w:val="lv-LV"/>
        </w:rPr>
        <w:t>apgr</w:t>
      </w:r>
      <w:proofErr w:type="spellEnd"/>
      <w:r w:rsidRPr="000F753C">
        <w:rPr>
          <w:rFonts w:ascii="Times New Roman" w:hAnsi="Times New Roman" w:cs="Times New Roman"/>
          <w:sz w:val="24"/>
          <w:lang w:val="lv-LV"/>
        </w:rPr>
        <w:t>/min – 4000;</w:t>
      </w:r>
    </w:p>
    <w:p w:rsidR="007F282B" w:rsidRPr="000F753C" w:rsidRDefault="007F282B" w:rsidP="007F282B">
      <w:pPr>
        <w:pStyle w:val="ListParagraph"/>
        <w:numPr>
          <w:ilvl w:val="0"/>
          <w:numId w:val="3"/>
        </w:numPr>
        <w:spacing w:line="276" w:lineRule="auto"/>
        <w:ind w:left="0" w:right="44"/>
        <w:jc w:val="both"/>
        <w:rPr>
          <w:rFonts w:ascii="Times New Roman" w:hAnsi="Times New Roman" w:cs="Times New Roman"/>
          <w:sz w:val="24"/>
          <w:lang w:val="lv-LV"/>
        </w:rPr>
      </w:pPr>
      <w:r w:rsidRPr="000F753C">
        <w:rPr>
          <w:rFonts w:ascii="Times New Roman" w:hAnsi="Times New Roman" w:cs="Times New Roman"/>
          <w:sz w:val="24"/>
          <w:lang w:val="lv-LV"/>
        </w:rPr>
        <w:t xml:space="preserve">no 160 līdz 250 </w:t>
      </w:r>
      <w:proofErr w:type="spellStart"/>
      <w:r w:rsidRPr="000F753C">
        <w:rPr>
          <w:rFonts w:ascii="Times New Roman" w:hAnsi="Times New Roman" w:cs="Times New Roman"/>
          <w:sz w:val="24"/>
          <w:lang w:val="lv-LV"/>
        </w:rPr>
        <w:t>apgr</w:t>
      </w:r>
      <w:proofErr w:type="spellEnd"/>
      <w:r w:rsidRPr="000F753C">
        <w:rPr>
          <w:rFonts w:ascii="Times New Roman" w:hAnsi="Times New Roman" w:cs="Times New Roman"/>
          <w:sz w:val="24"/>
          <w:lang w:val="lv-LV"/>
        </w:rPr>
        <w:t>/min – 2500.</w:t>
      </w:r>
    </w:p>
    <w:p w:rsidR="007F282B" w:rsidRPr="000F753C" w:rsidRDefault="007F282B" w:rsidP="007F282B">
      <w:pPr>
        <w:pStyle w:val="ListParagraph"/>
        <w:numPr>
          <w:ilvl w:val="1"/>
          <w:numId w:val="1"/>
        </w:numPr>
        <w:spacing w:line="276" w:lineRule="auto"/>
        <w:ind w:left="69" w:right="44" w:hanging="495"/>
        <w:jc w:val="both"/>
        <w:rPr>
          <w:rFonts w:ascii="Times New Roman" w:hAnsi="Times New Roman" w:cs="Times New Roman"/>
          <w:sz w:val="24"/>
          <w:lang w:val="lv-LV"/>
        </w:rPr>
      </w:pPr>
      <w:proofErr w:type="spellStart"/>
      <w:r w:rsidRPr="000F753C">
        <w:rPr>
          <w:rFonts w:ascii="Times New Roman" w:hAnsi="Times New Roman" w:cs="Times New Roman"/>
          <w:sz w:val="24"/>
          <w:lang w:val="lv-LV"/>
        </w:rPr>
        <w:t>Plānripas</w:t>
      </w:r>
      <w:proofErr w:type="spellEnd"/>
      <w:r w:rsidRPr="000F753C">
        <w:rPr>
          <w:rFonts w:ascii="Times New Roman" w:hAnsi="Times New Roman" w:cs="Times New Roman"/>
          <w:sz w:val="24"/>
          <w:lang w:val="lv-LV"/>
        </w:rPr>
        <w:t xml:space="preserve"> diametrs, mm – 1120.</w:t>
      </w:r>
    </w:p>
    <w:p w:rsidR="007F282B" w:rsidRPr="000F753C" w:rsidRDefault="007F282B" w:rsidP="007F282B">
      <w:pPr>
        <w:pStyle w:val="ListParagraph"/>
        <w:numPr>
          <w:ilvl w:val="1"/>
          <w:numId w:val="1"/>
        </w:numPr>
        <w:spacing w:line="276" w:lineRule="auto"/>
        <w:ind w:left="69" w:right="44" w:hanging="495"/>
        <w:jc w:val="both"/>
        <w:rPr>
          <w:rFonts w:ascii="Times New Roman" w:hAnsi="Times New Roman" w:cs="Times New Roman"/>
          <w:sz w:val="24"/>
          <w:lang w:val="lv-LV"/>
        </w:rPr>
      </w:pPr>
      <w:r w:rsidRPr="000F753C">
        <w:rPr>
          <w:rFonts w:ascii="Times New Roman" w:hAnsi="Times New Roman" w:cs="Times New Roman"/>
          <w:sz w:val="24"/>
          <w:lang w:val="lv-LV"/>
        </w:rPr>
        <w:t xml:space="preserve">Maksimālais attālums no darbgalda pamata līdz </w:t>
      </w:r>
      <w:proofErr w:type="spellStart"/>
      <w:r w:rsidRPr="000F753C">
        <w:rPr>
          <w:rFonts w:ascii="Times New Roman" w:hAnsi="Times New Roman" w:cs="Times New Roman"/>
          <w:sz w:val="24"/>
          <w:lang w:val="lv-LV"/>
        </w:rPr>
        <w:t>plānripas</w:t>
      </w:r>
      <w:proofErr w:type="spellEnd"/>
      <w:r w:rsidRPr="000F753C">
        <w:rPr>
          <w:rFonts w:ascii="Times New Roman" w:hAnsi="Times New Roman" w:cs="Times New Roman"/>
          <w:sz w:val="24"/>
          <w:lang w:val="lv-LV"/>
        </w:rPr>
        <w:t xml:space="preserve"> darba virsmai, mm – 970.</w:t>
      </w:r>
    </w:p>
    <w:p w:rsidR="007F282B" w:rsidRPr="000F753C" w:rsidRDefault="007F282B" w:rsidP="007F282B">
      <w:pPr>
        <w:pStyle w:val="ListParagraph"/>
        <w:numPr>
          <w:ilvl w:val="1"/>
          <w:numId w:val="1"/>
        </w:numPr>
        <w:spacing w:line="276" w:lineRule="auto"/>
        <w:ind w:left="69" w:right="44" w:hanging="495"/>
        <w:jc w:val="both"/>
        <w:rPr>
          <w:rFonts w:ascii="Times New Roman" w:hAnsi="Times New Roman" w:cs="Times New Roman"/>
          <w:sz w:val="24"/>
          <w:lang w:val="lv-LV"/>
        </w:rPr>
      </w:pPr>
      <w:proofErr w:type="spellStart"/>
      <w:r w:rsidRPr="000F753C">
        <w:rPr>
          <w:rFonts w:ascii="Times New Roman" w:hAnsi="Times New Roman" w:cs="Times New Roman"/>
          <w:sz w:val="24"/>
          <w:lang w:val="lv-LV"/>
        </w:rPr>
        <w:t>Plānripas</w:t>
      </w:r>
      <w:proofErr w:type="spellEnd"/>
      <w:r w:rsidRPr="000F753C">
        <w:rPr>
          <w:rFonts w:ascii="Times New Roman" w:hAnsi="Times New Roman" w:cs="Times New Roman"/>
          <w:sz w:val="24"/>
          <w:lang w:val="lv-LV"/>
        </w:rPr>
        <w:t xml:space="preserve"> centrējošās atveres diametrs, mm – 150H7.</w:t>
      </w:r>
    </w:p>
    <w:p w:rsidR="007F282B" w:rsidRPr="000F753C" w:rsidRDefault="007F282B" w:rsidP="007F282B">
      <w:pPr>
        <w:pStyle w:val="ListParagraph"/>
        <w:numPr>
          <w:ilvl w:val="1"/>
          <w:numId w:val="1"/>
        </w:numPr>
        <w:spacing w:line="276" w:lineRule="auto"/>
        <w:ind w:left="69" w:right="44" w:hanging="495"/>
        <w:jc w:val="both"/>
        <w:rPr>
          <w:rFonts w:ascii="Times New Roman" w:hAnsi="Times New Roman" w:cs="Times New Roman"/>
          <w:sz w:val="24"/>
          <w:lang w:val="lv-LV"/>
        </w:rPr>
      </w:pPr>
      <w:r w:rsidRPr="000F753C">
        <w:rPr>
          <w:rFonts w:ascii="Times New Roman" w:hAnsi="Times New Roman" w:cs="Times New Roman"/>
          <w:sz w:val="24"/>
          <w:lang w:val="lv-LV"/>
        </w:rPr>
        <w:t xml:space="preserve">Augšējo </w:t>
      </w:r>
      <w:proofErr w:type="spellStart"/>
      <w:r w:rsidRPr="000F753C">
        <w:rPr>
          <w:rFonts w:ascii="Times New Roman" w:hAnsi="Times New Roman" w:cs="Times New Roman"/>
          <w:sz w:val="24"/>
          <w:lang w:val="lv-LV"/>
        </w:rPr>
        <w:t>suportu</w:t>
      </w:r>
      <w:proofErr w:type="spellEnd"/>
      <w:r w:rsidRPr="000F753C">
        <w:rPr>
          <w:rFonts w:ascii="Times New Roman" w:hAnsi="Times New Roman" w:cs="Times New Roman"/>
          <w:sz w:val="24"/>
          <w:lang w:val="lv-LV"/>
        </w:rPr>
        <w:t xml:space="preserve"> ar revolvera galviņām daudzums – 1.</w:t>
      </w:r>
    </w:p>
    <w:p w:rsidR="007F282B" w:rsidRPr="000F753C" w:rsidRDefault="007F282B" w:rsidP="007F282B">
      <w:pPr>
        <w:pStyle w:val="ListParagraph"/>
        <w:numPr>
          <w:ilvl w:val="1"/>
          <w:numId w:val="1"/>
        </w:numPr>
        <w:spacing w:line="276" w:lineRule="auto"/>
        <w:ind w:left="69" w:right="44" w:hanging="495"/>
        <w:jc w:val="both"/>
        <w:rPr>
          <w:rFonts w:ascii="Times New Roman" w:hAnsi="Times New Roman" w:cs="Times New Roman"/>
          <w:sz w:val="24"/>
          <w:lang w:val="lv-LV"/>
        </w:rPr>
      </w:pPr>
      <w:r w:rsidRPr="000F753C">
        <w:rPr>
          <w:rFonts w:ascii="Times New Roman" w:hAnsi="Times New Roman" w:cs="Times New Roman"/>
          <w:sz w:val="24"/>
          <w:lang w:val="lv-LV"/>
        </w:rPr>
        <w:t xml:space="preserve">Augšējā </w:t>
      </w:r>
      <w:proofErr w:type="spellStart"/>
      <w:r w:rsidRPr="000F753C">
        <w:rPr>
          <w:rFonts w:ascii="Times New Roman" w:hAnsi="Times New Roman" w:cs="Times New Roman"/>
          <w:sz w:val="24"/>
          <w:lang w:val="lv-LV"/>
        </w:rPr>
        <w:t>suporta</w:t>
      </w:r>
      <w:proofErr w:type="spellEnd"/>
      <w:r w:rsidRPr="000F753C">
        <w:rPr>
          <w:rFonts w:ascii="Times New Roman" w:hAnsi="Times New Roman" w:cs="Times New Roman"/>
          <w:sz w:val="24"/>
          <w:lang w:val="lv-LV"/>
        </w:rPr>
        <w:t xml:space="preserve"> maksimālā pārvietošana, mm:</w:t>
      </w:r>
    </w:p>
    <w:p w:rsidR="007F282B" w:rsidRPr="000F753C" w:rsidRDefault="007F282B" w:rsidP="007F282B">
      <w:pPr>
        <w:pStyle w:val="ListParagraph"/>
        <w:numPr>
          <w:ilvl w:val="3"/>
          <w:numId w:val="4"/>
        </w:numPr>
        <w:spacing w:line="276" w:lineRule="auto"/>
        <w:ind w:left="0" w:right="44"/>
        <w:jc w:val="both"/>
        <w:rPr>
          <w:rFonts w:ascii="Times New Roman" w:hAnsi="Times New Roman" w:cs="Times New Roman"/>
          <w:sz w:val="24"/>
          <w:lang w:val="lv-LV"/>
        </w:rPr>
      </w:pPr>
      <w:r w:rsidRPr="000F753C">
        <w:rPr>
          <w:rFonts w:ascii="Times New Roman" w:hAnsi="Times New Roman" w:cs="Times New Roman"/>
          <w:sz w:val="24"/>
          <w:lang w:val="lv-LV"/>
        </w:rPr>
        <w:t>horizontālā – 775;</w:t>
      </w:r>
    </w:p>
    <w:p w:rsidR="007F282B" w:rsidRPr="000F753C" w:rsidRDefault="007F282B" w:rsidP="007F282B">
      <w:pPr>
        <w:pStyle w:val="ListParagraph"/>
        <w:numPr>
          <w:ilvl w:val="3"/>
          <w:numId w:val="4"/>
        </w:numPr>
        <w:spacing w:line="276" w:lineRule="auto"/>
        <w:ind w:left="0" w:right="44"/>
        <w:jc w:val="both"/>
        <w:rPr>
          <w:rFonts w:ascii="Times New Roman" w:hAnsi="Times New Roman" w:cs="Times New Roman"/>
          <w:sz w:val="24"/>
          <w:lang w:val="lv-LV"/>
        </w:rPr>
      </w:pPr>
      <w:r w:rsidRPr="000F753C">
        <w:rPr>
          <w:rFonts w:ascii="Times New Roman" w:hAnsi="Times New Roman" w:cs="Times New Roman"/>
          <w:sz w:val="24"/>
          <w:lang w:val="lv-LV"/>
        </w:rPr>
        <w:t>vertikālā – 700.</w:t>
      </w:r>
    </w:p>
    <w:p w:rsidR="007F282B" w:rsidRPr="000F753C" w:rsidRDefault="007F282B" w:rsidP="007F282B">
      <w:pPr>
        <w:pStyle w:val="ListParagraph"/>
        <w:numPr>
          <w:ilvl w:val="1"/>
          <w:numId w:val="1"/>
        </w:numPr>
        <w:tabs>
          <w:tab w:val="left" w:pos="0"/>
          <w:tab w:val="left" w:pos="284"/>
          <w:tab w:val="left" w:pos="1134"/>
        </w:tabs>
        <w:spacing w:line="276" w:lineRule="auto"/>
        <w:ind w:right="44" w:hanging="1866"/>
        <w:jc w:val="both"/>
        <w:rPr>
          <w:rFonts w:ascii="Times New Roman" w:hAnsi="Times New Roman" w:cs="Times New Roman"/>
          <w:sz w:val="24"/>
          <w:lang w:val="lv-LV"/>
        </w:rPr>
      </w:pPr>
      <w:r w:rsidRPr="000F753C">
        <w:rPr>
          <w:rFonts w:ascii="Times New Roman" w:hAnsi="Times New Roman" w:cs="Times New Roman"/>
          <w:sz w:val="24"/>
          <w:lang w:val="lv-LV"/>
        </w:rPr>
        <w:t>Revolvera galviņas pozīciju skaits – 5.</w:t>
      </w:r>
    </w:p>
    <w:p w:rsidR="007F282B" w:rsidRPr="000F753C" w:rsidRDefault="007F282B" w:rsidP="007F282B">
      <w:pPr>
        <w:pStyle w:val="ListParagraph"/>
        <w:numPr>
          <w:ilvl w:val="1"/>
          <w:numId w:val="1"/>
        </w:numPr>
        <w:tabs>
          <w:tab w:val="left" w:pos="0"/>
          <w:tab w:val="left" w:pos="284"/>
          <w:tab w:val="left" w:pos="1134"/>
        </w:tabs>
        <w:spacing w:line="276" w:lineRule="auto"/>
        <w:ind w:right="44" w:hanging="1866"/>
        <w:jc w:val="both"/>
        <w:rPr>
          <w:rFonts w:ascii="Times New Roman" w:hAnsi="Times New Roman" w:cs="Times New Roman"/>
          <w:sz w:val="24"/>
          <w:lang w:val="lv-LV"/>
        </w:rPr>
      </w:pPr>
      <w:proofErr w:type="spellStart"/>
      <w:r w:rsidRPr="000F753C">
        <w:rPr>
          <w:rFonts w:ascii="Times New Roman" w:hAnsi="Times New Roman" w:cs="Times New Roman"/>
          <w:sz w:val="24"/>
          <w:lang w:val="lv-LV"/>
        </w:rPr>
        <w:t>Plānripas</w:t>
      </w:r>
      <w:proofErr w:type="spellEnd"/>
      <w:r w:rsidRPr="000F753C">
        <w:rPr>
          <w:rFonts w:ascii="Times New Roman" w:hAnsi="Times New Roman" w:cs="Times New Roman"/>
          <w:sz w:val="24"/>
          <w:lang w:val="lv-LV"/>
        </w:rPr>
        <w:t xml:space="preserve"> griešanās frekvences diapazonu daudzums – 2.</w:t>
      </w:r>
    </w:p>
    <w:p w:rsidR="007F282B" w:rsidRPr="000F753C" w:rsidRDefault="007F282B" w:rsidP="007F282B">
      <w:pPr>
        <w:jc w:val="both"/>
        <w:rPr>
          <w:u w:val="single"/>
          <w:lang w:val="lv-LV"/>
        </w:rPr>
      </w:pPr>
    </w:p>
    <w:p w:rsidR="007F282B" w:rsidRPr="000F753C" w:rsidRDefault="007F282B" w:rsidP="007F282B">
      <w:pPr>
        <w:ind w:left="-426"/>
        <w:jc w:val="both"/>
        <w:rPr>
          <w:lang w:val="lv-LV"/>
        </w:rPr>
      </w:pPr>
      <w:r w:rsidRPr="000F753C">
        <w:rPr>
          <w:b/>
          <w:u w:val="single"/>
          <w:lang w:val="lv-LV"/>
        </w:rPr>
        <w:t>Līguma darbības termiņš:</w:t>
      </w:r>
      <w:r w:rsidRPr="000F753C">
        <w:rPr>
          <w:b/>
          <w:lang w:val="lv-LV"/>
        </w:rPr>
        <w:t xml:space="preserve"> </w:t>
      </w:r>
      <w:r w:rsidRPr="000F753C">
        <w:rPr>
          <w:lang w:val="lv-LV"/>
        </w:rPr>
        <w:t xml:space="preserve"> līdz 2019.gada 30.decembrim.</w:t>
      </w:r>
    </w:p>
    <w:p w:rsidR="007F282B" w:rsidRPr="000F753C" w:rsidRDefault="007F282B" w:rsidP="007F282B">
      <w:pPr>
        <w:ind w:left="-426"/>
        <w:jc w:val="both"/>
        <w:rPr>
          <w:w w:val="105"/>
          <w:lang w:val="lv-LV"/>
        </w:rPr>
      </w:pPr>
      <w:r w:rsidRPr="000F753C">
        <w:rPr>
          <w:b/>
          <w:u w:val="single"/>
          <w:lang w:val="lv-LV"/>
        </w:rPr>
        <w:t>Preces iekraušanas vieta:</w:t>
      </w:r>
      <w:r w:rsidRPr="000F753C">
        <w:rPr>
          <w:lang w:val="lv-LV"/>
        </w:rPr>
        <w:t xml:space="preserve"> prece jāiekrauj </w:t>
      </w:r>
      <w:r w:rsidRPr="000F753C">
        <w:rPr>
          <w:rFonts w:eastAsia="EMBEDDED_856399CF5D8A5B4B8EE73B"/>
          <w:lang w:val="lv-LV"/>
        </w:rPr>
        <w:t xml:space="preserve">pircēja autotransportā pretendenta </w:t>
      </w:r>
      <w:proofErr w:type="spellStart"/>
      <w:r w:rsidRPr="000F753C">
        <w:rPr>
          <w:rFonts w:eastAsia="EMBEDDED_856399CF5D8A5B4B8EE73B"/>
          <w:lang w:val="lv-LV"/>
        </w:rPr>
        <w:t>ražotājrūpnīcas</w:t>
      </w:r>
      <w:proofErr w:type="spellEnd"/>
      <w:r w:rsidRPr="000F753C">
        <w:rPr>
          <w:rFonts w:eastAsia="EMBEDDED_856399CF5D8A5B4B8EE73B"/>
          <w:lang w:val="lv-LV"/>
        </w:rPr>
        <w:t xml:space="preserve"> teritorijā</w:t>
      </w:r>
      <w:r w:rsidRPr="000F753C">
        <w:rPr>
          <w:lang w:val="lv-LV"/>
        </w:rPr>
        <w:t xml:space="preserve">. </w:t>
      </w:r>
      <w:r w:rsidRPr="000F753C">
        <w:rPr>
          <w:spacing w:val="-6"/>
          <w:w w:val="105"/>
          <w:lang w:val="lv-LV"/>
        </w:rPr>
        <w:t>Preces piegāde (</w:t>
      </w:r>
      <w:r w:rsidRPr="000F753C">
        <w:rPr>
          <w:spacing w:val="-7"/>
          <w:w w:val="105"/>
          <w:lang w:val="lv-LV"/>
        </w:rPr>
        <w:t xml:space="preserve">nodošana pircējam) notiek </w:t>
      </w:r>
      <w:r w:rsidRPr="000F753C">
        <w:rPr>
          <w:spacing w:val="-8"/>
          <w:w w:val="105"/>
          <w:lang w:val="lv-LV"/>
        </w:rPr>
        <w:t xml:space="preserve">saskaņā </w:t>
      </w:r>
      <w:r w:rsidRPr="000F753C">
        <w:rPr>
          <w:spacing w:val="-6"/>
          <w:w w:val="105"/>
          <w:lang w:val="lv-LV"/>
        </w:rPr>
        <w:t xml:space="preserve">ar </w:t>
      </w:r>
      <w:r w:rsidRPr="000F753C">
        <w:rPr>
          <w:lang w:val="lv-LV"/>
        </w:rPr>
        <w:t>„</w:t>
      </w:r>
      <w:r w:rsidRPr="000F753C">
        <w:rPr>
          <w:w w:val="105"/>
          <w:lang w:val="lv-LV"/>
        </w:rPr>
        <w:t xml:space="preserve">FCA” </w:t>
      </w:r>
      <w:r w:rsidRPr="000F753C">
        <w:rPr>
          <w:spacing w:val="-7"/>
          <w:w w:val="105"/>
          <w:lang w:val="lv-LV"/>
        </w:rPr>
        <w:t>INCOTERMS</w:t>
      </w:r>
      <w:r w:rsidRPr="000F753C">
        <w:rPr>
          <w:spacing w:val="7"/>
          <w:w w:val="105"/>
          <w:lang w:val="lv-LV"/>
        </w:rPr>
        <w:t xml:space="preserve"> </w:t>
      </w:r>
      <w:r w:rsidRPr="000F753C">
        <w:rPr>
          <w:w w:val="105"/>
          <w:lang w:val="lv-LV"/>
        </w:rPr>
        <w:t xml:space="preserve">2010 </w:t>
      </w:r>
      <w:r w:rsidRPr="000F753C">
        <w:rPr>
          <w:spacing w:val="-7"/>
          <w:w w:val="105"/>
          <w:lang w:val="lv-LV"/>
        </w:rPr>
        <w:t xml:space="preserve">piegādes </w:t>
      </w:r>
      <w:r w:rsidRPr="000F753C">
        <w:rPr>
          <w:spacing w:val="-8"/>
          <w:w w:val="105"/>
          <w:lang w:val="lv-LV"/>
        </w:rPr>
        <w:t>nosacījumiem</w:t>
      </w:r>
      <w:r w:rsidRPr="000F753C">
        <w:rPr>
          <w:w w:val="105"/>
          <w:lang w:val="lv-LV"/>
        </w:rPr>
        <w:t>.</w:t>
      </w:r>
    </w:p>
    <w:p w:rsidR="007F282B" w:rsidRPr="000F753C" w:rsidRDefault="007F282B" w:rsidP="007F282B">
      <w:pPr>
        <w:ind w:left="-426"/>
        <w:jc w:val="both"/>
        <w:rPr>
          <w:bCs/>
          <w:lang w:val="lv-LV"/>
        </w:rPr>
      </w:pPr>
      <w:r w:rsidRPr="000F753C">
        <w:rPr>
          <w:b/>
          <w:u w:val="single"/>
          <w:lang w:val="lv-LV"/>
        </w:rPr>
        <w:t>Preces pirmsekspluatācijas regulēšanas – iestatīšanas darbu un pircēja personāla apmācības vieta:</w:t>
      </w:r>
      <w:r w:rsidRPr="000F753C">
        <w:rPr>
          <w:lang w:val="lv-LV"/>
        </w:rPr>
        <w:t xml:space="preserve"> Daugavpils vagonu remonta centrs (RSSV), </w:t>
      </w:r>
      <w:r w:rsidRPr="000F753C">
        <w:rPr>
          <w:bCs/>
          <w:lang w:val="lv-LV"/>
        </w:rPr>
        <w:t>Varšavas iela 49, Daugavpils, LV-5417, Latvija.</w:t>
      </w:r>
    </w:p>
    <w:p w:rsidR="007F282B" w:rsidRPr="000F753C" w:rsidRDefault="007F282B" w:rsidP="007F282B">
      <w:pPr>
        <w:ind w:left="-426"/>
        <w:jc w:val="both"/>
        <w:rPr>
          <w:bCs/>
          <w:lang w:val="lv-LV"/>
        </w:rPr>
      </w:pPr>
      <w:r w:rsidRPr="000F753C">
        <w:rPr>
          <w:b/>
          <w:u w:val="single"/>
          <w:lang w:val="lv-LV"/>
        </w:rPr>
        <w:t>Preces piegādes nosacījumi:</w:t>
      </w:r>
      <w:r w:rsidRPr="000F753C">
        <w:rPr>
          <w:lang w:val="lv-LV"/>
        </w:rPr>
        <w:t xml:space="preserve"> </w:t>
      </w:r>
      <w:r w:rsidRPr="000F753C">
        <w:rPr>
          <w:spacing w:val="-6"/>
          <w:w w:val="110"/>
          <w:lang w:val="lv-LV"/>
        </w:rPr>
        <w:t xml:space="preserve">preces </w:t>
      </w:r>
      <w:r w:rsidRPr="000F753C">
        <w:rPr>
          <w:spacing w:val="-9"/>
          <w:w w:val="110"/>
          <w:lang w:val="lv-LV"/>
        </w:rPr>
        <w:t>piegādi jāveic</w:t>
      </w:r>
      <w:r w:rsidRPr="000F753C">
        <w:rPr>
          <w:w w:val="110"/>
          <w:lang w:val="lv-LV"/>
        </w:rPr>
        <w:t xml:space="preserve"> 200 (divi simti</w:t>
      </w:r>
      <w:r w:rsidRPr="000F753C">
        <w:rPr>
          <w:spacing w:val="-4"/>
          <w:w w:val="110"/>
          <w:lang w:val="lv-LV"/>
        </w:rPr>
        <w:t xml:space="preserve">) </w:t>
      </w:r>
      <w:r w:rsidRPr="000F753C">
        <w:rPr>
          <w:spacing w:val="-8"/>
          <w:w w:val="110"/>
          <w:lang w:val="lv-LV"/>
        </w:rPr>
        <w:t xml:space="preserve">kalendāro </w:t>
      </w:r>
      <w:r w:rsidRPr="000F753C">
        <w:rPr>
          <w:w w:val="110"/>
          <w:lang w:val="lv-LV"/>
        </w:rPr>
        <w:t xml:space="preserve">dienu laikā no </w:t>
      </w:r>
      <w:r w:rsidRPr="000F753C">
        <w:rPr>
          <w:spacing w:val="-8"/>
          <w:w w:val="110"/>
          <w:lang w:val="lv-LV"/>
        </w:rPr>
        <w:t>priekšapmaksas (</w:t>
      </w:r>
      <w:r w:rsidRPr="000F753C">
        <w:rPr>
          <w:color w:val="222222"/>
          <w:lang w:val="lv-LV"/>
        </w:rPr>
        <w:t xml:space="preserve">30% (trīsdesmit procentu) apmērā no līguma kopējas summas) </w:t>
      </w:r>
      <w:r w:rsidRPr="000F753C">
        <w:rPr>
          <w:spacing w:val="-8"/>
          <w:w w:val="110"/>
          <w:lang w:val="lv-LV"/>
        </w:rPr>
        <w:t>iemaksas dienas pretendenta (</w:t>
      </w:r>
      <w:r w:rsidRPr="000F753C">
        <w:rPr>
          <w:spacing w:val="-7"/>
          <w:w w:val="110"/>
          <w:lang w:val="lv-LV"/>
        </w:rPr>
        <w:t xml:space="preserve">pārdevēja) bankas </w:t>
      </w:r>
      <w:r w:rsidRPr="000F753C">
        <w:rPr>
          <w:spacing w:val="-8"/>
          <w:w w:val="110"/>
          <w:lang w:val="lv-LV"/>
        </w:rPr>
        <w:t>norēķinu</w:t>
      </w:r>
      <w:r w:rsidRPr="000F753C">
        <w:rPr>
          <w:spacing w:val="-23"/>
          <w:w w:val="110"/>
          <w:lang w:val="lv-LV"/>
        </w:rPr>
        <w:t xml:space="preserve"> </w:t>
      </w:r>
      <w:r w:rsidRPr="000F753C">
        <w:rPr>
          <w:spacing w:val="-9"/>
          <w:w w:val="110"/>
          <w:lang w:val="lv-LV"/>
        </w:rPr>
        <w:t>kontā.</w:t>
      </w:r>
      <w:r w:rsidRPr="000F753C">
        <w:rPr>
          <w:spacing w:val="-8"/>
          <w:w w:val="110"/>
          <w:lang w:val="lv-LV"/>
        </w:rPr>
        <w:t xml:space="preserve"> </w:t>
      </w:r>
      <w:r w:rsidRPr="000F753C">
        <w:rPr>
          <w:spacing w:val="-5"/>
          <w:w w:val="110"/>
          <w:lang w:val="lv-LV"/>
        </w:rPr>
        <w:t>Ir</w:t>
      </w:r>
      <w:r w:rsidRPr="000F753C">
        <w:rPr>
          <w:spacing w:val="-24"/>
          <w:w w:val="110"/>
          <w:lang w:val="lv-LV"/>
        </w:rPr>
        <w:t xml:space="preserve"> </w:t>
      </w:r>
      <w:r w:rsidRPr="000F753C">
        <w:rPr>
          <w:spacing w:val="-8"/>
          <w:w w:val="110"/>
          <w:lang w:val="lv-LV"/>
        </w:rPr>
        <w:t>pieļaujama</w:t>
      </w:r>
      <w:r w:rsidRPr="000F753C">
        <w:rPr>
          <w:spacing w:val="-22"/>
          <w:w w:val="110"/>
          <w:lang w:val="lv-LV"/>
        </w:rPr>
        <w:t xml:space="preserve"> preces </w:t>
      </w:r>
      <w:r w:rsidRPr="000F753C">
        <w:rPr>
          <w:spacing w:val="-8"/>
          <w:w w:val="110"/>
          <w:lang w:val="lv-LV"/>
        </w:rPr>
        <w:t>pirmstermiņa</w:t>
      </w:r>
      <w:r w:rsidRPr="000F753C">
        <w:rPr>
          <w:spacing w:val="-22"/>
          <w:w w:val="110"/>
          <w:lang w:val="lv-LV"/>
        </w:rPr>
        <w:t xml:space="preserve"> </w:t>
      </w:r>
      <w:r w:rsidRPr="000F753C">
        <w:rPr>
          <w:spacing w:val="-7"/>
          <w:w w:val="110"/>
          <w:lang w:val="lv-LV"/>
        </w:rPr>
        <w:t>piegāde pircējam.</w:t>
      </w:r>
      <w:r w:rsidRPr="000F753C">
        <w:rPr>
          <w:lang w:val="lv-LV"/>
        </w:rPr>
        <w:t xml:space="preserve"> </w:t>
      </w:r>
      <w:r w:rsidRPr="000F753C">
        <w:rPr>
          <w:spacing w:val="-6"/>
          <w:w w:val="110"/>
          <w:lang w:val="lv-LV"/>
        </w:rPr>
        <w:t xml:space="preserve">Preces </w:t>
      </w:r>
      <w:r w:rsidRPr="000F753C">
        <w:rPr>
          <w:spacing w:val="-8"/>
          <w:w w:val="110"/>
          <w:lang w:val="lv-LV"/>
        </w:rPr>
        <w:t xml:space="preserve">pirmsekspluatācijas regulēšanas </w:t>
      </w:r>
      <w:r w:rsidRPr="000F753C">
        <w:rPr>
          <w:w w:val="110"/>
          <w:lang w:val="lv-LV"/>
        </w:rPr>
        <w:t>– ie</w:t>
      </w:r>
      <w:r w:rsidRPr="000F753C">
        <w:rPr>
          <w:spacing w:val="-9"/>
          <w:w w:val="110"/>
          <w:lang w:val="lv-LV"/>
        </w:rPr>
        <w:t xml:space="preserve">statīšanu darbu </w:t>
      </w:r>
      <w:r w:rsidRPr="000F753C">
        <w:rPr>
          <w:spacing w:val="-8"/>
          <w:w w:val="110"/>
          <w:lang w:val="lv-LV"/>
        </w:rPr>
        <w:t xml:space="preserve">veikšanu </w:t>
      </w:r>
      <w:r w:rsidRPr="000F753C">
        <w:rPr>
          <w:spacing w:val="-6"/>
          <w:w w:val="110"/>
          <w:lang w:val="lv-LV"/>
        </w:rPr>
        <w:t xml:space="preserve">un </w:t>
      </w:r>
      <w:r w:rsidRPr="000F753C">
        <w:rPr>
          <w:spacing w:val="-5"/>
          <w:w w:val="110"/>
          <w:lang w:val="lv-LV"/>
        </w:rPr>
        <w:t xml:space="preserve">pircēja </w:t>
      </w:r>
      <w:r w:rsidRPr="000F753C">
        <w:rPr>
          <w:spacing w:val="-7"/>
          <w:w w:val="110"/>
          <w:lang w:val="lv-LV"/>
        </w:rPr>
        <w:t xml:space="preserve">personāla </w:t>
      </w:r>
      <w:r w:rsidRPr="000F753C">
        <w:rPr>
          <w:spacing w:val="-8"/>
          <w:w w:val="110"/>
          <w:lang w:val="lv-LV"/>
        </w:rPr>
        <w:t xml:space="preserve">apmācību </w:t>
      </w:r>
      <w:r w:rsidRPr="000F753C">
        <w:rPr>
          <w:spacing w:val="-7"/>
          <w:w w:val="110"/>
          <w:lang w:val="lv-LV"/>
        </w:rPr>
        <w:t>pretendentam jā</w:t>
      </w:r>
      <w:r w:rsidRPr="000F753C">
        <w:rPr>
          <w:spacing w:val="-6"/>
          <w:w w:val="110"/>
          <w:lang w:val="lv-LV"/>
        </w:rPr>
        <w:t xml:space="preserve">veic </w:t>
      </w:r>
      <w:r w:rsidRPr="000F753C">
        <w:rPr>
          <w:spacing w:val="6"/>
          <w:w w:val="110"/>
          <w:lang w:val="lv-LV"/>
        </w:rPr>
        <w:t xml:space="preserve">20 </w:t>
      </w:r>
      <w:r w:rsidRPr="000F753C">
        <w:rPr>
          <w:spacing w:val="-7"/>
          <w:w w:val="110"/>
          <w:lang w:val="lv-LV"/>
        </w:rPr>
        <w:t xml:space="preserve">(divdesmit) </w:t>
      </w:r>
      <w:r w:rsidRPr="000F753C">
        <w:rPr>
          <w:spacing w:val="-10"/>
          <w:w w:val="110"/>
          <w:lang w:val="lv-LV"/>
        </w:rPr>
        <w:t xml:space="preserve">kalendāro </w:t>
      </w:r>
      <w:r w:rsidRPr="000F753C">
        <w:rPr>
          <w:spacing w:val="-7"/>
          <w:w w:val="110"/>
          <w:lang w:val="lv-LV"/>
        </w:rPr>
        <w:t xml:space="preserve">dienu </w:t>
      </w:r>
      <w:r w:rsidRPr="000F753C">
        <w:rPr>
          <w:spacing w:val="-8"/>
          <w:w w:val="110"/>
          <w:lang w:val="lv-LV"/>
        </w:rPr>
        <w:t xml:space="preserve">laikā </w:t>
      </w:r>
      <w:r w:rsidRPr="000F753C">
        <w:rPr>
          <w:w w:val="110"/>
          <w:lang w:val="lv-LV"/>
        </w:rPr>
        <w:t>no preces piegādes (</w:t>
      </w:r>
      <w:r w:rsidRPr="000F753C">
        <w:rPr>
          <w:spacing w:val="-8"/>
          <w:w w:val="110"/>
          <w:lang w:val="lv-LV"/>
        </w:rPr>
        <w:t>nodošanas pircējam) dienas</w:t>
      </w:r>
      <w:r w:rsidRPr="000F753C">
        <w:rPr>
          <w:spacing w:val="-7"/>
          <w:w w:val="110"/>
          <w:lang w:val="lv-LV"/>
        </w:rPr>
        <w:t xml:space="preserve">. Saistību izpildes </w:t>
      </w:r>
      <w:r w:rsidRPr="000F753C">
        <w:rPr>
          <w:spacing w:val="-11"/>
          <w:w w:val="110"/>
          <w:lang w:val="lv-LV"/>
        </w:rPr>
        <w:t xml:space="preserve">datums </w:t>
      </w:r>
      <w:r w:rsidRPr="000F753C">
        <w:rPr>
          <w:w w:val="110"/>
          <w:lang w:val="lv-LV"/>
        </w:rPr>
        <w:t xml:space="preserve">ir </w:t>
      </w:r>
      <w:r w:rsidRPr="000F753C">
        <w:rPr>
          <w:spacing w:val="-10"/>
          <w:w w:val="110"/>
          <w:lang w:val="lv-LV"/>
        </w:rPr>
        <w:t xml:space="preserve">akta </w:t>
      </w:r>
      <w:r w:rsidRPr="000F753C">
        <w:rPr>
          <w:spacing w:val="-5"/>
          <w:w w:val="110"/>
          <w:lang w:val="lv-LV"/>
        </w:rPr>
        <w:t xml:space="preserve">par </w:t>
      </w:r>
      <w:r w:rsidRPr="000F753C">
        <w:rPr>
          <w:spacing w:val="-9"/>
          <w:w w:val="110"/>
          <w:lang w:val="lv-LV"/>
        </w:rPr>
        <w:t xml:space="preserve">darbu </w:t>
      </w:r>
      <w:r w:rsidRPr="000F753C">
        <w:rPr>
          <w:spacing w:val="-7"/>
          <w:w w:val="110"/>
          <w:lang w:val="lv-LV"/>
        </w:rPr>
        <w:t xml:space="preserve">izpildi </w:t>
      </w:r>
      <w:r w:rsidRPr="000F753C">
        <w:rPr>
          <w:spacing w:val="-6"/>
          <w:w w:val="110"/>
          <w:lang w:val="lv-LV"/>
        </w:rPr>
        <w:t>abpusējas</w:t>
      </w:r>
      <w:r w:rsidRPr="000F753C">
        <w:rPr>
          <w:spacing w:val="48"/>
          <w:w w:val="110"/>
          <w:lang w:val="lv-LV"/>
        </w:rPr>
        <w:t xml:space="preserve"> </w:t>
      </w:r>
      <w:r w:rsidRPr="000F753C">
        <w:rPr>
          <w:spacing w:val="-10"/>
          <w:w w:val="110"/>
          <w:lang w:val="lv-LV"/>
        </w:rPr>
        <w:t xml:space="preserve">parakstīšanas </w:t>
      </w:r>
      <w:r w:rsidRPr="000F753C">
        <w:rPr>
          <w:spacing w:val="-9"/>
          <w:w w:val="110"/>
          <w:lang w:val="lv-LV"/>
        </w:rPr>
        <w:t xml:space="preserve">datums, </w:t>
      </w:r>
      <w:r w:rsidRPr="000F753C">
        <w:rPr>
          <w:spacing w:val="-10"/>
          <w:w w:val="110"/>
          <w:lang w:val="lv-LV"/>
        </w:rPr>
        <w:t xml:space="preserve">kuru </w:t>
      </w:r>
      <w:r w:rsidRPr="000F753C">
        <w:rPr>
          <w:spacing w:val="-9"/>
          <w:w w:val="110"/>
          <w:lang w:val="lv-LV"/>
        </w:rPr>
        <w:t xml:space="preserve">sagatavo </w:t>
      </w:r>
      <w:r w:rsidRPr="000F753C">
        <w:rPr>
          <w:spacing w:val="-7"/>
          <w:w w:val="110"/>
          <w:lang w:val="lv-LV"/>
        </w:rPr>
        <w:t xml:space="preserve">pretendents </w:t>
      </w:r>
      <w:r w:rsidRPr="000F753C">
        <w:rPr>
          <w:spacing w:val="-9"/>
          <w:w w:val="110"/>
          <w:lang w:val="lv-LV"/>
        </w:rPr>
        <w:t>(</w:t>
      </w:r>
      <w:r w:rsidRPr="000F753C">
        <w:rPr>
          <w:spacing w:val="-7"/>
          <w:w w:val="110"/>
          <w:lang w:val="lv-LV"/>
        </w:rPr>
        <w:t>divos eksemplāros);</w:t>
      </w:r>
    </w:p>
    <w:p w:rsidR="007F282B" w:rsidRPr="000357B2" w:rsidRDefault="007F282B" w:rsidP="007F282B">
      <w:pPr>
        <w:ind w:left="-426"/>
        <w:jc w:val="both"/>
        <w:rPr>
          <w:lang w:val="lv-LV"/>
        </w:rPr>
      </w:pPr>
      <w:r w:rsidRPr="000F753C">
        <w:rPr>
          <w:b/>
          <w:u w:val="single"/>
          <w:lang w:val="lv-LV"/>
        </w:rPr>
        <w:t>Preces dokumentācija:</w:t>
      </w:r>
      <w:r w:rsidRPr="000F753C">
        <w:rPr>
          <w:lang w:val="lv-LV"/>
        </w:rPr>
        <w:t xml:space="preserve"> kopā ar piegādājamo preci pircēja pārstāvim jāiesniedz preces kvalitāti apliecinošus dokumentus – oriģinālus oriģināli (preces pavadzīme, preces tehniskā pase, faktūrrēķins, iepakojuma lapa, kvalitātes sertifikāts, muitas kravas deklarācija, p</w:t>
      </w:r>
      <w:r w:rsidRPr="000F753C">
        <w:rPr>
          <w:w w:val="110"/>
          <w:lang w:val="lv-LV"/>
        </w:rPr>
        <w:t xml:space="preserve">reces montāžas, </w:t>
      </w:r>
      <w:r w:rsidRPr="000F753C">
        <w:rPr>
          <w:spacing w:val="-9"/>
          <w:w w:val="110"/>
          <w:lang w:val="lv-LV"/>
        </w:rPr>
        <w:t xml:space="preserve">regulēšanas </w:t>
      </w:r>
      <w:r w:rsidRPr="000F753C">
        <w:rPr>
          <w:spacing w:val="-6"/>
          <w:w w:val="110"/>
          <w:lang w:val="lv-LV"/>
        </w:rPr>
        <w:t xml:space="preserve">un </w:t>
      </w:r>
      <w:r w:rsidRPr="000357B2">
        <w:rPr>
          <w:spacing w:val="-9"/>
          <w:w w:val="110"/>
          <w:lang w:val="lv-LV"/>
        </w:rPr>
        <w:t xml:space="preserve">tehniskās </w:t>
      </w:r>
      <w:r w:rsidRPr="000357B2">
        <w:rPr>
          <w:spacing w:val="-8"/>
          <w:w w:val="110"/>
          <w:lang w:val="lv-LV"/>
        </w:rPr>
        <w:t>ekspluatācijas</w:t>
      </w:r>
      <w:r w:rsidRPr="000357B2">
        <w:rPr>
          <w:spacing w:val="-10"/>
          <w:w w:val="110"/>
          <w:lang w:val="lv-LV"/>
        </w:rPr>
        <w:t xml:space="preserve"> rokasgrāmatu</w:t>
      </w:r>
      <w:r w:rsidRPr="000357B2">
        <w:rPr>
          <w:lang w:val="lv-LV"/>
        </w:rPr>
        <w:t>),</w:t>
      </w:r>
      <w:r w:rsidRPr="000357B2">
        <w:rPr>
          <w:color w:val="FF0000"/>
          <w:lang w:val="lv-LV"/>
        </w:rPr>
        <w:t xml:space="preserve"> </w:t>
      </w:r>
      <w:r w:rsidRPr="000357B2">
        <w:rPr>
          <w:lang w:val="lv-LV"/>
        </w:rPr>
        <w:t>piegādātās preces apzīmējumiem un marķējumiem jāatbilst piedāvājumā norādītajiem apzīmējumiem un standartiem.</w:t>
      </w:r>
    </w:p>
    <w:p w:rsidR="007F282B" w:rsidRPr="000F753C" w:rsidRDefault="007F282B" w:rsidP="007F282B">
      <w:pPr>
        <w:ind w:left="-426"/>
        <w:jc w:val="both"/>
        <w:rPr>
          <w:lang w:val="lv-LV"/>
        </w:rPr>
      </w:pPr>
      <w:r w:rsidRPr="000357B2">
        <w:rPr>
          <w:b/>
          <w:u w:val="single"/>
          <w:lang w:val="lv-LV"/>
        </w:rPr>
        <w:t>Preces garantijas termiņš:</w:t>
      </w:r>
      <w:r w:rsidRPr="000357B2">
        <w:rPr>
          <w:lang w:val="lv-LV"/>
        </w:rPr>
        <w:t xml:space="preserve">  ne mazāk kā 2 (divi) gadi</w:t>
      </w:r>
      <w:r w:rsidRPr="000357B2">
        <w:rPr>
          <w:spacing w:val="-9"/>
          <w:w w:val="105"/>
          <w:lang w:val="lv-LV"/>
        </w:rPr>
        <w:t xml:space="preserve"> no dokumenta </w:t>
      </w:r>
      <w:r w:rsidRPr="000357B2">
        <w:rPr>
          <w:w w:val="105"/>
          <w:lang w:val="lv-LV"/>
        </w:rPr>
        <w:t xml:space="preserve">par preces </w:t>
      </w:r>
      <w:r w:rsidRPr="000357B2">
        <w:rPr>
          <w:spacing w:val="-8"/>
          <w:w w:val="110"/>
          <w:lang w:val="lv-LV"/>
        </w:rPr>
        <w:t>pirmsekspluatācijas</w:t>
      </w:r>
      <w:r w:rsidRPr="000357B2">
        <w:rPr>
          <w:w w:val="105"/>
          <w:lang w:val="lv-LV"/>
        </w:rPr>
        <w:t xml:space="preserve"> </w:t>
      </w:r>
      <w:r w:rsidRPr="000357B2">
        <w:rPr>
          <w:spacing w:val="-8"/>
          <w:w w:val="105"/>
          <w:lang w:val="lv-LV"/>
        </w:rPr>
        <w:t xml:space="preserve">regulēšanas-iestatīšanas </w:t>
      </w:r>
      <w:r w:rsidRPr="000357B2">
        <w:rPr>
          <w:spacing w:val="-9"/>
          <w:w w:val="105"/>
          <w:lang w:val="lv-LV"/>
        </w:rPr>
        <w:t xml:space="preserve">darbu, </w:t>
      </w:r>
      <w:r w:rsidRPr="000357B2">
        <w:rPr>
          <w:color w:val="222222"/>
          <w:lang w:val="lv-LV"/>
        </w:rPr>
        <w:t>pircēja personāla apmācības paveikšanas un pieņemšanas-nodošanas akta parakstīšanas brīža,</w:t>
      </w:r>
      <w:r w:rsidRPr="000357B2">
        <w:rPr>
          <w:spacing w:val="-11"/>
          <w:w w:val="105"/>
          <w:lang w:val="lv-LV"/>
        </w:rPr>
        <w:t xml:space="preserve"> </w:t>
      </w:r>
      <w:r w:rsidRPr="000357B2">
        <w:rPr>
          <w:spacing w:val="-6"/>
          <w:w w:val="105"/>
          <w:lang w:val="lv-LV"/>
        </w:rPr>
        <w:t xml:space="preserve">ar </w:t>
      </w:r>
      <w:r w:rsidRPr="000357B2">
        <w:rPr>
          <w:spacing w:val="-8"/>
          <w:w w:val="105"/>
          <w:lang w:val="lv-LV"/>
        </w:rPr>
        <w:t xml:space="preserve">nosacījumu, ka </w:t>
      </w:r>
      <w:r w:rsidRPr="000357B2">
        <w:rPr>
          <w:spacing w:val="-3"/>
          <w:w w:val="105"/>
          <w:lang w:val="lv-LV"/>
        </w:rPr>
        <w:t xml:space="preserve">ir </w:t>
      </w:r>
      <w:r w:rsidRPr="000357B2">
        <w:rPr>
          <w:spacing w:val="-9"/>
          <w:w w:val="105"/>
          <w:lang w:val="lv-LV"/>
        </w:rPr>
        <w:t xml:space="preserve">izpildīti </w:t>
      </w:r>
      <w:r w:rsidRPr="000357B2">
        <w:rPr>
          <w:spacing w:val="-8"/>
          <w:w w:val="105"/>
          <w:lang w:val="lv-LV"/>
        </w:rPr>
        <w:t xml:space="preserve">ekspluatācijas </w:t>
      </w:r>
      <w:r w:rsidRPr="000357B2">
        <w:rPr>
          <w:spacing w:val="-9"/>
          <w:w w:val="105"/>
          <w:lang w:val="lv-LV"/>
        </w:rPr>
        <w:t xml:space="preserve">noteikumi, kas </w:t>
      </w:r>
      <w:r w:rsidRPr="000357B2">
        <w:rPr>
          <w:spacing w:val="-4"/>
          <w:w w:val="105"/>
          <w:lang w:val="lv-LV"/>
        </w:rPr>
        <w:t xml:space="preserve">ir </w:t>
      </w:r>
      <w:r w:rsidRPr="000357B2">
        <w:rPr>
          <w:spacing w:val="-10"/>
          <w:w w:val="105"/>
          <w:lang w:val="lv-LV"/>
        </w:rPr>
        <w:t xml:space="preserve">norādīti </w:t>
      </w:r>
      <w:r w:rsidRPr="000357B2">
        <w:rPr>
          <w:spacing w:val="-8"/>
          <w:w w:val="105"/>
          <w:lang w:val="lv-LV"/>
        </w:rPr>
        <w:t>tehniskajā dokumentācijā.</w:t>
      </w:r>
    </w:p>
    <w:p w:rsidR="007F282B" w:rsidRPr="000F753C" w:rsidRDefault="007F282B" w:rsidP="007F282B">
      <w:pPr>
        <w:ind w:left="-426"/>
        <w:jc w:val="both"/>
        <w:rPr>
          <w:spacing w:val="-8"/>
          <w:w w:val="105"/>
          <w:lang w:val="lv-LV"/>
        </w:rPr>
      </w:pPr>
      <w:r w:rsidRPr="000F753C">
        <w:rPr>
          <w:b/>
          <w:spacing w:val="-8"/>
          <w:w w:val="105"/>
          <w:u w:val="single"/>
          <w:lang w:val="lv-LV"/>
        </w:rPr>
        <w:t>S</w:t>
      </w:r>
      <w:r w:rsidRPr="000F753C">
        <w:rPr>
          <w:b/>
          <w:u w:val="single"/>
          <w:lang w:val="lv-LV"/>
        </w:rPr>
        <w:t>amaksas nosacījumi</w:t>
      </w:r>
      <w:r w:rsidRPr="000F753C">
        <w:rPr>
          <w:b/>
          <w:lang w:val="lv-LV"/>
        </w:rPr>
        <w:t>:</w:t>
      </w:r>
      <w:r w:rsidRPr="000F753C">
        <w:rPr>
          <w:lang w:val="lv-LV"/>
        </w:rPr>
        <w:t xml:space="preserve">  </w:t>
      </w:r>
      <w:r w:rsidRPr="000F753C">
        <w:rPr>
          <w:color w:val="222222"/>
          <w:lang w:val="lv-LV"/>
        </w:rPr>
        <w:t xml:space="preserve">priekšapmaksa 30% (trīsdesmit procentu) apmērā no līguma kopējas summas – 15 (piecpadsmit) kalendāro dienu laikā no līguma spēkā stāšanās brīža, apmaksa 30% (trīsdesmit procentu) apmērā no līguma kopējas summas – 15 (piecpadsmit) kalendāro dienu laikā no preces saņemšanas pārdevēja teritorijā un sākotnēja pieņemšanas-nodošanas akta parakstīšanas brīža, atlikusī summa 40% (četrdesmit procentu) apmērā no līguma kopējas summas – 15 (piecpadsmit) kalendāro dienu laikā no </w:t>
      </w:r>
      <w:r w:rsidRPr="000F753C">
        <w:rPr>
          <w:spacing w:val="-8"/>
          <w:w w:val="110"/>
          <w:lang w:val="lv-LV"/>
        </w:rPr>
        <w:t xml:space="preserve">pirmsekspluatācijas regulēšanas </w:t>
      </w:r>
      <w:r w:rsidRPr="000F753C">
        <w:rPr>
          <w:w w:val="110"/>
          <w:lang w:val="lv-LV"/>
        </w:rPr>
        <w:t>– ie</w:t>
      </w:r>
      <w:r w:rsidRPr="000F753C">
        <w:rPr>
          <w:spacing w:val="-9"/>
          <w:w w:val="110"/>
          <w:lang w:val="lv-LV"/>
        </w:rPr>
        <w:t xml:space="preserve">statīšanu </w:t>
      </w:r>
      <w:r w:rsidRPr="000F753C">
        <w:rPr>
          <w:color w:val="222222"/>
          <w:lang w:val="lv-LV"/>
        </w:rPr>
        <w:t>darbu, pircēja personāla apmācības paveikšanas un pieņemšanas-nodošanas akta parakstīšanas brīža.</w:t>
      </w:r>
    </w:p>
    <w:p w:rsidR="007F282B" w:rsidRPr="000F753C" w:rsidRDefault="007F282B" w:rsidP="007F282B">
      <w:pPr>
        <w:ind w:left="-426"/>
        <w:jc w:val="both"/>
        <w:rPr>
          <w:color w:val="000000"/>
          <w:sz w:val="22"/>
          <w:szCs w:val="22"/>
          <w:highlight w:val="green"/>
          <w:lang w:val="lv-LV"/>
        </w:rPr>
      </w:pPr>
    </w:p>
    <w:p w:rsidR="0098236C" w:rsidRPr="00C20434" w:rsidRDefault="0098236C">
      <w:pPr>
        <w:rPr>
          <w:rFonts w:ascii="Arial" w:hAnsi="Arial" w:cs="Arial"/>
        </w:rPr>
      </w:pPr>
    </w:p>
    <w:sectPr w:rsidR="0098236C" w:rsidRPr="00C20434" w:rsidSect="007F282B">
      <w:pgSz w:w="11906" w:h="16838"/>
      <w:pgMar w:top="1134" w:right="1134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BEDDED_856399CF5D8A5B4B8EE73B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455A"/>
    <w:multiLevelType w:val="multilevel"/>
    <w:tmpl w:val="C352B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5ACD23CC"/>
    <w:multiLevelType w:val="hybridMultilevel"/>
    <w:tmpl w:val="F2EE4C40"/>
    <w:lvl w:ilvl="0" w:tplc="2D58EE8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8EE84">
      <w:start w:val="2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E18D6"/>
    <w:multiLevelType w:val="hybridMultilevel"/>
    <w:tmpl w:val="0682F240"/>
    <w:lvl w:ilvl="0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97A0220"/>
    <w:multiLevelType w:val="hybridMultilevel"/>
    <w:tmpl w:val="526EADD2"/>
    <w:lvl w:ilvl="0" w:tplc="2D58EE84">
      <w:start w:val="2"/>
      <w:numFmt w:val="bullet"/>
      <w:lvlText w:val="-"/>
      <w:lvlJc w:val="left"/>
      <w:pPr>
        <w:ind w:left="26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2B"/>
    <w:rsid w:val="003204EA"/>
    <w:rsid w:val="004F1AF7"/>
    <w:rsid w:val="007F282B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99D84F-5875-4D10-B79B-1121FD09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F2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"/>
    <w:link w:val="ListParagraph"/>
    <w:uiPriority w:val="34"/>
    <w:qFormat/>
    <w:locked/>
    <w:rsid w:val="007F282B"/>
    <w:rPr>
      <w:rFonts w:eastAsia="Times New Roman"/>
      <w:szCs w:val="24"/>
      <w:lang w:val="en-GB"/>
    </w:rPr>
  </w:style>
  <w:style w:type="paragraph" w:styleId="ListParagraph">
    <w:name w:val="List Paragraph"/>
    <w:aliases w:val="H&amp;P List Paragraph,2,Strip,Normal bullet 2,Bullet list,Saistīto dokumentu saraksts,Syle 1"/>
    <w:basedOn w:val="Normal"/>
    <w:link w:val="ListParagraphChar"/>
    <w:uiPriority w:val="34"/>
    <w:qFormat/>
    <w:rsid w:val="007F282B"/>
    <w:pPr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3509</Words>
  <Characters>2001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1</cp:revision>
  <dcterms:created xsi:type="dcterms:W3CDTF">2019-04-18T08:01:00Z</dcterms:created>
  <dcterms:modified xsi:type="dcterms:W3CDTF">2019-04-18T08:02:00Z</dcterms:modified>
</cp:coreProperties>
</file>