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2DE3D" w14:textId="77777777" w:rsidR="007930F0" w:rsidRPr="001E6CF2" w:rsidRDefault="007930F0" w:rsidP="007930F0">
      <w:pPr>
        <w:spacing w:line="0" w:lineRule="atLeast"/>
        <w:jc w:val="center"/>
        <w:rPr>
          <w:rFonts w:ascii="Arial" w:hAnsi="Arial" w:cs="Arial"/>
          <w:b/>
          <w:sz w:val="18"/>
          <w:szCs w:val="18"/>
          <w:lang w:val="lv-LV"/>
        </w:rPr>
      </w:pPr>
      <w:bookmarkStart w:id="0" w:name="_Hlk140050118"/>
      <w:r w:rsidRPr="001E6CF2">
        <w:rPr>
          <w:rFonts w:ascii="Arial" w:hAnsi="Arial" w:cs="Arial"/>
          <w:b/>
          <w:sz w:val="18"/>
          <w:szCs w:val="18"/>
          <w:lang w:val="lv-LV"/>
        </w:rPr>
        <w:t>TECHNICAL SPECIFICATION</w:t>
      </w:r>
    </w:p>
    <w:tbl>
      <w:tblPr>
        <w:tblW w:w="10996"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532"/>
        <w:gridCol w:w="1889"/>
        <w:gridCol w:w="1125"/>
        <w:gridCol w:w="1260"/>
        <w:gridCol w:w="2384"/>
        <w:gridCol w:w="1906"/>
      </w:tblGrid>
      <w:tr w:rsidR="007930F0" w:rsidRPr="001E6CF2" w14:paraId="3392DD96" w14:textId="77777777" w:rsidTr="00804F56">
        <w:trPr>
          <w:trHeight w:val="1035"/>
        </w:trPr>
        <w:tc>
          <w:tcPr>
            <w:tcW w:w="900" w:type="dxa"/>
            <w:shd w:val="clear" w:color="auto" w:fill="auto"/>
            <w:vAlign w:val="center"/>
            <w:hideMark/>
          </w:tcPr>
          <w:p w14:paraId="7F2AE321" w14:textId="036FD5F7" w:rsidR="007930F0" w:rsidRPr="001E6CF2" w:rsidRDefault="007930F0" w:rsidP="007930F0">
            <w:pPr>
              <w:jc w:val="center"/>
              <w:rPr>
                <w:rFonts w:ascii="Arial" w:hAnsi="Arial" w:cs="Arial"/>
                <w:b/>
                <w:bCs/>
                <w:color w:val="3F3F3F"/>
                <w:sz w:val="18"/>
                <w:szCs w:val="18"/>
                <w:lang w:val="lv-LV" w:eastAsia="lv-LV"/>
              </w:rPr>
            </w:pPr>
            <w:r w:rsidRPr="001E6CF2">
              <w:rPr>
                <w:rFonts w:ascii="Arial" w:hAnsi="Arial" w:cs="Arial"/>
                <w:b/>
                <w:bCs/>
                <w:sz w:val="18"/>
                <w:szCs w:val="18"/>
                <w:lang w:val="lv-LV" w:eastAsia="lv-LV"/>
              </w:rPr>
              <w:t>Nr.</w:t>
            </w:r>
          </w:p>
        </w:tc>
        <w:tc>
          <w:tcPr>
            <w:tcW w:w="1532" w:type="dxa"/>
            <w:shd w:val="clear" w:color="auto" w:fill="auto"/>
            <w:vAlign w:val="center"/>
            <w:hideMark/>
          </w:tcPr>
          <w:p w14:paraId="2B5857CF" w14:textId="094C92BA" w:rsidR="007930F0" w:rsidRPr="001E6CF2" w:rsidRDefault="007930F0" w:rsidP="007930F0">
            <w:pPr>
              <w:jc w:val="center"/>
              <w:rPr>
                <w:rFonts w:ascii="Arial" w:hAnsi="Arial" w:cs="Arial"/>
                <w:b/>
                <w:bCs/>
                <w:sz w:val="18"/>
                <w:szCs w:val="18"/>
                <w:lang w:val="lv-LV" w:eastAsia="lv-LV"/>
              </w:rPr>
            </w:pPr>
            <w:r w:rsidRPr="001E6CF2">
              <w:rPr>
                <w:rFonts w:ascii="Arial" w:hAnsi="Arial" w:cs="Arial"/>
                <w:b/>
                <w:bCs/>
                <w:sz w:val="18"/>
                <w:szCs w:val="18"/>
                <w:lang w:val="lv-LV" w:eastAsia="lv-LV"/>
              </w:rPr>
              <w:t xml:space="preserve">Spare </w:t>
            </w:r>
            <w:proofErr w:type="spellStart"/>
            <w:r w:rsidRPr="001E6CF2">
              <w:rPr>
                <w:rFonts w:ascii="Arial" w:hAnsi="Arial" w:cs="Arial"/>
                <w:b/>
                <w:bCs/>
                <w:sz w:val="18"/>
                <w:szCs w:val="18"/>
                <w:lang w:val="lv-LV" w:eastAsia="lv-LV"/>
              </w:rPr>
              <w:t>parts</w:t>
            </w:r>
            <w:proofErr w:type="spellEnd"/>
          </w:p>
        </w:tc>
        <w:tc>
          <w:tcPr>
            <w:tcW w:w="1889" w:type="dxa"/>
            <w:shd w:val="clear" w:color="auto" w:fill="auto"/>
            <w:vAlign w:val="center"/>
            <w:hideMark/>
          </w:tcPr>
          <w:p w14:paraId="772D6C8C" w14:textId="40223711" w:rsidR="007930F0" w:rsidRPr="001E6CF2" w:rsidRDefault="007930F0" w:rsidP="007930F0">
            <w:pPr>
              <w:jc w:val="center"/>
              <w:rPr>
                <w:rFonts w:ascii="Arial" w:hAnsi="Arial" w:cs="Arial"/>
                <w:b/>
                <w:bCs/>
                <w:color w:val="3F3F3F"/>
                <w:sz w:val="18"/>
                <w:szCs w:val="18"/>
                <w:lang w:val="lv-LV" w:eastAsia="lv-LV"/>
              </w:rPr>
            </w:pPr>
            <w:proofErr w:type="spellStart"/>
            <w:r w:rsidRPr="001E6CF2">
              <w:rPr>
                <w:rFonts w:ascii="Arial" w:hAnsi="Arial" w:cs="Arial"/>
                <w:b/>
                <w:bCs/>
                <w:sz w:val="18"/>
                <w:szCs w:val="18"/>
                <w:lang w:val="lv-LV" w:eastAsia="lv-LV"/>
              </w:rPr>
              <w:t>Technical</w:t>
            </w:r>
            <w:proofErr w:type="spellEnd"/>
            <w:r w:rsidRPr="001E6CF2">
              <w:rPr>
                <w:rFonts w:ascii="Arial" w:hAnsi="Arial" w:cs="Arial"/>
                <w:b/>
                <w:bCs/>
                <w:sz w:val="18"/>
                <w:szCs w:val="18"/>
                <w:lang w:val="lv-LV" w:eastAsia="lv-LV"/>
              </w:rPr>
              <w:t xml:space="preserve"> </w:t>
            </w:r>
            <w:proofErr w:type="spellStart"/>
            <w:r w:rsidRPr="001E6CF2">
              <w:rPr>
                <w:rFonts w:ascii="Arial" w:hAnsi="Arial" w:cs="Arial"/>
                <w:b/>
                <w:bCs/>
                <w:sz w:val="18"/>
                <w:szCs w:val="18"/>
                <w:lang w:val="lv-LV" w:eastAsia="lv-LV"/>
              </w:rPr>
              <w:t>characteristics</w:t>
            </w:r>
            <w:proofErr w:type="spellEnd"/>
            <w:r w:rsidRPr="001E6CF2">
              <w:rPr>
                <w:rFonts w:ascii="Arial" w:hAnsi="Arial" w:cs="Arial"/>
                <w:b/>
                <w:bCs/>
                <w:sz w:val="18"/>
                <w:szCs w:val="18"/>
                <w:lang w:val="lv-LV" w:eastAsia="lv-LV"/>
              </w:rPr>
              <w:t xml:space="preserve"> </w:t>
            </w:r>
            <w:proofErr w:type="spellStart"/>
            <w:r w:rsidRPr="001E6CF2">
              <w:rPr>
                <w:rFonts w:ascii="Arial" w:hAnsi="Arial" w:cs="Arial"/>
                <w:b/>
                <w:bCs/>
                <w:sz w:val="18"/>
                <w:szCs w:val="18"/>
                <w:lang w:val="lv-LV" w:eastAsia="lv-LV"/>
              </w:rPr>
              <w:t>of</w:t>
            </w:r>
            <w:proofErr w:type="spellEnd"/>
            <w:r w:rsidRPr="001E6CF2">
              <w:rPr>
                <w:rFonts w:ascii="Arial" w:hAnsi="Arial" w:cs="Arial"/>
                <w:b/>
                <w:bCs/>
                <w:sz w:val="18"/>
                <w:szCs w:val="18"/>
                <w:lang w:val="lv-LV" w:eastAsia="lv-LV"/>
              </w:rPr>
              <w:t xml:space="preserve"> </w:t>
            </w:r>
            <w:proofErr w:type="spellStart"/>
            <w:r w:rsidRPr="001E6CF2">
              <w:rPr>
                <w:rFonts w:ascii="Arial" w:hAnsi="Arial" w:cs="Arial"/>
                <w:b/>
                <w:bCs/>
                <w:sz w:val="18"/>
                <w:szCs w:val="18"/>
                <w:lang w:val="lv-LV" w:eastAsia="lv-LV"/>
              </w:rPr>
              <w:t>the</w:t>
            </w:r>
            <w:proofErr w:type="spellEnd"/>
            <w:r w:rsidRPr="001E6CF2">
              <w:rPr>
                <w:rFonts w:ascii="Arial" w:hAnsi="Arial" w:cs="Arial"/>
                <w:b/>
                <w:bCs/>
                <w:sz w:val="18"/>
                <w:szCs w:val="18"/>
                <w:lang w:val="lv-LV" w:eastAsia="lv-LV"/>
              </w:rPr>
              <w:t xml:space="preserve"> </w:t>
            </w:r>
            <w:proofErr w:type="spellStart"/>
            <w:r w:rsidRPr="001E6CF2">
              <w:rPr>
                <w:rFonts w:ascii="Arial" w:hAnsi="Arial" w:cs="Arial"/>
                <w:b/>
                <w:bCs/>
                <w:sz w:val="18"/>
                <w:szCs w:val="18"/>
                <w:lang w:val="lv-LV" w:eastAsia="lv-LV"/>
              </w:rPr>
              <w:t>product</w:t>
            </w:r>
            <w:proofErr w:type="spellEnd"/>
            <w:r w:rsidRPr="001E6CF2">
              <w:rPr>
                <w:rFonts w:ascii="Arial" w:hAnsi="Arial" w:cs="Arial"/>
                <w:b/>
                <w:bCs/>
                <w:sz w:val="18"/>
                <w:szCs w:val="18"/>
                <w:lang w:val="lv-LV" w:eastAsia="lv-LV"/>
              </w:rPr>
              <w:t xml:space="preserve">, </w:t>
            </w:r>
            <w:proofErr w:type="spellStart"/>
            <w:r w:rsidRPr="001E6CF2">
              <w:rPr>
                <w:rFonts w:ascii="Arial" w:hAnsi="Arial" w:cs="Arial"/>
                <w:b/>
                <w:bCs/>
                <w:sz w:val="18"/>
                <w:szCs w:val="18"/>
                <w:lang w:val="lv-LV" w:eastAsia="lv-LV"/>
              </w:rPr>
              <w:t>drawings</w:t>
            </w:r>
            <w:proofErr w:type="spellEnd"/>
          </w:p>
        </w:tc>
        <w:tc>
          <w:tcPr>
            <w:tcW w:w="1125" w:type="dxa"/>
            <w:shd w:val="clear" w:color="auto" w:fill="auto"/>
            <w:vAlign w:val="center"/>
            <w:hideMark/>
          </w:tcPr>
          <w:p w14:paraId="24AA3A96" w14:textId="6107D3B1" w:rsidR="007930F0" w:rsidRPr="001E6CF2" w:rsidRDefault="007930F0" w:rsidP="007930F0">
            <w:pPr>
              <w:jc w:val="center"/>
              <w:rPr>
                <w:rFonts w:ascii="Arial" w:hAnsi="Arial" w:cs="Arial"/>
                <w:b/>
                <w:bCs/>
                <w:color w:val="3F3F3F"/>
                <w:sz w:val="18"/>
                <w:szCs w:val="18"/>
                <w:lang w:val="lv-LV" w:eastAsia="lv-LV"/>
              </w:rPr>
            </w:pPr>
            <w:proofErr w:type="spellStart"/>
            <w:r w:rsidRPr="001E6CF2">
              <w:rPr>
                <w:rFonts w:ascii="Arial" w:hAnsi="Arial" w:cs="Arial"/>
                <w:b/>
                <w:bCs/>
                <w:sz w:val="18"/>
                <w:szCs w:val="18"/>
                <w:lang w:val="lv-LV" w:eastAsia="lv-LV"/>
              </w:rPr>
              <w:t>Product</w:t>
            </w:r>
            <w:proofErr w:type="spellEnd"/>
            <w:r w:rsidRPr="001E6CF2">
              <w:rPr>
                <w:rFonts w:ascii="Arial" w:hAnsi="Arial" w:cs="Arial"/>
                <w:b/>
                <w:bCs/>
                <w:sz w:val="18"/>
                <w:szCs w:val="18"/>
                <w:lang w:val="lv-LV" w:eastAsia="lv-LV"/>
              </w:rPr>
              <w:t xml:space="preserve"> </w:t>
            </w:r>
            <w:proofErr w:type="spellStart"/>
            <w:r w:rsidRPr="001E6CF2">
              <w:rPr>
                <w:rFonts w:ascii="Arial" w:hAnsi="Arial" w:cs="Arial"/>
                <w:b/>
                <w:bCs/>
                <w:sz w:val="18"/>
                <w:szCs w:val="18"/>
                <w:lang w:val="lv-LV" w:eastAsia="lv-LV"/>
              </w:rPr>
              <w:t>unit</w:t>
            </w:r>
            <w:proofErr w:type="spellEnd"/>
            <w:r w:rsidRPr="001E6CF2">
              <w:rPr>
                <w:rFonts w:ascii="Arial" w:hAnsi="Arial" w:cs="Arial"/>
                <w:b/>
                <w:bCs/>
                <w:sz w:val="18"/>
                <w:szCs w:val="18"/>
                <w:lang w:val="lv-LV" w:eastAsia="lv-LV"/>
              </w:rPr>
              <w:t xml:space="preserve"> </w:t>
            </w:r>
            <w:proofErr w:type="spellStart"/>
            <w:r w:rsidRPr="001E6CF2">
              <w:rPr>
                <w:rFonts w:ascii="Arial" w:hAnsi="Arial" w:cs="Arial"/>
                <w:b/>
                <w:bCs/>
                <w:sz w:val="18"/>
                <w:szCs w:val="18"/>
                <w:lang w:val="lv-LV" w:eastAsia="lv-LV"/>
              </w:rPr>
              <w:t>of</w:t>
            </w:r>
            <w:proofErr w:type="spellEnd"/>
            <w:r w:rsidRPr="001E6CF2">
              <w:rPr>
                <w:rFonts w:ascii="Arial" w:hAnsi="Arial" w:cs="Arial"/>
                <w:b/>
                <w:bCs/>
                <w:sz w:val="18"/>
                <w:szCs w:val="18"/>
                <w:lang w:val="lv-LV" w:eastAsia="lv-LV"/>
              </w:rPr>
              <w:t xml:space="preserve"> </w:t>
            </w:r>
            <w:proofErr w:type="spellStart"/>
            <w:r w:rsidRPr="001E6CF2">
              <w:rPr>
                <w:rFonts w:ascii="Arial" w:hAnsi="Arial" w:cs="Arial"/>
                <w:b/>
                <w:bCs/>
                <w:sz w:val="18"/>
                <w:szCs w:val="18"/>
                <w:lang w:val="lv-LV" w:eastAsia="lv-LV"/>
              </w:rPr>
              <w:t>measure</w:t>
            </w:r>
            <w:proofErr w:type="spellEnd"/>
          </w:p>
        </w:tc>
        <w:tc>
          <w:tcPr>
            <w:tcW w:w="1260" w:type="dxa"/>
            <w:shd w:val="clear" w:color="auto" w:fill="auto"/>
            <w:vAlign w:val="center"/>
            <w:hideMark/>
          </w:tcPr>
          <w:p w14:paraId="31964C8F" w14:textId="424D7DC2" w:rsidR="007930F0" w:rsidRPr="001E6CF2" w:rsidRDefault="007930F0" w:rsidP="007930F0">
            <w:pPr>
              <w:jc w:val="center"/>
              <w:rPr>
                <w:rFonts w:ascii="Arial" w:hAnsi="Arial" w:cs="Arial"/>
                <w:b/>
                <w:bCs/>
                <w:color w:val="3F3F3F"/>
                <w:sz w:val="18"/>
                <w:szCs w:val="18"/>
                <w:lang w:val="lv-LV" w:eastAsia="lv-LV"/>
              </w:rPr>
            </w:pPr>
            <w:proofErr w:type="spellStart"/>
            <w:r w:rsidRPr="001E6CF2">
              <w:rPr>
                <w:rFonts w:ascii="Arial" w:hAnsi="Arial" w:cs="Arial"/>
                <w:b/>
                <w:bCs/>
                <w:color w:val="3F3F3F"/>
                <w:sz w:val="18"/>
                <w:szCs w:val="18"/>
                <w:lang w:val="lv-LV" w:eastAsia="lv-LV"/>
              </w:rPr>
              <w:t>Total</w:t>
            </w:r>
            <w:proofErr w:type="spellEnd"/>
            <w:r w:rsidRPr="001E6CF2">
              <w:rPr>
                <w:rFonts w:ascii="Arial" w:hAnsi="Arial" w:cs="Arial"/>
                <w:b/>
                <w:bCs/>
                <w:color w:val="3F3F3F"/>
                <w:sz w:val="18"/>
                <w:szCs w:val="18"/>
                <w:lang w:val="lv-LV" w:eastAsia="lv-LV"/>
              </w:rPr>
              <w:t xml:space="preserve"> </w:t>
            </w:r>
            <w:proofErr w:type="spellStart"/>
            <w:r w:rsidRPr="001E6CF2">
              <w:rPr>
                <w:rFonts w:ascii="Arial" w:hAnsi="Arial" w:cs="Arial"/>
                <w:b/>
                <w:bCs/>
                <w:color w:val="3F3F3F"/>
                <w:sz w:val="18"/>
                <w:szCs w:val="18"/>
                <w:lang w:val="lv-LV" w:eastAsia="lv-LV"/>
              </w:rPr>
              <w:t>amount</w:t>
            </w:r>
            <w:proofErr w:type="spellEnd"/>
          </w:p>
        </w:tc>
        <w:tc>
          <w:tcPr>
            <w:tcW w:w="2384" w:type="dxa"/>
          </w:tcPr>
          <w:p w14:paraId="6E03C909" w14:textId="6E65CE4D" w:rsidR="007930F0" w:rsidRPr="001E6CF2" w:rsidRDefault="007930F0" w:rsidP="007930F0">
            <w:pPr>
              <w:jc w:val="center"/>
              <w:rPr>
                <w:rFonts w:ascii="Arial" w:hAnsi="Arial" w:cs="Arial"/>
                <w:color w:val="000000"/>
                <w:sz w:val="18"/>
                <w:szCs w:val="18"/>
                <w:lang w:val="lv-LV" w:eastAsia="lv-LV"/>
              </w:rPr>
            </w:pPr>
            <w:proofErr w:type="spellStart"/>
            <w:r w:rsidRPr="001E6CF2">
              <w:rPr>
                <w:rFonts w:ascii="Arial" w:hAnsi="Arial" w:cs="Arial"/>
                <w:b/>
                <w:bCs/>
                <w:color w:val="000000"/>
                <w:sz w:val="18"/>
                <w:szCs w:val="18"/>
                <w:lang w:val="lv-LV" w:eastAsia="lv-LV"/>
              </w:rPr>
              <w:t>The</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name</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of</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the</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product</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manufacturer</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and</w:t>
            </w:r>
            <w:proofErr w:type="spellEnd"/>
            <w:r w:rsidRPr="001E6CF2">
              <w:rPr>
                <w:rFonts w:ascii="Arial" w:hAnsi="Arial" w:cs="Arial"/>
                <w:b/>
                <w:bCs/>
                <w:color w:val="000000"/>
                <w:sz w:val="18"/>
                <w:szCs w:val="18"/>
                <w:lang w:val="lv-LV" w:eastAsia="lv-LV"/>
              </w:rPr>
              <w:t xml:space="preserve"> a reference to </w:t>
            </w:r>
            <w:proofErr w:type="spellStart"/>
            <w:r w:rsidRPr="001E6CF2">
              <w:rPr>
                <w:rFonts w:ascii="Arial" w:hAnsi="Arial" w:cs="Arial"/>
                <w:b/>
                <w:bCs/>
                <w:color w:val="000000"/>
                <w:sz w:val="18"/>
                <w:szCs w:val="18"/>
                <w:lang w:val="lv-LV" w:eastAsia="lv-LV"/>
              </w:rPr>
              <w:t>the</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manufacturer's</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document</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certifying</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compliance</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with</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the</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technical</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specification</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indicating</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the</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exact</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page</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of</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the</w:t>
            </w:r>
            <w:proofErr w:type="spellEnd"/>
            <w:r w:rsidRPr="001E6CF2">
              <w:rPr>
                <w:rFonts w:ascii="Arial" w:hAnsi="Arial" w:cs="Arial"/>
                <w:b/>
                <w:bCs/>
                <w:color w:val="000000"/>
                <w:sz w:val="18"/>
                <w:szCs w:val="18"/>
                <w:lang w:val="lv-LV" w:eastAsia="lv-LV"/>
              </w:rPr>
              <w:t xml:space="preserve"> </w:t>
            </w:r>
            <w:proofErr w:type="spellStart"/>
            <w:r w:rsidRPr="001E6CF2">
              <w:rPr>
                <w:rFonts w:ascii="Arial" w:hAnsi="Arial" w:cs="Arial"/>
                <w:b/>
                <w:bCs/>
                <w:color w:val="000000"/>
                <w:sz w:val="18"/>
                <w:szCs w:val="18"/>
                <w:lang w:val="lv-LV" w:eastAsia="lv-LV"/>
              </w:rPr>
              <w:t>offer</w:t>
            </w:r>
            <w:proofErr w:type="spellEnd"/>
          </w:p>
        </w:tc>
        <w:tc>
          <w:tcPr>
            <w:tcW w:w="1906" w:type="dxa"/>
            <w:shd w:val="clear" w:color="auto" w:fill="auto"/>
            <w:vAlign w:val="center"/>
            <w:hideMark/>
          </w:tcPr>
          <w:p w14:paraId="22445C3A" w14:textId="148E4F4D" w:rsidR="007930F0" w:rsidRPr="001E6CF2" w:rsidRDefault="0087024D" w:rsidP="007930F0">
            <w:pPr>
              <w:jc w:val="center"/>
              <w:rPr>
                <w:rFonts w:ascii="Arial" w:hAnsi="Arial" w:cs="Arial"/>
                <w:color w:val="000000"/>
                <w:sz w:val="18"/>
                <w:szCs w:val="18"/>
                <w:lang w:val="lv-LV" w:eastAsia="lv-LV"/>
              </w:rPr>
            </w:pPr>
            <w:r w:rsidRPr="001E6CF2">
              <w:rPr>
                <w:rFonts w:ascii="Arial" w:hAnsi="Arial" w:cs="Arial"/>
                <w:b/>
                <w:bCs/>
                <w:color w:val="000000"/>
                <w:sz w:val="18"/>
                <w:szCs w:val="18"/>
                <w:lang w:val="lv-LV" w:eastAsia="lv-LV"/>
              </w:rPr>
              <w:t>Quality certification documents (submitted together with the product</w:t>
            </w:r>
            <w:r w:rsidRPr="001E6CF2">
              <w:rPr>
                <w:rFonts w:ascii="Arial" w:hAnsi="Arial" w:cs="Arial"/>
                <w:color w:val="374151"/>
                <w:sz w:val="18"/>
                <w:szCs w:val="18"/>
                <w:shd w:val="clear" w:color="auto" w:fill="F7F7F8"/>
              </w:rPr>
              <w:t>)</w:t>
            </w:r>
          </w:p>
        </w:tc>
      </w:tr>
      <w:tr w:rsidR="00804F56" w:rsidRPr="001E6CF2" w14:paraId="3A654419" w14:textId="77777777" w:rsidTr="00804F56">
        <w:trPr>
          <w:trHeight w:val="280"/>
        </w:trPr>
        <w:tc>
          <w:tcPr>
            <w:tcW w:w="900" w:type="dxa"/>
            <w:shd w:val="clear" w:color="auto" w:fill="auto"/>
            <w:noWrap/>
            <w:vAlign w:val="center"/>
            <w:hideMark/>
          </w:tcPr>
          <w:p w14:paraId="244B8608"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1</w:t>
            </w:r>
          </w:p>
        </w:tc>
        <w:tc>
          <w:tcPr>
            <w:tcW w:w="1532" w:type="dxa"/>
            <w:shd w:val="clear" w:color="auto" w:fill="auto"/>
            <w:hideMark/>
          </w:tcPr>
          <w:p w14:paraId="00619FC6" w14:textId="68AA16F7"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Souffle</w:t>
            </w:r>
          </w:p>
        </w:tc>
        <w:tc>
          <w:tcPr>
            <w:tcW w:w="1889" w:type="dxa"/>
            <w:shd w:val="clear" w:color="auto" w:fill="auto"/>
            <w:vAlign w:val="center"/>
            <w:hideMark/>
          </w:tcPr>
          <w:p w14:paraId="3C3B319E" w14:textId="2F2E9DAA" w:rsidR="00804F56" w:rsidRPr="001E6CF2" w:rsidRDefault="00CC4AC6" w:rsidP="00804F56">
            <w:pPr>
              <w:rPr>
                <w:rFonts w:ascii="Arial" w:hAnsi="Arial" w:cs="Arial"/>
                <w:sz w:val="18"/>
                <w:szCs w:val="18"/>
                <w:lang w:val="lv-LV" w:eastAsia="lv-LV"/>
              </w:rPr>
            </w:pPr>
            <w:r>
              <w:rPr>
                <w:rFonts w:ascii="Arial" w:hAnsi="Arial" w:cs="Arial"/>
                <w:sz w:val="20"/>
                <w:szCs w:val="20"/>
              </w:rPr>
              <w:t>248.00.65.111 248.00.65.113 248.00.65.115</w:t>
            </w:r>
          </w:p>
        </w:tc>
        <w:tc>
          <w:tcPr>
            <w:tcW w:w="1125" w:type="dxa"/>
            <w:shd w:val="clear" w:color="auto" w:fill="auto"/>
            <w:noWrap/>
            <w:vAlign w:val="center"/>
            <w:hideMark/>
          </w:tcPr>
          <w:p w14:paraId="45EB4734" w14:textId="4C960D81" w:rsidR="00804F56" w:rsidRPr="001E6CF2" w:rsidRDefault="00804F56" w:rsidP="00804F56">
            <w:pPr>
              <w:jc w:val="center"/>
              <w:rPr>
                <w:rFonts w:ascii="Arial" w:hAnsi="Arial" w:cs="Arial"/>
                <w:sz w:val="18"/>
                <w:szCs w:val="18"/>
                <w:lang w:val="lv-LV" w:eastAsia="lv-LV"/>
              </w:rPr>
            </w:pPr>
            <w:r w:rsidRPr="001E6CF2">
              <w:rPr>
                <w:rFonts w:ascii="Arial" w:hAnsi="Arial" w:cs="Arial"/>
                <w:sz w:val="18"/>
                <w:szCs w:val="18"/>
                <w:lang w:val="lv-LV" w:eastAsia="lv-LV"/>
              </w:rPr>
              <w:t>set</w:t>
            </w:r>
          </w:p>
        </w:tc>
        <w:tc>
          <w:tcPr>
            <w:tcW w:w="1260" w:type="dxa"/>
            <w:shd w:val="clear" w:color="auto" w:fill="auto"/>
            <w:noWrap/>
            <w:vAlign w:val="center"/>
            <w:hideMark/>
          </w:tcPr>
          <w:p w14:paraId="6E175EB8" w14:textId="327EF6B3"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12</w:t>
            </w:r>
          </w:p>
        </w:tc>
        <w:tc>
          <w:tcPr>
            <w:tcW w:w="2384" w:type="dxa"/>
          </w:tcPr>
          <w:p w14:paraId="1199A7F7"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vAlign w:val="center"/>
            <w:hideMark/>
          </w:tcPr>
          <w:p w14:paraId="4ECD7098" w14:textId="136DE363"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2C971BD6" w14:textId="77777777" w:rsidTr="00804F56">
        <w:trPr>
          <w:trHeight w:val="280"/>
        </w:trPr>
        <w:tc>
          <w:tcPr>
            <w:tcW w:w="900" w:type="dxa"/>
            <w:shd w:val="clear" w:color="auto" w:fill="auto"/>
            <w:noWrap/>
            <w:vAlign w:val="center"/>
            <w:hideMark/>
          </w:tcPr>
          <w:p w14:paraId="59F2347E"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2</w:t>
            </w:r>
          </w:p>
        </w:tc>
        <w:tc>
          <w:tcPr>
            <w:tcW w:w="1532" w:type="dxa"/>
            <w:shd w:val="clear" w:color="auto" w:fill="auto"/>
            <w:hideMark/>
          </w:tcPr>
          <w:p w14:paraId="3BD4B591" w14:textId="0E559084"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Gear</w:t>
            </w:r>
          </w:p>
        </w:tc>
        <w:tc>
          <w:tcPr>
            <w:tcW w:w="1889" w:type="dxa"/>
            <w:shd w:val="clear" w:color="auto" w:fill="auto"/>
            <w:vAlign w:val="center"/>
            <w:hideMark/>
          </w:tcPr>
          <w:p w14:paraId="6A4655D0" w14:textId="2A9CDF92"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1.02.3200.006</w:t>
            </w:r>
          </w:p>
        </w:tc>
        <w:tc>
          <w:tcPr>
            <w:tcW w:w="1125" w:type="dxa"/>
            <w:shd w:val="clear" w:color="auto" w:fill="auto"/>
            <w:noWrap/>
            <w:vAlign w:val="center"/>
            <w:hideMark/>
          </w:tcPr>
          <w:p w14:paraId="2756FA1C" w14:textId="0B46EF1D"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4EC5CD14" w14:textId="4752D97C"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42</w:t>
            </w:r>
          </w:p>
        </w:tc>
        <w:tc>
          <w:tcPr>
            <w:tcW w:w="2384" w:type="dxa"/>
          </w:tcPr>
          <w:p w14:paraId="155947FE"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vAlign w:val="center"/>
            <w:hideMark/>
          </w:tcPr>
          <w:p w14:paraId="1D2B98F1" w14:textId="46AD0BBE"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4829A915" w14:textId="77777777" w:rsidTr="00804F56">
        <w:trPr>
          <w:trHeight w:val="280"/>
        </w:trPr>
        <w:tc>
          <w:tcPr>
            <w:tcW w:w="900" w:type="dxa"/>
            <w:shd w:val="clear" w:color="auto" w:fill="auto"/>
            <w:noWrap/>
            <w:vAlign w:val="center"/>
            <w:hideMark/>
          </w:tcPr>
          <w:p w14:paraId="3C13A2C1"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3</w:t>
            </w:r>
          </w:p>
        </w:tc>
        <w:tc>
          <w:tcPr>
            <w:tcW w:w="1532" w:type="dxa"/>
            <w:shd w:val="clear" w:color="auto" w:fill="auto"/>
            <w:hideMark/>
          </w:tcPr>
          <w:p w14:paraId="5857A0ED" w14:textId="22F2406C"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Spring</w:t>
            </w:r>
          </w:p>
        </w:tc>
        <w:tc>
          <w:tcPr>
            <w:tcW w:w="1889" w:type="dxa"/>
            <w:shd w:val="clear" w:color="auto" w:fill="auto"/>
            <w:vAlign w:val="center"/>
            <w:hideMark/>
          </w:tcPr>
          <w:p w14:paraId="34C583A2" w14:textId="429B506A"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130.40.20.259</w:t>
            </w:r>
          </w:p>
        </w:tc>
        <w:tc>
          <w:tcPr>
            <w:tcW w:w="1125" w:type="dxa"/>
            <w:shd w:val="clear" w:color="auto" w:fill="auto"/>
            <w:noWrap/>
            <w:vAlign w:val="center"/>
            <w:hideMark/>
          </w:tcPr>
          <w:p w14:paraId="1857A809" w14:textId="01FD49D6"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75D60E00" w14:textId="30ED101D"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500</w:t>
            </w:r>
          </w:p>
        </w:tc>
        <w:tc>
          <w:tcPr>
            <w:tcW w:w="2384" w:type="dxa"/>
          </w:tcPr>
          <w:p w14:paraId="2FE400B3"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58FB9FAE" w14:textId="1A049D2C"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60B690BA" w14:textId="77777777" w:rsidTr="00804F56">
        <w:trPr>
          <w:trHeight w:val="280"/>
        </w:trPr>
        <w:tc>
          <w:tcPr>
            <w:tcW w:w="900" w:type="dxa"/>
            <w:shd w:val="clear" w:color="auto" w:fill="auto"/>
            <w:noWrap/>
            <w:vAlign w:val="center"/>
            <w:hideMark/>
          </w:tcPr>
          <w:p w14:paraId="0148606D"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4</w:t>
            </w:r>
          </w:p>
        </w:tc>
        <w:tc>
          <w:tcPr>
            <w:tcW w:w="1532" w:type="dxa"/>
            <w:shd w:val="clear" w:color="auto" w:fill="auto"/>
            <w:hideMark/>
          </w:tcPr>
          <w:p w14:paraId="50A7E840" w14:textId="4A1635BA"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Shell</w:t>
            </w:r>
          </w:p>
        </w:tc>
        <w:tc>
          <w:tcPr>
            <w:tcW w:w="1889" w:type="dxa"/>
            <w:shd w:val="clear" w:color="auto" w:fill="auto"/>
            <w:vAlign w:val="center"/>
            <w:hideMark/>
          </w:tcPr>
          <w:p w14:paraId="5485B0FF" w14:textId="5DF009F4"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1990.30.33.012</w:t>
            </w:r>
          </w:p>
        </w:tc>
        <w:tc>
          <w:tcPr>
            <w:tcW w:w="1125" w:type="dxa"/>
            <w:shd w:val="clear" w:color="auto" w:fill="auto"/>
            <w:noWrap/>
            <w:vAlign w:val="center"/>
            <w:hideMark/>
          </w:tcPr>
          <w:p w14:paraId="27E41276" w14:textId="23AAEB6B"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73A4FAF3" w14:textId="599BB25E"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24</w:t>
            </w:r>
          </w:p>
        </w:tc>
        <w:tc>
          <w:tcPr>
            <w:tcW w:w="2384" w:type="dxa"/>
          </w:tcPr>
          <w:p w14:paraId="1B3C446D"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7219BEB8" w14:textId="45CE0FEB"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592DEB4D" w14:textId="77777777" w:rsidTr="00804F56">
        <w:trPr>
          <w:trHeight w:val="280"/>
        </w:trPr>
        <w:tc>
          <w:tcPr>
            <w:tcW w:w="900" w:type="dxa"/>
            <w:shd w:val="clear" w:color="auto" w:fill="auto"/>
            <w:noWrap/>
            <w:vAlign w:val="center"/>
            <w:hideMark/>
          </w:tcPr>
          <w:p w14:paraId="56DB2163"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5</w:t>
            </w:r>
          </w:p>
        </w:tc>
        <w:tc>
          <w:tcPr>
            <w:tcW w:w="1532" w:type="dxa"/>
            <w:shd w:val="clear" w:color="auto" w:fill="auto"/>
            <w:hideMark/>
          </w:tcPr>
          <w:p w14:paraId="2F9CA96F" w14:textId="1E141528"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Board</w:t>
            </w:r>
          </w:p>
        </w:tc>
        <w:tc>
          <w:tcPr>
            <w:tcW w:w="1889" w:type="dxa"/>
            <w:shd w:val="clear" w:color="auto" w:fill="auto"/>
            <w:vAlign w:val="center"/>
            <w:hideMark/>
          </w:tcPr>
          <w:p w14:paraId="281CD254" w14:textId="00835804"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3-02-4885-004 D205</w:t>
            </w:r>
          </w:p>
        </w:tc>
        <w:tc>
          <w:tcPr>
            <w:tcW w:w="1125" w:type="dxa"/>
            <w:shd w:val="clear" w:color="auto" w:fill="auto"/>
            <w:noWrap/>
            <w:vAlign w:val="center"/>
            <w:hideMark/>
          </w:tcPr>
          <w:p w14:paraId="74BDB389" w14:textId="422EC872"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2C9D7280" w14:textId="13657F50"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250</w:t>
            </w:r>
          </w:p>
        </w:tc>
        <w:tc>
          <w:tcPr>
            <w:tcW w:w="2384" w:type="dxa"/>
          </w:tcPr>
          <w:p w14:paraId="2F3E6959"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085C54CD" w14:textId="41778010"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385F0CC9" w14:textId="77777777" w:rsidTr="00804F56">
        <w:trPr>
          <w:trHeight w:val="280"/>
        </w:trPr>
        <w:tc>
          <w:tcPr>
            <w:tcW w:w="900" w:type="dxa"/>
            <w:shd w:val="clear" w:color="auto" w:fill="auto"/>
            <w:noWrap/>
            <w:vAlign w:val="center"/>
            <w:hideMark/>
          </w:tcPr>
          <w:p w14:paraId="51A8D6F7"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6</w:t>
            </w:r>
          </w:p>
        </w:tc>
        <w:tc>
          <w:tcPr>
            <w:tcW w:w="1532" w:type="dxa"/>
            <w:shd w:val="clear" w:color="auto" w:fill="auto"/>
            <w:hideMark/>
          </w:tcPr>
          <w:p w14:paraId="554BB472" w14:textId="57A27631"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Board</w:t>
            </w:r>
          </w:p>
        </w:tc>
        <w:tc>
          <w:tcPr>
            <w:tcW w:w="1889" w:type="dxa"/>
            <w:shd w:val="clear" w:color="auto" w:fill="auto"/>
            <w:vAlign w:val="center"/>
            <w:hideMark/>
          </w:tcPr>
          <w:p w14:paraId="545656C6" w14:textId="6E9079B4"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3-02-8340-001 D176mm</w:t>
            </w:r>
          </w:p>
        </w:tc>
        <w:tc>
          <w:tcPr>
            <w:tcW w:w="1125" w:type="dxa"/>
            <w:shd w:val="clear" w:color="auto" w:fill="auto"/>
            <w:noWrap/>
            <w:vAlign w:val="center"/>
            <w:hideMark/>
          </w:tcPr>
          <w:p w14:paraId="0F4BD036" w14:textId="20AAD514"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6A7F58C5" w14:textId="080642CD"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150</w:t>
            </w:r>
          </w:p>
        </w:tc>
        <w:tc>
          <w:tcPr>
            <w:tcW w:w="2384" w:type="dxa"/>
          </w:tcPr>
          <w:p w14:paraId="327D5D67"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0E74F81C" w14:textId="51B3CE7B"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09D28CDC" w14:textId="77777777" w:rsidTr="00804F56">
        <w:trPr>
          <w:trHeight w:val="460"/>
        </w:trPr>
        <w:tc>
          <w:tcPr>
            <w:tcW w:w="900" w:type="dxa"/>
            <w:shd w:val="clear" w:color="auto" w:fill="auto"/>
            <w:noWrap/>
            <w:vAlign w:val="center"/>
            <w:hideMark/>
          </w:tcPr>
          <w:p w14:paraId="317A40DB"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7</w:t>
            </w:r>
          </w:p>
        </w:tc>
        <w:tc>
          <w:tcPr>
            <w:tcW w:w="1532" w:type="dxa"/>
            <w:shd w:val="clear" w:color="auto" w:fill="auto"/>
            <w:hideMark/>
          </w:tcPr>
          <w:p w14:paraId="3A16D020" w14:textId="3EE8C4A6"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Support</w:t>
            </w:r>
          </w:p>
        </w:tc>
        <w:tc>
          <w:tcPr>
            <w:tcW w:w="1889" w:type="dxa"/>
            <w:shd w:val="clear" w:color="auto" w:fill="auto"/>
            <w:vAlign w:val="center"/>
            <w:hideMark/>
          </w:tcPr>
          <w:p w14:paraId="183B28CE" w14:textId="22FF2176"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3-02-8100-053</w:t>
            </w:r>
          </w:p>
        </w:tc>
        <w:tc>
          <w:tcPr>
            <w:tcW w:w="1125" w:type="dxa"/>
            <w:shd w:val="clear" w:color="auto" w:fill="auto"/>
            <w:noWrap/>
            <w:vAlign w:val="center"/>
            <w:hideMark/>
          </w:tcPr>
          <w:p w14:paraId="30991DC2" w14:textId="76CD591F"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7D177AC8" w14:textId="1385E396"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150</w:t>
            </w:r>
          </w:p>
        </w:tc>
        <w:tc>
          <w:tcPr>
            <w:tcW w:w="2384" w:type="dxa"/>
          </w:tcPr>
          <w:p w14:paraId="08CE4CA9" w14:textId="77777777" w:rsidR="00804F56" w:rsidRPr="001E6CF2" w:rsidRDefault="00804F56" w:rsidP="00804F56">
            <w:pPr>
              <w:rPr>
                <w:rFonts w:ascii="Arial" w:hAnsi="Arial" w:cs="Arial"/>
                <w:color w:val="000000"/>
                <w:sz w:val="18"/>
                <w:szCs w:val="18"/>
                <w:lang w:val="lv-LV" w:eastAsia="lv-LV"/>
              </w:rPr>
            </w:pPr>
          </w:p>
        </w:tc>
        <w:tc>
          <w:tcPr>
            <w:tcW w:w="1906" w:type="dxa"/>
            <w:shd w:val="clear" w:color="auto" w:fill="auto"/>
            <w:vAlign w:val="center"/>
            <w:hideMark/>
          </w:tcPr>
          <w:p w14:paraId="6D5FA890" w14:textId="68A4991C" w:rsidR="00804F56" w:rsidRPr="001E6CF2" w:rsidRDefault="00804F56" w:rsidP="00804F56">
            <w:pPr>
              <w:rPr>
                <w:rFonts w:ascii="Arial" w:hAnsi="Arial" w:cs="Arial"/>
                <w:color w:val="000000"/>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7F1F77C1" w14:textId="77777777" w:rsidTr="00804F56">
        <w:trPr>
          <w:trHeight w:val="280"/>
        </w:trPr>
        <w:tc>
          <w:tcPr>
            <w:tcW w:w="900" w:type="dxa"/>
            <w:shd w:val="clear" w:color="auto" w:fill="auto"/>
            <w:noWrap/>
            <w:vAlign w:val="center"/>
            <w:hideMark/>
          </w:tcPr>
          <w:p w14:paraId="6D7280CD"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8</w:t>
            </w:r>
          </w:p>
        </w:tc>
        <w:tc>
          <w:tcPr>
            <w:tcW w:w="1532" w:type="dxa"/>
            <w:shd w:val="clear" w:color="auto" w:fill="auto"/>
            <w:hideMark/>
          </w:tcPr>
          <w:p w14:paraId="5CC4311B" w14:textId="0B93AAB6"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Ball bolt</w:t>
            </w:r>
          </w:p>
        </w:tc>
        <w:tc>
          <w:tcPr>
            <w:tcW w:w="1889" w:type="dxa"/>
            <w:shd w:val="clear" w:color="auto" w:fill="auto"/>
            <w:vAlign w:val="center"/>
            <w:hideMark/>
          </w:tcPr>
          <w:p w14:paraId="6D9CC3BB" w14:textId="6C4F2549" w:rsidR="00804F56" w:rsidRPr="001E6CF2" w:rsidRDefault="00804F56" w:rsidP="00804F56">
            <w:pPr>
              <w:rPr>
                <w:rFonts w:ascii="Arial" w:hAnsi="Arial" w:cs="Arial"/>
                <w:sz w:val="18"/>
                <w:szCs w:val="18"/>
                <w:lang w:val="lv-LV" w:eastAsia="lv-LV"/>
              </w:rPr>
            </w:pPr>
            <w:r w:rsidRPr="001E6CF2">
              <w:rPr>
                <w:rFonts w:ascii="Arial" w:hAnsi="Arial" w:cs="Arial"/>
                <w:color w:val="000000"/>
                <w:sz w:val="18"/>
                <w:szCs w:val="18"/>
                <w:lang w:val="lv-LV" w:eastAsia="lv-LV"/>
              </w:rPr>
              <w:t>3-02-3171-015 ar uzgriez</w:t>
            </w:r>
          </w:p>
        </w:tc>
        <w:tc>
          <w:tcPr>
            <w:tcW w:w="1125" w:type="dxa"/>
            <w:shd w:val="clear" w:color="auto" w:fill="auto"/>
            <w:noWrap/>
            <w:vAlign w:val="center"/>
            <w:hideMark/>
          </w:tcPr>
          <w:p w14:paraId="320DBE7E" w14:textId="2C5AE1C3" w:rsidR="00804F56" w:rsidRPr="001E6CF2" w:rsidRDefault="00804F56" w:rsidP="00804F56">
            <w:pPr>
              <w:jc w:val="center"/>
              <w:rPr>
                <w:rFonts w:ascii="Arial" w:hAnsi="Arial" w:cs="Arial"/>
                <w:sz w:val="18"/>
                <w:szCs w:val="18"/>
                <w:lang w:val="lv-LV" w:eastAsia="lv-LV"/>
              </w:rPr>
            </w:pPr>
            <w:r w:rsidRPr="001E6CF2">
              <w:rPr>
                <w:rFonts w:ascii="Arial" w:hAnsi="Arial" w:cs="Arial"/>
                <w:sz w:val="18"/>
                <w:szCs w:val="18"/>
                <w:lang w:val="lv-LV" w:eastAsia="lv-LV"/>
              </w:rPr>
              <w:t>set</w:t>
            </w:r>
          </w:p>
        </w:tc>
        <w:tc>
          <w:tcPr>
            <w:tcW w:w="1260" w:type="dxa"/>
            <w:shd w:val="clear" w:color="auto" w:fill="auto"/>
            <w:noWrap/>
            <w:vAlign w:val="center"/>
            <w:hideMark/>
          </w:tcPr>
          <w:p w14:paraId="5451AE6E" w14:textId="38271DBC"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50</w:t>
            </w:r>
          </w:p>
        </w:tc>
        <w:tc>
          <w:tcPr>
            <w:tcW w:w="2384" w:type="dxa"/>
          </w:tcPr>
          <w:p w14:paraId="5C9D96D0"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24AF9623" w14:textId="38E0D2DB"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3E3CF84A" w14:textId="77777777" w:rsidTr="00804F56">
        <w:trPr>
          <w:trHeight w:val="280"/>
        </w:trPr>
        <w:tc>
          <w:tcPr>
            <w:tcW w:w="900" w:type="dxa"/>
            <w:shd w:val="clear" w:color="auto" w:fill="auto"/>
            <w:noWrap/>
            <w:vAlign w:val="center"/>
            <w:hideMark/>
          </w:tcPr>
          <w:p w14:paraId="75422C68"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9</w:t>
            </w:r>
          </w:p>
        </w:tc>
        <w:tc>
          <w:tcPr>
            <w:tcW w:w="1532" w:type="dxa"/>
            <w:shd w:val="clear" w:color="auto" w:fill="auto"/>
            <w:hideMark/>
          </w:tcPr>
          <w:p w14:paraId="06AE9762" w14:textId="591A3E7F"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Insert</w:t>
            </w:r>
          </w:p>
        </w:tc>
        <w:tc>
          <w:tcPr>
            <w:tcW w:w="1889" w:type="dxa"/>
            <w:shd w:val="clear" w:color="auto" w:fill="auto"/>
            <w:vAlign w:val="center"/>
            <w:hideMark/>
          </w:tcPr>
          <w:p w14:paraId="72F238FB" w14:textId="1135474F" w:rsidR="00804F56" w:rsidRPr="001E6CF2" w:rsidRDefault="00804F56" w:rsidP="00804F56">
            <w:pPr>
              <w:rPr>
                <w:rFonts w:ascii="Arial" w:hAnsi="Arial" w:cs="Arial"/>
                <w:color w:val="000000"/>
                <w:sz w:val="18"/>
                <w:szCs w:val="18"/>
                <w:lang w:val="lv-LV" w:eastAsia="lv-LV"/>
              </w:rPr>
            </w:pPr>
            <w:r w:rsidRPr="001E6CF2">
              <w:rPr>
                <w:rFonts w:ascii="Arial" w:hAnsi="Arial" w:cs="Arial"/>
                <w:sz w:val="18"/>
                <w:szCs w:val="18"/>
                <w:lang w:val="lv-LV" w:eastAsia="lv-LV"/>
              </w:rPr>
              <w:t>3-02-8127-003</w:t>
            </w:r>
          </w:p>
        </w:tc>
        <w:tc>
          <w:tcPr>
            <w:tcW w:w="1125" w:type="dxa"/>
            <w:shd w:val="clear" w:color="auto" w:fill="auto"/>
            <w:noWrap/>
            <w:vAlign w:val="center"/>
            <w:hideMark/>
          </w:tcPr>
          <w:p w14:paraId="5180DFBB" w14:textId="7E36D604"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5813EE29" w14:textId="27A05E8C"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150</w:t>
            </w:r>
          </w:p>
        </w:tc>
        <w:tc>
          <w:tcPr>
            <w:tcW w:w="2384" w:type="dxa"/>
          </w:tcPr>
          <w:p w14:paraId="0FA483F3"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3566A7B7" w14:textId="0FCFE7D4"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2B3D3432" w14:textId="77777777" w:rsidTr="00804F56">
        <w:trPr>
          <w:trHeight w:val="280"/>
        </w:trPr>
        <w:tc>
          <w:tcPr>
            <w:tcW w:w="900" w:type="dxa"/>
            <w:shd w:val="clear" w:color="auto" w:fill="auto"/>
            <w:noWrap/>
            <w:vAlign w:val="center"/>
            <w:hideMark/>
          </w:tcPr>
          <w:p w14:paraId="440DFC6F"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10</w:t>
            </w:r>
          </w:p>
        </w:tc>
        <w:tc>
          <w:tcPr>
            <w:tcW w:w="1532" w:type="dxa"/>
            <w:shd w:val="clear" w:color="auto" w:fill="auto"/>
            <w:hideMark/>
          </w:tcPr>
          <w:p w14:paraId="679A0816" w14:textId="48BBB16C"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Support</w:t>
            </w:r>
          </w:p>
        </w:tc>
        <w:tc>
          <w:tcPr>
            <w:tcW w:w="1889" w:type="dxa"/>
            <w:shd w:val="clear" w:color="auto" w:fill="auto"/>
            <w:vAlign w:val="center"/>
            <w:hideMark/>
          </w:tcPr>
          <w:p w14:paraId="1B352510" w14:textId="69408AF0"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3-02-4882-003</w:t>
            </w:r>
          </w:p>
        </w:tc>
        <w:tc>
          <w:tcPr>
            <w:tcW w:w="1125" w:type="dxa"/>
            <w:shd w:val="clear" w:color="auto" w:fill="auto"/>
            <w:noWrap/>
            <w:vAlign w:val="center"/>
            <w:hideMark/>
          </w:tcPr>
          <w:p w14:paraId="60DB8DF5" w14:textId="2FD07CB3"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61E1E437" w14:textId="1D9E94B5"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40</w:t>
            </w:r>
          </w:p>
        </w:tc>
        <w:tc>
          <w:tcPr>
            <w:tcW w:w="2384" w:type="dxa"/>
          </w:tcPr>
          <w:p w14:paraId="31FD079E"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531A18FB" w14:textId="586DE173"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63525752" w14:textId="77777777" w:rsidTr="00804F56">
        <w:trPr>
          <w:trHeight w:val="280"/>
        </w:trPr>
        <w:tc>
          <w:tcPr>
            <w:tcW w:w="900" w:type="dxa"/>
            <w:shd w:val="clear" w:color="auto" w:fill="auto"/>
            <w:noWrap/>
            <w:vAlign w:val="center"/>
            <w:hideMark/>
          </w:tcPr>
          <w:p w14:paraId="660821ED"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11</w:t>
            </w:r>
          </w:p>
        </w:tc>
        <w:tc>
          <w:tcPr>
            <w:tcW w:w="1532" w:type="dxa"/>
            <w:shd w:val="clear" w:color="auto" w:fill="auto"/>
            <w:hideMark/>
          </w:tcPr>
          <w:p w14:paraId="610A710A" w14:textId="018996BB"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Upholstery</w:t>
            </w:r>
          </w:p>
        </w:tc>
        <w:tc>
          <w:tcPr>
            <w:tcW w:w="1889" w:type="dxa"/>
            <w:shd w:val="clear" w:color="auto" w:fill="auto"/>
            <w:vAlign w:val="center"/>
            <w:hideMark/>
          </w:tcPr>
          <w:p w14:paraId="689F74B5" w14:textId="7FC4C701"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3-810957</w:t>
            </w:r>
          </w:p>
        </w:tc>
        <w:tc>
          <w:tcPr>
            <w:tcW w:w="1125" w:type="dxa"/>
            <w:shd w:val="clear" w:color="auto" w:fill="auto"/>
            <w:noWrap/>
            <w:vAlign w:val="center"/>
            <w:hideMark/>
          </w:tcPr>
          <w:p w14:paraId="484D290F" w14:textId="519D0506"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532CEE1A" w14:textId="22214A0E"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200</w:t>
            </w:r>
          </w:p>
        </w:tc>
        <w:tc>
          <w:tcPr>
            <w:tcW w:w="2384" w:type="dxa"/>
          </w:tcPr>
          <w:p w14:paraId="7DB74A7C"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7BB17E97" w14:textId="5833ED56"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5FE4683C" w14:textId="77777777" w:rsidTr="00804F56">
        <w:trPr>
          <w:trHeight w:val="280"/>
        </w:trPr>
        <w:tc>
          <w:tcPr>
            <w:tcW w:w="900" w:type="dxa"/>
            <w:shd w:val="clear" w:color="auto" w:fill="auto"/>
            <w:noWrap/>
            <w:vAlign w:val="center"/>
            <w:hideMark/>
          </w:tcPr>
          <w:p w14:paraId="68ECD75A"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12</w:t>
            </w:r>
          </w:p>
        </w:tc>
        <w:tc>
          <w:tcPr>
            <w:tcW w:w="1532" w:type="dxa"/>
            <w:shd w:val="clear" w:color="auto" w:fill="auto"/>
            <w:hideMark/>
          </w:tcPr>
          <w:p w14:paraId="610E8D7B" w14:textId="3813FDF4"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Insert for brake pinion</w:t>
            </w:r>
          </w:p>
        </w:tc>
        <w:tc>
          <w:tcPr>
            <w:tcW w:w="1889" w:type="dxa"/>
            <w:shd w:val="clear" w:color="auto" w:fill="auto"/>
            <w:vAlign w:val="center"/>
            <w:hideMark/>
          </w:tcPr>
          <w:p w14:paraId="06569635" w14:textId="75D00436" w:rsidR="00804F56" w:rsidRPr="001E6CF2" w:rsidRDefault="00804F56" w:rsidP="00804F56">
            <w:pPr>
              <w:rPr>
                <w:rFonts w:ascii="Arial" w:hAnsi="Arial" w:cs="Arial"/>
                <w:sz w:val="18"/>
                <w:szCs w:val="18"/>
                <w:lang w:val="lv-LV" w:eastAsia="lv-LV"/>
              </w:rPr>
            </w:pPr>
            <w:r w:rsidRPr="001E6CF2">
              <w:rPr>
                <w:rFonts w:ascii="Arial" w:hAnsi="Arial" w:cs="Arial"/>
                <w:color w:val="000000"/>
                <w:sz w:val="18"/>
                <w:szCs w:val="18"/>
                <w:lang w:val="lv-LV" w:eastAsia="lv-LV"/>
              </w:rPr>
              <w:t>4-02-3780-004 ČME3</w:t>
            </w:r>
          </w:p>
        </w:tc>
        <w:tc>
          <w:tcPr>
            <w:tcW w:w="1125" w:type="dxa"/>
            <w:shd w:val="clear" w:color="auto" w:fill="auto"/>
            <w:noWrap/>
            <w:vAlign w:val="center"/>
            <w:hideMark/>
          </w:tcPr>
          <w:p w14:paraId="42CD1FA8" w14:textId="37FEA20A"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524456E8" w14:textId="3CE7DE6D"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10</w:t>
            </w:r>
          </w:p>
        </w:tc>
        <w:tc>
          <w:tcPr>
            <w:tcW w:w="2384" w:type="dxa"/>
          </w:tcPr>
          <w:p w14:paraId="22C6EB2F"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443928F0" w14:textId="324671FF"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0C768345" w14:textId="77777777" w:rsidTr="00804F56">
        <w:trPr>
          <w:trHeight w:val="280"/>
        </w:trPr>
        <w:tc>
          <w:tcPr>
            <w:tcW w:w="900" w:type="dxa"/>
            <w:shd w:val="clear" w:color="auto" w:fill="auto"/>
            <w:noWrap/>
            <w:vAlign w:val="center"/>
            <w:hideMark/>
          </w:tcPr>
          <w:p w14:paraId="587FB8F6"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13</w:t>
            </w:r>
          </w:p>
        </w:tc>
        <w:tc>
          <w:tcPr>
            <w:tcW w:w="1532" w:type="dxa"/>
            <w:shd w:val="clear" w:color="auto" w:fill="auto"/>
            <w:hideMark/>
          </w:tcPr>
          <w:p w14:paraId="36E7962D" w14:textId="5FCEE5DE"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Gear handbrake</w:t>
            </w:r>
          </w:p>
        </w:tc>
        <w:tc>
          <w:tcPr>
            <w:tcW w:w="1889" w:type="dxa"/>
            <w:shd w:val="clear" w:color="auto" w:fill="auto"/>
            <w:vAlign w:val="center"/>
            <w:hideMark/>
          </w:tcPr>
          <w:p w14:paraId="6D7909E5" w14:textId="1FF486BB" w:rsidR="00804F56" w:rsidRPr="001E6CF2" w:rsidRDefault="00804F56" w:rsidP="00804F56">
            <w:pPr>
              <w:rPr>
                <w:rFonts w:ascii="Arial" w:hAnsi="Arial" w:cs="Arial"/>
                <w:color w:val="000000"/>
                <w:sz w:val="18"/>
                <w:szCs w:val="18"/>
                <w:lang w:val="lv-LV" w:eastAsia="lv-LV"/>
              </w:rPr>
            </w:pPr>
            <w:r w:rsidRPr="001E6CF2">
              <w:rPr>
                <w:rFonts w:ascii="Arial" w:hAnsi="Arial" w:cs="Arial"/>
                <w:color w:val="000000"/>
                <w:sz w:val="18"/>
                <w:szCs w:val="18"/>
                <w:lang w:val="lv-LV" w:eastAsia="lv-LV"/>
              </w:rPr>
              <w:t>4-02-3782-004 ČME3</w:t>
            </w:r>
          </w:p>
        </w:tc>
        <w:tc>
          <w:tcPr>
            <w:tcW w:w="1125" w:type="dxa"/>
            <w:shd w:val="clear" w:color="auto" w:fill="auto"/>
            <w:noWrap/>
            <w:vAlign w:val="center"/>
            <w:hideMark/>
          </w:tcPr>
          <w:p w14:paraId="577D9651" w14:textId="5F5DE54E"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07FC92A5" w14:textId="6BD604AB"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10</w:t>
            </w:r>
          </w:p>
        </w:tc>
        <w:tc>
          <w:tcPr>
            <w:tcW w:w="2384" w:type="dxa"/>
          </w:tcPr>
          <w:p w14:paraId="7F928906"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339F9727" w14:textId="58D6595D"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301870F7" w14:textId="77777777" w:rsidTr="00804F56">
        <w:trPr>
          <w:trHeight w:val="280"/>
        </w:trPr>
        <w:tc>
          <w:tcPr>
            <w:tcW w:w="900" w:type="dxa"/>
            <w:shd w:val="clear" w:color="auto" w:fill="auto"/>
            <w:noWrap/>
            <w:vAlign w:val="center"/>
            <w:hideMark/>
          </w:tcPr>
          <w:p w14:paraId="3996A836"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14</w:t>
            </w:r>
          </w:p>
        </w:tc>
        <w:tc>
          <w:tcPr>
            <w:tcW w:w="1532" w:type="dxa"/>
            <w:shd w:val="clear" w:color="auto" w:fill="auto"/>
            <w:hideMark/>
          </w:tcPr>
          <w:p w14:paraId="63BFF7A8" w14:textId="29D99D6D"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Brake pinion retainer</w:t>
            </w:r>
          </w:p>
        </w:tc>
        <w:tc>
          <w:tcPr>
            <w:tcW w:w="1889" w:type="dxa"/>
            <w:shd w:val="clear" w:color="auto" w:fill="auto"/>
            <w:vAlign w:val="center"/>
            <w:hideMark/>
          </w:tcPr>
          <w:p w14:paraId="568CD247" w14:textId="1C011C0D" w:rsidR="00804F56" w:rsidRPr="001E6CF2" w:rsidRDefault="00804F56" w:rsidP="00804F56">
            <w:pPr>
              <w:rPr>
                <w:rFonts w:ascii="Arial" w:hAnsi="Arial" w:cs="Arial"/>
                <w:color w:val="000000"/>
                <w:sz w:val="18"/>
                <w:szCs w:val="18"/>
                <w:lang w:val="lv-LV" w:eastAsia="lv-LV"/>
              </w:rPr>
            </w:pPr>
            <w:r w:rsidRPr="001E6CF2">
              <w:rPr>
                <w:rFonts w:ascii="Arial" w:hAnsi="Arial" w:cs="Arial"/>
                <w:color w:val="000000"/>
                <w:sz w:val="18"/>
                <w:szCs w:val="18"/>
                <w:lang w:val="lv-LV" w:eastAsia="lv-LV"/>
              </w:rPr>
              <w:t>4-02-7321-000 ČME3</w:t>
            </w:r>
          </w:p>
        </w:tc>
        <w:tc>
          <w:tcPr>
            <w:tcW w:w="1125" w:type="dxa"/>
            <w:shd w:val="clear" w:color="auto" w:fill="auto"/>
            <w:noWrap/>
            <w:vAlign w:val="center"/>
            <w:hideMark/>
          </w:tcPr>
          <w:p w14:paraId="736BDD5C" w14:textId="27C7620D"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0C17FE06" w14:textId="5A465843"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10</w:t>
            </w:r>
          </w:p>
        </w:tc>
        <w:tc>
          <w:tcPr>
            <w:tcW w:w="2384" w:type="dxa"/>
          </w:tcPr>
          <w:p w14:paraId="0F78D95D"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2A378C91" w14:textId="5800EBE7"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786A4A39" w14:textId="77777777" w:rsidTr="00804F56">
        <w:trPr>
          <w:trHeight w:val="280"/>
        </w:trPr>
        <w:tc>
          <w:tcPr>
            <w:tcW w:w="900" w:type="dxa"/>
            <w:shd w:val="clear" w:color="auto" w:fill="auto"/>
            <w:noWrap/>
            <w:vAlign w:val="center"/>
            <w:hideMark/>
          </w:tcPr>
          <w:p w14:paraId="34B288DA"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15</w:t>
            </w:r>
          </w:p>
        </w:tc>
        <w:tc>
          <w:tcPr>
            <w:tcW w:w="1532" w:type="dxa"/>
            <w:shd w:val="clear" w:color="auto" w:fill="auto"/>
            <w:hideMark/>
          </w:tcPr>
          <w:p w14:paraId="4038D3DC" w14:textId="6CDC6761"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Oscillating suspension</w:t>
            </w:r>
          </w:p>
        </w:tc>
        <w:tc>
          <w:tcPr>
            <w:tcW w:w="1889" w:type="dxa"/>
            <w:shd w:val="clear" w:color="auto" w:fill="auto"/>
            <w:vAlign w:val="center"/>
            <w:hideMark/>
          </w:tcPr>
          <w:p w14:paraId="5F246F65" w14:textId="52758A95"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518.00.018.</w:t>
            </w:r>
          </w:p>
        </w:tc>
        <w:tc>
          <w:tcPr>
            <w:tcW w:w="1125" w:type="dxa"/>
            <w:shd w:val="clear" w:color="auto" w:fill="auto"/>
            <w:noWrap/>
            <w:hideMark/>
          </w:tcPr>
          <w:p w14:paraId="13D252AE" w14:textId="2E4338E6"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06BAA0A6" w14:textId="52DF6651"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20</w:t>
            </w:r>
          </w:p>
        </w:tc>
        <w:tc>
          <w:tcPr>
            <w:tcW w:w="2384" w:type="dxa"/>
          </w:tcPr>
          <w:p w14:paraId="40B1C610"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7F0831C5" w14:textId="253DA023"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6D050250" w14:textId="77777777" w:rsidTr="00804F56">
        <w:trPr>
          <w:trHeight w:val="280"/>
        </w:trPr>
        <w:tc>
          <w:tcPr>
            <w:tcW w:w="900" w:type="dxa"/>
            <w:shd w:val="clear" w:color="auto" w:fill="auto"/>
            <w:noWrap/>
            <w:vAlign w:val="center"/>
            <w:hideMark/>
          </w:tcPr>
          <w:p w14:paraId="20AE700F"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16</w:t>
            </w:r>
          </w:p>
        </w:tc>
        <w:tc>
          <w:tcPr>
            <w:tcW w:w="1532" w:type="dxa"/>
            <w:shd w:val="clear" w:color="auto" w:fill="auto"/>
            <w:hideMark/>
          </w:tcPr>
          <w:p w14:paraId="5F0DB2F5" w14:textId="14BA62BB"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Bearing</w:t>
            </w:r>
          </w:p>
        </w:tc>
        <w:tc>
          <w:tcPr>
            <w:tcW w:w="1889" w:type="dxa"/>
            <w:shd w:val="clear" w:color="auto" w:fill="auto"/>
            <w:vAlign w:val="center"/>
            <w:hideMark/>
          </w:tcPr>
          <w:p w14:paraId="2B975418" w14:textId="2ED200BA" w:rsidR="00804F56" w:rsidRPr="001E6CF2" w:rsidRDefault="00804F56" w:rsidP="00804F56">
            <w:pPr>
              <w:rPr>
                <w:rFonts w:ascii="Arial" w:hAnsi="Arial" w:cs="Arial"/>
                <w:color w:val="000000"/>
                <w:sz w:val="18"/>
                <w:szCs w:val="18"/>
                <w:lang w:val="lv-LV" w:eastAsia="lv-LV"/>
              </w:rPr>
            </w:pPr>
            <w:r w:rsidRPr="001E6CF2">
              <w:rPr>
                <w:rFonts w:ascii="Arial" w:hAnsi="Arial" w:cs="Arial"/>
                <w:sz w:val="18"/>
                <w:szCs w:val="18"/>
                <w:lang w:val="lv-LV" w:eastAsia="lv-LV"/>
              </w:rPr>
              <w:t>92323 / 23234W33MC3</w:t>
            </w:r>
          </w:p>
        </w:tc>
        <w:tc>
          <w:tcPr>
            <w:tcW w:w="1125" w:type="dxa"/>
            <w:shd w:val="clear" w:color="auto" w:fill="auto"/>
            <w:noWrap/>
            <w:hideMark/>
          </w:tcPr>
          <w:p w14:paraId="6781F68E" w14:textId="3CD8D4B5"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7FDC9D9E" w14:textId="46537480"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20</w:t>
            </w:r>
          </w:p>
        </w:tc>
        <w:tc>
          <w:tcPr>
            <w:tcW w:w="2384" w:type="dxa"/>
          </w:tcPr>
          <w:p w14:paraId="4D97B627"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5033C478" w14:textId="3B4362B8"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12F1C2A7" w14:textId="77777777" w:rsidTr="00804F56">
        <w:trPr>
          <w:trHeight w:val="280"/>
        </w:trPr>
        <w:tc>
          <w:tcPr>
            <w:tcW w:w="900" w:type="dxa"/>
            <w:shd w:val="clear" w:color="auto" w:fill="auto"/>
            <w:noWrap/>
            <w:vAlign w:val="center"/>
            <w:hideMark/>
          </w:tcPr>
          <w:p w14:paraId="7436A547"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17</w:t>
            </w:r>
          </w:p>
        </w:tc>
        <w:tc>
          <w:tcPr>
            <w:tcW w:w="1532" w:type="dxa"/>
            <w:shd w:val="clear" w:color="auto" w:fill="auto"/>
            <w:hideMark/>
          </w:tcPr>
          <w:p w14:paraId="6F6F9C7C" w14:textId="05A6B6F2"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Bearing</w:t>
            </w:r>
          </w:p>
        </w:tc>
        <w:tc>
          <w:tcPr>
            <w:tcW w:w="1889" w:type="dxa"/>
            <w:shd w:val="clear" w:color="auto" w:fill="auto"/>
            <w:vAlign w:val="center"/>
            <w:hideMark/>
          </w:tcPr>
          <w:p w14:paraId="27D33F74" w14:textId="09F06548"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23234W33MC3 iekš.D169.75mm</w:t>
            </w:r>
          </w:p>
        </w:tc>
        <w:tc>
          <w:tcPr>
            <w:tcW w:w="1125" w:type="dxa"/>
            <w:shd w:val="clear" w:color="auto" w:fill="auto"/>
            <w:noWrap/>
            <w:hideMark/>
          </w:tcPr>
          <w:p w14:paraId="6E360919" w14:textId="6F13B9DF"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2A07FA9F" w14:textId="15704A4B"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20</w:t>
            </w:r>
          </w:p>
        </w:tc>
        <w:tc>
          <w:tcPr>
            <w:tcW w:w="2384" w:type="dxa"/>
          </w:tcPr>
          <w:p w14:paraId="0F266707"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4F4B3309" w14:textId="5B31FB00"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3E32C4FD" w14:textId="77777777" w:rsidTr="00804F56">
        <w:trPr>
          <w:trHeight w:val="280"/>
        </w:trPr>
        <w:tc>
          <w:tcPr>
            <w:tcW w:w="900" w:type="dxa"/>
            <w:shd w:val="clear" w:color="auto" w:fill="auto"/>
            <w:noWrap/>
            <w:vAlign w:val="center"/>
            <w:hideMark/>
          </w:tcPr>
          <w:p w14:paraId="5FC54719"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18</w:t>
            </w:r>
          </w:p>
        </w:tc>
        <w:tc>
          <w:tcPr>
            <w:tcW w:w="1532" w:type="dxa"/>
            <w:shd w:val="clear" w:color="auto" w:fill="auto"/>
            <w:hideMark/>
          </w:tcPr>
          <w:p w14:paraId="2E458065" w14:textId="0FD2437E"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Bearing</w:t>
            </w:r>
          </w:p>
        </w:tc>
        <w:tc>
          <w:tcPr>
            <w:tcW w:w="1889" w:type="dxa"/>
            <w:shd w:val="clear" w:color="auto" w:fill="auto"/>
            <w:vAlign w:val="center"/>
            <w:hideMark/>
          </w:tcPr>
          <w:p w14:paraId="3B5B7543" w14:textId="666A2C62" w:rsidR="00804F56" w:rsidRPr="001E6CF2" w:rsidRDefault="00804F56" w:rsidP="00804F56">
            <w:pPr>
              <w:rPr>
                <w:rFonts w:ascii="Arial" w:hAnsi="Arial" w:cs="Arial"/>
                <w:color w:val="000000"/>
                <w:sz w:val="18"/>
                <w:szCs w:val="18"/>
                <w:lang w:val="lv-LV" w:eastAsia="lv-LV"/>
              </w:rPr>
            </w:pPr>
            <w:r w:rsidRPr="001E6CF2">
              <w:rPr>
                <w:rFonts w:ascii="Arial" w:hAnsi="Arial" w:cs="Arial"/>
                <w:sz w:val="18"/>
                <w:szCs w:val="18"/>
                <w:lang w:val="lv-LV" w:eastAsia="lv-LV"/>
              </w:rPr>
              <w:t>23234W33MC3 iekš.D169.80mm</w:t>
            </w:r>
          </w:p>
        </w:tc>
        <w:tc>
          <w:tcPr>
            <w:tcW w:w="1125" w:type="dxa"/>
            <w:shd w:val="clear" w:color="auto" w:fill="auto"/>
            <w:noWrap/>
            <w:hideMark/>
          </w:tcPr>
          <w:p w14:paraId="3EAE6BA0" w14:textId="28085C38"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44639C43" w14:textId="7102037D"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20</w:t>
            </w:r>
          </w:p>
        </w:tc>
        <w:tc>
          <w:tcPr>
            <w:tcW w:w="2384" w:type="dxa"/>
          </w:tcPr>
          <w:p w14:paraId="3C6E8697"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772E16EF" w14:textId="1CC05019"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35D1ADBB" w14:textId="77777777" w:rsidTr="00804F56">
        <w:trPr>
          <w:trHeight w:val="280"/>
        </w:trPr>
        <w:tc>
          <w:tcPr>
            <w:tcW w:w="900" w:type="dxa"/>
            <w:shd w:val="clear" w:color="auto" w:fill="auto"/>
            <w:noWrap/>
            <w:vAlign w:val="center"/>
            <w:hideMark/>
          </w:tcPr>
          <w:p w14:paraId="3CBBE29F"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19</w:t>
            </w:r>
          </w:p>
        </w:tc>
        <w:tc>
          <w:tcPr>
            <w:tcW w:w="1532" w:type="dxa"/>
            <w:shd w:val="clear" w:color="auto" w:fill="auto"/>
            <w:hideMark/>
          </w:tcPr>
          <w:p w14:paraId="0EF1B6E5" w14:textId="4CB0A899"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Bearing</w:t>
            </w:r>
          </w:p>
        </w:tc>
        <w:tc>
          <w:tcPr>
            <w:tcW w:w="1889" w:type="dxa"/>
            <w:shd w:val="clear" w:color="auto" w:fill="auto"/>
            <w:vAlign w:val="center"/>
            <w:hideMark/>
          </w:tcPr>
          <w:p w14:paraId="6A022D74" w14:textId="12359268"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23234W33MC3 iekš.D169.85mm</w:t>
            </w:r>
          </w:p>
        </w:tc>
        <w:tc>
          <w:tcPr>
            <w:tcW w:w="1125" w:type="dxa"/>
            <w:shd w:val="clear" w:color="auto" w:fill="auto"/>
            <w:noWrap/>
            <w:hideMark/>
          </w:tcPr>
          <w:p w14:paraId="7096B92B" w14:textId="5270F8D0"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614A9464" w14:textId="1FF37A4E"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20</w:t>
            </w:r>
          </w:p>
        </w:tc>
        <w:tc>
          <w:tcPr>
            <w:tcW w:w="2384" w:type="dxa"/>
          </w:tcPr>
          <w:p w14:paraId="052B9E38"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75616E4E" w14:textId="227D7270"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238F349F" w14:textId="77777777" w:rsidTr="00804F56">
        <w:trPr>
          <w:trHeight w:val="500"/>
        </w:trPr>
        <w:tc>
          <w:tcPr>
            <w:tcW w:w="900" w:type="dxa"/>
            <w:shd w:val="clear" w:color="auto" w:fill="auto"/>
            <w:noWrap/>
            <w:vAlign w:val="center"/>
            <w:hideMark/>
          </w:tcPr>
          <w:p w14:paraId="4802C177"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20</w:t>
            </w:r>
          </w:p>
        </w:tc>
        <w:tc>
          <w:tcPr>
            <w:tcW w:w="1532" w:type="dxa"/>
            <w:shd w:val="clear" w:color="auto" w:fill="auto"/>
            <w:hideMark/>
          </w:tcPr>
          <w:p w14:paraId="2CC4C69A" w14:textId="440B7542"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Bearing</w:t>
            </w:r>
          </w:p>
        </w:tc>
        <w:tc>
          <w:tcPr>
            <w:tcW w:w="1889" w:type="dxa"/>
            <w:shd w:val="clear" w:color="auto" w:fill="auto"/>
            <w:vAlign w:val="center"/>
            <w:hideMark/>
          </w:tcPr>
          <w:p w14:paraId="1403C9A8" w14:textId="2C3E5B5A"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23234W33MC3 iekš.D169.90mm</w:t>
            </w:r>
          </w:p>
        </w:tc>
        <w:tc>
          <w:tcPr>
            <w:tcW w:w="1125" w:type="dxa"/>
            <w:shd w:val="clear" w:color="auto" w:fill="auto"/>
            <w:noWrap/>
            <w:vAlign w:val="center"/>
            <w:hideMark/>
          </w:tcPr>
          <w:p w14:paraId="705BDEFC" w14:textId="2DE79B7A"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0F866927" w14:textId="6F023DB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20</w:t>
            </w:r>
          </w:p>
        </w:tc>
        <w:tc>
          <w:tcPr>
            <w:tcW w:w="2384" w:type="dxa"/>
          </w:tcPr>
          <w:p w14:paraId="327CBD88"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767FE55E" w14:textId="17606DD6"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63FBD791" w14:textId="77777777" w:rsidTr="00804F56">
        <w:trPr>
          <w:trHeight w:val="280"/>
        </w:trPr>
        <w:tc>
          <w:tcPr>
            <w:tcW w:w="900" w:type="dxa"/>
            <w:shd w:val="clear" w:color="auto" w:fill="auto"/>
            <w:noWrap/>
            <w:vAlign w:val="center"/>
            <w:hideMark/>
          </w:tcPr>
          <w:p w14:paraId="47E279C6"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21</w:t>
            </w:r>
          </w:p>
        </w:tc>
        <w:tc>
          <w:tcPr>
            <w:tcW w:w="1532" w:type="dxa"/>
            <w:shd w:val="clear" w:color="auto" w:fill="auto"/>
            <w:hideMark/>
          </w:tcPr>
          <w:p w14:paraId="56667BBE" w14:textId="7D27E8C3"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Wick</w:t>
            </w:r>
          </w:p>
        </w:tc>
        <w:tc>
          <w:tcPr>
            <w:tcW w:w="1889" w:type="dxa"/>
            <w:shd w:val="clear" w:color="auto" w:fill="auto"/>
            <w:vAlign w:val="center"/>
            <w:hideMark/>
          </w:tcPr>
          <w:p w14:paraId="34A6078F" w14:textId="6ED2C6DB"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2TE10L.30.56.025</w:t>
            </w:r>
          </w:p>
        </w:tc>
        <w:tc>
          <w:tcPr>
            <w:tcW w:w="1125" w:type="dxa"/>
            <w:shd w:val="clear" w:color="auto" w:fill="auto"/>
            <w:noWrap/>
            <w:vAlign w:val="center"/>
            <w:hideMark/>
          </w:tcPr>
          <w:p w14:paraId="607CC320" w14:textId="40D8AD86"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2D569C16" w14:textId="491F898C"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100</w:t>
            </w:r>
          </w:p>
        </w:tc>
        <w:tc>
          <w:tcPr>
            <w:tcW w:w="2384" w:type="dxa"/>
          </w:tcPr>
          <w:p w14:paraId="6EAEBC53"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407BAF2B" w14:textId="7CBA080A"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32C8A73C" w14:textId="77777777" w:rsidTr="00804F56">
        <w:trPr>
          <w:trHeight w:val="280"/>
        </w:trPr>
        <w:tc>
          <w:tcPr>
            <w:tcW w:w="900" w:type="dxa"/>
            <w:shd w:val="clear" w:color="auto" w:fill="auto"/>
            <w:noWrap/>
            <w:vAlign w:val="center"/>
            <w:hideMark/>
          </w:tcPr>
          <w:p w14:paraId="4F89B270"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22</w:t>
            </w:r>
          </w:p>
        </w:tc>
        <w:tc>
          <w:tcPr>
            <w:tcW w:w="1532" w:type="dxa"/>
            <w:shd w:val="clear" w:color="auto" w:fill="auto"/>
            <w:hideMark/>
          </w:tcPr>
          <w:p w14:paraId="708F4794" w14:textId="0FC33CD2"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Gear</w:t>
            </w:r>
          </w:p>
        </w:tc>
        <w:tc>
          <w:tcPr>
            <w:tcW w:w="1889" w:type="dxa"/>
            <w:shd w:val="clear" w:color="auto" w:fill="auto"/>
            <w:vAlign w:val="center"/>
            <w:hideMark/>
          </w:tcPr>
          <w:p w14:paraId="43B9F140" w14:textId="1D8F7AE8"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2TE10L.30.58.123  Z=17</w:t>
            </w:r>
          </w:p>
        </w:tc>
        <w:tc>
          <w:tcPr>
            <w:tcW w:w="1125" w:type="dxa"/>
            <w:shd w:val="clear" w:color="auto" w:fill="auto"/>
            <w:noWrap/>
            <w:vAlign w:val="center"/>
            <w:hideMark/>
          </w:tcPr>
          <w:p w14:paraId="4F690116" w14:textId="4FC259CA"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0A5B84DC" w14:textId="67637C15"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36</w:t>
            </w:r>
          </w:p>
        </w:tc>
        <w:tc>
          <w:tcPr>
            <w:tcW w:w="2384" w:type="dxa"/>
          </w:tcPr>
          <w:p w14:paraId="7404938E"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6E9DB228" w14:textId="5423AFD6"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7DC53B9F" w14:textId="77777777" w:rsidTr="00804F56">
        <w:trPr>
          <w:trHeight w:val="500"/>
        </w:trPr>
        <w:tc>
          <w:tcPr>
            <w:tcW w:w="900" w:type="dxa"/>
            <w:shd w:val="clear" w:color="auto" w:fill="auto"/>
            <w:noWrap/>
            <w:vAlign w:val="center"/>
            <w:hideMark/>
          </w:tcPr>
          <w:p w14:paraId="56C488A1"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23</w:t>
            </w:r>
          </w:p>
        </w:tc>
        <w:tc>
          <w:tcPr>
            <w:tcW w:w="1532" w:type="dxa"/>
            <w:shd w:val="clear" w:color="auto" w:fill="auto"/>
            <w:hideMark/>
          </w:tcPr>
          <w:p w14:paraId="4CBA6E8A" w14:textId="4EC97BE9"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Shock absorber</w:t>
            </w:r>
          </w:p>
        </w:tc>
        <w:tc>
          <w:tcPr>
            <w:tcW w:w="1889" w:type="dxa"/>
            <w:shd w:val="clear" w:color="auto" w:fill="auto"/>
            <w:vAlign w:val="center"/>
            <w:hideMark/>
          </w:tcPr>
          <w:p w14:paraId="272F8D1C" w14:textId="33C75B3D" w:rsidR="00804F56" w:rsidRPr="001E6CF2" w:rsidRDefault="00804F56" w:rsidP="00804F56">
            <w:pPr>
              <w:rPr>
                <w:rFonts w:ascii="Arial" w:hAnsi="Arial" w:cs="Arial"/>
                <w:sz w:val="18"/>
                <w:szCs w:val="18"/>
                <w:lang w:val="lv-LV" w:eastAsia="lv-LV"/>
              </w:rPr>
            </w:pPr>
            <w:r w:rsidRPr="001E6CF2">
              <w:rPr>
                <w:rFonts w:ascii="Arial" w:hAnsi="Arial" w:cs="Arial"/>
                <w:color w:val="000000"/>
                <w:sz w:val="18"/>
                <w:szCs w:val="18"/>
                <w:lang w:val="lv-LV" w:eastAsia="lv-LV"/>
              </w:rPr>
              <w:t>2TE116.30.30.016sb</w:t>
            </w:r>
          </w:p>
        </w:tc>
        <w:tc>
          <w:tcPr>
            <w:tcW w:w="1125" w:type="dxa"/>
            <w:shd w:val="clear" w:color="auto" w:fill="auto"/>
            <w:noWrap/>
            <w:vAlign w:val="center"/>
            <w:hideMark/>
          </w:tcPr>
          <w:p w14:paraId="66453101" w14:textId="60EEB42A"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0775D84C" w14:textId="75ACD28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500</w:t>
            </w:r>
          </w:p>
        </w:tc>
        <w:tc>
          <w:tcPr>
            <w:tcW w:w="2384" w:type="dxa"/>
          </w:tcPr>
          <w:p w14:paraId="4EF7826C"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08534686" w14:textId="1F88008D"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063DDAFB" w14:textId="77777777" w:rsidTr="00804F56">
        <w:trPr>
          <w:trHeight w:val="280"/>
        </w:trPr>
        <w:tc>
          <w:tcPr>
            <w:tcW w:w="900" w:type="dxa"/>
            <w:shd w:val="clear" w:color="auto" w:fill="auto"/>
            <w:noWrap/>
            <w:vAlign w:val="center"/>
            <w:hideMark/>
          </w:tcPr>
          <w:p w14:paraId="128D44C4" w14:textId="7777777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24</w:t>
            </w:r>
          </w:p>
        </w:tc>
        <w:tc>
          <w:tcPr>
            <w:tcW w:w="1532" w:type="dxa"/>
            <w:shd w:val="clear" w:color="auto" w:fill="auto"/>
            <w:hideMark/>
          </w:tcPr>
          <w:p w14:paraId="5093CC5F" w14:textId="75585948"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Element</w:t>
            </w:r>
          </w:p>
        </w:tc>
        <w:tc>
          <w:tcPr>
            <w:tcW w:w="1889" w:type="dxa"/>
            <w:shd w:val="clear" w:color="auto" w:fill="auto"/>
            <w:vAlign w:val="center"/>
            <w:hideMark/>
          </w:tcPr>
          <w:p w14:paraId="5114490E" w14:textId="6F9BF45E"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2TE116.30.33.033</w:t>
            </w:r>
          </w:p>
        </w:tc>
        <w:tc>
          <w:tcPr>
            <w:tcW w:w="1125" w:type="dxa"/>
            <w:shd w:val="clear" w:color="auto" w:fill="auto"/>
            <w:noWrap/>
            <w:vAlign w:val="center"/>
            <w:hideMark/>
          </w:tcPr>
          <w:p w14:paraId="1243712F" w14:textId="6D44F98F"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4059DC69" w14:textId="0C6C6D3E"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50</w:t>
            </w:r>
          </w:p>
        </w:tc>
        <w:tc>
          <w:tcPr>
            <w:tcW w:w="2384" w:type="dxa"/>
          </w:tcPr>
          <w:p w14:paraId="526974CC"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32B288FB" w14:textId="29663E06"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2EA17DFD" w14:textId="77777777" w:rsidTr="00804F56">
        <w:trPr>
          <w:trHeight w:val="287"/>
        </w:trPr>
        <w:tc>
          <w:tcPr>
            <w:tcW w:w="900" w:type="dxa"/>
            <w:shd w:val="clear" w:color="auto" w:fill="auto"/>
            <w:noWrap/>
            <w:vAlign w:val="center"/>
            <w:hideMark/>
          </w:tcPr>
          <w:p w14:paraId="0E0681D7" w14:textId="18828CC4"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25</w:t>
            </w:r>
          </w:p>
        </w:tc>
        <w:tc>
          <w:tcPr>
            <w:tcW w:w="1532" w:type="dxa"/>
            <w:shd w:val="clear" w:color="auto" w:fill="auto"/>
            <w:hideMark/>
          </w:tcPr>
          <w:p w14:paraId="2AAFC07E" w14:textId="3DE4DD22"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Body</w:t>
            </w:r>
          </w:p>
        </w:tc>
        <w:tc>
          <w:tcPr>
            <w:tcW w:w="1889" w:type="dxa"/>
            <w:shd w:val="clear" w:color="auto" w:fill="auto"/>
            <w:vAlign w:val="center"/>
          </w:tcPr>
          <w:p w14:paraId="33785BC5" w14:textId="4CFABC13"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2TE116.30.30.148</w:t>
            </w:r>
          </w:p>
        </w:tc>
        <w:tc>
          <w:tcPr>
            <w:tcW w:w="1125" w:type="dxa"/>
            <w:shd w:val="clear" w:color="auto" w:fill="auto"/>
            <w:noWrap/>
            <w:vAlign w:val="center"/>
            <w:hideMark/>
          </w:tcPr>
          <w:p w14:paraId="2B655EAC" w14:textId="2AE8C126" w:rsidR="00804F56" w:rsidRPr="001E6CF2" w:rsidRDefault="00804F56" w:rsidP="00804F56">
            <w:pPr>
              <w:rPr>
                <w:rFonts w:ascii="Arial" w:hAnsi="Arial" w:cs="Arial"/>
                <w:sz w:val="18"/>
                <w:szCs w:val="18"/>
                <w:lang w:val="lv-LV" w:eastAsia="lv-LV"/>
              </w:rPr>
            </w:pPr>
          </w:p>
        </w:tc>
        <w:tc>
          <w:tcPr>
            <w:tcW w:w="1260" w:type="dxa"/>
            <w:shd w:val="clear" w:color="auto" w:fill="auto"/>
            <w:noWrap/>
            <w:vAlign w:val="center"/>
            <w:hideMark/>
          </w:tcPr>
          <w:p w14:paraId="6AEDB89C" w14:textId="36A7A7DC"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100</w:t>
            </w:r>
          </w:p>
        </w:tc>
        <w:tc>
          <w:tcPr>
            <w:tcW w:w="2384" w:type="dxa"/>
          </w:tcPr>
          <w:p w14:paraId="3CD0277E"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1887D921" w14:textId="35F29E03"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3A2DE140" w14:textId="77777777" w:rsidTr="00804F56">
        <w:trPr>
          <w:trHeight w:val="280"/>
        </w:trPr>
        <w:tc>
          <w:tcPr>
            <w:tcW w:w="900" w:type="dxa"/>
            <w:shd w:val="clear" w:color="auto" w:fill="auto"/>
            <w:noWrap/>
            <w:vAlign w:val="bottom"/>
            <w:hideMark/>
          </w:tcPr>
          <w:p w14:paraId="04683300" w14:textId="5E45F133"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26</w:t>
            </w:r>
          </w:p>
        </w:tc>
        <w:tc>
          <w:tcPr>
            <w:tcW w:w="1532" w:type="dxa"/>
            <w:shd w:val="clear" w:color="auto" w:fill="auto"/>
          </w:tcPr>
          <w:p w14:paraId="2C793BFA" w14:textId="5C64D4D1"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Spring</w:t>
            </w:r>
          </w:p>
        </w:tc>
        <w:tc>
          <w:tcPr>
            <w:tcW w:w="1889" w:type="dxa"/>
            <w:shd w:val="clear" w:color="auto" w:fill="auto"/>
            <w:vAlign w:val="center"/>
            <w:hideMark/>
          </w:tcPr>
          <w:p w14:paraId="41FEA968" w14:textId="19342B32" w:rsidR="00804F56" w:rsidRPr="001E6CF2" w:rsidRDefault="00804F56" w:rsidP="00804F56">
            <w:pPr>
              <w:rPr>
                <w:rFonts w:ascii="Arial" w:hAnsi="Arial" w:cs="Arial"/>
                <w:color w:val="000000"/>
                <w:sz w:val="18"/>
                <w:szCs w:val="18"/>
                <w:lang w:val="lv-LV" w:eastAsia="lv-LV"/>
              </w:rPr>
            </w:pPr>
            <w:r w:rsidRPr="001E6CF2">
              <w:rPr>
                <w:rFonts w:ascii="Arial" w:hAnsi="Arial" w:cs="Arial"/>
                <w:sz w:val="18"/>
                <w:szCs w:val="18"/>
                <w:lang w:val="lv-LV" w:eastAsia="lv-LV"/>
              </w:rPr>
              <w:t>2TE116.30.30.146</w:t>
            </w:r>
          </w:p>
        </w:tc>
        <w:tc>
          <w:tcPr>
            <w:tcW w:w="1125" w:type="dxa"/>
            <w:shd w:val="clear" w:color="auto" w:fill="auto"/>
            <w:noWrap/>
            <w:vAlign w:val="center"/>
            <w:hideMark/>
          </w:tcPr>
          <w:p w14:paraId="61B5CE79" w14:textId="6C711BEE"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16BEF40B" w14:textId="123A4990"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50</w:t>
            </w:r>
          </w:p>
        </w:tc>
        <w:tc>
          <w:tcPr>
            <w:tcW w:w="2384" w:type="dxa"/>
          </w:tcPr>
          <w:p w14:paraId="36A4F5AE"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7171EA13" w14:textId="5F96C5B6"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3FF4A0C0" w14:textId="77777777" w:rsidTr="00804F56">
        <w:trPr>
          <w:trHeight w:val="280"/>
        </w:trPr>
        <w:tc>
          <w:tcPr>
            <w:tcW w:w="900" w:type="dxa"/>
            <w:shd w:val="clear" w:color="auto" w:fill="auto"/>
            <w:noWrap/>
            <w:vAlign w:val="bottom"/>
            <w:hideMark/>
          </w:tcPr>
          <w:p w14:paraId="0D2721F4" w14:textId="7681BF81"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27</w:t>
            </w:r>
          </w:p>
        </w:tc>
        <w:tc>
          <w:tcPr>
            <w:tcW w:w="1532" w:type="dxa"/>
            <w:shd w:val="clear" w:color="auto" w:fill="auto"/>
          </w:tcPr>
          <w:p w14:paraId="314E4EFB" w14:textId="234546B2"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The sticker</w:t>
            </w:r>
          </w:p>
        </w:tc>
        <w:tc>
          <w:tcPr>
            <w:tcW w:w="1889" w:type="dxa"/>
            <w:shd w:val="clear" w:color="auto" w:fill="auto"/>
            <w:vAlign w:val="center"/>
            <w:hideMark/>
          </w:tcPr>
          <w:p w14:paraId="2438B5A6" w14:textId="5284801D"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2TE116.30.30.149</w:t>
            </w:r>
          </w:p>
        </w:tc>
        <w:tc>
          <w:tcPr>
            <w:tcW w:w="1125" w:type="dxa"/>
            <w:shd w:val="clear" w:color="auto" w:fill="auto"/>
            <w:noWrap/>
            <w:vAlign w:val="center"/>
            <w:hideMark/>
          </w:tcPr>
          <w:p w14:paraId="2E9D5934" w14:textId="7EA2597D"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6573E6B2" w14:textId="5B051C3C"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300</w:t>
            </w:r>
          </w:p>
        </w:tc>
        <w:tc>
          <w:tcPr>
            <w:tcW w:w="2384" w:type="dxa"/>
          </w:tcPr>
          <w:p w14:paraId="2A662D75"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2CEA9F79" w14:textId="48FC0CF7"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0DF38E33" w14:textId="77777777" w:rsidTr="00804F56">
        <w:trPr>
          <w:trHeight w:val="460"/>
        </w:trPr>
        <w:tc>
          <w:tcPr>
            <w:tcW w:w="900" w:type="dxa"/>
            <w:shd w:val="clear" w:color="auto" w:fill="auto"/>
            <w:noWrap/>
            <w:vAlign w:val="bottom"/>
            <w:hideMark/>
          </w:tcPr>
          <w:p w14:paraId="26C7BDA5" w14:textId="15772228"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28</w:t>
            </w:r>
          </w:p>
        </w:tc>
        <w:tc>
          <w:tcPr>
            <w:tcW w:w="1532" w:type="dxa"/>
            <w:shd w:val="clear" w:color="auto" w:fill="auto"/>
          </w:tcPr>
          <w:p w14:paraId="57C318E3" w14:textId="33B5DC4D"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Spacer</w:t>
            </w:r>
          </w:p>
        </w:tc>
        <w:tc>
          <w:tcPr>
            <w:tcW w:w="1889" w:type="dxa"/>
            <w:shd w:val="clear" w:color="auto" w:fill="auto"/>
            <w:vAlign w:val="center"/>
            <w:hideMark/>
          </w:tcPr>
          <w:p w14:paraId="729EB446" w14:textId="1A60293D"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 xml:space="preserve">Dm 241193 </w:t>
            </w:r>
          </w:p>
        </w:tc>
        <w:tc>
          <w:tcPr>
            <w:tcW w:w="1125" w:type="dxa"/>
            <w:shd w:val="clear" w:color="auto" w:fill="auto"/>
            <w:noWrap/>
            <w:vAlign w:val="center"/>
            <w:hideMark/>
          </w:tcPr>
          <w:p w14:paraId="4D76CC47" w14:textId="5D68F3E2"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61879A88" w14:textId="5436CD26"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220</w:t>
            </w:r>
          </w:p>
        </w:tc>
        <w:tc>
          <w:tcPr>
            <w:tcW w:w="2384" w:type="dxa"/>
          </w:tcPr>
          <w:p w14:paraId="2A402BF9" w14:textId="77777777" w:rsidR="00804F56" w:rsidRPr="001E6CF2" w:rsidRDefault="00804F56" w:rsidP="00804F56">
            <w:pPr>
              <w:rPr>
                <w:rFonts w:ascii="Arial" w:hAnsi="Arial" w:cs="Arial"/>
                <w:color w:val="000000"/>
                <w:sz w:val="18"/>
                <w:szCs w:val="18"/>
                <w:lang w:val="lv-LV" w:eastAsia="lv-LV"/>
              </w:rPr>
            </w:pPr>
          </w:p>
        </w:tc>
        <w:tc>
          <w:tcPr>
            <w:tcW w:w="1906" w:type="dxa"/>
            <w:shd w:val="clear" w:color="auto" w:fill="auto"/>
            <w:vAlign w:val="center"/>
            <w:hideMark/>
          </w:tcPr>
          <w:p w14:paraId="7AE3BDC1" w14:textId="27EAD1DC" w:rsidR="00804F56" w:rsidRPr="001E6CF2" w:rsidRDefault="00804F56" w:rsidP="00804F56">
            <w:pPr>
              <w:rPr>
                <w:rFonts w:ascii="Arial" w:hAnsi="Arial" w:cs="Arial"/>
                <w:color w:val="000000"/>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562E2776" w14:textId="77777777" w:rsidTr="00804F56">
        <w:trPr>
          <w:trHeight w:val="500"/>
        </w:trPr>
        <w:tc>
          <w:tcPr>
            <w:tcW w:w="900" w:type="dxa"/>
            <w:shd w:val="clear" w:color="auto" w:fill="auto"/>
            <w:noWrap/>
            <w:vAlign w:val="bottom"/>
            <w:hideMark/>
          </w:tcPr>
          <w:p w14:paraId="53A30262" w14:textId="6360607A"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29</w:t>
            </w:r>
          </w:p>
        </w:tc>
        <w:tc>
          <w:tcPr>
            <w:tcW w:w="1532" w:type="dxa"/>
            <w:shd w:val="clear" w:color="auto" w:fill="auto"/>
          </w:tcPr>
          <w:p w14:paraId="2F9F4ADC" w14:textId="62D1544E"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Beam</w:t>
            </w:r>
          </w:p>
        </w:tc>
        <w:tc>
          <w:tcPr>
            <w:tcW w:w="1889" w:type="dxa"/>
            <w:shd w:val="clear" w:color="auto" w:fill="auto"/>
            <w:vAlign w:val="center"/>
            <w:hideMark/>
          </w:tcPr>
          <w:p w14:paraId="0D07AAEC" w14:textId="7B89E1F6"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T109.30.22.102</w:t>
            </w:r>
          </w:p>
        </w:tc>
        <w:tc>
          <w:tcPr>
            <w:tcW w:w="1125" w:type="dxa"/>
            <w:shd w:val="clear" w:color="auto" w:fill="auto"/>
            <w:noWrap/>
            <w:vAlign w:val="center"/>
            <w:hideMark/>
          </w:tcPr>
          <w:p w14:paraId="7A34E0C5" w14:textId="0E1DA751"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599FD8E1" w14:textId="39C43587"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20</w:t>
            </w:r>
          </w:p>
        </w:tc>
        <w:tc>
          <w:tcPr>
            <w:tcW w:w="2384" w:type="dxa"/>
          </w:tcPr>
          <w:p w14:paraId="64501E8E"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70B12039" w14:textId="371C9F6E"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21A7BB2F" w14:textId="77777777" w:rsidTr="00804F56">
        <w:trPr>
          <w:trHeight w:val="500"/>
        </w:trPr>
        <w:tc>
          <w:tcPr>
            <w:tcW w:w="900" w:type="dxa"/>
            <w:shd w:val="clear" w:color="auto" w:fill="auto"/>
            <w:noWrap/>
            <w:vAlign w:val="bottom"/>
            <w:hideMark/>
          </w:tcPr>
          <w:p w14:paraId="43ACC457" w14:textId="62304E1B"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30</w:t>
            </w:r>
          </w:p>
        </w:tc>
        <w:tc>
          <w:tcPr>
            <w:tcW w:w="1532" w:type="dxa"/>
            <w:shd w:val="clear" w:color="auto" w:fill="auto"/>
          </w:tcPr>
          <w:p w14:paraId="55F51BB7" w14:textId="139C287A"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Spring</w:t>
            </w:r>
          </w:p>
        </w:tc>
        <w:tc>
          <w:tcPr>
            <w:tcW w:w="1889" w:type="dxa"/>
            <w:shd w:val="clear" w:color="auto" w:fill="auto"/>
            <w:vAlign w:val="center"/>
            <w:hideMark/>
          </w:tcPr>
          <w:p w14:paraId="37351AB7" w14:textId="09FFC0B9"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TE1.10.070-2</w:t>
            </w:r>
          </w:p>
        </w:tc>
        <w:tc>
          <w:tcPr>
            <w:tcW w:w="1125" w:type="dxa"/>
            <w:shd w:val="clear" w:color="auto" w:fill="auto"/>
            <w:noWrap/>
            <w:vAlign w:val="center"/>
            <w:hideMark/>
          </w:tcPr>
          <w:p w14:paraId="0B4EB327" w14:textId="34B4B64A"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653B9C62" w14:textId="1E1AAAA4"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500</w:t>
            </w:r>
          </w:p>
        </w:tc>
        <w:tc>
          <w:tcPr>
            <w:tcW w:w="2384" w:type="dxa"/>
          </w:tcPr>
          <w:p w14:paraId="3AEB44CD"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6EBB4735" w14:textId="53DDA9B8"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3572832E" w14:textId="77777777" w:rsidTr="00804F56">
        <w:trPr>
          <w:trHeight w:val="280"/>
        </w:trPr>
        <w:tc>
          <w:tcPr>
            <w:tcW w:w="900" w:type="dxa"/>
            <w:shd w:val="clear" w:color="auto" w:fill="auto"/>
            <w:noWrap/>
            <w:vAlign w:val="bottom"/>
            <w:hideMark/>
          </w:tcPr>
          <w:p w14:paraId="3AC4C886" w14:textId="6B3C4240"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lastRenderedPageBreak/>
              <w:t>31</w:t>
            </w:r>
          </w:p>
        </w:tc>
        <w:tc>
          <w:tcPr>
            <w:tcW w:w="1532" w:type="dxa"/>
            <w:shd w:val="clear" w:color="auto" w:fill="auto"/>
          </w:tcPr>
          <w:p w14:paraId="2A4D9D57" w14:textId="68C998A0"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The sticker</w:t>
            </w:r>
          </w:p>
        </w:tc>
        <w:tc>
          <w:tcPr>
            <w:tcW w:w="1889" w:type="dxa"/>
            <w:shd w:val="clear" w:color="auto" w:fill="auto"/>
            <w:vAlign w:val="center"/>
            <w:hideMark/>
          </w:tcPr>
          <w:p w14:paraId="7E99D237" w14:textId="6593EE6A" w:rsidR="00804F56" w:rsidRPr="001E6CF2" w:rsidRDefault="00804F56" w:rsidP="00804F56">
            <w:pPr>
              <w:rPr>
                <w:rFonts w:ascii="Arial" w:hAnsi="Arial" w:cs="Arial"/>
                <w:sz w:val="18"/>
                <w:szCs w:val="18"/>
                <w:lang w:val="lv-LV" w:eastAsia="lv-LV"/>
              </w:rPr>
            </w:pPr>
            <w:r w:rsidRPr="001E6CF2">
              <w:rPr>
                <w:rFonts w:ascii="Arial" w:hAnsi="Arial" w:cs="Arial"/>
                <w:sz w:val="18"/>
                <w:szCs w:val="18"/>
                <w:lang w:val="lv-LV" w:eastAsia="lv-LV"/>
              </w:rPr>
              <w:t>TE3.12.007</w:t>
            </w:r>
          </w:p>
        </w:tc>
        <w:tc>
          <w:tcPr>
            <w:tcW w:w="1125" w:type="dxa"/>
            <w:shd w:val="clear" w:color="auto" w:fill="auto"/>
            <w:noWrap/>
            <w:vAlign w:val="center"/>
            <w:hideMark/>
          </w:tcPr>
          <w:p w14:paraId="6E229059" w14:textId="16FDBDE8"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3F0896A6" w14:textId="2B4CD076"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150</w:t>
            </w:r>
          </w:p>
        </w:tc>
        <w:tc>
          <w:tcPr>
            <w:tcW w:w="2384" w:type="dxa"/>
          </w:tcPr>
          <w:p w14:paraId="478842EF"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517CA27D" w14:textId="0DDE0190"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56AA61C4" w14:textId="77777777" w:rsidTr="00804F56">
        <w:trPr>
          <w:trHeight w:val="280"/>
        </w:trPr>
        <w:tc>
          <w:tcPr>
            <w:tcW w:w="900" w:type="dxa"/>
            <w:shd w:val="clear" w:color="auto" w:fill="auto"/>
            <w:noWrap/>
            <w:vAlign w:val="bottom"/>
            <w:hideMark/>
          </w:tcPr>
          <w:p w14:paraId="051F5986" w14:textId="3925E821"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32</w:t>
            </w:r>
          </w:p>
        </w:tc>
        <w:tc>
          <w:tcPr>
            <w:tcW w:w="1532" w:type="dxa"/>
            <w:shd w:val="clear" w:color="auto" w:fill="auto"/>
          </w:tcPr>
          <w:p w14:paraId="1EBA2D0B" w14:textId="5FC009CF"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Leash</w:t>
            </w:r>
          </w:p>
        </w:tc>
        <w:tc>
          <w:tcPr>
            <w:tcW w:w="1889" w:type="dxa"/>
            <w:shd w:val="clear" w:color="auto" w:fill="auto"/>
            <w:vAlign w:val="center"/>
            <w:hideMark/>
          </w:tcPr>
          <w:p w14:paraId="675EBDC9" w14:textId="4464F9F3" w:rsidR="00804F56" w:rsidRPr="001E6CF2" w:rsidRDefault="00804F56" w:rsidP="00804F56">
            <w:pPr>
              <w:rPr>
                <w:rFonts w:ascii="Arial" w:hAnsi="Arial" w:cs="Arial"/>
                <w:color w:val="000000"/>
                <w:sz w:val="18"/>
                <w:szCs w:val="18"/>
                <w:lang w:val="lv-LV" w:eastAsia="lv-LV"/>
              </w:rPr>
            </w:pPr>
            <w:r w:rsidRPr="001E6CF2">
              <w:rPr>
                <w:rFonts w:ascii="Arial" w:hAnsi="Arial" w:cs="Arial"/>
                <w:sz w:val="18"/>
                <w:szCs w:val="18"/>
                <w:lang w:val="lv-LV" w:eastAsia="lv-LV"/>
              </w:rPr>
              <w:t>TG 106.30.56.012-01</w:t>
            </w:r>
          </w:p>
        </w:tc>
        <w:tc>
          <w:tcPr>
            <w:tcW w:w="1125" w:type="dxa"/>
            <w:shd w:val="clear" w:color="auto" w:fill="auto"/>
            <w:noWrap/>
            <w:vAlign w:val="center"/>
            <w:hideMark/>
          </w:tcPr>
          <w:p w14:paraId="38A3AA1A" w14:textId="6ECE41E0"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79C1785D" w14:textId="62433794"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150</w:t>
            </w:r>
          </w:p>
        </w:tc>
        <w:tc>
          <w:tcPr>
            <w:tcW w:w="2384" w:type="dxa"/>
          </w:tcPr>
          <w:p w14:paraId="0E338E96"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6AF1BB46" w14:textId="458C5A66"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tr w:rsidR="00804F56" w:rsidRPr="001E6CF2" w14:paraId="6D55CEFC" w14:textId="77777777" w:rsidTr="00804F56">
        <w:trPr>
          <w:trHeight w:val="280"/>
        </w:trPr>
        <w:tc>
          <w:tcPr>
            <w:tcW w:w="900" w:type="dxa"/>
            <w:shd w:val="clear" w:color="auto" w:fill="auto"/>
            <w:noWrap/>
            <w:vAlign w:val="bottom"/>
            <w:hideMark/>
          </w:tcPr>
          <w:p w14:paraId="6175876C" w14:textId="08E1A868"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color w:val="000000"/>
                <w:sz w:val="18"/>
                <w:szCs w:val="18"/>
                <w:lang w:val="lv-LV" w:eastAsia="lv-LV"/>
              </w:rPr>
              <w:t>33</w:t>
            </w:r>
          </w:p>
        </w:tc>
        <w:tc>
          <w:tcPr>
            <w:tcW w:w="1532" w:type="dxa"/>
            <w:shd w:val="clear" w:color="auto" w:fill="auto"/>
            <w:hideMark/>
          </w:tcPr>
          <w:p w14:paraId="74D937A9" w14:textId="171746F5" w:rsidR="00804F56" w:rsidRPr="001E6CF2" w:rsidRDefault="00804F56" w:rsidP="00804F56">
            <w:pPr>
              <w:rPr>
                <w:rFonts w:ascii="Arial" w:hAnsi="Arial" w:cs="Arial"/>
                <w:sz w:val="18"/>
                <w:szCs w:val="18"/>
                <w:lang w:val="lv-LV" w:eastAsia="lv-LV"/>
              </w:rPr>
            </w:pPr>
            <w:r w:rsidRPr="001E6CF2">
              <w:rPr>
                <w:rFonts w:ascii="Arial" w:hAnsi="Arial" w:cs="Arial"/>
                <w:sz w:val="18"/>
                <w:szCs w:val="18"/>
              </w:rPr>
              <w:t>Shock absorber</w:t>
            </w:r>
          </w:p>
        </w:tc>
        <w:tc>
          <w:tcPr>
            <w:tcW w:w="1889" w:type="dxa"/>
            <w:shd w:val="clear" w:color="auto" w:fill="auto"/>
            <w:vAlign w:val="center"/>
            <w:hideMark/>
          </w:tcPr>
          <w:p w14:paraId="4C395125" w14:textId="5237050D" w:rsidR="00804F56" w:rsidRPr="001E6CF2" w:rsidRDefault="00804F56" w:rsidP="00804F56">
            <w:pPr>
              <w:rPr>
                <w:rFonts w:ascii="Arial" w:hAnsi="Arial" w:cs="Arial"/>
                <w:color w:val="000000"/>
                <w:sz w:val="18"/>
                <w:szCs w:val="18"/>
                <w:lang w:val="lv-LV" w:eastAsia="lv-LV"/>
              </w:rPr>
            </w:pPr>
            <w:r w:rsidRPr="001E6CF2">
              <w:rPr>
                <w:rFonts w:ascii="Arial" w:hAnsi="Arial" w:cs="Arial"/>
                <w:sz w:val="18"/>
                <w:szCs w:val="18"/>
                <w:lang w:val="lv-LV" w:eastAsia="lv-LV"/>
              </w:rPr>
              <w:t>V300.30.56.022</w:t>
            </w:r>
          </w:p>
        </w:tc>
        <w:tc>
          <w:tcPr>
            <w:tcW w:w="1125" w:type="dxa"/>
            <w:shd w:val="clear" w:color="auto" w:fill="auto"/>
            <w:noWrap/>
            <w:hideMark/>
          </w:tcPr>
          <w:p w14:paraId="4DEAD0EE" w14:textId="26C17546" w:rsidR="00804F56" w:rsidRPr="001E6CF2" w:rsidRDefault="00804F56" w:rsidP="00804F56">
            <w:pPr>
              <w:jc w:val="center"/>
              <w:rPr>
                <w:rFonts w:ascii="Arial" w:hAnsi="Arial" w:cs="Arial"/>
                <w:sz w:val="18"/>
                <w:szCs w:val="18"/>
                <w:lang w:val="lv-LV" w:eastAsia="lv-LV"/>
              </w:rPr>
            </w:pPr>
            <w:proofErr w:type="spellStart"/>
            <w:r w:rsidRPr="001E6CF2">
              <w:rPr>
                <w:rFonts w:ascii="Arial" w:hAnsi="Arial" w:cs="Arial"/>
                <w:sz w:val="18"/>
                <w:szCs w:val="18"/>
                <w:lang w:val="lv-LV" w:eastAsia="lv-LV"/>
              </w:rPr>
              <w:t>pieces</w:t>
            </w:r>
            <w:proofErr w:type="spellEnd"/>
          </w:p>
        </w:tc>
        <w:tc>
          <w:tcPr>
            <w:tcW w:w="1260" w:type="dxa"/>
            <w:shd w:val="clear" w:color="auto" w:fill="auto"/>
            <w:noWrap/>
            <w:vAlign w:val="center"/>
            <w:hideMark/>
          </w:tcPr>
          <w:p w14:paraId="445E2828" w14:textId="7C06266C" w:rsidR="00804F56" w:rsidRPr="001E6CF2" w:rsidRDefault="00804F56" w:rsidP="00804F56">
            <w:pPr>
              <w:jc w:val="center"/>
              <w:rPr>
                <w:rFonts w:ascii="Arial" w:hAnsi="Arial" w:cs="Arial"/>
                <w:color w:val="000000"/>
                <w:sz w:val="18"/>
                <w:szCs w:val="18"/>
                <w:lang w:val="lv-LV" w:eastAsia="lv-LV"/>
              </w:rPr>
            </w:pPr>
            <w:r w:rsidRPr="001E6CF2">
              <w:rPr>
                <w:rFonts w:ascii="Arial" w:hAnsi="Arial" w:cs="Arial"/>
                <w:sz w:val="18"/>
                <w:szCs w:val="18"/>
                <w:lang w:val="lv-LV" w:eastAsia="lv-LV"/>
              </w:rPr>
              <w:t>550</w:t>
            </w:r>
          </w:p>
        </w:tc>
        <w:tc>
          <w:tcPr>
            <w:tcW w:w="2384" w:type="dxa"/>
          </w:tcPr>
          <w:p w14:paraId="6B375D5F" w14:textId="77777777" w:rsidR="00804F56" w:rsidRPr="001E6CF2" w:rsidRDefault="00804F56" w:rsidP="00804F56">
            <w:pPr>
              <w:rPr>
                <w:rFonts w:ascii="Arial" w:hAnsi="Arial" w:cs="Arial"/>
                <w:sz w:val="18"/>
                <w:szCs w:val="18"/>
                <w:lang w:val="lv-LV" w:eastAsia="lv-LV"/>
              </w:rPr>
            </w:pPr>
          </w:p>
        </w:tc>
        <w:tc>
          <w:tcPr>
            <w:tcW w:w="1906" w:type="dxa"/>
            <w:shd w:val="clear" w:color="auto" w:fill="auto"/>
            <w:noWrap/>
            <w:hideMark/>
          </w:tcPr>
          <w:p w14:paraId="4605F35B" w14:textId="0051CFCA" w:rsidR="00804F56" w:rsidRPr="001E6CF2" w:rsidRDefault="00804F56" w:rsidP="00804F56">
            <w:pPr>
              <w:rPr>
                <w:rFonts w:ascii="Arial" w:hAnsi="Arial" w:cs="Arial"/>
                <w:sz w:val="18"/>
                <w:szCs w:val="18"/>
                <w:lang w:val="lv-LV" w:eastAsia="lv-LV"/>
              </w:rPr>
            </w:pPr>
            <w:proofErr w:type="spellStart"/>
            <w:r w:rsidRPr="001E6CF2">
              <w:rPr>
                <w:rFonts w:ascii="Arial" w:hAnsi="Arial" w:cs="Arial"/>
                <w:sz w:val="18"/>
                <w:szCs w:val="18"/>
                <w:lang w:val="lv-LV" w:eastAsia="lv-LV"/>
              </w:rPr>
              <w:t>Quality</w:t>
            </w:r>
            <w:proofErr w:type="spellEnd"/>
            <w:r w:rsidRPr="001E6CF2">
              <w:rPr>
                <w:rFonts w:ascii="Arial" w:hAnsi="Arial" w:cs="Arial"/>
                <w:sz w:val="18"/>
                <w:szCs w:val="18"/>
                <w:lang w:val="lv-LV" w:eastAsia="lv-LV"/>
              </w:rPr>
              <w:t xml:space="preserve"> </w:t>
            </w:r>
            <w:proofErr w:type="spellStart"/>
            <w:r w:rsidRPr="001E6CF2">
              <w:rPr>
                <w:rFonts w:ascii="Arial" w:hAnsi="Arial" w:cs="Arial"/>
                <w:sz w:val="18"/>
                <w:szCs w:val="18"/>
                <w:lang w:val="lv-LV" w:eastAsia="lv-LV"/>
              </w:rPr>
              <w:t>certificate</w:t>
            </w:r>
            <w:proofErr w:type="spellEnd"/>
          </w:p>
        </w:tc>
      </w:tr>
      <w:bookmarkEnd w:id="0"/>
    </w:tbl>
    <w:p w14:paraId="7BFBA4F3" w14:textId="1BB62969" w:rsidR="00CD5C33" w:rsidRPr="001E6CF2" w:rsidRDefault="00CD5C33">
      <w:pPr>
        <w:rPr>
          <w:rFonts w:ascii="Arial" w:hAnsi="Arial" w:cs="Arial"/>
          <w:sz w:val="18"/>
          <w:szCs w:val="18"/>
        </w:rPr>
      </w:pPr>
    </w:p>
    <w:p w14:paraId="365F645B" w14:textId="0499CE47" w:rsidR="00B7200B" w:rsidRPr="001E6CF2" w:rsidRDefault="00B7200B">
      <w:pPr>
        <w:rPr>
          <w:rFonts w:ascii="Arial" w:hAnsi="Arial" w:cs="Arial"/>
          <w:sz w:val="18"/>
          <w:szCs w:val="18"/>
        </w:rPr>
      </w:pPr>
    </w:p>
    <w:p w14:paraId="47CCE549" w14:textId="77777777" w:rsidR="00B7200B" w:rsidRPr="001E6CF2" w:rsidRDefault="00B7200B" w:rsidP="00B7200B">
      <w:pPr>
        <w:contextualSpacing/>
        <w:jc w:val="both"/>
        <w:rPr>
          <w:rFonts w:ascii="Arial" w:hAnsi="Arial" w:cs="Arial"/>
          <w:b/>
          <w:bCs/>
          <w:i/>
          <w:iCs/>
          <w:sz w:val="18"/>
          <w:szCs w:val="18"/>
          <w:lang w:val="en-US" w:eastAsia="lv-LV"/>
        </w:rPr>
      </w:pPr>
      <w:r w:rsidRPr="001E6CF2">
        <w:rPr>
          <w:rFonts w:ascii="Arial" w:hAnsi="Arial" w:cs="Arial"/>
          <w:b/>
          <w:bCs/>
          <w:i/>
          <w:iCs/>
          <w:sz w:val="18"/>
          <w:szCs w:val="18"/>
          <w:lang w:val="en-US" w:eastAsia="lv-LV"/>
        </w:rPr>
        <w:t xml:space="preserve">With the offer, the applicant also submits: </w:t>
      </w:r>
    </w:p>
    <w:p w14:paraId="1A850900" w14:textId="68640DE2" w:rsidR="00B7200B" w:rsidRPr="001E6CF2" w:rsidRDefault="00621868">
      <w:pPr>
        <w:pStyle w:val="Sarakstarindkopa"/>
        <w:numPr>
          <w:ilvl w:val="0"/>
          <w:numId w:val="6"/>
        </w:numPr>
        <w:jc w:val="both"/>
        <w:rPr>
          <w:rFonts w:ascii="Arial" w:hAnsi="Arial" w:cs="Arial"/>
          <w:i/>
          <w:iCs/>
          <w:sz w:val="18"/>
          <w:szCs w:val="18"/>
          <w:lang w:val="en-US" w:eastAsia="lv-LV"/>
        </w:rPr>
      </w:pPr>
      <w:r w:rsidRPr="001E6CF2">
        <w:rPr>
          <w:rFonts w:ascii="Arial" w:hAnsi="Arial" w:cs="Arial"/>
          <w:b/>
          <w:bCs/>
          <w:i/>
          <w:iCs/>
          <w:sz w:val="18"/>
          <w:szCs w:val="18"/>
          <w:lang w:val="en-US" w:eastAsia="lv-LV"/>
        </w:rPr>
        <w:t>for each proposed negotiation procedure - part/position of the subject, technical description of the product issued by the manufacturer or quality certificate or passport (drawing number, standard according to which the product is manufactured)</w:t>
      </w:r>
      <w:r w:rsidR="00B7200B" w:rsidRPr="001E6CF2">
        <w:rPr>
          <w:rFonts w:ascii="Arial" w:hAnsi="Arial" w:cs="Arial"/>
          <w:b/>
          <w:bCs/>
          <w:i/>
          <w:iCs/>
          <w:sz w:val="18"/>
          <w:szCs w:val="18"/>
          <w:lang w:val="en-US" w:eastAsia="lv-LV"/>
        </w:rPr>
        <w:t>,</w:t>
      </w:r>
      <w:r w:rsidR="00B7200B" w:rsidRPr="001E6CF2">
        <w:rPr>
          <w:rFonts w:ascii="Arial" w:hAnsi="Arial" w:cs="Arial"/>
          <w:i/>
          <w:iCs/>
          <w:sz w:val="18"/>
          <w:szCs w:val="18"/>
          <w:lang w:val="en-US" w:eastAsia="lv-LV"/>
        </w:rPr>
        <w:t xml:space="preserve"> certifying the compliance of the product with the Technical Specification, together with information about the manufacturer's address, website address, e-mail address and contacts. If the offered product does not meet the specified standards, the applicant must submit the manufacturer's technical documentation and/or a certificate issued by a competent institution on the test results, which proves that the offered product is equivalent to that specified in the technical specification.</w:t>
      </w:r>
    </w:p>
    <w:p w14:paraId="7CB6F28E" w14:textId="77777777" w:rsidR="00B7200B" w:rsidRPr="001E6CF2" w:rsidRDefault="00B7200B" w:rsidP="00B7200B">
      <w:pPr>
        <w:pStyle w:val="Sarakstarindkopa"/>
        <w:jc w:val="both"/>
        <w:rPr>
          <w:rFonts w:ascii="Arial" w:hAnsi="Arial" w:cs="Arial"/>
          <w:i/>
          <w:iCs/>
          <w:sz w:val="18"/>
          <w:szCs w:val="18"/>
          <w:lang w:val="en-US" w:eastAsia="lv-LV"/>
        </w:rPr>
      </w:pPr>
      <w:r w:rsidRPr="001E6CF2">
        <w:rPr>
          <w:rFonts w:ascii="Arial" w:hAnsi="Arial" w:cs="Arial"/>
          <w:i/>
          <w:iCs/>
          <w:sz w:val="18"/>
          <w:szCs w:val="18"/>
          <w:lang w:val="en-US" w:eastAsia="lv-LV"/>
        </w:rPr>
        <w:t>In the event that the product is available in the warehouse, the applicant indicates it in the technical offer, indicating the manufacturer of the relevant product (as well as attaching documents certifying the quality of the product</w:t>
      </w:r>
      <w:proofErr w:type="gramStart"/>
      <w:r w:rsidRPr="001E6CF2">
        <w:rPr>
          <w:rFonts w:ascii="Arial" w:hAnsi="Arial" w:cs="Arial"/>
          <w:i/>
          <w:iCs/>
          <w:sz w:val="18"/>
          <w:szCs w:val="18"/>
          <w:lang w:val="en-US" w:eastAsia="lv-LV"/>
        </w:rPr>
        <w:t>);</w:t>
      </w:r>
      <w:proofErr w:type="gramEnd"/>
    </w:p>
    <w:p w14:paraId="11841C36" w14:textId="77777777" w:rsidR="00B7200B" w:rsidRPr="001E6CF2" w:rsidRDefault="00B7200B" w:rsidP="00B7200B">
      <w:pPr>
        <w:pStyle w:val="Sarakstarindkopa"/>
        <w:jc w:val="both"/>
        <w:rPr>
          <w:rFonts w:ascii="Arial" w:hAnsi="Arial" w:cs="Arial"/>
          <w:i/>
          <w:iCs/>
          <w:sz w:val="18"/>
          <w:szCs w:val="18"/>
          <w:lang w:val="en-US" w:eastAsia="lv-LV"/>
        </w:rPr>
      </w:pPr>
    </w:p>
    <w:p w14:paraId="37E385D6" w14:textId="1310DB51" w:rsidR="00B7200B" w:rsidRPr="001E6CF2" w:rsidRDefault="00621868" w:rsidP="00C7782D">
      <w:pPr>
        <w:pStyle w:val="Sarakstarindkopa"/>
        <w:jc w:val="both"/>
        <w:rPr>
          <w:rFonts w:ascii="Arial" w:hAnsi="Arial" w:cs="Arial"/>
          <w:i/>
          <w:iCs/>
          <w:sz w:val="18"/>
          <w:szCs w:val="18"/>
          <w:highlight w:val="yellow"/>
          <w:lang w:val="en-US"/>
        </w:rPr>
      </w:pPr>
      <w:r w:rsidRPr="001E6CF2">
        <w:rPr>
          <w:rFonts w:ascii="Arial" w:hAnsi="Arial" w:cs="Arial"/>
          <w:i/>
          <w:iCs/>
          <w:sz w:val="18"/>
          <w:szCs w:val="18"/>
          <w:lang w:val="en-US"/>
        </w:rPr>
        <w:t>In case the product is available in the warehouse and it has been imported from the Russian Federation or Belarus, the applicant submits together with the offer copies of the customs declaration, which confirms that the offered product has been cleared by customs and imported into the European Union.</w:t>
      </w:r>
    </w:p>
    <w:p w14:paraId="2E92340A" w14:textId="77777777" w:rsidR="00B7200B" w:rsidRPr="001E6CF2" w:rsidRDefault="00B7200B" w:rsidP="00B7200B">
      <w:pPr>
        <w:pStyle w:val="Sarakstarindkopa"/>
        <w:jc w:val="both"/>
        <w:rPr>
          <w:rFonts w:ascii="Arial" w:hAnsi="Arial" w:cs="Arial"/>
          <w:i/>
          <w:iCs/>
          <w:sz w:val="18"/>
          <w:szCs w:val="18"/>
          <w:lang w:val="en-US" w:eastAsia="lv-LV"/>
        </w:rPr>
      </w:pPr>
    </w:p>
    <w:p w14:paraId="1B8B3DC1" w14:textId="0C8C4413" w:rsidR="00B7200B" w:rsidRPr="001E6CF2" w:rsidRDefault="00B7200B" w:rsidP="00621868">
      <w:pPr>
        <w:jc w:val="both"/>
        <w:rPr>
          <w:rFonts w:ascii="Arial" w:hAnsi="Arial" w:cs="Arial"/>
          <w:sz w:val="18"/>
          <w:szCs w:val="18"/>
        </w:rPr>
      </w:pPr>
      <w:r w:rsidRPr="001E6CF2">
        <w:rPr>
          <w:rFonts w:ascii="Arial" w:hAnsi="Arial" w:cs="Arial"/>
          <w:sz w:val="18"/>
          <w:szCs w:val="18"/>
          <w:lang w:val="en-US"/>
        </w:rPr>
        <w:t>Conditions of other negotiation procedures and mandatory documents for participation in the procurement annex: "</w:t>
      </w:r>
      <w:proofErr w:type="spellStart"/>
      <w:r w:rsidR="00804F56" w:rsidRPr="001E6CF2">
        <w:rPr>
          <w:rFonts w:ascii="Arial" w:hAnsi="Arial" w:cs="Arial"/>
          <w:b/>
          <w:bCs/>
          <w:sz w:val="18"/>
          <w:szCs w:val="18"/>
          <w:lang w:val="en-US"/>
        </w:rPr>
        <w:t>Ritošā</w:t>
      </w:r>
      <w:proofErr w:type="spellEnd"/>
      <w:r w:rsidR="00804F56" w:rsidRPr="001E6CF2">
        <w:rPr>
          <w:rFonts w:ascii="Arial" w:hAnsi="Arial" w:cs="Arial"/>
          <w:b/>
          <w:bCs/>
          <w:sz w:val="18"/>
          <w:szCs w:val="18"/>
          <w:lang w:val="en-US"/>
        </w:rPr>
        <w:t xml:space="preserve"> </w:t>
      </w:r>
      <w:proofErr w:type="spellStart"/>
      <w:r w:rsidR="00804F56" w:rsidRPr="001E6CF2">
        <w:rPr>
          <w:rFonts w:ascii="Arial" w:hAnsi="Arial" w:cs="Arial"/>
          <w:b/>
          <w:bCs/>
          <w:sz w:val="18"/>
          <w:szCs w:val="18"/>
          <w:lang w:val="en-US"/>
        </w:rPr>
        <w:t>sastāva</w:t>
      </w:r>
      <w:proofErr w:type="spellEnd"/>
      <w:r w:rsidR="00804F56" w:rsidRPr="001E6CF2">
        <w:rPr>
          <w:rFonts w:ascii="Arial" w:hAnsi="Arial" w:cs="Arial"/>
          <w:b/>
          <w:bCs/>
          <w:sz w:val="18"/>
          <w:szCs w:val="18"/>
          <w:lang w:val="en-US"/>
        </w:rPr>
        <w:t xml:space="preserve"> gaitas </w:t>
      </w:r>
      <w:proofErr w:type="spellStart"/>
      <w:r w:rsidR="00804F56" w:rsidRPr="001E6CF2">
        <w:rPr>
          <w:rFonts w:ascii="Arial" w:hAnsi="Arial" w:cs="Arial"/>
          <w:b/>
          <w:bCs/>
          <w:sz w:val="18"/>
          <w:szCs w:val="18"/>
          <w:lang w:val="en-US"/>
        </w:rPr>
        <w:t>daļas</w:t>
      </w:r>
      <w:proofErr w:type="spellEnd"/>
      <w:r w:rsidR="00804F56" w:rsidRPr="001E6CF2">
        <w:rPr>
          <w:rFonts w:ascii="Arial" w:hAnsi="Arial" w:cs="Arial"/>
          <w:b/>
          <w:bCs/>
          <w:sz w:val="18"/>
          <w:szCs w:val="18"/>
          <w:lang w:val="en-US"/>
        </w:rPr>
        <w:t xml:space="preserve">, </w:t>
      </w:r>
      <w:proofErr w:type="spellStart"/>
      <w:r w:rsidR="00804F56" w:rsidRPr="001E6CF2">
        <w:rPr>
          <w:rFonts w:ascii="Arial" w:hAnsi="Arial" w:cs="Arial"/>
          <w:b/>
          <w:bCs/>
          <w:sz w:val="18"/>
          <w:szCs w:val="18"/>
          <w:lang w:val="en-US"/>
        </w:rPr>
        <w:t>ekipāžas</w:t>
      </w:r>
      <w:proofErr w:type="spellEnd"/>
      <w:r w:rsidR="00804F56" w:rsidRPr="001E6CF2">
        <w:rPr>
          <w:rFonts w:ascii="Arial" w:hAnsi="Arial" w:cs="Arial"/>
          <w:b/>
          <w:bCs/>
          <w:sz w:val="18"/>
          <w:szCs w:val="18"/>
          <w:lang w:val="en-US"/>
        </w:rPr>
        <w:t xml:space="preserve"> </w:t>
      </w:r>
      <w:proofErr w:type="spellStart"/>
      <w:r w:rsidR="00804F56" w:rsidRPr="001E6CF2">
        <w:rPr>
          <w:rFonts w:ascii="Arial" w:hAnsi="Arial" w:cs="Arial"/>
          <w:b/>
          <w:bCs/>
          <w:sz w:val="18"/>
          <w:szCs w:val="18"/>
          <w:lang w:val="en-US"/>
        </w:rPr>
        <w:t>daļas</w:t>
      </w:r>
      <w:proofErr w:type="spellEnd"/>
      <w:r w:rsidR="00804F56" w:rsidRPr="001E6CF2">
        <w:rPr>
          <w:rFonts w:ascii="Arial" w:hAnsi="Arial" w:cs="Arial"/>
          <w:b/>
          <w:bCs/>
          <w:sz w:val="18"/>
          <w:szCs w:val="18"/>
          <w:lang w:val="en-US"/>
        </w:rPr>
        <w:t xml:space="preserve"> un </w:t>
      </w:r>
      <w:proofErr w:type="spellStart"/>
      <w:r w:rsidR="00804F56" w:rsidRPr="001E6CF2">
        <w:rPr>
          <w:rFonts w:ascii="Arial" w:hAnsi="Arial" w:cs="Arial"/>
          <w:b/>
          <w:bCs/>
          <w:sz w:val="18"/>
          <w:szCs w:val="18"/>
          <w:lang w:val="en-US"/>
        </w:rPr>
        <w:t>palīgiekārtu</w:t>
      </w:r>
      <w:proofErr w:type="spellEnd"/>
      <w:r w:rsidR="00804F56" w:rsidRPr="001E6CF2">
        <w:rPr>
          <w:rFonts w:ascii="Arial" w:hAnsi="Arial" w:cs="Arial"/>
          <w:b/>
          <w:bCs/>
          <w:sz w:val="18"/>
          <w:szCs w:val="18"/>
          <w:lang w:val="en-US"/>
        </w:rPr>
        <w:t xml:space="preserve"> </w:t>
      </w:r>
      <w:proofErr w:type="spellStart"/>
      <w:r w:rsidR="00804F56" w:rsidRPr="001E6CF2">
        <w:rPr>
          <w:rFonts w:ascii="Arial" w:hAnsi="Arial" w:cs="Arial"/>
          <w:b/>
          <w:bCs/>
          <w:sz w:val="18"/>
          <w:szCs w:val="18"/>
          <w:lang w:val="en-US"/>
        </w:rPr>
        <w:t>piegāde</w:t>
      </w:r>
      <w:proofErr w:type="spellEnd"/>
      <w:r w:rsidR="00804F56" w:rsidRPr="001E6CF2">
        <w:rPr>
          <w:rFonts w:ascii="Arial" w:hAnsi="Arial" w:cs="Arial"/>
          <w:b/>
          <w:bCs/>
          <w:sz w:val="18"/>
          <w:szCs w:val="18"/>
          <w:lang w:val="en-US"/>
        </w:rPr>
        <w:t xml:space="preserve"> SIA „LDZ </w:t>
      </w:r>
      <w:proofErr w:type="spellStart"/>
      <w:r w:rsidR="00804F56" w:rsidRPr="001E6CF2">
        <w:rPr>
          <w:rFonts w:ascii="Arial" w:hAnsi="Arial" w:cs="Arial"/>
          <w:b/>
          <w:bCs/>
          <w:sz w:val="18"/>
          <w:szCs w:val="18"/>
          <w:lang w:val="en-US"/>
        </w:rPr>
        <w:t>ritošā</w:t>
      </w:r>
      <w:proofErr w:type="spellEnd"/>
      <w:r w:rsidR="00804F56" w:rsidRPr="001E6CF2">
        <w:rPr>
          <w:rFonts w:ascii="Arial" w:hAnsi="Arial" w:cs="Arial"/>
          <w:b/>
          <w:bCs/>
          <w:sz w:val="18"/>
          <w:szCs w:val="18"/>
          <w:lang w:val="en-US"/>
        </w:rPr>
        <w:t xml:space="preserve"> </w:t>
      </w:r>
      <w:proofErr w:type="spellStart"/>
      <w:r w:rsidR="00804F56" w:rsidRPr="001E6CF2">
        <w:rPr>
          <w:rFonts w:ascii="Arial" w:hAnsi="Arial" w:cs="Arial"/>
          <w:b/>
          <w:bCs/>
          <w:sz w:val="18"/>
          <w:szCs w:val="18"/>
          <w:lang w:val="en-US"/>
        </w:rPr>
        <w:t>sastāva</w:t>
      </w:r>
      <w:proofErr w:type="spellEnd"/>
      <w:r w:rsidR="00804F56" w:rsidRPr="001E6CF2">
        <w:rPr>
          <w:rFonts w:ascii="Arial" w:hAnsi="Arial" w:cs="Arial"/>
          <w:b/>
          <w:bCs/>
          <w:sz w:val="18"/>
          <w:szCs w:val="18"/>
          <w:lang w:val="en-US"/>
        </w:rPr>
        <w:t xml:space="preserve"> </w:t>
      </w:r>
      <w:proofErr w:type="spellStart"/>
      <w:r w:rsidR="00804F56" w:rsidRPr="001E6CF2">
        <w:rPr>
          <w:rFonts w:ascii="Arial" w:hAnsi="Arial" w:cs="Arial"/>
          <w:b/>
          <w:bCs/>
          <w:sz w:val="18"/>
          <w:szCs w:val="18"/>
          <w:lang w:val="en-US"/>
        </w:rPr>
        <w:t>serviss</w:t>
      </w:r>
      <w:proofErr w:type="spellEnd"/>
      <w:r w:rsidR="00804F56" w:rsidRPr="001E6CF2">
        <w:rPr>
          <w:rFonts w:ascii="Arial" w:hAnsi="Arial" w:cs="Arial"/>
          <w:b/>
          <w:bCs/>
          <w:sz w:val="18"/>
          <w:szCs w:val="18"/>
          <w:lang w:val="en-US"/>
        </w:rPr>
        <w:t xml:space="preserve"> </w:t>
      </w:r>
      <w:proofErr w:type="spellStart"/>
      <w:r w:rsidR="00804F56" w:rsidRPr="001E6CF2">
        <w:rPr>
          <w:rFonts w:ascii="Arial" w:hAnsi="Arial" w:cs="Arial"/>
          <w:b/>
          <w:bCs/>
          <w:sz w:val="18"/>
          <w:szCs w:val="18"/>
          <w:lang w:val="en-US"/>
        </w:rPr>
        <w:t>vajadzībām</w:t>
      </w:r>
      <w:proofErr w:type="spellEnd"/>
      <w:r w:rsidR="00804F56" w:rsidRPr="001E6CF2">
        <w:rPr>
          <w:rFonts w:ascii="Arial" w:hAnsi="Arial" w:cs="Arial"/>
          <w:b/>
          <w:bCs/>
          <w:sz w:val="18"/>
          <w:szCs w:val="18"/>
          <w:lang w:val="en-US"/>
        </w:rPr>
        <w:t>”</w:t>
      </w:r>
      <w:r w:rsidR="00C7782D" w:rsidRPr="001E6CF2">
        <w:rPr>
          <w:rFonts w:ascii="Arial" w:hAnsi="Arial" w:cs="Arial"/>
          <w:b/>
          <w:bCs/>
          <w:sz w:val="18"/>
          <w:szCs w:val="18"/>
          <w:lang w:val="en-US"/>
        </w:rPr>
        <w:t xml:space="preserve"> </w:t>
      </w:r>
      <w:r w:rsidRPr="001E6CF2">
        <w:rPr>
          <w:rFonts w:ascii="Arial" w:hAnsi="Arial" w:cs="Arial"/>
          <w:b/>
          <w:bCs/>
          <w:sz w:val="18"/>
          <w:szCs w:val="18"/>
          <w:lang w:val="en-US"/>
        </w:rPr>
        <w:t>(LV)</w:t>
      </w:r>
    </w:p>
    <w:sectPr w:rsidR="00B7200B" w:rsidRPr="001E6C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altName w:val="Times New Roman"/>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630E52CF"/>
    <w:multiLevelType w:val="hybridMultilevel"/>
    <w:tmpl w:val="DD4A0062"/>
    <w:lvl w:ilvl="0" w:tplc="B2CA72DC">
      <w:start w:val="1"/>
      <w:numFmt w:val="decimal"/>
      <w:lvlText w:val="%1."/>
      <w:lvlJc w:val="left"/>
      <w:pPr>
        <w:ind w:left="720" w:hanging="360"/>
      </w:pPr>
      <w:rPr>
        <w:rFonts w:hint="default"/>
        <w:b/>
        <w:i/>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96037540">
    <w:abstractNumId w:val="3"/>
  </w:num>
  <w:num w:numId="2" w16cid:durableId="768157283">
    <w:abstractNumId w:val="0"/>
  </w:num>
  <w:num w:numId="3" w16cid:durableId="1462261208">
    <w:abstractNumId w:val="1"/>
  </w:num>
  <w:num w:numId="4" w16cid:durableId="167403456">
    <w:abstractNumId w:val="4"/>
  </w:num>
  <w:num w:numId="5" w16cid:durableId="2070226862">
    <w:abstractNumId w:val="5"/>
  </w:num>
  <w:num w:numId="6" w16cid:durableId="214207386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0F0"/>
    <w:rsid w:val="001B49F2"/>
    <w:rsid w:val="001E6CF2"/>
    <w:rsid w:val="0029691B"/>
    <w:rsid w:val="00337EDE"/>
    <w:rsid w:val="00353396"/>
    <w:rsid w:val="003E3C06"/>
    <w:rsid w:val="00505D77"/>
    <w:rsid w:val="00584445"/>
    <w:rsid w:val="005E4C8F"/>
    <w:rsid w:val="00621868"/>
    <w:rsid w:val="006621D3"/>
    <w:rsid w:val="007930F0"/>
    <w:rsid w:val="00804F56"/>
    <w:rsid w:val="0087024D"/>
    <w:rsid w:val="009D0945"/>
    <w:rsid w:val="00B01142"/>
    <w:rsid w:val="00B7200B"/>
    <w:rsid w:val="00B80441"/>
    <w:rsid w:val="00B80A42"/>
    <w:rsid w:val="00B84B96"/>
    <w:rsid w:val="00BD6973"/>
    <w:rsid w:val="00C7782D"/>
    <w:rsid w:val="00CC4AC6"/>
    <w:rsid w:val="00CD5C33"/>
    <w:rsid w:val="00D55991"/>
    <w:rsid w:val="00DF0CE5"/>
    <w:rsid w:val="00F82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BA4B"/>
  <w15:chartTrackingRefBased/>
  <w15:docId w15:val="{D80C3258-B6EF-467A-B801-BF955D116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30F0"/>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7930F0"/>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7930F0"/>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7930F0"/>
    <w:pPr>
      <w:keepNext/>
      <w:outlineLvl w:val="3"/>
    </w:pPr>
    <w:rPr>
      <w:b/>
      <w:bCs/>
      <w:lang w:val="lv-LV"/>
    </w:rPr>
  </w:style>
  <w:style w:type="paragraph" w:styleId="Virsraksts5">
    <w:name w:val="heading 5"/>
    <w:basedOn w:val="Parasts"/>
    <w:next w:val="Parasts"/>
    <w:link w:val="Virsraksts5Rakstz"/>
    <w:unhideWhenUsed/>
    <w:qFormat/>
    <w:rsid w:val="007930F0"/>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7930F0"/>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7930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930F0"/>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7930F0"/>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7930F0"/>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7930F0"/>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7930F0"/>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7930F0"/>
    <w:rPr>
      <w:rFonts w:asciiTheme="majorHAnsi" w:eastAsiaTheme="majorEastAsia" w:hAnsiTheme="majorHAnsi" w:cstheme="majorBidi"/>
      <w:i/>
      <w:iCs/>
      <w:color w:val="272727" w:themeColor="text1" w:themeTint="D8"/>
      <w:sz w:val="21"/>
      <w:szCs w:val="21"/>
      <w:lang w:val="en-GB"/>
    </w:rPr>
  </w:style>
  <w:style w:type="character" w:styleId="Hipersaite">
    <w:name w:val="Hyperlink"/>
    <w:unhideWhenUsed/>
    <w:rsid w:val="007930F0"/>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7930F0"/>
    <w:rPr>
      <w:color w:val="954F72"/>
      <w:u w:val="single"/>
    </w:rPr>
  </w:style>
  <w:style w:type="character" w:styleId="Izteiksmgs">
    <w:name w:val="Strong"/>
    <w:uiPriority w:val="22"/>
    <w:qFormat/>
    <w:rsid w:val="007930F0"/>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7930F0"/>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7930F0"/>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7930F0"/>
    <w:rPr>
      <w:sz w:val="20"/>
      <w:szCs w:val="20"/>
    </w:rPr>
  </w:style>
  <w:style w:type="character" w:customStyle="1" w:styleId="KomentratekstsRakstz">
    <w:name w:val="Komentāra teksts Rakstz."/>
    <w:basedOn w:val="Noklusjumarindkopasfonts"/>
    <w:link w:val="Komentrateksts"/>
    <w:uiPriority w:val="99"/>
    <w:rsid w:val="007930F0"/>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7930F0"/>
    <w:rPr>
      <w:rFonts w:eastAsia="Times New Roman"/>
      <w:szCs w:val="24"/>
      <w:lang w:val="en-GB"/>
    </w:rPr>
  </w:style>
  <w:style w:type="paragraph" w:styleId="Galvene">
    <w:name w:val="header"/>
    <w:aliases w:val="Header Char Char"/>
    <w:basedOn w:val="Parasts"/>
    <w:link w:val="GalveneRakstz"/>
    <w:unhideWhenUsed/>
    <w:rsid w:val="007930F0"/>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7930F0"/>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7930F0"/>
    <w:pPr>
      <w:tabs>
        <w:tab w:val="center" w:pos="4153"/>
        <w:tab w:val="right" w:pos="8306"/>
      </w:tabs>
    </w:pPr>
  </w:style>
  <w:style w:type="character" w:customStyle="1" w:styleId="KjeneRakstz">
    <w:name w:val="Kājene Rakstz."/>
    <w:basedOn w:val="Noklusjumarindkopasfonts"/>
    <w:link w:val="Kjene"/>
    <w:uiPriority w:val="99"/>
    <w:rsid w:val="007930F0"/>
    <w:rPr>
      <w:rFonts w:ascii="Times New Roman" w:eastAsia="Times New Roman" w:hAnsi="Times New Roman" w:cs="Times New Roman"/>
      <w:sz w:val="24"/>
      <w:szCs w:val="24"/>
      <w:lang w:val="en-GB"/>
    </w:rPr>
  </w:style>
  <w:style w:type="paragraph" w:styleId="Pamatteksts">
    <w:name w:val="Body Text"/>
    <w:basedOn w:val="Parasts"/>
    <w:link w:val="PamattekstsRakstz"/>
    <w:unhideWhenUsed/>
    <w:rsid w:val="007930F0"/>
    <w:pPr>
      <w:spacing w:after="120"/>
    </w:pPr>
  </w:style>
  <w:style w:type="character" w:customStyle="1" w:styleId="PamattekstsRakstz">
    <w:name w:val="Pamatteksts Rakstz."/>
    <w:basedOn w:val="Noklusjumarindkopasfonts"/>
    <w:link w:val="Pamatteksts"/>
    <w:rsid w:val="007930F0"/>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iPriority w:val="99"/>
    <w:unhideWhenUsed/>
    <w:rsid w:val="007930F0"/>
    <w:pPr>
      <w:ind w:firstLine="720"/>
      <w:jc w:val="both"/>
    </w:pPr>
    <w:rPr>
      <w:sz w:val="22"/>
      <w:lang w:val="ru-RU"/>
    </w:rPr>
  </w:style>
  <w:style w:type="character" w:customStyle="1" w:styleId="PamattekstsaratkpiRakstz">
    <w:name w:val="Pamatteksts ar atkāpi Rakstz."/>
    <w:basedOn w:val="Noklusjumarindkopasfonts"/>
    <w:link w:val="Pamattekstsaratkpi"/>
    <w:uiPriority w:val="99"/>
    <w:rsid w:val="007930F0"/>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7930F0"/>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7930F0"/>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7930F0"/>
    <w:pPr>
      <w:spacing w:after="120"/>
    </w:pPr>
    <w:rPr>
      <w:sz w:val="16"/>
      <w:szCs w:val="16"/>
    </w:rPr>
  </w:style>
  <w:style w:type="character" w:customStyle="1" w:styleId="Pamatteksts3Rakstz">
    <w:name w:val="Pamatteksts 3 Rakstz."/>
    <w:basedOn w:val="Noklusjumarindkopasfonts"/>
    <w:link w:val="Pamatteksts3"/>
    <w:uiPriority w:val="99"/>
    <w:semiHidden/>
    <w:rsid w:val="007930F0"/>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unhideWhenUsed/>
    <w:rsid w:val="007930F0"/>
    <w:pPr>
      <w:spacing w:after="120" w:line="480" w:lineRule="auto"/>
      <w:ind w:left="283"/>
    </w:pPr>
  </w:style>
  <w:style w:type="character" w:customStyle="1" w:styleId="Pamattekstaatkpe2Rakstz">
    <w:name w:val="Pamatteksta atkāpe 2 Rakstz."/>
    <w:basedOn w:val="Noklusjumarindkopasfonts"/>
    <w:link w:val="Pamattekstaatkpe2"/>
    <w:rsid w:val="007930F0"/>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7930F0"/>
    <w:rPr>
      <w:b/>
      <w:bCs/>
    </w:rPr>
  </w:style>
  <w:style w:type="character" w:customStyle="1" w:styleId="KomentratmaRakstz">
    <w:name w:val="Komentāra tēma Rakstz."/>
    <w:basedOn w:val="KomentratekstsRakstz"/>
    <w:link w:val="Komentratma"/>
    <w:semiHidden/>
    <w:rsid w:val="007930F0"/>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7930F0"/>
    <w:rPr>
      <w:rFonts w:ascii="Tahoma" w:hAnsi="Tahoma" w:cs="Tahoma"/>
      <w:sz w:val="16"/>
      <w:szCs w:val="16"/>
    </w:rPr>
  </w:style>
  <w:style w:type="character" w:customStyle="1" w:styleId="BalontekstsRakstz">
    <w:name w:val="Balonteksts Rakstz."/>
    <w:basedOn w:val="Noklusjumarindkopasfonts"/>
    <w:link w:val="Balonteksts"/>
    <w:semiHidden/>
    <w:rsid w:val="007930F0"/>
    <w:rPr>
      <w:rFonts w:ascii="Tahoma" w:eastAsia="Times New Roman" w:hAnsi="Tahoma" w:cs="Tahoma"/>
      <w:sz w:val="16"/>
      <w:szCs w:val="16"/>
      <w:lang w:val="en-GB"/>
    </w:rPr>
  </w:style>
  <w:style w:type="paragraph" w:styleId="Prskatjums">
    <w:name w:val="Revision"/>
    <w:uiPriority w:val="99"/>
    <w:semiHidden/>
    <w:rsid w:val="007930F0"/>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7930F0"/>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 1"/>
    <w:basedOn w:val="Parasts"/>
    <w:link w:val="SarakstarindkopaRakstz"/>
    <w:uiPriority w:val="34"/>
    <w:qFormat/>
    <w:rsid w:val="007930F0"/>
    <w:pPr>
      <w:ind w:left="720"/>
      <w:contextualSpacing/>
    </w:pPr>
    <w:rPr>
      <w:rFonts w:asciiTheme="minorHAnsi" w:hAnsiTheme="minorHAnsi" w:cstheme="minorBidi"/>
      <w:sz w:val="22"/>
    </w:rPr>
  </w:style>
  <w:style w:type="paragraph" w:customStyle="1" w:styleId="Teksts">
    <w:name w:val="Teksts"/>
    <w:rsid w:val="007930F0"/>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7930F0"/>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7930F0"/>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7930F0"/>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7930F0"/>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7930F0"/>
    <w:pPr>
      <w:numPr>
        <w:ilvl w:val="1"/>
        <w:numId w:val="1"/>
      </w:numPr>
      <w:tabs>
        <w:tab w:val="clear" w:pos="426"/>
        <w:tab w:val="left" w:pos="709"/>
      </w:tabs>
      <w:ind w:left="709" w:hanging="709"/>
    </w:pPr>
  </w:style>
  <w:style w:type="paragraph" w:customStyle="1" w:styleId="TekstsN2">
    <w:name w:val="TekstsN2"/>
    <w:basedOn w:val="Teksts"/>
    <w:rsid w:val="007930F0"/>
    <w:pPr>
      <w:numPr>
        <w:ilvl w:val="2"/>
        <w:numId w:val="1"/>
      </w:numPr>
      <w:tabs>
        <w:tab w:val="clear" w:pos="426"/>
        <w:tab w:val="left" w:pos="709"/>
        <w:tab w:val="left" w:pos="992"/>
      </w:tabs>
      <w:ind w:left="720" w:hanging="720"/>
    </w:pPr>
  </w:style>
  <w:style w:type="paragraph" w:customStyle="1" w:styleId="TekstsN3">
    <w:name w:val="TekstsN3"/>
    <w:basedOn w:val="Teksts"/>
    <w:rsid w:val="007930F0"/>
    <w:pPr>
      <w:numPr>
        <w:ilvl w:val="3"/>
        <w:numId w:val="1"/>
      </w:numPr>
      <w:tabs>
        <w:tab w:val="clear" w:pos="426"/>
        <w:tab w:val="left" w:pos="1134"/>
      </w:tabs>
      <w:ind w:left="709" w:hanging="709"/>
    </w:pPr>
  </w:style>
  <w:style w:type="paragraph" w:customStyle="1" w:styleId="TekstsN4">
    <w:name w:val="TekstsN4"/>
    <w:basedOn w:val="Teksts"/>
    <w:rsid w:val="007930F0"/>
    <w:pPr>
      <w:numPr>
        <w:ilvl w:val="4"/>
        <w:numId w:val="1"/>
      </w:numPr>
      <w:ind w:left="709" w:hanging="709"/>
    </w:pPr>
  </w:style>
  <w:style w:type="paragraph" w:customStyle="1" w:styleId="naisf">
    <w:name w:val="naisf"/>
    <w:basedOn w:val="Parasts"/>
    <w:rsid w:val="007930F0"/>
    <w:pPr>
      <w:spacing w:before="100" w:beforeAutospacing="1" w:after="100" w:afterAutospacing="1"/>
    </w:pPr>
    <w:rPr>
      <w:lang w:val="lv-LV" w:eastAsia="lv-LV"/>
    </w:rPr>
  </w:style>
  <w:style w:type="character" w:customStyle="1" w:styleId="BodyText21Char">
    <w:name w:val="Body Text 21 Char"/>
    <w:link w:val="BodyText21"/>
    <w:locked/>
    <w:rsid w:val="007930F0"/>
    <w:rPr>
      <w:rFonts w:eastAsia="Times New Roman"/>
      <w:szCs w:val="20"/>
    </w:rPr>
  </w:style>
  <w:style w:type="paragraph" w:customStyle="1" w:styleId="BodyText21">
    <w:name w:val="Body Text 21"/>
    <w:basedOn w:val="Parasts"/>
    <w:link w:val="BodyText21Char"/>
    <w:rsid w:val="007930F0"/>
    <w:pPr>
      <w:jc w:val="both"/>
    </w:pPr>
    <w:rPr>
      <w:rFonts w:asciiTheme="minorHAnsi" w:hAnsiTheme="minorHAnsi" w:cstheme="minorBidi"/>
      <w:sz w:val="22"/>
      <w:szCs w:val="20"/>
      <w:lang w:val="lv-LV"/>
    </w:rPr>
  </w:style>
  <w:style w:type="paragraph" w:customStyle="1" w:styleId="BodyTextIndent31">
    <w:name w:val="Body Text Indent 31"/>
    <w:basedOn w:val="Parasts"/>
    <w:rsid w:val="007930F0"/>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7930F0"/>
    <w:pPr>
      <w:widowControl w:val="0"/>
      <w:spacing w:after="320"/>
    </w:pPr>
    <w:rPr>
      <w:rFonts w:ascii="BaltTimes" w:hAnsi="BaltTimes"/>
      <w:szCs w:val="20"/>
      <w:lang w:val="lv-LV"/>
    </w:rPr>
  </w:style>
  <w:style w:type="paragraph" w:customStyle="1" w:styleId="Default">
    <w:name w:val="Default"/>
    <w:rsid w:val="007930F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7930F0"/>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7930F0"/>
    <w:pPr>
      <w:spacing w:before="100" w:beforeAutospacing="1" w:after="100" w:afterAutospacing="1"/>
    </w:pPr>
    <w:rPr>
      <w:color w:val="000000"/>
      <w:sz w:val="16"/>
      <w:szCs w:val="16"/>
      <w:lang w:val="lv-LV" w:eastAsia="lv-LV"/>
    </w:rPr>
  </w:style>
  <w:style w:type="paragraph" w:customStyle="1" w:styleId="xl67">
    <w:name w:val="xl67"/>
    <w:basedOn w:val="Parasts"/>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7930F0"/>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7930F0"/>
    <w:pPr>
      <w:spacing w:before="100" w:beforeAutospacing="1" w:after="100" w:afterAutospacing="1"/>
      <w:jc w:val="center"/>
    </w:pPr>
    <w:rPr>
      <w:sz w:val="20"/>
      <w:szCs w:val="20"/>
      <w:lang w:val="lv-LV" w:eastAsia="lv-LV"/>
    </w:rPr>
  </w:style>
  <w:style w:type="paragraph" w:customStyle="1" w:styleId="xl74">
    <w:name w:val="xl74"/>
    <w:basedOn w:val="Parasts"/>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7930F0"/>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7930F0"/>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7930F0"/>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7930F0"/>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79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7930F0"/>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7930F0"/>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7930F0"/>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7930F0"/>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7930F0"/>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7930F0"/>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7930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7930F0"/>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7930F0"/>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7930F0"/>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7930F0"/>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7930F0"/>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7930F0"/>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79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7930F0"/>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7930F0"/>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7930F0"/>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7930F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7930F0"/>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7930F0"/>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7930F0"/>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7930F0"/>
    <w:pPr>
      <w:spacing w:before="100" w:beforeAutospacing="1" w:after="100" w:afterAutospacing="1"/>
      <w:jc w:val="center"/>
    </w:pPr>
    <w:rPr>
      <w:sz w:val="20"/>
      <w:szCs w:val="20"/>
      <w:lang w:val="lv-LV" w:eastAsia="lv-LV"/>
    </w:rPr>
  </w:style>
  <w:style w:type="paragraph" w:customStyle="1" w:styleId="xl118">
    <w:name w:val="xl118"/>
    <w:basedOn w:val="Parasts"/>
    <w:rsid w:val="007930F0"/>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7930F0"/>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7930F0"/>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7930F0"/>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79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7930F0"/>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7930F0"/>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7930F0"/>
    <w:pPr>
      <w:spacing w:before="100" w:beforeAutospacing="1" w:after="100" w:afterAutospacing="1"/>
      <w:jc w:val="center"/>
    </w:pPr>
    <w:rPr>
      <w:sz w:val="20"/>
      <w:szCs w:val="20"/>
      <w:lang w:val="lv-LV" w:eastAsia="lv-LV"/>
    </w:rPr>
  </w:style>
  <w:style w:type="paragraph" w:customStyle="1" w:styleId="xl133">
    <w:name w:val="xl133"/>
    <w:basedOn w:val="Parasts"/>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7930F0"/>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7930F0"/>
    <w:pPr>
      <w:spacing w:before="100" w:beforeAutospacing="1" w:after="100" w:afterAutospacing="1"/>
      <w:jc w:val="center"/>
    </w:pPr>
    <w:rPr>
      <w:lang w:val="lv-LV" w:eastAsia="lv-LV"/>
    </w:rPr>
  </w:style>
  <w:style w:type="paragraph" w:customStyle="1" w:styleId="xl142">
    <w:name w:val="xl142"/>
    <w:basedOn w:val="Parasts"/>
    <w:rsid w:val="007930F0"/>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7930F0"/>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7930F0"/>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7930F0"/>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7930F0"/>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7930F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7930F0"/>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7930F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7930F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7930F0"/>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7930F0"/>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7930F0"/>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7930F0"/>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7930F0"/>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7930F0"/>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7930F0"/>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7930F0"/>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7930F0"/>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7930F0"/>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7930F0"/>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7930F0"/>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7930F0"/>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7930F0"/>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7930F0"/>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7930F0"/>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7930F0"/>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7930F0"/>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7930F0"/>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7930F0"/>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7930F0"/>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7930F0"/>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7930F0"/>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7930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7930F0"/>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7930F0"/>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7930F0"/>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7930F0"/>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7930F0"/>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7930F0"/>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7930F0"/>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7930F0"/>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7930F0"/>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7930F0"/>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7930F0"/>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7930F0"/>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7930F0"/>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7930F0"/>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7930F0"/>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7930F0"/>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7930F0"/>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7930F0"/>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7930F0"/>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7930F0"/>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7930F0"/>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7930F0"/>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7930F0"/>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7930F0"/>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7930F0"/>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7930F0"/>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7930F0"/>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7930F0"/>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7930F0"/>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7930F0"/>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7930F0"/>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7930F0"/>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7930F0"/>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7930F0"/>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7930F0"/>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7930F0"/>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7930F0"/>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7930F0"/>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7930F0"/>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7930F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7930F0"/>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7930F0"/>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7930F0"/>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7930F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7930F0"/>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7930F0"/>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7930F0"/>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7930F0"/>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7930F0"/>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7930F0"/>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7930F0"/>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7930F0"/>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7930F0"/>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7930F0"/>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7930F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7930F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7930F0"/>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7930F0"/>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7930F0"/>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7930F0"/>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7930F0"/>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7930F0"/>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7930F0"/>
    <w:rPr>
      <w:vertAlign w:val="superscript"/>
    </w:rPr>
  </w:style>
  <w:style w:type="character" w:styleId="Komentraatsauce">
    <w:name w:val="annotation reference"/>
    <w:uiPriority w:val="99"/>
    <w:semiHidden/>
    <w:unhideWhenUsed/>
    <w:rsid w:val="007930F0"/>
    <w:rPr>
      <w:sz w:val="16"/>
      <w:szCs w:val="16"/>
    </w:rPr>
  </w:style>
  <w:style w:type="character" w:customStyle="1" w:styleId="CharChar8">
    <w:name w:val="Char Char8"/>
    <w:semiHidden/>
    <w:locked/>
    <w:rsid w:val="007930F0"/>
    <w:rPr>
      <w:rFonts w:ascii="BaltHelvetica" w:hAnsi="BaltHelvetica" w:hint="default"/>
      <w:sz w:val="24"/>
      <w:lang w:val="ru-RU" w:eastAsia="en-US" w:bidi="ar-SA"/>
    </w:rPr>
  </w:style>
  <w:style w:type="character" w:customStyle="1" w:styleId="st1">
    <w:name w:val="st1"/>
    <w:basedOn w:val="Noklusjumarindkopasfonts"/>
    <w:rsid w:val="007930F0"/>
  </w:style>
  <w:style w:type="table" w:styleId="Reatabula">
    <w:name w:val="Table Grid"/>
    <w:aliases w:val="CV table"/>
    <w:basedOn w:val="Parastatabula"/>
    <w:uiPriority w:val="39"/>
    <w:rsid w:val="007930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7930F0"/>
    <w:rPr>
      <w:i/>
      <w:iCs/>
    </w:rPr>
  </w:style>
  <w:style w:type="numbering" w:customStyle="1" w:styleId="Style1">
    <w:name w:val="Style1"/>
    <w:rsid w:val="007930F0"/>
    <w:pPr>
      <w:numPr>
        <w:numId w:val="2"/>
      </w:numPr>
    </w:pPr>
  </w:style>
  <w:style w:type="paragraph" w:customStyle="1" w:styleId="Standard">
    <w:name w:val="Standard"/>
    <w:rsid w:val="007930F0"/>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7930F0"/>
    <w:pPr>
      <w:spacing w:after="120"/>
    </w:pPr>
  </w:style>
  <w:style w:type="paragraph" w:customStyle="1" w:styleId="Textbodyindent">
    <w:name w:val="Text body indent"/>
    <w:basedOn w:val="Standard"/>
    <w:rsid w:val="007930F0"/>
    <w:pPr>
      <w:ind w:left="283" w:firstLine="720"/>
      <w:jc w:val="both"/>
    </w:pPr>
    <w:rPr>
      <w:sz w:val="22"/>
      <w:szCs w:val="22"/>
      <w:lang w:val="ru-RU"/>
    </w:rPr>
  </w:style>
  <w:style w:type="numbering" w:customStyle="1" w:styleId="WWNum6">
    <w:name w:val="WWNum6"/>
    <w:basedOn w:val="Bezsaraksta"/>
    <w:rsid w:val="007930F0"/>
    <w:pPr>
      <w:numPr>
        <w:numId w:val="3"/>
      </w:numPr>
    </w:pPr>
  </w:style>
  <w:style w:type="paragraph" w:customStyle="1" w:styleId="msonormal0">
    <w:name w:val="msonormal"/>
    <w:basedOn w:val="Parasts"/>
    <w:rsid w:val="007930F0"/>
    <w:pPr>
      <w:spacing w:before="100" w:beforeAutospacing="1" w:after="100" w:afterAutospacing="1"/>
    </w:pPr>
    <w:rPr>
      <w:lang w:val="lv-LV" w:eastAsia="lv-LV"/>
    </w:rPr>
  </w:style>
  <w:style w:type="paragraph" w:customStyle="1" w:styleId="xl66">
    <w:name w:val="xl66"/>
    <w:basedOn w:val="Parasts"/>
    <w:rsid w:val="007930F0"/>
    <w:pPr>
      <w:spacing w:before="100" w:beforeAutospacing="1" w:after="100" w:afterAutospacing="1"/>
    </w:pPr>
    <w:rPr>
      <w:sz w:val="20"/>
      <w:szCs w:val="20"/>
      <w:lang w:val="lv-LV" w:eastAsia="lv-LV"/>
    </w:rPr>
  </w:style>
  <w:style w:type="paragraph" w:styleId="Bezatstarpm">
    <w:name w:val="No Spacing"/>
    <w:uiPriority w:val="1"/>
    <w:qFormat/>
    <w:rsid w:val="007930F0"/>
    <w:pPr>
      <w:spacing w:after="0" w:line="240" w:lineRule="auto"/>
    </w:pPr>
  </w:style>
  <w:style w:type="numbering" w:customStyle="1" w:styleId="WWNum26">
    <w:name w:val="WWNum26"/>
    <w:basedOn w:val="Bezsaraksta"/>
    <w:rsid w:val="007930F0"/>
    <w:pPr>
      <w:numPr>
        <w:numId w:val="4"/>
      </w:numPr>
    </w:pPr>
  </w:style>
  <w:style w:type="numbering" w:customStyle="1" w:styleId="WWNum4">
    <w:name w:val="WWNum4"/>
    <w:rsid w:val="007930F0"/>
    <w:pPr>
      <w:numPr>
        <w:numId w:val="5"/>
      </w:numPr>
    </w:pPr>
  </w:style>
  <w:style w:type="character" w:customStyle="1" w:styleId="field-content5">
    <w:name w:val="field-content5"/>
    <w:basedOn w:val="Noklusjumarindkopasfonts"/>
    <w:rsid w:val="007930F0"/>
  </w:style>
  <w:style w:type="paragraph" w:customStyle="1" w:styleId="a0">
    <w:name w:val="a0"/>
    <w:basedOn w:val="Parasts"/>
    <w:rsid w:val="007930F0"/>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7930F0"/>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Noklusjumarindkopasfonts"/>
    <w:uiPriority w:val="99"/>
    <w:semiHidden/>
    <w:unhideWhenUsed/>
    <w:rsid w:val="007930F0"/>
    <w:rPr>
      <w:color w:val="605E5C"/>
      <w:shd w:val="clear" w:color="auto" w:fill="E1DFDD"/>
    </w:rPr>
  </w:style>
  <w:style w:type="paragraph" w:customStyle="1" w:styleId="FR2">
    <w:name w:val="FR2"/>
    <w:rsid w:val="007930F0"/>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Neatrisintapieminana">
    <w:name w:val="Unresolved Mention"/>
    <w:basedOn w:val="Noklusjumarindkopasfonts"/>
    <w:uiPriority w:val="99"/>
    <w:semiHidden/>
    <w:unhideWhenUsed/>
    <w:rsid w:val="007930F0"/>
    <w:rPr>
      <w:color w:val="605E5C"/>
      <w:shd w:val="clear" w:color="auto" w:fill="E1DFDD"/>
    </w:rPr>
  </w:style>
  <w:style w:type="character" w:customStyle="1" w:styleId="ui-provider">
    <w:name w:val="ui-provider"/>
    <w:basedOn w:val="Noklusjumarindkopasfonts"/>
    <w:rsid w:val="007930F0"/>
  </w:style>
  <w:style w:type="paragraph" w:customStyle="1" w:styleId="font6">
    <w:name w:val="font6"/>
    <w:basedOn w:val="Parasts"/>
    <w:rsid w:val="007930F0"/>
    <w:pPr>
      <w:spacing w:before="100" w:beforeAutospacing="1" w:after="100" w:afterAutospacing="1"/>
    </w:pPr>
    <w:rPr>
      <w:rFonts w:ascii="Tahoma" w:hAnsi="Tahoma" w:cs="Tahoma"/>
      <w:color w:val="000000"/>
      <w:sz w:val="18"/>
      <w:szCs w:val="18"/>
      <w:lang w:val="lv-LV" w:eastAsia="lv-LV"/>
    </w:rPr>
  </w:style>
  <w:style w:type="paragraph" w:customStyle="1" w:styleId="xl65">
    <w:name w:val="xl65"/>
    <w:basedOn w:val="Parasts"/>
    <w:rsid w:val="007930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718486">
      <w:bodyDiv w:val="1"/>
      <w:marLeft w:val="0"/>
      <w:marRight w:val="0"/>
      <w:marTop w:val="0"/>
      <w:marBottom w:val="0"/>
      <w:divBdr>
        <w:top w:val="none" w:sz="0" w:space="0" w:color="auto"/>
        <w:left w:val="none" w:sz="0" w:space="0" w:color="auto"/>
        <w:bottom w:val="none" w:sz="0" w:space="0" w:color="auto"/>
        <w:right w:val="none" w:sz="0" w:space="0" w:color="auto"/>
      </w:divBdr>
      <w:divsChild>
        <w:div w:id="1895852994">
          <w:marLeft w:val="0"/>
          <w:marRight w:val="0"/>
          <w:marTop w:val="0"/>
          <w:marBottom w:val="0"/>
          <w:divBdr>
            <w:top w:val="single" w:sz="2" w:space="0" w:color="D9D9E3"/>
            <w:left w:val="single" w:sz="2" w:space="0" w:color="D9D9E3"/>
            <w:bottom w:val="single" w:sz="2" w:space="0" w:color="D9D9E3"/>
            <w:right w:val="single" w:sz="2" w:space="0" w:color="D9D9E3"/>
          </w:divBdr>
          <w:divsChild>
            <w:div w:id="1153839230">
              <w:marLeft w:val="0"/>
              <w:marRight w:val="0"/>
              <w:marTop w:val="0"/>
              <w:marBottom w:val="0"/>
              <w:divBdr>
                <w:top w:val="single" w:sz="2" w:space="0" w:color="D9D9E3"/>
                <w:left w:val="single" w:sz="2" w:space="0" w:color="D9D9E3"/>
                <w:bottom w:val="single" w:sz="2" w:space="0" w:color="D9D9E3"/>
                <w:right w:val="single" w:sz="2" w:space="0" w:color="D9D9E3"/>
              </w:divBdr>
              <w:divsChild>
                <w:div w:id="1516726021">
                  <w:marLeft w:val="0"/>
                  <w:marRight w:val="0"/>
                  <w:marTop w:val="0"/>
                  <w:marBottom w:val="0"/>
                  <w:divBdr>
                    <w:top w:val="single" w:sz="2" w:space="0" w:color="D9D9E3"/>
                    <w:left w:val="single" w:sz="2" w:space="0" w:color="D9D9E3"/>
                    <w:bottom w:val="single" w:sz="2" w:space="0" w:color="D9D9E3"/>
                    <w:right w:val="single" w:sz="2" w:space="0" w:color="D9D9E3"/>
                  </w:divBdr>
                  <w:divsChild>
                    <w:div w:id="154104288">
                      <w:marLeft w:val="0"/>
                      <w:marRight w:val="0"/>
                      <w:marTop w:val="0"/>
                      <w:marBottom w:val="0"/>
                      <w:divBdr>
                        <w:top w:val="single" w:sz="2" w:space="0" w:color="D9D9E3"/>
                        <w:left w:val="single" w:sz="2" w:space="0" w:color="D9D9E3"/>
                        <w:bottom w:val="single" w:sz="2" w:space="0" w:color="D9D9E3"/>
                        <w:right w:val="single" w:sz="2" w:space="0" w:color="D9D9E3"/>
                      </w:divBdr>
                      <w:divsChild>
                        <w:div w:id="1755660569">
                          <w:marLeft w:val="0"/>
                          <w:marRight w:val="0"/>
                          <w:marTop w:val="0"/>
                          <w:marBottom w:val="0"/>
                          <w:divBdr>
                            <w:top w:val="single" w:sz="2" w:space="0" w:color="auto"/>
                            <w:left w:val="single" w:sz="2" w:space="0" w:color="auto"/>
                            <w:bottom w:val="single" w:sz="6" w:space="0" w:color="auto"/>
                            <w:right w:val="single" w:sz="2" w:space="0" w:color="auto"/>
                          </w:divBdr>
                          <w:divsChild>
                            <w:div w:id="654065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353727982">
                                  <w:marLeft w:val="0"/>
                                  <w:marRight w:val="0"/>
                                  <w:marTop w:val="0"/>
                                  <w:marBottom w:val="0"/>
                                  <w:divBdr>
                                    <w:top w:val="single" w:sz="2" w:space="0" w:color="D9D9E3"/>
                                    <w:left w:val="single" w:sz="2" w:space="0" w:color="D9D9E3"/>
                                    <w:bottom w:val="single" w:sz="2" w:space="0" w:color="D9D9E3"/>
                                    <w:right w:val="single" w:sz="2" w:space="0" w:color="D9D9E3"/>
                                  </w:divBdr>
                                  <w:divsChild>
                                    <w:div w:id="1361130778">
                                      <w:marLeft w:val="0"/>
                                      <w:marRight w:val="0"/>
                                      <w:marTop w:val="0"/>
                                      <w:marBottom w:val="0"/>
                                      <w:divBdr>
                                        <w:top w:val="single" w:sz="2" w:space="0" w:color="D9D9E3"/>
                                        <w:left w:val="single" w:sz="2" w:space="0" w:color="D9D9E3"/>
                                        <w:bottom w:val="single" w:sz="2" w:space="0" w:color="D9D9E3"/>
                                        <w:right w:val="single" w:sz="2" w:space="0" w:color="D9D9E3"/>
                                      </w:divBdr>
                                      <w:divsChild>
                                        <w:div w:id="1037704530">
                                          <w:marLeft w:val="0"/>
                                          <w:marRight w:val="0"/>
                                          <w:marTop w:val="0"/>
                                          <w:marBottom w:val="0"/>
                                          <w:divBdr>
                                            <w:top w:val="single" w:sz="2" w:space="0" w:color="D9D9E3"/>
                                            <w:left w:val="single" w:sz="2" w:space="0" w:color="D9D9E3"/>
                                            <w:bottom w:val="single" w:sz="2" w:space="0" w:color="D9D9E3"/>
                                            <w:right w:val="single" w:sz="2" w:space="0" w:color="D9D9E3"/>
                                          </w:divBdr>
                                          <w:divsChild>
                                            <w:div w:id="311905867">
                                              <w:marLeft w:val="0"/>
                                              <w:marRight w:val="0"/>
                                              <w:marTop w:val="0"/>
                                              <w:marBottom w:val="0"/>
                                              <w:divBdr>
                                                <w:top w:val="single" w:sz="2" w:space="0" w:color="D9D9E3"/>
                                                <w:left w:val="single" w:sz="2" w:space="0" w:color="D9D9E3"/>
                                                <w:bottom w:val="single" w:sz="2" w:space="0" w:color="D9D9E3"/>
                                                <w:right w:val="single" w:sz="2" w:space="0" w:color="D9D9E3"/>
                                              </w:divBdr>
                                              <w:divsChild>
                                                <w:div w:id="2083023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70019758">
          <w:marLeft w:val="0"/>
          <w:marRight w:val="0"/>
          <w:marTop w:val="0"/>
          <w:marBottom w:val="0"/>
          <w:divBdr>
            <w:top w:val="none" w:sz="0" w:space="0" w:color="auto"/>
            <w:left w:val="none" w:sz="0" w:space="0" w:color="auto"/>
            <w:bottom w:val="none" w:sz="0" w:space="0" w:color="auto"/>
            <w:right w:val="none" w:sz="0" w:space="0" w:color="auto"/>
          </w:divBdr>
          <w:divsChild>
            <w:div w:id="1060863320">
              <w:marLeft w:val="0"/>
              <w:marRight w:val="0"/>
              <w:marTop w:val="0"/>
              <w:marBottom w:val="0"/>
              <w:divBdr>
                <w:top w:val="single" w:sz="2" w:space="0" w:color="D9D9E3"/>
                <w:left w:val="single" w:sz="2" w:space="0" w:color="D9D9E3"/>
                <w:bottom w:val="single" w:sz="2" w:space="0" w:color="D9D9E3"/>
                <w:right w:val="single" w:sz="2" w:space="0" w:color="D9D9E3"/>
              </w:divBdr>
              <w:divsChild>
                <w:div w:id="706949366">
                  <w:marLeft w:val="0"/>
                  <w:marRight w:val="0"/>
                  <w:marTop w:val="0"/>
                  <w:marBottom w:val="0"/>
                  <w:divBdr>
                    <w:top w:val="single" w:sz="2" w:space="0" w:color="D9D9E3"/>
                    <w:left w:val="single" w:sz="2" w:space="0" w:color="D9D9E3"/>
                    <w:bottom w:val="single" w:sz="2" w:space="0" w:color="D9D9E3"/>
                    <w:right w:val="single" w:sz="2" w:space="0" w:color="D9D9E3"/>
                  </w:divBdr>
                  <w:divsChild>
                    <w:div w:id="956107334">
                      <w:marLeft w:val="0"/>
                      <w:marRight w:val="0"/>
                      <w:marTop w:val="0"/>
                      <w:marBottom w:val="0"/>
                      <w:divBdr>
                        <w:top w:val="single" w:sz="2" w:space="0" w:color="D9D9E3"/>
                        <w:left w:val="single" w:sz="2" w:space="0" w:color="D9D9E3"/>
                        <w:bottom w:val="single" w:sz="2" w:space="0" w:color="D9D9E3"/>
                        <w:right w:val="single" w:sz="2" w:space="0" w:color="D9D9E3"/>
                      </w:divBdr>
                      <w:divsChild>
                        <w:div w:id="292978602">
                          <w:marLeft w:val="0"/>
                          <w:marRight w:val="0"/>
                          <w:marTop w:val="0"/>
                          <w:marBottom w:val="0"/>
                          <w:divBdr>
                            <w:top w:val="single" w:sz="2" w:space="0" w:color="D9D9E3"/>
                            <w:left w:val="single" w:sz="2" w:space="0" w:color="D9D9E3"/>
                            <w:bottom w:val="single" w:sz="2" w:space="0" w:color="D9D9E3"/>
                            <w:right w:val="single" w:sz="2" w:space="0" w:color="D9D9E3"/>
                          </w:divBdr>
                          <w:divsChild>
                            <w:div w:id="1945844130">
                              <w:marLeft w:val="0"/>
                              <w:marRight w:val="0"/>
                              <w:marTop w:val="0"/>
                              <w:marBottom w:val="0"/>
                              <w:divBdr>
                                <w:top w:val="single" w:sz="2" w:space="0" w:color="D9D9E3"/>
                                <w:left w:val="single" w:sz="2" w:space="0" w:color="D9D9E3"/>
                                <w:bottom w:val="single" w:sz="2" w:space="0" w:color="D9D9E3"/>
                                <w:right w:val="single" w:sz="2" w:space="0" w:color="D9D9E3"/>
                              </w:divBdr>
                              <w:divsChild>
                                <w:div w:id="115373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2550</Words>
  <Characters>1454</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Nauris Jansons</dc:creator>
  <cp:keywords/>
  <dc:description/>
  <cp:lastModifiedBy>Inga Zilberga</cp:lastModifiedBy>
  <cp:revision>2</cp:revision>
  <dcterms:created xsi:type="dcterms:W3CDTF">2023-10-04T12:55:00Z</dcterms:created>
  <dcterms:modified xsi:type="dcterms:W3CDTF">2023-10-04T12:55:00Z</dcterms:modified>
</cp:coreProperties>
</file>