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E8618" w14:textId="54E24EBD" w:rsidR="00DC4538" w:rsidRPr="00DC4538" w:rsidRDefault="00DC4538" w:rsidP="00DC4538">
      <w:pPr>
        <w:pStyle w:val="Virsraksts5"/>
        <w:rPr>
          <w:rFonts w:ascii="Arial" w:hAnsi="Arial" w:cs="Arial"/>
          <w:b w:val="0"/>
          <w:bCs w:val="0"/>
          <w:i w:val="0"/>
          <w:sz w:val="20"/>
          <w:szCs w:val="20"/>
          <w:lang w:val="lv-LV"/>
        </w:rPr>
      </w:pPr>
      <w:r w:rsidRPr="00DC4538">
        <w:rPr>
          <w:rFonts w:ascii="Arial" w:hAnsi="Arial" w:cs="Arial"/>
          <w:b w:val="0"/>
          <w:bCs w:val="0"/>
          <w:i w:val="0"/>
          <w:sz w:val="20"/>
          <w:szCs w:val="20"/>
          <w:lang w:val="lv-LV"/>
        </w:rPr>
        <w:t>Pasūtītājs: VAS “Latvijas dzelzceļš”</w:t>
      </w:r>
    </w:p>
    <w:p w14:paraId="08F37F35" w14:textId="745D8289" w:rsidR="00DC4538" w:rsidRPr="00DC4538" w:rsidRDefault="00DC4538" w:rsidP="00DC4538">
      <w:pPr>
        <w:rPr>
          <w:rFonts w:ascii="Arial" w:hAnsi="Arial" w:cs="Arial"/>
          <w:sz w:val="20"/>
          <w:szCs w:val="20"/>
          <w:lang w:eastAsia="x-none"/>
        </w:rPr>
      </w:pPr>
      <w:r w:rsidRPr="00DC4538">
        <w:rPr>
          <w:rFonts w:ascii="Arial" w:hAnsi="Arial" w:cs="Arial"/>
          <w:sz w:val="20"/>
          <w:szCs w:val="20"/>
          <w:lang w:eastAsia="x-none"/>
        </w:rPr>
        <w:t>Izpildītājs: ________________</w:t>
      </w:r>
    </w:p>
    <w:p w14:paraId="45FDBAD2" w14:textId="79597A1C" w:rsidR="00EF6EFB" w:rsidRPr="00DC4538" w:rsidRDefault="00EF6EFB" w:rsidP="00EF6EFB">
      <w:pPr>
        <w:pStyle w:val="Virsraksts5"/>
        <w:jc w:val="center"/>
        <w:rPr>
          <w:rFonts w:ascii="Arial" w:hAnsi="Arial" w:cs="Arial"/>
          <w:i w:val="0"/>
          <w:sz w:val="22"/>
          <w:szCs w:val="22"/>
          <w:lang w:val="lv-LV"/>
        </w:rPr>
      </w:pPr>
      <w:r w:rsidRPr="00DC4538">
        <w:rPr>
          <w:rFonts w:ascii="Arial" w:hAnsi="Arial" w:cs="Arial"/>
          <w:i w:val="0"/>
          <w:sz w:val="22"/>
          <w:szCs w:val="22"/>
        </w:rPr>
        <w:t>TEHNISKĀ SPECIFIKĀCIJA</w:t>
      </w:r>
      <w:r w:rsidR="00DC4538" w:rsidRPr="00DC4538">
        <w:rPr>
          <w:rFonts w:ascii="Arial" w:hAnsi="Arial" w:cs="Arial"/>
          <w:i w:val="0"/>
          <w:sz w:val="22"/>
          <w:szCs w:val="22"/>
          <w:lang w:val="lv-LV"/>
        </w:rPr>
        <w:t>/ FINANŠU PIEDĀVĀJUMS</w:t>
      </w:r>
    </w:p>
    <w:p w14:paraId="46FFBB00" w14:textId="77777777" w:rsidR="00EF6EFB" w:rsidRPr="00A40E18" w:rsidRDefault="00EF6EFB" w:rsidP="00EF6EFB">
      <w:pPr>
        <w:ind w:firstLine="720"/>
        <w:jc w:val="both"/>
        <w:rPr>
          <w:rFonts w:ascii="Arial" w:hAnsi="Arial" w:cs="Arial"/>
          <w:sz w:val="16"/>
          <w:szCs w:val="16"/>
        </w:rPr>
      </w:pPr>
    </w:p>
    <w:tbl>
      <w:tblPr>
        <w:tblW w:w="8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900"/>
        <w:gridCol w:w="1985"/>
        <w:gridCol w:w="1371"/>
      </w:tblGrid>
      <w:tr w:rsidR="00DC4538" w:rsidRPr="00DC4538" w14:paraId="04E27E31" w14:textId="202884A0" w:rsidTr="008654B9">
        <w:trPr>
          <w:trHeight w:val="439"/>
        </w:trPr>
        <w:tc>
          <w:tcPr>
            <w:tcW w:w="8034" w:type="dxa"/>
            <w:gridSpan w:val="4"/>
            <w:shd w:val="clear" w:color="auto" w:fill="D9D9D9" w:themeFill="background1" w:themeFillShade="D9"/>
          </w:tcPr>
          <w:p w14:paraId="4D74B502" w14:textId="037157CC" w:rsidR="00DC4538" w:rsidRPr="00DC4538" w:rsidRDefault="00DC4538" w:rsidP="00DC4538">
            <w:pPr>
              <w:spacing w:before="120"/>
              <w:jc w:val="center"/>
              <w:rPr>
                <w:rFonts w:ascii="Arial" w:hAnsi="Arial" w:cs="Arial"/>
                <w:b/>
                <w:sz w:val="20"/>
                <w:szCs w:val="20"/>
              </w:rPr>
            </w:pPr>
            <w:r>
              <w:rPr>
                <w:rFonts w:ascii="Arial" w:hAnsi="Arial" w:cs="Arial"/>
                <w:b/>
                <w:sz w:val="20"/>
                <w:szCs w:val="20"/>
              </w:rPr>
              <w:t>1</w:t>
            </w:r>
            <w:r w:rsidR="00412F64">
              <w:rPr>
                <w:rFonts w:ascii="Arial" w:hAnsi="Arial" w:cs="Arial"/>
                <w:b/>
                <w:sz w:val="20"/>
                <w:szCs w:val="20"/>
              </w:rPr>
              <w:t>.daļa</w:t>
            </w:r>
          </w:p>
        </w:tc>
      </w:tr>
      <w:tr w:rsidR="00DC4538" w:rsidRPr="00DC4538" w14:paraId="4CF25D07" w14:textId="77777777" w:rsidTr="008654B9">
        <w:trPr>
          <w:trHeight w:val="417"/>
        </w:trPr>
        <w:tc>
          <w:tcPr>
            <w:tcW w:w="8034" w:type="dxa"/>
            <w:gridSpan w:val="4"/>
            <w:shd w:val="clear" w:color="auto" w:fill="auto"/>
          </w:tcPr>
          <w:p w14:paraId="3CEC3678" w14:textId="6ED938AA" w:rsidR="00DC4538" w:rsidRPr="00DC4538" w:rsidRDefault="00DC4538" w:rsidP="00DC4538">
            <w:pPr>
              <w:spacing w:before="120"/>
              <w:rPr>
                <w:rFonts w:ascii="Arial" w:hAnsi="Arial" w:cs="Arial"/>
                <w:b/>
                <w:sz w:val="20"/>
                <w:szCs w:val="20"/>
              </w:rPr>
            </w:pPr>
            <w:r w:rsidRPr="00DC4538">
              <w:rPr>
                <w:rFonts w:ascii="Arial" w:hAnsi="Arial" w:cs="Arial"/>
                <w:b/>
                <w:sz w:val="20"/>
                <w:szCs w:val="20"/>
              </w:rPr>
              <w:t xml:space="preserve">Adrese:  </w:t>
            </w:r>
            <w:proofErr w:type="spellStart"/>
            <w:r w:rsidRPr="00DC4538">
              <w:rPr>
                <w:rFonts w:ascii="Arial" w:hAnsi="Arial" w:cs="Arial"/>
                <w:b/>
                <w:sz w:val="20"/>
                <w:szCs w:val="20"/>
              </w:rPr>
              <w:t>Prohorova</w:t>
            </w:r>
            <w:proofErr w:type="spellEnd"/>
            <w:r w:rsidRPr="00DC4538">
              <w:rPr>
                <w:rFonts w:ascii="Arial" w:hAnsi="Arial" w:cs="Arial"/>
                <w:b/>
                <w:sz w:val="20"/>
                <w:szCs w:val="20"/>
              </w:rPr>
              <w:t xml:space="preserve"> ielā 10, Jelgavā  (ēka  Biešu ielā 32, Jelgava)</w:t>
            </w:r>
          </w:p>
        </w:tc>
      </w:tr>
      <w:tr w:rsidR="008654B9" w:rsidRPr="00DC4538" w14:paraId="7D2BAD81" w14:textId="1150E120" w:rsidTr="008654B9">
        <w:tc>
          <w:tcPr>
            <w:tcW w:w="778" w:type="dxa"/>
            <w:shd w:val="clear" w:color="auto" w:fill="auto"/>
          </w:tcPr>
          <w:p w14:paraId="40B1606D" w14:textId="77777777" w:rsidR="008654B9" w:rsidRPr="00DC4538" w:rsidRDefault="008654B9" w:rsidP="00DC4538">
            <w:pPr>
              <w:spacing w:before="120"/>
              <w:jc w:val="center"/>
              <w:rPr>
                <w:rFonts w:ascii="Arial" w:hAnsi="Arial" w:cs="Arial"/>
                <w:b/>
                <w:sz w:val="18"/>
                <w:szCs w:val="18"/>
              </w:rPr>
            </w:pPr>
            <w:proofErr w:type="spellStart"/>
            <w:r w:rsidRPr="00DC4538">
              <w:rPr>
                <w:rFonts w:ascii="Arial" w:hAnsi="Arial" w:cs="Arial"/>
                <w:b/>
                <w:sz w:val="18"/>
                <w:szCs w:val="18"/>
              </w:rPr>
              <w:t>Nr.p.k</w:t>
            </w:r>
            <w:proofErr w:type="spellEnd"/>
            <w:r w:rsidRPr="00DC4538">
              <w:rPr>
                <w:rFonts w:ascii="Arial" w:hAnsi="Arial" w:cs="Arial"/>
                <w:b/>
                <w:sz w:val="18"/>
                <w:szCs w:val="18"/>
              </w:rPr>
              <w:t>.</w:t>
            </w:r>
          </w:p>
        </w:tc>
        <w:tc>
          <w:tcPr>
            <w:tcW w:w="3900" w:type="dxa"/>
            <w:shd w:val="clear" w:color="auto" w:fill="auto"/>
          </w:tcPr>
          <w:p w14:paraId="6FCD0B50" w14:textId="77777777" w:rsidR="008654B9" w:rsidRPr="00DC4538" w:rsidRDefault="008654B9" w:rsidP="00DC4538">
            <w:pPr>
              <w:spacing w:before="120"/>
              <w:jc w:val="center"/>
              <w:rPr>
                <w:rFonts w:ascii="Arial" w:hAnsi="Arial" w:cs="Arial"/>
                <w:b/>
                <w:sz w:val="18"/>
                <w:szCs w:val="18"/>
              </w:rPr>
            </w:pPr>
            <w:r w:rsidRPr="00DC4538">
              <w:rPr>
                <w:rFonts w:ascii="Arial" w:hAnsi="Arial" w:cs="Arial"/>
                <w:b/>
                <w:sz w:val="18"/>
                <w:szCs w:val="18"/>
              </w:rPr>
              <w:t>Nosaukums</w:t>
            </w:r>
          </w:p>
        </w:tc>
        <w:tc>
          <w:tcPr>
            <w:tcW w:w="1985" w:type="dxa"/>
            <w:shd w:val="clear" w:color="auto" w:fill="auto"/>
          </w:tcPr>
          <w:p w14:paraId="2837F479" w14:textId="77777777" w:rsidR="008654B9" w:rsidRPr="00DC4538" w:rsidRDefault="008654B9" w:rsidP="00DC4538">
            <w:pPr>
              <w:spacing w:before="120"/>
              <w:jc w:val="center"/>
              <w:rPr>
                <w:rFonts w:ascii="Arial" w:hAnsi="Arial" w:cs="Arial"/>
                <w:b/>
                <w:sz w:val="18"/>
                <w:szCs w:val="18"/>
              </w:rPr>
            </w:pPr>
            <w:r w:rsidRPr="00DC4538">
              <w:rPr>
                <w:rFonts w:ascii="Arial" w:hAnsi="Arial" w:cs="Arial"/>
                <w:b/>
                <w:sz w:val="18"/>
                <w:szCs w:val="18"/>
              </w:rPr>
              <w:t>Mērvienība</w:t>
            </w:r>
          </w:p>
        </w:tc>
        <w:tc>
          <w:tcPr>
            <w:tcW w:w="1371" w:type="dxa"/>
            <w:shd w:val="clear" w:color="auto" w:fill="auto"/>
          </w:tcPr>
          <w:p w14:paraId="05AA9BE7" w14:textId="77777777" w:rsidR="008654B9" w:rsidRPr="00DC4538" w:rsidRDefault="008654B9" w:rsidP="00DC4538">
            <w:pPr>
              <w:spacing w:before="120"/>
              <w:jc w:val="center"/>
              <w:rPr>
                <w:rFonts w:ascii="Arial" w:hAnsi="Arial" w:cs="Arial"/>
                <w:b/>
                <w:sz w:val="18"/>
                <w:szCs w:val="18"/>
              </w:rPr>
            </w:pPr>
            <w:r w:rsidRPr="00DC4538">
              <w:rPr>
                <w:rFonts w:ascii="Arial" w:hAnsi="Arial" w:cs="Arial"/>
                <w:b/>
                <w:sz w:val="18"/>
                <w:szCs w:val="18"/>
              </w:rPr>
              <w:t>Daudzums</w:t>
            </w:r>
          </w:p>
        </w:tc>
      </w:tr>
      <w:tr w:rsidR="008654B9" w:rsidRPr="00DC4538" w14:paraId="50DAA6D3" w14:textId="69245957" w:rsidTr="008654B9">
        <w:tc>
          <w:tcPr>
            <w:tcW w:w="778" w:type="dxa"/>
            <w:shd w:val="clear" w:color="auto" w:fill="auto"/>
          </w:tcPr>
          <w:p w14:paraId="000FD687" w14:textId="77777777" w:rsidR="008654B9" w:rsidRPr="00DC4538" w:rsidRDefault="008654B9" w:rsidP="00EC4DC5">
            <w:pPr>
              <w:rPr>
                <w:rFonts w:ascii="Arial" w:hAnsi="Arial" w:cs="Arial"/>
                <w:sz w:val="20"/>
                <w:szCs w:val="20"/>
              </w:rPr>
            </w:pPr>
            <w:r w:rsidRPr="00DC4538">
              <w:rPr>
                <w:rFonts w:ascii="Arial" w:hAnsi="Arial" w:cs="Arial"/>
                <w:sz w:val="20"/>
                <w:szCs w:val="20"/>
              </w:rPr>
              <w:t>1.</w:t>
            </w:r>
          </w:p>
        </w:tc>
        <w:tc>
          <w:tcPr>
            <w:tcW w:w="3900" w:type="dxa"/>
            <w:shd w:val="clear" w:color="auto" w:fill="auto"/>
          </w:tcPr>
          <w:p w14:paraId="7AA59969" w14:textId="21D96BE5" w:rsidR="008654B9" w:rsidRPr="00DC4538" w:rsidRDefault="008654B9" w:rsidP="00EC4DC5">
            <w:pPr>
              <w:rPr>
                <w:rFonts w:ascii="Arial" w:hAnsi="Arial" w:cs="Arial"/>
                <w:sz w:val="20"/>
                <w:szCs w:val="20"/>
              </w:rPr>
            </w:pPr>
            <w:proofErr w:type="spellStart"/>
            <w:r w:rsidRPr="00DC4538">
              <w:rPr>
                <w:rFonts w:ascii="Arial" w:hAnsi="Arial" w:cs="Arial"/>
                <w:sz w:val="20"/>
                <w:szCs w:val="20"/>
              </w:rPr>
              <w:t>Flotatoru</w:t>
            </w:r>
            <w:proofErr w:type="spellEnd"/>
            <w:r w:rsidRPr="00DC4538">
              <w:rPr>
                <w:rFonts w:ascii="Arial" w:hAnsi="Arial" w:cs="Arial"/>
                <w:sz w:val="20"/>
                <w:szCs w:val="20"/>
              </w:rPr>
              <w:t xml:space="preserve"> attīrīšanas ietaišu kompleksa ar iekārtām  un tīklu uzturēšana</w:t>
            </w:r>
          </w:p>
        </w:tc>
        <w:tc>
          <w:tcPr>
            <w:tcW w:w="1985" w:type="dxa"/>
            <w:shd w:val="clear" w:color="auto" w:fill="auto"/>
          </w:tcPr>
          <w:p w14:paraId="3DFB3CF8" w14:textId="77777777" w:rsidR="008654B9" w:rsidRPr="00DC4538" w:rsidRDefault="008654B9" w:rsidP="00DC4538">
            <w:pPr>
              <w:jc w:val="center"/>
              <w:rPr>
                <w:rFonts w:ascii="Arial" w:hAnsi="Arial" w:cs="Arial"/>
                <w:sz w:val="20"/>
                <w:szCs w:val="20"/>
              </w:rPr>
            </w:pPr>
            <w:r w:rsidRPr="00DC4538">
              <w:rPr>
                <w:rFonts w:ascii="Arial" w:hAnsi="Arial" w:cs="Arial"/>
                <w:sz w:val="20"/>
                <w:szCs w:val="20"/>
              </w:rPr>
              <w:t>komplekts</w:t>
            </w:r>
          </w:p>
        </w:tc>
        <w:tc>
          <w:tcPr>
            <w:tcW w:w="1371" w:type="dxa"/>
            <w:shd w:val="clear" w:color="auto" w:fill="auto"/>
          </w:tcPr>
          <w:p w14:paraId="6A5EC5E4" w14:textId="77777777" w:rsidR="008654B9" w:rsidRPr="00DC4538" w:rsidRDefault="008654B9" w:rsidP="00DC4538">
            <w:pPr>
              <w:jc w:val="center"/>
              <w:rPr>
                <w:rFonts w:ascii="Arial" w:hAnsi="Arial" w:cs="Arial"/>
                <w:sz w:val="20"/>
                <w:szCs w:val="20"/>
              </w:rPr>
            </w:pPr>
            <w:r w:rsidRPr="00DC4538">
              <w:rPr>
                <w:rFonts w:ascii="Arial" w:hAnsi="Arial" w:cs="Arial"/>
                <w:sz w:val="20"/>
                <w:szCs w:val="20"/>
              </w:rPr>
              <w:t>1</w:t>
            </w:r>
          </w:p>
        </w:tc>
      </w:tr>
      <w:tr w:rsidR="008654B9" w:rsidRPr="00DC4538" w14:paraId="02E2C5AD" w14:textId="1A3EC7FF" w:rsidTr="008654B9">
        <w:tc>
          <w:tcPr>
            <w:tcW w:w="778" w:type="dxa"/>
            <w:shd w:val="clear" w:color="auto" w:fill="auto"/>
          </w:tcPr>
          <w:p w14:paraId="6F3ED52D" w14:textId="77777777" w:rsidR="008654B9" w:rsidRPr="00DC4538" w:rsidRDefault="008654B9" w:rsidP="00EC4DC5">
            <w:pPr>
              <w:rPr>
                <w:rFonts w:ascii="Arial" w:hAnsi="Arial" w:cs="Arial"/>
                <w:sz w:val="20"/>
                <w:szCs w:val="20"/>
              </w:rPr>
            </w:pPr>
            <w:r w:rsidRPr="00DC4538">
              <w:rPr>
                <w:rFonts w:ascii="Arial" w:hAnsi="Arial" w:cs="Arial"/>
                <w:sz w:val="20"/>
                <w:szCs w:val="20"/>
              </w:rPr>
              <w:t>2.</w:t>
            </w:r>
          </w:p>
        </w:tc>
        <w:tc>
          <w:tcPr>
            <w:tcW w:w="3900" w:type="dxa"/>
            <w:shd w:val="clear" w:color="auto" w:fill="auto"/>
          </w:tcPr>
          <w:p w14:paraId="58850819" w14:textId="77777777" w:rsidR="008654B9" w:rsidRPr="00DC4538" w:rsidRDefault="008654B9" w:rsidP="00EC4DC5">
            <w:pPr>
              <w:rPr>
                <w:rFonts w:ascii="Arial" w:hAnsi="Arial" w:cs="Arial"/>
                <w:sz w:val="20"/>
                <w:szCs w:val="20"/>
              </w:rPr>
            </w:pPr>
            <w:r w:rsidRPr="00DC4538">
              <w:rPr>
                <w:rFonts w:ascii="Arial" w:hAnsi="Arial" w:cs="Arial"/>
                <w:sz w:val="20"/>
                <w:szCs w:val="20"/>
              </w:rPr>
              <w:t xml:space="preserve">Attīrāmo ūdeņu aptuvenais apjoms gadā </w:t>
            </w:r>
          </w:p>
        </w:tc>
        <w:tc>
          <w:tcPr>
            <w:tcW w:w="1985" w:type="dxa"/>
            <w:shd w:val="clear" w:color="auto" w:fill="auto"/>
          </w:tcPr>
          <w:p w14:paraId="02947E87" w14:textId="77777777" w:rsidR="008654B9" w:rsidRPr="00DC4538" w:rsidRDefault="008654B9" w:rsidP="00DC4538">
            <w:pPr>
              <w:jc w:val="center"/>
              <w:rPr>
                <w:rFonts w:ascii="Arial" w:hAnsi="Arial" w:cs="Arial"/>
                <w:b/>
                <w:sz w:val="20"/>
                <w:szCs w:val="20"/>
              </w:rPr>
            </w:pPr>
            <w:r w:rsidRPr="00DC4538">
              <w:rPr>
                <w:rFonts w:ascii="Arial" w:hAnsi="Arial" w:cs="Arial"/>
                <w:b/>
                <w:sz w:val="20"/>
                <w:szCs w:val="20"/>
              </w:rPr>
              <w:t>m</w:t>
            </w:r>
            <w:r w:rsidRPr="00DC4538">
              <w:rPr>
                <w:rFonts w:ascii="Arial" w:hAnsi="Arial" w:cs="Arial"/>
                <w:b/>
                <w:sz w:val="20"/>
                <w:szCs w:val="20"/>
                <w:vertAlign w:val="superscript"/>
              </w:rPr>
              <w:t>3</w:t>
            </w:r>
          </w:p>
        </w:tc>
        <w:tc>
          <w:tcPr>
            <w:tcW w:w="1371" w:type="dxa"/>
            <w:shd w:val="clear" w:color="auto" w:fill="auto"/>
          </w:tcPr>
          <w:p w14:paraId="15C6B38C" w14:textId="77777777" w:rsidR="008654B9" w:rsidRPr="00DC4538" w:rsidRDefault="008654B9" w:rsidP="00DC4538">
            <w:pPr>
              <w:jc w:val="center"/>
              <w:rPr>
                <w:rFonts w:ascii="Arial" w:hAnsi="Arial" w:cs="Arial"/>
                <w:b/>
                <w:sz w:val="20"/>
                <w:szCs w:val="20"/>
              </w:rPr>
            </w:pPr>
            <w:r w:rsidRPr="00DC4538">
              <w:rPr>
                <w:rFonts w:ascii="Arial" w:hAnsi="Arial" w:cs="Arial"/>
                <w:b/>
                <w:sz w:val="20"/>
                <w:szCs w:val="20"/>
              </w:rPr>
              <w:t>18 000</w:t>
            </w:r>
          </w:p>
        </w:tc>
      </w:tr>
      <w:tr w:rsidR="008654B9" w:rsidRPr="00DC4538" w14:paraId="3A8247C2" w14:textId="79CEDC34" w:rsidTr="008654B9">
        <w:tc>
          <w:tcPr>
            <w:tcW w:w="778" w:type="dxa"/>
            <w:shd w:val="clear" w:color="auto" w:fill="auto"/>
          </w:tcPr>
          <w:p w14:paraId="50C630B9" w14:textId="77777777" w:rsidR="008654B9" w:rsidRPr="00DC4538" w:rsidRDefault="008654B9" w:rsidP="00EC4DC5">
            <w:pPr>
              <w:rPr>
                <w:rFonts w:ascii="Arial" w:hAnsi="Arial" w:cs="Arial"/>
                <w:sz w:val="20"/>
                <w:szCs w:val="20"/>
              </w:rPr>
            </w:pPr>
            <w:r w:rsidRPr="00DC4538">
              <w:rPr>
                <w:rFonts w:ascii="Arial" w:hAnsi="Arial" w:cs="Arial"/>
                <w:sz w:val="20"/>
                <w:szCs w:val="20"/>
              </w:rPr>
              <w:t>3.</w:t>
            </w:r>
          </w:p>
        </w:tc>
        <w:tc>
          <w:tcPr>
            <w:tcW w:w="3900" w:type="dxa"/>
            <w:shd w:val="clear" w:color="auto" w:fill="auto"/>
          </w:tcPr>
          <w:p w14:paraId="5E480FDC" w14:textId="77777777" w:rsidR="008654B9" w:rsidRPr="00DC4538" w:rsidRDefault="008654B9" w:rsidP="00EC4DC5">
            <w:pPr>
              <w:rPr>
                <w:rFonts w:ascii="Arial" w:hAnsi="Arial" w:cs="Arial"/>
                <w:sz w:val="20"/>
                <w:szCs w:val="20"/>
              </w:rPr>
            </w:pPr>
            <w:r w:rsidRPr="00DC4538">
              <w:rPr>
                <w:rFonts w:ascii="Arial" w:hAnsi="Arial" w:cs="Arial"/>
                <w:sz w:val="20"/>
                <w:szCs w:val="20"/>
              </w:rPr>
              <w:t xml:space="preserve">Notekūdeņu kvalitatīvais  sastāvs </w:t>
            </w:r>
          </w:p>
          <w:p w14:paraId="0D9555EC" w14:textId="77777777" w:rsidR="008654B9" w:rsidRPr="00DC4538" w:rsidRDefault="008654B9" w:rsidP="00EC4DC5">
            <w:pPr>
              <w:rPr>
                <w:rFonts w:ascii="Arial" w:hAnsi="Arial" w:cs="Arial"/>
                <w:sz w:val="20"/>
                <w:szCs w:val="20"/>
              </w:rPr>
            </w:pPr>
          </w:p>
        </w:tc>
        <w:tc>
          <w:tcPr>
            <w:tcW w:w="1985" w:type="dxa"/>
            <w:shd w:val="clear" w:color="auto" w:fill="auto"/>
          </w:tcPr>
          <w:p w14:paraId="350E00E6" w14:textId="77777777" w:rsidR="008654B9" w:rsidRPr="00DC4538" w:rsidRDefault="008654B9" w:rsidP="00DC4538">
            <w:pPr>
              <w:jc w:val="center"/>
              <w:rPr>
                <w:rFonts w:ascii="Arial" w:hAnsi="Arial" w:cs="Arial"/>
                <w:b/>
                <w:sz w:val="20"/>
                <w:szCs w:val="20"/>
              </w:rPr>
            </w:pPr>
            <w:r w:rsidRPr="00DC4538">
              <w:rPr>
                <w:rFonts w:ascii="Arial" w:hAnsi="Arial" w:cs="Arial"/>
                <w:b/>
                <w:sz w:val="20"/>
                <w:szCs w:val="20"/>
              </w:rPr>
              <w:t>Pirms attīrīšanas</w:t>
            </w:r>
          </w:p>
          <w:p w14:paraId="7BCCA9D7" w14:textId="77777777" w:rsidR="008654B9" w:rsidRPr="00DC4538" w:rsidRDefault="008654B9" w:rsidP="00DC4538">
            <w:pPr>
              <w:jc w:val="center"/>
              <w:rPr>
                <w:rFonts w:ascii="Arial" w:hAnsi="Arial" w:cs="Arial"/>
                <w:b/>
                <w:sz w:val="20"/>
                <w:szCs w:val="20"/>
              </w:rPr>
            </w:pPr>
            <w:r w:rsidRPr="00DC4538">
              <w:rPr>
                <w:rFonts w:ascii="Arial" w:hAnsi="Arial" w:cs="Arial"/>
                <w:b/>
                <w:sz w:val="20"/>
                <w:szCs w:val="20"/>
              </w:rPr>
              <w:t>mg/l</w:t>
            </w:r>
          </w:p>
        </w:tc>
        <w:tc>
          <w:tcPr>
            <w:tcW w:w="1371" w:type="dxa"/>
            <w:shd w:val="clear" w:color="auto" w:fill="auto"/>
          </w:tcPr>
          <w:p w14:paraId="759C8E78" w14:textId="77777777" w:rsidR="008654B9" w:rsidRPr="00DC4538" w:rsidRDefault="008654B9" w:rsidP="00DC4538">
            <w:pPr>
              <w:jc w:val="center"/>
              <w:rPr>
                <w:rFonts w:ascii="Arial" w:hAnsi="Arial" w:cs="Arial"/>
                <w:b/>
                <w:sz w:val="20"/>
                <w:szCs w:val="20"/>
              </w:rPr>
            </w:pPr>
            <w:r w:rsidRPr="00DC4538">
              <w:rPr>
                <w:rFonts w:ascii="Arial" w:hAnsi="Arial" w:cs="Arial"/>
                <w:b/>
                <w:sz w:val="20"/>
                <w:szCs w:val="20"/>
              </w:rPr>
              <w:t>Pēc attīrīšanas</w:t>
            </w:r>
          </w:p>
          <w:p w14:paraId="6C6D5C7E" w14:textId="77777777" w:rsidR="008654B9" w:rsidRPr="00DC4538" w:rsidRDefault="008654B9" w:rsidP="00DC4538">
            <w:pPr>
              <w:jc w:val="center"/>
              <w:rPr>
                <w:rFonts w:ascii="Arial" w:hAnsi="Arial" w:cs="Arial"/>
                <w:b/>
                <w:sz w:val="20"/>
                <w:szCs w:val="20"/>
              </w:rPr>
            </w:pPr>
            <w:r w:rsidRPr="00DC4538">
              <w:rPr>
                <w:rFonts w:ascii="Arial" w:hAnsi="Arial" w:cs="Arial"/>
                <w:b/>
                <w:sz w:val="20"/>
                <w:szCs w:val="20"/>
              </w:rPr>
              <w:t>mg/l</w:t>
            </w:r>
          </w:p>
        </w:tc>
      </w:tr>
      <w:tr w:rsidR="008654B9" w:rsidRPr="00DC4538" w14:paraId="3A060C37" w14:textId="04E50482" w:rsidTr="008654B9">
        <w:trPr>
          <w:trHeight w:val="340"/>
        </w:trPr>
        <w:tc>
          <w:tcPr>
            <w:tcW w:w="778" w:type="dxa"/>
            <w:shd w:val="clear" w:color="auto" w:fill="auto"/>
          </w:tcPr>
          <w:p w14:paraId="3307AC3A" w14:textId="77777777" w:rsidR="008654B9" w:rsidRPr="00DC4538" w:rsidRDefault="008654B9" w:rsidP="00EC4DC5">
            <w:pPr>
              <w:rPr>
                <w:rFonts w:ascii="Arial" w:hAnsi="Arial" w:cs="Arial"/>
                <w:sz w:val="20"/>
                <w:szCs w:val="20"/>
              </w:rPr>
            </w:pPr>
            <w:r w:rsidRPr="00DC4538">
              <w:rPr>
                <w:rFonts w:ascii="Arial" w:hAnsi="Arial" w:cs="Arial"/>
                <w:sz w:val="20"/>
                <w:szCs w:val="20"/>
              </w:rPr>
              <w:t>3.1.</w:t>
            </w:r>
          </w:p>
        </w:tc>
        <w:tc>
          <w:tcPr>
            <w:tcW w:w="3900" w:type="dxa"/>
            <w:shd w:val="clear" w:color="auto" w:fill="auto"/>
          </w:tcPr>
          <w:p w14:paraId="4867033D" w14:textId="77777777" w:rsidR="008654B9" w:rsidRPr="00DC4538" w:rsidRDefault="008654B9" w:rsidP="00EC4DC5">
            <w:pPr>
              <w:rPr>
                <w:rFonts w:ascii="Arial" w:hAnsi="Arial" w:cs="Arial"/>
                <w:sz w:val="20"/>
                <w:szCs w:val="20"/>
              </w:rPr>
            </w:pPr>
            <w:r w:rsidRPr="00DC4538">
              <w:rPr>
                <w:rFonts w:ascii="Arial" w:hAnsi="Arial" w:cs="Arial"/>
                <w:sz w:val="20"/>
                <w:szCs w:val="20"/>
              </w:rPr>
              <w:t xml:space="preserve">Vides reakcija, </w:t>
            </w:r>
            <w:proofErr w:type="spellStart"/>
            <w:r w:rsidRPr="00DC4538">
              <w:rPr>
                <w:rFonts w:ascii="Arial" w:hAnsi="Arial" w:cs="Arial"/>
                <w:sz w:val="20"/>
                <w:szCs w:val="20"/>
              </w:rPr>
              <w:t>pH</w:t>
            </w:r>
            <w:proofErr w:type="spellEnd"/>
            <w:r w:rsidRPr="00DC4538">
              <w:rPr>
                <w:rFonts w:ascii="Arial" w:hAnsi="Arial" w:cs="Arial"/>
                <w:sz w:val="20"/>
                <w:szCs w:val="20"/>
              </w:rPr>
              <w:t xml:space="preserve"> (pie 25 C)</w:t>
            </w:r>
          </w:p>
        </w:tc>
        <w:tc>
          <w:tcPr>
            <w:tcW w:w="1985" w:type="dxa"/>
            <w:shd w:val="clear" w:color="auto" w:fill="auto"/>
          </w:tcPr>
          <w:p w14:paraId="32F410A8" w14:textId="77777777" w:rsidR="008654B9" w:rsidRPr="00DC4538" w:rsidRDefault="008654B9" w:rsidP="00EC4DC5">
            <w:pPr>
              <w:jc w:val="center"/>
              <w:rPr>
                <w:rFonts w:ascii="Arial" w:hAnsi="Arial" w:cs="Arial"/>
                <w:b/>
                <w:sz w:val="20"/>
                <w:szCs w:val="20"/>
              </w:rPr>
            </w:pPr>
            <w:r w:rsidRPr="00DC4538">
              <w:rPr>
                <w:rFonts w:ascii="Arial" w:hAnsi="Arial" w:cs="Arial"/>
                <w:b/>
                <w:sz w:val="20"/>
                <w:szCs w:val="20"/>
              </w:rPr>
              <w:t xml:space="preserve">9,5 </w:t>
            </w:r>
            <w:proofErr w:type="spellStart"/>
            <w:r w:rsidRPr="00DC4538">
              <w:rPr>
                <w:rFonts w:ascii="Arial" w:hAnsi="Arial" w:cs="Arial"/>
                <w:b/>
                <w:sz w:val="20"/>
                <w:szCs w:val="20"/>
              </w:rPr>
              <w:t>pH</w:t>
            </w:r>
            <w:proofErr w:type="spellEnd"/>
            <w:r w:rsidRPr="00DC4538">
              <w:rPr>
                <w:rFonts w:ascii="Arial" w:hAnsi="Arial" w:cs="Arial"/>
                <w:b/>
                <w:sz w:val="20"/>
                <w:szCs w:val="20"/>
              </w:rPr>
              <w:t xml:space="preserve"> vien.</w:t>
            </w:r>
          </w:p>
        </w:tc>
        <w:tc>
          <w:tcPr>
            <w:tcW w:w="1371" w:type="dxa"/>
            <w:shd w:val="clear" w:color="auto" w:fill="auto"/>
          </w:tcPr>
          <w:p w14:paraId="582FBA2C" w14:textId="77777777" w:rsidR="008654B9" w:rsidRPr="00DC4538" w:rsidRDefault="008654B9" w:rsidP="00EC4DC5">
            <w:pPr>
              <w:jc w:val="center"/>
              <w:rPr>
                <w:rFonts w:ascii="Arial" w:hAnsi="Arial" w:cs="Arial"/>
                <w:b/>
                <w:sz w:val="20"/>
                <w:szCs w:val="20"/>
              </w:rPr>
            </w:pPr>
            <w:r w:rsidRPr="00DC4538">
              <w:rPr>
                <w:rFonts w:ascii="Arial" w:hAnsi="Arial" w:cs="Arial"/>
                <w:b/>
                <w:sz w:val="20"/>
                <w:szCs w:val="20"/>
              </w:rPr>
              <w:t>6,5-9,0</w:t>
            </w:r>
          </w:p>
        </w:tc>
      </w:tr>
      <w:tr w:rsidR="008654B9" w:rsidRPr="00DC4538" w14:paraId="58E3B8DD" w14:textId="2428C84C" w:rsidTr="008654B9">
        <w:trPr>
          <w:trHeight w:val="417"/>
        </w:trPr>
        <w:tc>
          <w:tcPr>
            <w:tcW w:w="778" w:type="dxa"/>
            <w:shd w:val="clear" w:color="auto" w:fill="auto"/>
          </w:tcPr>
          <w:p w14:paraId="150F78D8" w14:textId="77777777" w:rsidR="008654B9" w:rsidRPr="00DC4538" w:rsidRDefault="008654B9" w:rsidP="00EC4DC5">
            <w:pPr>
              <w:rPr>
                <w:rFonts w:ascii="Arial" w:hAnsi="Arial" w:cs="Arial"/>
                <w:sz w:val="20"/>
                <w:szCs w:val="20"/>
              </w:rPr>
            </w:pPr>
            <w:r w:rsidRPr="00DC4538">
              <w:rPr>
                <w:rFonts w:ascii="Arial" w:hAnsi="Arial" w:cs="Arial"/>
                <w:sz w:val="20"/>
                <w:szCs w:val="20"/>
              </w:rPr>
              <w:t>3.2.</w:t>
            </w:r>
          </w:p>
        </w:tc>
        <w:tc>
          <w:tcPr>
            <w:tcW w:w="3900" w:type="dxa"/>
            <w:shd w:val="clear" w:color="auto" w:fill="auto"/>
            <w:vAlign w:val="center"/>
          </w:tcPr>
          <w:p w14:paraId="0D9BA84D" w14:textId="77777777" w:rsidR="008654B9" w:rsidRPr="00DC4538" w:rsidRDefault="008654B9" w:rsidP="00EC4DC5">
            <w:pPr>
              <w:rPr>
                <w:rFonts w:ascii="Arial" w:hAnsi="Arial" w:cs="Arial"/>
                <w:sz w:val="20"/>
                <w:szCs w:val="20"/>
              </w:rPr>
            </w:pPr>
            <w:r w:rsidRPr="00DC4538">
              <w:rPr>
                <w:rFonts w:ascii="Arial" w:hAnsi="Arial" w:cs="Arial"/>
                <w:sz w:val="20"/>
                <w:szCs w:val="20"/>
              </w:rPr>
              <w:t>Suspendētās vielas</w:t>
            </w:r>
          </w:p>
        </w:tc>
        <w:tc>
          <w:tcPr>
            <w:tcW w:w="1985" w:type="dxa"/>
            <w:shd w:val="clear" w:color="auto" w:fill="auto"/>
            <w:vAlign w:val="center"/>
          </w:tcPr>
          <w:p w14:paraId="27943D6F" w14:textId="77777777" w:rsidR="008654B9" w:rsidRPr="00DC4538" w:rsidRDefault="008654B9" w:rsidP="00EC4DC5">
            <w:pPr>
              <w:jc w:val="center"/>
              <w:rPr>
                <w:rFonts w:ascii="Arial" w:hAnsi="Arial" w:cs="Arial"/>
                <w:b/>
                <w:sz w:val="20"/>
                <w:szCs w:val="20"/>
              </w:rPr>
            </w:pPr>
            <w:r w:rsidRPr="00DC4538">
              <w:rPr>
                <w:rFonts w:ascii="Arial" w:hAnsi="Arial" w:cs="Arial"/>
                <w:b/>
                <w:sz w:val="20"/>
                <w:szCs w:val="20"/>
              </w:rPr>
              <w:t>Līdz 1000</w:t>
            </w:r>
          </w:p>
        </w:tc>
        <w:tc>
          <w:tcPr>
            <w:tcW w:w="1371" w:type="dxa"/>
            <w:shd w:val="clear" w:color="auto" w:fill="auto"/>
            <w:vAlign w:val="center"/>
          </w:tcPr>
          <w:p w14:paraId="7D058C49" w14:textId="77777777" w:rsidR="008654B9" w:rsidRPr="00DC4538" w:rsidRDefault="008654B9" w:rsidP="00EC4DC5">
            <w:pPr>
              <w:jc w:val="center"/>
              <w:rPr>
                <w:rFonts w:ascii="Arial" w:hAnsi="Arial" w:cs="Arial"/>
                <w:b/>
                <w:sz w:val="20"/>
                <w:szCs w:val="20"/>
              </w:rPr>
            </w:pPr>
            <w:r w:rsidRPr="00DC4538">
              <w:rPr>
                <w:rFonts w:ascii="Arial" w:hAnsi="Arial" w:cs="Arial"/>
                <w:b/>
                <w:sz w:val="20"/>
                <w:szCs w:val="20"/>
              </w:rPr>
              <w:t>500</w:t>
            </w:r>
          </w:p>
        </w:tc>
      </w:tr>
      <w:tr w:rsidR="008654B9" w:rsidRPr="00DC4538" w14:paraId="2CBCDBCF" w14:textId="41C7340C" w:rsidTr="008654B9">
        <w:tc>
          <w:tcPr>
            <w:tcW w:w="778" w:type="dxa"/>
            <w:shd w:val="clear" w:color="auto" w:fill="auto"/>
          </w:tcPr>
          <w:p w14:paraId="3337E94D" w14:textId="77777777" w:rsidR="008654B9" w:rsidRPr="00DC4538" w:rsidRDefault="008654B9" w:rsidP="00EC4DC5">
            <w:pPr>
              <w:rPr>
                <w:rFonts w:ascii="Arial" w:hAnsi="Arial" w:cs="Arial"/>
                <w:sz w:val="20"/>
                <w:szCs w:val="20"/>
              </w:rPr>
            </w:pPr>
            <w:r w:rsidRPr="00DC4538">
              <w:rPr>
                <w:rFonts w:ascii="Arial" w:hAnsi="Arial" w:cs="Arial"/>
                <w:sz w:val="20"/>
                <w:szCs w:val="20"/>
              </w:rPr>
              <w:t>3.3.</w:t>
            </w:r>
          </w:p>
        </w:tc>
        <w:tc>
          <w:tcPr>
            <w:tcW w:w="3900" w:type="dxa"/>
            <w:shd w:val="clear" w:color="auto" w:fill="auto"/>
            <w:vAlign w:val="center"/>
          </w:tcPr>
          <w:p w14:paraId="02FE01D9" w14:textId="77777777" w:rsidR="008654B9" w:rsidRPr="00DC4538" w:rsidRDefault="008654B9" w:rsidP="00EC4DC5">
            <w:pPr>
              <w:rPr>
                <w:rFonts w:ascii="Arial" w:hAnsi="Arial" w:cs="Arial"/>
                <w:sz w:val="20"/>
                <w:szCs w:val="20"/>
              </w:rPr>
            </w:pPr>
            <w:r w:rsidRPr="00DC4538">
              <w:rPr>
                <w:rFonts w:ascii="Arial" w:hAnsi="Arial" w:cs="Arial"/>
                <w:sz w:val="20"/>
                <w:szCs w:val="20"/>
              </w:rPr>
              <w:t>Ķīmiskais skābekļa patēriņš, ĶSP</w:t>
            </w:r>
          </w:p>
        </w:tc>
        <w:tc>
          <w:tcPr>
            <w:tcW w:w="1985" w:type="dxa"/>
            <w:shd w:val="clear" w:color="auto" w:fill="auto"/>
            <w:vAlign w:val="center"/>
          </w:tcPr>
          <w:p w14:paraId="65999142" w14:textId="77777777" w:rsidR="008654B9" w:rsidRPr="00DC4538" w:rsidRDefault="008654B9" w:rsidP="00EC4DC5">
            <w:pPr>
              <w:jc w:val="center"/>
              <w:rPr>
                <w:rFonts w:ascii="Arial" w:hAnsi="Arial" w:cs="Arial"/>
                <w:b/>
                <w:sz w:val="20"/>
                <w:szCs w:val="20"/>
              </w:rPr>
            </w:pPr>
            <w:r w:rsidRPr="00DC4538">
              <w:rPr>
                <w:rFonts w:ascii="Arial" w:hAnsi="Arial" w:cs="Arial"/>
                <w:b/>
                <w:sz w:val="20"/>
                <w:szCs w:val="20"/>
              </w:rPr>
              <w:t>Līdz 700</w:t>
            </w:r>
          </w:p>
        </w:tc>
        <w:tc>
          <w:tcPr>
            <w:tcW w:w="1371" w:type="dxa"/>
            <w:shd w:val="clear" w:color="auto" w:fill="auto"/>
            <w:vAlign w:val="center"/>
          </w:tcPr>
          <w:p w14:paraId="4F66905B" w14:textId="77777777" w:rsidR="008654B9" w:rsidRPr="00DC4538" w:rsidRDefault="008654B9" w:rsidP="00EC4DC5">
            <w:pPr>
              <w:jc w:val="center"/>
              <w:rPr>
                <w:rFonts w:ascii="Arial" w:hAnsi="Arial" w:cs="Arial"/>
                <w:b/>
                <w:sz w:val="20"/>
                <w:szCs w:val="20"/>
              </w:rPr>
            </w:pPr>
            <w:r w:rsidRPr="00DC4538">
              <w:rPr>
                <w:rFonts w:ascii="Arial" w:hAnsi="Arial" w:cs="Arial"/>
                <w:b/>
                <w:sz w:val="20"/>
                <w:szCs w:val="20"/>
              </w:rPr>
              <w:t>600</w:t>
            </w:r>
          </w:p>
        </w:tc>
      </w:tr>
      <w:tr w:rsidR="008654B9" w:rsidRPr="00DC4538" w14:paraId="60737043" w14:textId="1E6C3CFD" w:rsidTr="008654B9">
        <w:trPr>
          <w:trHeight w:val="419"/>
        </w:trPr>
        <w:tc>
          <w:tcPr>
            <w:tcW w:w="778" w:type="dxa"/>
            <w:shd w:val="clear" w:color="auto" w:fill="auto"/>
          </w:tcPr>
          <w:p w14:paraId="64496B7D" w14:textId="77777777" w:rsidR="008654B9" w:rsidRPr="00DC4538" w:rsidRDefault="008654B9" w:rsidP="00EC4DC5">
            <w:pPr>
              <w:rPr>
                <w:rFonts w:ascii="Arial" w:hAnsi="Arial" w:cs="Arial"/>
                <w:sz w:val="20"/>
                <w:szCs w:val="20"/>
              </w:rPr>
            </w:pPr>
            <w:r w:rsidRPr="00DC4538">
              <w:rPr>
                <w:rFonts w:ascii="Arial" w:hAnsi="Arial" w:cs="Arial"/>
                <w:sz w:val="20"/>
                <w:szCs w:val="20"/>
              </w:rPr>
              <w:t>3.4.</w:t>
            </w:r>
          </w:p>
        </w:tc>
        <w:tc>
          <w:tcPr>
            <w:tcW w:w="3900" w:type="dxa"/>
            <w:shd w:val="clear" w:color="auto" w:fill="auto"/>
            <w:vAlign w:val="center"/>
          </w:tcPr>
          <w:p w14:paraId="6FAD8BB3" w14:textId="77777777" w:rsidR="008654B9" w:rsidRPr="00DC4538" w:rsidRDefault="008654B9" w:rsidP="00EC4DC5">
            <w:pPr>
              <w:rPr>
                <w:rFonts w:ascii="Arial" w:hAnsi="Arial" w:cs="Arial"/>
                <w:sz w:val="20"/>
                <w:szCs w:val="20"/>
              </w:rPr>
            </w:pPr>
            <w:r w:rsidRPr="00DC4538">
              <w:rPr>
                <w:rFonts w:ascii="Arial" w:hAnsi="Arial" w:cs="Arial"/>
                <w:sz w:val="20"/>
                <w:szCs w:val="20"/>
              </w:rPr>
              <w:t>Naftas produkti</w:t>
            </w:r>
          </w:p>
        </w:tc>
        <w:tc>
          <w:tcPr>
            <w:tcW w:w="1985" w:type="dxa"/>
            <w:shd w:val="clear" w:color="auto" w:fill="auto"/>
            <w:vAlign w:val="center"/>
          </w:tcPr>
          <w:p w14:paraId="6FD54471" w14:textId="77777777" w:rsidR="008654B9" w:rsidRPr="00DC4538" w:rsidRDefault="008654B9" w:rsidP="00EC4DC5">
            <w:pPr>
              <w:jc w:val="center"/>
              <w:rPr>
                <w:rFonts w:ascii="Arial" w:hAnsi="Arial" w:cs="Arial"/>
                <w:b/>
                <w:sz w:val="20"/>
                <w:szCs w:val="20"/>
              </w:rPr>
            </w:pPr>
            <w:r w:rsidRPr="00DC4538">
              <w:rPr>
                <w:rFonts w:ascii="Arial" w:hAnsi="Arial" w:cs="Arial"/>
                <w:b/>
                <w:sz w:val="20"/>
                <w:szCs w:val="20"/>
              </w:rPr>
              <w:t>Līdz 800</w:t>
            </w:r>
          </w:p>
        </w:tc>
        <w:tc>
          <w:tcPr>
            <w:tcW w:w="1371" w:type="dxa"/>
            <w:shd w:val="clear" w:color="auto" w:fill="auto"/>
            <w:vAlign w:val="center"/>
          </w:tcPr>
          <w:p w14:paraId="63AF8AF9" w14:textId="77777777" w:rsidR="008654B9" w:rsidRPr="00DC4538" w:rsidRDefault="008654B9" w:rsidP="00EC4DC5">
            <w:pPr>
              <w:jc w:val="center"/>
              <w:rPr>
                <w:rFonts w:ascii="Arial" w:hAnsi="Arial" w:cs="Arial"/>
                <w:b/>
                <w:sz w:val="20"/>
                <w:szCs w:val="20"/>
              </w:rPr>
            </w:pPr>
            <w:r w:rsidRPr="00DC4538">
              <w:rPr>
                <w:rFonts w:ascii="Arial" w:hAnsi="Arial" w:cs="Arial"/>
                <w:b/>
                <w:sz w:val="20"/>
                <w:szCs w:val="20"/>
              </w:rPr>
              <w:t>4</w:t>
            </w:r>
          </w:p>
        </w:tc>
      </w:tr>
      <w:tr w:rsidR="008654B9" w:rsidRPr="00DC4538" w14:paraId="3F7A65C1" w14:textId="0EDD2F19" w:rsidTr="008654B9">
        <w:trPr>
          <w:trHeight w:val="478"/>
        </w:trPr>
        <w:tc>
          <w:tcPr>
            <w:tcW w:w="778" w:type="dxa"/>
            <w:shd w:val="clear" w:color="auto" w:fill="auto"/>
          </w:tcPr>
          <w:p w14:paraId="47A69334" w14:textId="77777777" w:rsidR="008654B9" w:rsidRPr="00DC4538" w:rsidRDefault="008654B9" w:rsidP="00EC4DC5">
            <w:pPr>
              <w:rPr>
                <w:rFonts w:ascii="Arial" w:hAnsi="Arial" w:cs="Arial"/>
                <w:sz w:val="20"/>
                <w:szCs w:val="20"/>
              </w:rPr>
            </w:pPr>
            <w:r w:rsidRPr="00DC4538">
              <w:rPr>
                <w:rFonts w:ascii="Arial" w:hAnsi="Arial" w:cs="Arial"/>
                <w:sz w:val="20"/>
                <w:szCs w:val="20"/>
              </w:rPr>
              <w:t>3.5.</w:t>
            </w:r>
          </w:p>
        </w:tc>
        <w:tc>
          <w:tcPr>
            <w:tcW w:w="3900" w:type="dxa"/>
            <w:shd w:val="clear" w:color="auto" w:fill="auto"/>
            <w:vAlign w:val="center"/>
          </w:tcPr>
          <w:p w14:paraId="6DC37A69" w14:textId="3902CA49" w:rsidR="008654B9" w:rsidRPr="00DC4538" w:rsidRDefault="008654B9" w:rsidP="005B204F">
            <w:pPr>
              <w:rPr>
                <w:rFonts w:ascii="Arial" w:hAnsi="Arial" w:cs="Arial"/>
                <w:sz w:val="20"/>
                <w:szCs w:val="20"/>
              </w:rPr>
            </w:pPr>
            <w:proofErr w:type="spellStart"/>
            <w:r w:rsidRPr="00DC4538">
              <w:rPr>
                <w:rFonts w:ascii="Arial" w:hAnsi="Arial" w:cs="Arial"/>
                <w:sz w:val="20"/>
                <w:szCs w:val="20"/>
              </w:rPr>
              <w:t>Anjonās</w:t>
            </w:r>
            <w:proofErr w:type="spellEnd"/>
            <w:r w:rsidRPr="00DC4538">
              <w:rPr>
                <w:rFonts w:ascii="Arial" w:hAnsi="Arial" w:cs="Arial"/>
                <w:sz w:val="20"/>
                <w:szCs w:val="20"/>
              </w:rPr>
              <w:t xml:space="preserve"> virsmas aktīvās vielas, SVAV-</w:t>
            </w:r>
            <w:proofErr w:type="spellStart"/>
            <w:r w:rsidRPr="00DC4538">
              <w:rPr>
                <w:rFonts w:ascii="Arial" w:hAnsi="Arial" w:cs="Arial"/>
                <w:sz w:val="20"/>
                <w:szCs w:val="20"/>
              </w:rPr>
              <w:t>anj</w:t>
            </w:r>
            <w:proofErr w:type="spellEnd"/>
            <w:r w:rsidRPr="00DC4538">
              <w:rPr>
                <w:rFonts w:ascii="Arial" w:hAnsi="Arial" w:cs="Arial"/>
                <w:sz w:val="20"/>
                <w:szCs w:val="20"/>
              </w:rPr>
              <w:t>.</w:t>
            </w:r>
          </w:p>
        </w:tc>
        <w:tc>
          <w:tcPr>
            <w:tcW w:w="1985" w:type="dxa"/>
            <w:shd w:val="clear" w:color="auto" w:fill="auto"/>
            <w:vAlign w:val="center"/>
          </w:tcPr>
          <w:p w14:paraId="7F3BFDDC" w14:textId="77777777" w:rsidR="008654B9" w:rsidRPr="00DC4538" w:rsidRDefault="008654B9" w:rsidP="00EC4DC5">
            <w:pPr>
              <w:jc w:val="center"/>
              <w:rPr>
                <w:rFonts w:ascii="Arial" w:hAnsi="Arial" w:cs="Arial"/>
                <w:b/>
                <w:sz w:val="20"/>
                <w:szCs w:val="20"/>
              </w:rPr>
            </w:pPr>
            <w:r w:rsidRPr="00DC4538">
              <w:rPr>
                <w:rFonts w:ascii="Arial" w:hAnsi="Arial" w:cs="Arial"/>
                <w:b/>
                <w:sz w:val="20"/>
                <w:szCs w:val="20"/>
              </w:rPr>
              <w:t>6,0</w:t>
            </w:r>
          </w:p>
        </w:tc>
        <w:tc>
          <w:tcPr>
            <w:tcW w:w="1371" w:type="dxa"/>
            <w:shd w:val="clear" w:color="auto" w:fill="auto"/>
            <w:vAlign w:val="center"/>
          </w:tcPr>
          <w:p w14:paraId="3B86DA88" w14:textId="77777777" w:rsidR="008654B9" w:rsidRPr="00DC4538" w:rsidRDefault="008654B9" w:rsidP="00EC4DC5">
            <w:pPr>
              <w:jc w:val="center"/>
              <w:rPr>
                <w:rFonts w:ascii="Arial" w:hAnsi="Arial" w:cs="Arial"/>
                <w:b/>
                <w:sz w:val="20"/>
                <w:szCs w:val="20"/>
              </w:rPr>
            </w:pPr>
            <w:r w:rsidRPr="00DC4538">
              <w:rPr>
                <w:rFonts w:ascii="Arial" w:hAnsi="Arial" w:cs="Arial"/>
                <w:b/>
                <w:sz w:val="20"/>
                <w:szCs w:val="20"/>
              </w:rPr>
              <w:t>5,0</w:t>
            </w:r>
          </w:p>
        </w:tc>
      </w:tr>
      <w:tr w:rsidR="00DC4538" w:rsidRPr="00DC4538" w14:paraId="6A28256C" w14:textId="77777777" w:rsidTr="008654B9">
        <w:trPr>
          <w:trHeight w:val="569"/>
        </w:trPr>
        <w:tc>
          <w:tcPr>
            <w:tcW w:w="8034" w:type="dxa"/>
            <w:gridSpan w:val="4"/>
            <w:shd w:val="clear" w:color="auto" w:fill="auto"/>
          </w:tcPr>
          <w:p w14:paraId="2F844A04" w14:textId="77777777" w:rsidR="00DC4538" w:rsidRPr="00EC3564" w:rsidRDefault="00DC4538" w:rsidP="00DC4538">
            <w:pPr>
              <w:rPr>
                <w:rFonts w:ascii="Arial" w:hAnsi="Arial" w:cs="Arial"/>
                <w:b/>
                <w:i/>
                <w:iCs/>
                <w:sz w:val="20"/>
                <w:szCs w:val="20"/>
              </w:rPr>
            </w:pPr>
            <w:r w:rsidRPr="00EC3564">
              <w:rPr>
                <w:rFonts w:ascii="Arial" w:hAnsi="Arial" w:cs="Arial"/>
                <w:i/>
                <w:iCs/>
                <w:sz w:val="20"/>
                <w:szCs w:val="20"/>
              </w:rPr>
              <w:t>Pēc attīrīšanas notekūdeņu kvalitātei jāatbilst 22.01.2002. MK noteikumu Nr.34 “Noteikumi par piesārņojošo vielu emisiju ūdenī” prasībām.</w:t>
            </w:r>
          </w:p>
          <w:p w14:paraId="5D7199DA" w14:textId="77777777" w:rsidR="00DC4538" w:rsidRPr="00EC3564" w:rsidRDefault="00DC4538" w:rsidP="00DC4538">
            <w:pPr>
              <w:rPr>
                <w:rFonts w:ascii="Arial" w:hAnsi="Arial" w:cs="Arial"/>
                <w:b/>
                <w:i/>
                <w:iCs/>
                <w:sz w:val="20"/>
                <w:szCs w:val="20"/>
              </w:rPr>
            </w:pPr>
          </w:p>
        </w:tc>
      </w:tr>
      <w:tr w:rsidR="00A40E18" w:rsidRPr="00A40E18" w14:paraId="23BCEE2F" w14:textId="77777777" w:rsidTr="00A40E18">
        <w:trPr>
          <w:trHeight w:val="500"/>
        </w:trPr>
        <w:tc>
          <w:tcPr>
            <w:tcW w:w="8034" w:type="dxa"/>
            <w:gridSpan w:val="4"/>
            <w:shd w:val="clear" w:color="auto" w:fill="auto"/>
          </w:tcPr>
          <w:p w14:paraId="2D9762FA" w14:textId="2EB64A90" w:rsidR="00A40E18" w:rsidRPr="00A40E18" w:rsidRDefault="00A40E18" w:rsidP="00A40E18">
            <w:pPr>
              <w:spacing w:before="120"/>
              <w:rPr>
                <w:rFonts w:ascii="Arial" w:hAnsi="Arial" w:cs="Arial"/>
                <w:b/>
                <w:bCs/>
                <w:sz w:val="20"/>
                <w:szCs w:val="20"/>
              </w:rPr>
            </w:pPr>
            <w:r w:rsidRPr="00A40E18">
              <w:rPr>
                <w:rFonts w:ascii="Arial" w:hAnsi="Arial" w:cs="Arial"/>
                <w:b/>
                <w:bCs/>
                <w:sz w:val="20"/>
                <w:szCs w:val="20"/>
              </w:rPr>
              <w:t>SUMMA MĒNE</w:t>
            </w:r>
            <w:r w:rsidR="00412F64">
              <w:rPr>
                <w:rFonts w:ascii="Arial" w:hAnsi="Arial" w:cs="Arial"/>
                <w:b/>
                <w:bCs/>
                <w:sz w:val="20"/>
                <w:szCs w:val="20"/>
              </w:rPr>
              <w:t>SĪ</w:t>
            </w:r>
            <w:r w:rsidRPr="00A40E18">
              <w:rPr>
                <w:rFonts w:ascii="Arial" w:hAnsi="Arial" w:cs="Arial"/>
                <w:b/>
                <w:bCs/>
                <w:sz w:val="20"/>
                <w:szCs w:val="20"/>
              </w:rPr>
              <w:t xml:space="preserve"> bez PVN: </w:t>
            </w:r>
            <w:r>
              <w:rPr>
                <w:rFonts w:ascii="Arial" w:hAnsi="Arial" w:cs="Arial"/>
                <w:b/>
                <w:bCs/>
                <w:sz w:val="20"/>
                <w:szCs w:val="20"/>
              </w:rPr>
              <w:t>______________</w:t>
            </w:r>
          </w:p>
        </w:tc>
      </w:tr>
      <w:tr w:rsidR="00EC3564" w:rsidRPr="00DC4538" w14:paraId="227AC974" w14:textId="77777777" w:rsidTr="008654B9">
        <w:trPr>
          <w:trHeight w:val="419"/>
        </w:trPr>
        <w:tc>
          <w:tcPr>
            <w:tcW w:w="8034" w:type="dxa"/>
            <w:gridSpan w:val="4"/>
            <w:shd w:val="clear" w:color="auto" w:fill="D9D9D9" w:themeFill="background1" w:themeFillShade="D9"/>
          </w:tcPr>
          <w:p w14:paraId="2FE5EB25" w14:textId="41510DD1" w:rsidR="00EC3564" w:rsidRPr="00DC4538" w:rsidRDefault="00EC3564" w:rsidP="00EC3564">
            <w:pPr>
              <w:spacing w:before="120"/>
              <w:jc w:val="center"/>
              <w:rPr>
                <w:rFonts w:ascii="Arial" w:hAnsi="Arial" w:cs="Arial"/>
                <w:b/>
                <w:sz w:val="20"/>
                <w:szCs w:val="20"/>
              </w:rPr>
            </w:pPr>
            <w:r>
              <w:rPr>
                <w:rFonts w:ascii="Arial" w:hAnsi="Arial" w:cs="Arial"/>
                <w:b/>
                <w:sz w:val="20"/>
                <w:szCs w:val="20"/>
              </w:rPr>
              <w:t>2</w:t>
            </w:r>
            <w:r w:rsidR="00412F64">
              <w:rPr>
                <w:rFonts w:ascii="Arial" w:hAnsi="Arial" w:cs="Arial"/>
                <w:b/>
                <w:sz w:val="20"/>
                <w:szCs w:val="20"/>
              </w:rPr>
              <w:t>.daļa</w:t>
            </w:r>
          </w:p>
        </w:tc>
      </w:tr>
      <w:tr w:rsidR="00EC3564" w:rsidRPr="00EC3564" w14:paraId="1D4E34A7" w14:textId="77777777" w:rsidTr="008654B9">
        <w:trPr>
          <w:trHeight w:val="419"/>
        </w:trPr>
        <w:tc>
          <w:tcPr>
            <w:tcW w:w="8034" w:type="dxa"/>
            <w:gridSpan w:val="4"/>
            <w:shd w:val="clear" w:color="auto" w:fill="auto"/>
          </w:tcPr>
          <w:p w14:paraId="1CE521CB" w14:textId="04A1F376" w:rsidR="00EC3564" w:rsidRPr="00EC3564" w:rsidRDefault="00EC3564" w:rsidP="00EC3564">
            <w:pPr>
              <w:spacing w:before="120"/>
              <w:rPr>
                <w:rFonts w:ascii="Arial" w:hAnsi="Arial" w:cs="Arial"/>
                <w:b/>
                <w:sz w:val="20"/>
                <w:szCs w:val="20"/>
              </w:rPr>
            </w:pPr>
            <w:r w:rsidRPr="00EC3564">
              <w:rPr>
                <w:rFonts w:ascii="Arial" w:hAnsi="Arial" w:cs="Arial"/>
                <w:b/>
                <w:sz w:val="20"/>
                <w:szCs w:val="20"/>
              </w:rPr>
              <w:t>Adrese: Krustpils iela 26 k-1, Rīga</w:t>
            </w:r>
          </w:p>
        </w:tc>
      </w:tr>
      <w:tr w:rsidR="008654B9" w:rsidRPr="00617329" w14:paraId="29BDBB2F" w14:textId="77777777" w:rsidTr="008654B9">
        <w:trPr>
          <w:trHeight w:val="270"/>
        </w:trPr>
        <w:tc>
          <w:tcPr>
            <w:tcW w:w="778" w:type="dxa"/>
            <w:shd w:val="clear" w:color="auto" w:fill="auto"/>
          </w:tcPr>
          <w:p w14:paraId="56D1C472" w14:textId="206746E3" w:rsidR="008654B9" w:rsidRPr="00617329" w:rsidRDefault="008654B9" w:rsidP="00617329">
            <w:pPr>
              <w:spacing w:before="120"/>
              <w:jc w:val="center"/>
              <w:rPr>
                <w:rFonts w:ascii="Arial" w:hAnsi="Arial" w:cs="Arial"/>
                <w:sz w:val="18"/>
                <w:szCs w:val="18"/>
              </w:rPr>
            </w:pPr>
            <w:proofErr w:type="spellStart"/>
            <w:r w:rsidRPr="00617329">
              <w:rPr>
                <w:rFonts w:ascii="Arial" w:hAnsi="Arial" w:cs="Arial"/>
                <w:b/>
                <w:sz w:val="18"/>
                <w:szCs w:val="18"/>
              </w:rPr>
              <w:t>Nr.p.k</w:t>
            </w:r>
            <w:proofErr w:type="spellEnd"/>
            <w:r w:rsidRPr="00617329">
              <w:rPr>
                <w:rFonts w:ascii="Arial" w:hAnsi="Arial" w:cs="Arial"/>
                <w:b/>
                <w:sz w:val="18"/>
                <w:szCs w:val="18"/>
              </w:rPr>
              <w:t>.</w:t>
            </w:r>
          </w:p>
        </w:tc>
        <w:tc>
          <w:tcPr>
            <w:tcW w:w="3900" w:type="dxa"/>
            <w:shd w:val="clear" w:color="auto" w:fill="auto"/>
          </w:tcPr>
          <w:p w14:paraId="486A3949" w14:textId="35172ABD" w:rsidR="008654B9" w:rsidRPr="00617329" w:rsidRDefault="008654B9" w:rsidP="00617329">
            <w:pPr>
              <w:spacing w:before="120"/>
              <w:jc w:val="center"/>
              <w:rPr>
                <w:rFonts w:ascii="Arial" w:hAnsi="Arial" w:cs="Arial"/>
                <w:sz w:val="18"/>
                <w:szCs w:val="18"/>
              </w:rPr>
            </w:pPr>
            <w:r w:rsidRPr="00617329">
              <w:rPr>
                <w:rFonts w:ascii="Arial" w:hAnsi="Arial" w:cs="Arial"/>
                <w:b/>
                <w:sz w:val="18"/>
                <w:szCs w:val="18"/>
              </w:rPr>
              <w:t>Nosaukums</w:t>
            </w:r>
          </w:p>
        </w:tc>
        <w:tc>
          <w:tcPr>
            <w:tcW w:w="1985" w:type="dxa"/>
            <w:shd w:val="clear" w:color="auto" w:fill="auto"/>
          </w:tcPr>
          <w:p w14:paraId="2E246EA7" w14:textId="54CF57F2" w:rsidR="008654B9" w:rsidRPr="00617329" w:rsidRDefault="008654B9" w:rsidP="00617329">
            <w:pPr>
              <w:spacing w:before="120"/>
              <w:jc w:val="center"/>
              <w:rPr>
                <w:rFonts w:ascii="Arial" w:hAnsi="Arial" w:cs="Arial"/>
                <w:b/>
                <w:sz w:val="18"/>
                <w:szCs w:val="18"/>
              </w:rPr>
            </w:pPr>
            <w:r w:rsidRPr="00617329">
              <w:rPr>
                <w:rFonts w:ascii="Arial" w:hAnsi="Arial" w:cs="Arial"/>
                <w:b/>
                <w:sz w:val="18"/>
                <w:szCs w:val="18"/>
              </w:rPr>
              <w:t>Mērvienība</w:t>
            </w:r>
          </w:p>
        </w:tc>
        <w:tc>
          <w:tcPr>
            <w:tcW w:w="1371" w:type="dxa"/>
            <w:shd w:val="clear" w:color="auto" w:fill="auto"/>
          </w:tcPr>
          <w:p w14:paraId="46B5BAEF" w14:textId="316DBD1A" w:rsidR="008654B9" w:rsidRPr="00617329" w:rsidRDefault="008654B9" w:rsidP="00617329">
            <w:pPr>
              <w:spacing w:before="120"/>
              <w:jc w:val="center"/>
              <w:rPr>
                <w:rFonts w:ascii="Arial" w:hAnsi="Arial" w:cs="Arial"/>
                <w:b/>
                <w:sz w:val="18"/>
                <w:szCs w:val="18"/>
              </w:rPr>
            </w:pPr>
            <w:r w:rsidRPr="00617329">
              <w:rPr>
                <w:rFonts w:ascii="Arial" w:hAnsi="Arial" w:cs="Arial"/>
                <w:b/>
                <w:sz w:val="18"/>
                <w:szCs w:val="18"/>
              </w:rPr>
              <w:t>Daudzums</w:t>
            </w:r>
          </w:p>
        </w:tc>
      </w:tr>
      <w:tr w:rsidR="008654B9" w:rsidRPr="00DC4538" w14:paraId="564F5C81" w14:textId="77777777" w:rsidTr="008654B9">
        <w:trPr>
          <w:trHeight w:val="419"/>
        </w:trPr>
        <w:tc>
          <w:tcPr>
            <w:tcW w:w="778" w:type="dxa"/>
            <w:shd w:val="clear" w:color="auto" w:fill="auto"/>
          </w:tcPr>
          <w:p w14:paraId="01B2E8D3" w14:textId="7F1252EF" w:rsidR="008654B9" w:rsidRPr="00412F64" w:rsidRDefault="008654B9" w:rsidP="00617329">
            <w:pPr>
              <w:rPr>
                <w:rFonts w:ascii="Arial" w:hAnsi="Arial" w:cs="Arial"/>
                <w:sz w:val="20"/>
                <w:szCs w:val="20"/>
              </w:rPr>
            </w:pPr>
            <w:r w:rsidRPr="00412F64">
              <w:rPr>
                <w:rFonts w:ascii="Arial" w:hAnsi="Arial" w:cs="Arial"/>
                <w:sz w:val="20"/>
                <w:szCs w:val="20"/>
              </w:rPr>
              <w:t>1.</w:t>
            </w:r>
          </w:p>
        </w:tc>
        <w:tc>
          <w:tcPr>
            <w:tcW w:w="3900" w:type="dxa"/>
            <w:shd w:val="clear" w:color="auto" w:fill="auto"/>
          </w:tcPr>
          <w:p w14:paraId="479A949F" w14:textId="7D04A1C4" w:rsidR="008654B9" w:rsidRPr="00412F64" w:rsidRDefault="008654B9" w:rsidP="00617329">
            <w:pPr>
              <w:rPr>
                <w:rFonts w:ascii="Arial" w:hAnsi="Arial" w:cs="Arial"/>
                <w:sz w:val="20"/>
                <w:szCs w:val="20"/>
              </w:rPr>
            </w:pPr>
            <w:r w:rsidRPr="00412F64">
              <w:rPr>
                <w:rFonts w:ascii="Arial" w:hAnsi="Arial" w:cs="Arial"/>
                <w:sz w:val="20"/>
                <w:szCs w:val="20"/>
              </w:rPr>
              <w:t>Attīrīšanas ietaišu kompleksa ar iekārtām  un tīklu uzturēšana</w:t>
            </w:r>
          </w:p>
        </w:tc>
        <w:tc>
          <w:tcPr>
            <w:tcW w:w="1985" w:type="dxa"/>
            <w:shd w:val="clear" w:color="auto" w:fill="auto"/>
          </w:tcPr>
          <w:p w14:paraId="10446F2C" w14:textId="35BEE1A7" w:rsidR="008654B9" w:rsidRPr="00412F64" w:rsidRDefault="008654B9" w:rsidP="00617329">
            <w:pPr>
              <w:jc w:val="center"/>
              <w:rPr>
                <w:rFonts w:ascii="Arial" w:hAnsi="Arial" w:cs="Arial"/>
                <w:sz w:val="20"/>
                <w:szCs w:val="20"/>
              </w:rPr>
            </w:pPr>
            <w:r w:rsidRPr="00412F64">
              <w:rPr>
                <w:rFonts w:ascii="Arial" w:hAnsi="Arial" w:cs="Arial"/>
                <w:sz w:val="20"/>
                <w:szCs w:val="20"/>
              </w:rPr>
              <w:t>komplekts</w:t>
            </w:r>
          </w:p>
        </w:tc>
        <w:tc>
          <w:tcPr>
            <w:tcW w:w="1371" w:type="dxa"/>
            <w:shd w:val="clear" w:color="auto" w:fill="auto"/>
          </w:tcPr>
          <w:p w14:paraId="2C699DCA" w14:textId="76E38A79" w:rsidR="008654B9" w:rsidRPr="00412F64" w:rsidRDefault="008654B9" w:rsidP="00617329">
            <w:pPr>
              <w:jc w:val="center"/>
              <w:rPr>
                <w:rFonts w:ascii="Arial" w:hAnsi="Arial" w:cs="Arial"/>
                <w:sz w:val="20"/>
                <w:szCs w:val="20"/>
              </w:rPr>
            </w:pPr>
            <w:r w:rsidRPr="00412F64">
              <w:rPr>
                <w:rFonts w:ascii="Arial" w:hAnsi="Arial" w:cs="Arial"/>
                <w:sz w:val="20"/>
                <w:szCs w:val="20"/>
              </w:rPr>
              <w:t>1</w:t>
            </w:r>
          </w:p>
        </w:tc>
      </w:tr>
      <w:tr w:rsidR="008654B9" w:rsidRPr="00DC4538" w14:paraId="6A55E6B2" w14:textId="77777777" w:rsidTr="008654B9">
        <w:trPr>
          <w:trHeight w:val="419"/>
        </w:trPr>
        <w:tc>
          <w:tcPr>
            <w:tcW w:w="778" w:type="dxa"/>
            <w:shd w:val="clear" w:color="auto" w:fill="auto"/>
          </w:tcPr>
          <w:p w14:paraId="225856DC" w14:textId="377FC9DA" w:rsidR="008654B9" w:rsidRPr="00DC4538" w:rsidRDefault="008654B9" w:rsidP="00617329">
            <w:pPr>
              <w:rPr>
                <w:rFonts w:ascii="Arial" w:hAnsi="Arial" w:cs="Arial"/>
                <w:sz w:val="20"/>
                <w:szCs w:val="20"/>
              </w:rPr>
            </w:pPr>
            <w:r w:rsidRPr="00412F64">
              <w:rPr>
                <w:rFonts w:ascii="Arial" w:hAnsi="Arial" w:cs="Arial"/>
                <w:sz w:val="20"/>
                <w:szCs w:val="20"/>
              </w:rPr>
              <w:t>2.</w:t>
            </w:r>
          </w:p>
        </w:tc>
        <w:tc>
          <w:tcPr>
            <w:tcW w:w="3900" w:type="dxa"/>
            <w:shd w:val="clear" w:color="auto" w:fill="auto"/>
          </w:tcPr>
          <w:p w14:paraId="32090A71" w14:textId="3C6F8F0E" w:rsidR="008654B9" w:rsidRPr="00DC4538" w:rsidRDefault="008654B9" w:rsidP="00617329">
            <w:pPr>
              <w:rPr>
                <w:rFonts w:ascii="Arial" w:hAnsi="Arial" w:cs="Arial"/>
                <w:sz w:val="20"/>
                <w:szCs w:val="20"/>
              </w:rPr>
            </w:pPr>
            <w:r w:rsidRPr="00412F64">
              <w:rPr>
                <w:rFonts w:ascii="Arial" w:hAnsi="Arial" w:cs="Arial"/>
                <w:sz w:val="20"/>
                <w:szCs w:val="20"/>
              </w:rPr>
              <w:t xml:space="preserve">Attīrāmo ūdeņu aptuvenais apjoms gadā </w:t>
            </w:r>
          </w:p>
        </w:tc>
        <w:tc>
          <w:tcPr>
            <w:tcW w:w="1985" w:type="dxa"/>
            <w:shd w:val="clear" w:color="auto" w:fill="auto"/>
          </w:tcPr>
          <w:p w14:paraId="1FE266B2" w14:textId="1ECFE447" w:rsidR="008654B9" w:rsidRPr="00412F64" w:rsidRDefault="008654B9" w:rsidP="00617329">
            <w:pPr>
              <w:jc w:val="center"/>
              <w:rPr>
                <w:rFonts w:ascii="Arial" w:hAnsi="Arial" w:cs="Arial"/>
                <w:b/>
                <w:sz w:val="20"/>
                <w:szCs w:val="20"/>
              </w:rPr>
            </w:pPr>
            <w:r w:rsidRPr="00412F64">
              <w:rPr>
                <w:rFonts w:ascii="Arial" w:hAnsi="Arial" w:cs="Arial"/>
                <w:b/>
                <w:sz w:val="20"/>
                <w:szCs w:val="20"/>
              </w:rPr>
              <w:t>m</w:t>
            </w:r>
            <w:r w:rsidRPr="00412F64">
              <w:rPr>
                <w:rFonts w:ascii="Arial" w:hAnsi="Arial" w:cs="Arial"/>
                <w:b/>
                <w:sz w:val="20"/>
                <w:szCs w:val="20"/>
                <w:vertAlign w:val="superscript"/>
              </w:rPr>
              <w:t>3</w:t>
            </w:r>
          </w:p>
        </w:tc>
        <w:tc>
          <w:tcPr>
            <w:tcW w:w="1371" w:type="dxa"/>
            <w:shd w:val="clear" w:color="auto" w:fill="auto"/>
          </w:tcPr>
          <w:p w14:paraId="4B8A85BE" w14:textId="2875499E" w:rsidR="008654B9" w:rsidRPr="00412F64" w:rsidRDefault="008654B9" w:rsidP="00617329">
            <w:pPr>
              <w:jc w:val="center"/>
              <w:rPr>
                <w:rFonts w:ascii="Arial" w:hAnsi="Arial" w:cs="Arial"/>
                <w:b/>
                <w:sz w:val="20"/>
                <w:szCs w:val="20"/>
              </w:rPr>
            </w:pPr>
            <w:r w:rsidRPr="00412F64">
              <w:rPr>
                <w:rFonts w:ascii="Arial" w:hAnsi="Arial" w:cs="Arial"/>
                <w:b/>
                <w:sz w:val="20"/>
                <w:szCs w:val="20"/>
              </w:rPr>
              <w:t>36800</w:t>
            </w:r>
          </w:p>
        </w:tc>
      </w:tr>
      <w:tr w:rsidR="008654B9" w:rsidRPr="00DC4538" w14:paraId="3861A0C6" w14:textId="77777777" w:rsidTr="008654B9">
        <w:trPr>
          <w:trHeight w:val="419"/>
        </w:trPr>
        <w:tc>
          <w:tcPr>
            <w:tcW w:w="778" w:type="dxa"/>
            <w:shd w:val="clear" w:color="auto" w:fill="auto"/>
          </w:tcPr>
          <w:p w14:paraId="6473CBC9" w14:textId="3695F35D" w:rsidR="008654B9" w:rsidRPr="00DC4538" w:rsidRDefault="008654B9" w:rsidP="00617329">
            <w:pPr>
              <w:rPr>
                <w:rFonts w:ascii="Arial" w:hAnsi="Arial" w:cs="Arial"/>
                <w:sz w:val="20"/>
                <w:szCs w:val="20"/>
              </w:rPr>
            </w:pPr>
            <w:r w:rsidRPr="00412F64">
              <w:rPr>
                <w:rFonts w:ascii="Arial" w:hAnsi="Arial" w:cs="Arial"/>
                <w:sz w:val="20"/>
                <w:szCs w:val="20"/>
              </w:rPr>
              <w:t>3.</w:t>
            </w:r>
          </w:p>
        </w:tc>
        <w:tc>
          <w:tcPr>
            <w:tcW w:w="3900" w:type="dxa"/>
            <w:shd w:val="clear" w:color="auto" w:fill="auto"/>
          </w:tcPr>
          <w:p w14:paraId="31A5FCC5" w14:textId="77777777" w:rsidR="008654B9" w:rsidRPr="00412F64" w:rsidRDefault="008654B9" w:rsidP="00617329">
            <w:pPr>
              <w:rPr>
                <w:rFonts w:ascii="Arial" w:hAnsi="Arial" w:cs="Arial"/>
                <w:sz w:val="20"/>
                <w:szCs w:val="20"/>
              </w:rPr>
            </w:pPr>
            <w:r w:rsidRPr="00412F64">
              <w:rPr>
                <w:rFonts w:ascii="Arial" w:hAnsi="Arial" w:cs="Arial"/>
                <w:sz w:val="20"/>
                <w:szCs w:val="20"/>
              </w:rPr>
              <w:t xml:space="preserve">Notekūdeņu kvalitatīvais  sastāvs </w:t>
            </w:r>
          </w:p>
          <w:p w14:paraId="495DC4BF" w14:textId="77777777" w:rsidR="008654B9" w:rsidRPr="00DC4538" w:rsidRDefault="008654B9" w:rsidP="00617329">
            <w:pPr>
              <w:rPr>
                <w:rFonts w:ascii="Arial" w:hAnsi="Arial" w:cs="Arial"/>
                <w:sz w:val="20"/>
                <w:szCs w:val="20"/>
              </w:rPr>
            </w:pPr>
          </w:p>
        </w:tc>
        <w:tc>
          <w:tcPr>
            <w:tcW w:w="1985" w:type="dxa"/>
            <w:shd w:val="clear" w:color="auto" w:fill="auto"/>
          </w:tcPr>
          <w:p w14:paraId="47DEDE11" w14:textId="77777777" w:rsidR="008654B9" w:rsidRPr="00412F64" w:rsidRDefault="008654B9" w:rsidP="00617329">
            <w:pPr>
              <w:jc w:val="center"/>
              <w:rPr>
                <w:rFonts w:ascii="Arial" w:hAnsi="Arial" w:cs="Arial"/>
                <w:b/>
                <w:sz w:val="20"/>
                <w:szCs w:val="20"/>
              </w:rPr>
            </w:pPr>
            <w:r w:rsidRPr="00412F64">
              <w:rPr>
                <w:rFonts w:ascii="Arial" w:hAnsi="Arial" w:cs="Arial"/>
                <w:b/>
                <w:sz w:val="20"/>
                <w:szCs w:val="20"/>
              </w:rPr>
              <w:t>Pirms attīrīšanas</w:t>
            </w:r>
          </w:p>
          <w:p w14:paraId="2D51AE5A" w14:textId="554988FE" w:rsidR="008654B9" w:rsidRPr="00412F64" w:rsidRDefault="008654B9" w:rsidP="00617329">
            <w:pPr>
              <w:jc w:val="center"/>
              <w:rPr>
                <w:rFonts w:ascii="Arial" w:hAnsi="Arial" w:cs="Arial"/>
                <w:b/>
                <w:sz w:val="20"/>
                <w:szCs w:val="20"/>
              </w:rPr>
            </w:pPr>
            <w:r w:rsidRPr="00412F64">
              <w:rPr>
                <w:rFonts w:ascii="Arial" w:hAnsi="Arial" w:cs="Arial"/>
                <w:b/>
                <w:sz w:val="20"/>
                <w:szCs w:val="20"/>
              </w:rPr>
              <w:t>mg/l</w:t>
            </w:r>
          </w:p>
        </w:tc>
        <w:tc>
          <w:tcPr>
            <w:tcW w:w="1371" w:type="dxa"/>
            <w:shd w:val="clear" w:color="auto" w:fill="auto"/>
          </w:tcPr>
          <w:p w14:paraId="0119508B" w14:textId="77777777" w:rsidR="008654B9" w:rsidRPr="00412F64" w:rsidRDefault="008654B9" w:rsidP="00617329">
            <w:pPr>
              <w:jc w:val="center"/>
              <w:rPr>
                <w:rFonts w:ascii="Arial" w:hAnsi="Arial" w:cs="Arial"/>
                <w:b/>
                <w:sz w:val="20"/>
                <w:szCs w:val="20"/>
              </w:rPr>
            </w:pPr>
            <w:r w:rsidRPr="00412F64">
              <w:rPr>
                <w:rFonts w:ascii="Arial" w:hAnsi="Arial" w:cs="Arial"/>
                <w:b/>
                <w:sz w:val="20"/>
                <w:szCs w:val="20"/>
              </w:rPr>
              <w:t>Pēc attīrīšanas</w:t>
            </w:r>
          </w:p>
          <w:p w14:paraId="319A79CE" w14:textId="2D31BEF1" w:rsidR="008654B9" w:rsidRPr="00412F64" w:rsidRDefault="008654B9" w:rsidP="00617329">
            <w:pPr>
              <w:jc w:val="center"/>
              <w:rPr>
                <w:rFonts w:ascii="Arial" w:hAnsi="Arial" w:cs="Arial"/>
                <w:b/>
                <w:sz w:val="20"/>
                <w:szCs w:val="20"/>
              </w:rPr>
            </w:pPr>
            <w:r w:rsidRPr="00412F64">
              <w:rPr>
                <w:rFonts w:ascii="Arial" w:hAnsi="Arial" w:cs="Arial"/>
                <w:b/>
                <w:sz w:val="20"/>
                <w:szCs w:val="20"/>
              </w:rPr>
              <w:t>mg/l</w:t>
            </w:r>
          </w:p>
        </w:tc>
      </w:tr>
      <w:tr w:rsidR="008654B9" w:rsidRPr="00DC4538" w14:paraId="522E22BB" w14:textId="77777777" w:rsidTr="008654B9">
        <w:trPr>
          <w:trHeight w:val="419"/>
        </w:trPr>
        <w:tc>
          <w:tcPr>
            <w:tcW w:w="778" w:type="dxa"/>
            <w:shd w:val="clear" w:color="auto" w:fill="auto"/>
          </w:tcPr>
          <w:p w14:paraId="322BCD6D" w14:textId="6876F55F" w:rsidR="008654B9" w:rsidRPr="00DC4538" w:rsidRDefault="008654B9" w:rsidP="00617329">
            <w:pPr>
              <w:rPr>
                <w:rFonts w:ascii="Arial" w:hAnsi="Arial" w:cs="Arial"/>
                <w:sz w:val="20"/>
                <w:szCs w:val="20"/>
              </w:rPr>
            </w:pPr>
            <w:r w:rsidRPr="00412F64">
              <w:rPr>
                <w:rFonts w:ascii="Arial" w:hAnsi="Arial" w:cs="Arial"/>
                <w:sz w:val="20"/>
                <w:szCs w:val="20"/>
              </w:rPr>
              <w:t>3.1.</w:t>
            </w:r>
          </w:p>
        </w:tc>
        <w:tc>
          <w:tcPr>
            <w:tcW w:w="3900" w:type="dxa"/>
            <w:shd w:val="clear" w:color="auto" w:fill="auto"/>
          </w:tcPr>
          <w:p w14:paraId="55749926" w14:textId="36B024D7" w:rsidR="008654B9" w:rsidRPr="00DC4538" w:rsidRDefault="008654B9" w:rsidP="00617329">
            <w:pPr>
              <w:rPr>
                <w:rFonts w:ascii="Arial" w:hAnsi="Arial" w:cs="Arial"/>
                <w:sz w:val="20"/>
                <w:szCs w:val="20"/>
              </w:rPr>
            </w:pPr>
            <w:r w:rsidRPr="00412F64">
              <w:rPr>
                <w:rFonts w:ascii="Arial" w:hAnsi="Arial" w:cs="Arial"/>
                <w:sz w:val="20"/>
                <w:szCs w:val="20"/>
              </w:rPr>
              <w:t xml:space="preserve">Vides reakcija, </w:t>
            </w:r>
            <w:proofErr w:type="spellStart"/>
            <w:r w:rsidRPr="00412F64">
              <w:rPr>
                <w:rFonts w:ascii="Arial" w:hAnsi="Arial" w:cs="Arial"/>
                <w:sz w:val="20"/>
                <w:szCs w:val="20"/>
              </w:rPr>
              <w:t>pH</w:t>
            </w:r>
            <w:proofErr w:type="spellEnd"/>
            <w:r w:rsidRPr="00412F64">
              <w:rPr>
                <w:rFonts w:ascii="Arial" w:hAnsi="Arial" w:cs="Arial"/>
                <w:sz w:val="20"/>
                <w:szCs w:val="20"/>
              </w:rPr>
              <w:t xml:space="preserve"> (pie 25 C)</w:t>
            </w:r>
          </w:p>
        </w:tc>
        <w:tc>
          <w:tcPr>
            <w:tcW w:w="1985" w:type="dxa"/>
            <w:shd w:val="clear" w:color="auto" w:fill="auto"/>
          </w:tcPr>
          <w:p w14:paraId="75243CBD" w14:textId="1E821217" w:rsidR="008654B9" w:rsidRPr="00412F64" w:rsidRDefault="008654B9" w:rsidP="00617329">
            <w:pPr>
              <w:jc w:val="center"/>
              <w:rPr>
                <w:rFonts w:ascii="Arial" w:hAnsi="Arial" w:cs="Arial"/>
                <w:b/>
                <w:sz w:val="20"/>
                <w:szCs w:val="20"/>
              </w:rPr>
            </w:pPr>
            <w:r w:rsidRPr="00412F64">
              <w:rPr>
                <w:rFonts w:ascii="Arial" w:hAnsi="Arial" w:cs="Arial"/>
                <w:b/>
                <w:sz w:val="20"/>
                <w:szCs w:val="20"/>
              </w:rPr>
              <w:t xml:space="preserve">9,5 </w:t>
            </w:r>
            <w:proofErr w:type="spellStart"/>
            <w:r w:rsidRPr="00412F64">
              <w:rPr>
                <w:rFonts w:ascii="Arial" w:hAnsi="Arial" w:cs="Arial"/>
                <w:b/>
                <w:sz w:val="20"/>
                <w:szCs w:val="20"/>
              </w:rPr>
              <w:t>pH</w:t>
            </w:r>
            <w:proofErr w:type="spellEnd"/>
            <w:r w:rsidRPr="00412F64">
              <w:rPr>
                <w:rFonts w:ascii="Arial" w:hAnsi="Arial" w:cs="Arial"/>
                <w:b/>
                <w:sz w:val="20"/>
                <w:szCs w:val="20"/>
              </w:rPr>
              <w:t xml:space="preserve"> vien.</w:t>
            </w:r>
          </w:p>
        </w:tc>
        <w:tc>
          <w:tcPr>
            <w:tcW w:w="1371" w:type="dxa"/>
            <w:shd w:val="clear" w:color="auto" w:fill="auto"/>
          </w:tcPr>
          <w:p w14:paraId="0A3B1B1F" w14:textId="7EFCC8DB" w:rsidR="008654B9" w:rsidRPr="00412F64" w:rsidRDefault="008654B9" w:rsidP="00617329">
            <w:pPr>
              <w:jc w:val="center"/>
              <w:rPr>
                <w:rFonts w:ascii="Arial" w:hAnsi="Arial" w:cs="Arial"/>
                <w:b/>
                <w:sz w:val="20"/>
                <w:szCs w:val="20"/>
              </w:rPr>
            </w:pPr>
            <w:r w:rsidRPr="00412F64">
              <w:rPr>
                <w:rFonts w:ascii="Arial" w:hAnsi="Arial" w:cs="Arial"/>
                <w:b/>
                <w:sz w:val="20"/>
                <w:szCs w:val="20"/>
              </w:rPr>
              <w:t>6,5-9,0</w:t>
            </w:r>
          </w:p>
        </w:tc>
      </w:tr>
      <w:tr w:rsidR="008654B9" w:rsidRPr="00DC4538" w14:paraId="04EEB05E" w14:textId="77777777" w:rsidTr="008654B9">
        <w:trPr>
          <w:trHeight w:val="419"/>
        </w:trPr>
        <w:tc>
          <w:tcPr>
            <w:tcW w:w="778" w:type="dxa"/>
            <w:shd w:val="clear" w:color="auto" w:fill="auto"/>
          </w:tcPr>
          <w:p w14:paraId="3449DA56" w14:textId="42B264DB" w:rsidR="008654B9" w:rsidRPr="00DC4538" w:rsidRDefault="008654B9" w:rsidP="00617329">
            <w:pPr>
              <w:rPr>
                <w:rFonts w:ascii="Arial" w:hAnsi="Arial" w:cs="Arial"/>
                <w:sz w:val="20"/>
                <w:szCs w:val="20"/>
              </w:rPr>
            </w:pPr>
            <w:r w:rsidRPr="00412F64">
              <w:rPr>
                <w:rFonts w:ascii="Arial" w:hAnsi="Arial" w:cs="Arial"/>
                <w:sz w:val="20"/>
                <w:szCs w:val="20"/>
              </w:rPr>
              <w:t>3.2.</w:t>
            </w:r>
          </w:p>
        </w:tc>
        <w:tc>
          <w:tcPr>
            <w:tcW w:w="3900" w:type="dxa"/>
            <w:shd w:val="clear" w:color="auto" w:fill="auto"/>
            <w:vAlign w:val="center"/>
          </w:tcPr>
          <w:p w14:paraId="1049E4D2" w14:textId="50D40398" w:rsidR="008654B9" w:rsidRPr="00DC4538" w:rsidRDefault="008654B9" w:rsidP="00617329">
            <w:pPr>
              <w:rPr>
                <w:rFonts w:ascii="Arial" w:hAnsi="Arial" w:cs="Arial"/>
                <w:sz w:val="20"/>
                <w:szCs w:val="20"/>
              </w:rPr>
            </w:pPr>
            <w:r w:rsidRPr="00412F64">
              <w:rPr>
                <w:rFonts w:ascii="Arial" w:hAnsi="Arial" w:cs="Arial"/>
                <w:sz w:val="20"/>
                <w:szCs w:val="20"/>
              </w:rPr>
              <w:t>Suspendētās vielas</w:t>
            </w:r>
          </w:p>
        </w:tc>
        <w:tc>
          <w:tcPr>
            <w:tcW w:w="1985" w:type="dxa"/>
            <w:shd w:val="clear" w:color="auto" w:fill="auto"/>
            <w:vAlign w:val="center"/>
          </w:tcPr>
          <w:p w14:paraId="7DDBFC04" w14:textId="709AB67B" w:rsidR="008654B9" w:rsidRPr="00412F64" w:rsidRDefault="008654B9" w:rsidP="00617329">
            <w:pPr>
              <w:jc w:val="center"/>
              <w:rPr>
                <w:rFonts w:ascii="Arial" w:hAnsi="Arial" w:cs="Arial"/>
                <w:b/>
                <w:sz w:val="20"/>
                <w:szCs w:val="20"/>
              </w:rPr>
            </w:pPr>
            <w:r w:rsidRPr="00412F64">
              <w:rPr>
                <w:rFonts w:ascii="Arial" w:hAnsi="Arial" w:cs="Arial"/>
                <w:b/>
                <w:sz w:val="20"/>
                <w:szCs w:val="20"/>
              </w:rPr>
              <w:t>Līdz 1000</w:t>
            </w:r>
          </w:p>
        </w:tc>
        <w:tc>
          <w:tcPr>
            <w:tcW w:w="1371" w:type="dxa"/>
            <w:shd w:val="clear" w:color="auto" w:fill="auto"/>
            <w:vAlign w:val="center"/>
          </w:tcPr>
          <w:p w14:paraId="7B601A57" w14:textId="7A578BD5" w:rsidR="008654B9" w:rsidRPr="00412F64" w:rsidRDefault="008654B9" w:rsidP="00617329">
            <w:pPr>
              <w:jc w:val="center"/>
              <w:rPr>
                <w:rFonts w:ascii="Arial" w:hAnsi="Arial" w:cs="Arial"/>
                <w:b/>
                <w:sz w:val="20"/>
                <w:szCs w:val="20"/>
              </w:rPr>
            </w:pPr>
            <w:r w:rsidRPr="00412F64">
              <w:rPr>
                <w:rFonts w:ascii="Arial" w:hAnsi="Arial" w:cs="Arial"/>
                <w:b/>
                <w:sz w:val="20"/>
                <w:szCs w:val="20"/>
              </w:rPr>
              <w:t>450</w:t>
            </w:r>
          </w:p>
        </w:tc>
      </w:tr>
      <w:tr w:rsidR="008654B9" w:rsidRPr="00DC4538" w14:paraId="025DAFC7" w14:textId="77777777" w:rsidTr="008654B9">
        <w:trPr>
          <w:trHeight w:val="419"/>
        </w:trPr>
        <w:tc>
          <w:tcPr>
            <w:tcW w:w="778" w:type="dxa"/>
            <w:shd w:val="clear" w:color="auto" w:fill="auto"/>
          </w:tcPr>
          <w:p w14:paraId="30F967C4" w14:textId="0B9C7407" w:rsidR="008654B9" w:rsidRPr="00DC4538" w:rsidRDefault="008654B9" w:rsidP="00617329">
            <w:pPr>
              <w:rPr>
                <w:rFonts w:ascii="Arial" w:hAnsi="Arial" w:cs="Arial"/>
                <w:sz w:val="20"/>
                <w:szCs w:val="20"/>
              </w:rPr>
            </w:pPr>
            <w:r w:rsidRPr="00412F64">
              <w:rPr>
                <w:rFonts w:ascii="Arial" w:hAnsi="Arial" w:cs="Arial"/>
                <w:sz w:val="20"/>
                <w:szCs w:val="20"/>
              </w:rPr>
              <w:t>3.3.</w:t>
            </w:r>
          </w:p>
        </w:tc>
        <w:tc>
          <w:tcPr>
            <w:tcW w:w="3900" w:type="dxa"/>
            <w:shd w:val="clear" w:color="auto" w:fill="auto"/>
            <w:vAlign w:val="center"/>
          </w:tcPr>
          <w:p w14:paraId="6B0E88D7" w14:textId="0C1BD796" w:rsidR="008654B9" w:rsidRPr="00DC4538" w:rsidRDefault="008654B9" w:rsidP="00617329">
            <w:pPr>
              <w:rPr>
                <w:rFonts w:ascii="Arial" w:hAnsi="Arial" w:cs="Arial"/>
                <w:sz w:val="20"/>
                <w:szCs w:val="20"/>
              </w:rPr>
            </w:pPr>
            <w:r w:rsidRPr="00412F64">
              <w:rPr>
                <w:rFonts w:ascii="Arial" w:hAnsi="Arial" w:cs="Arial"/>
                <w:sz w:val="20"/>
                <w:szCs w:val="20"/>
              </w:rPr>
              <w:t>Ķīmiskais skābekļa patēriņš, ĶSP</w:t>
            </w:r>
          </w:p>
        </w:tc>
        <w:tc>
          <w:tcPr>
            <w:tcW w:w="1985" w:type="dxa"/>
            <w:shd w:val="clear" w:color="auto" w:fill="auto"/>
            <w:vAlign w:val="center"/>
          </w:tcPr>
          <w:p w14:paraId="27A49A9D" w14:textId="232A3AF5" w:rsidR="008654B9" w:rsidRPr="00412F64" w:rsidRDefault="008654B9" w:rsidP="00617329">
            <w:pPr>
              <w:jc w:val="center"/>
              <w:rPr>
                <w:rFonts w:ascii="Arial" w:hAnsi="Arial" w:cs="Arial"/>
                <w:b/>
                <w:sz w:val="20"/>
                <w:szCs w:val="20"/>
              </w:rPr>
            </w:pPr>
            <w:r w:rsidRPr="00412F64">
              <w:rPr>
                <w:rFonts w:ascii="Arial" w:hAnsi="Arial" w:cs="Arial"/>
                <w:b/>
                <w:sz w:val="20"/>
                <w:szCs w:val="20"/>
              </w:rPr>
              <w:t>Līdz 800</w:t>
            </w:r>
          </w:p>
        </w:tc>
        <w:tc>
          <w:tcPr>
            <w:tcW w:w="1371" w:type="dxa"/>
            <w:shd w:val="clear" w:color="auto" w:fill="auto"/>
            <w:vAlign w:val="center"/>
          </w:tcPr>
          <w:p w14:paraId="70CC5246" w14:textId="26249BF4" w:rsidR="008654B9" w:rsidRPr="00412F64" w:rsidRDefault="008654B9" w:rsidP="00617329">
            <w:pPr>
              <w:jc w:val="center"/>
              <w:rPr>
                <w:rFonts w:ascii="Arial" w:hAnsi="Arial" w:cs="Arial"/>
                <w:b/>
                <w:sz w:val="20"/>
                <w:szCs w:val="20"/>
              </w:rPr>
            </w:pPr>
            <w:r w:rsidRPr="00412F64">
              <w:rPr>
                <w:rFonts w:ascii="Arial" w:hAnsi="Arial" w:cs="Arial"/>
                <w:b/>
                <w:sz w:val="20"/>
                <w:szCs w:val="20"/>
              </w:rPr>
              <w:t>700</w:t>
            </w:r>
          </w:p>
        </w:tc>
      </w:tr>
      <w:tr w:rsidR="008654B9" w:rsidRPr="00DC4538" w14:paraId="623DFFF0" w14:textId="77777777" w:rsidTr="008654B9">
        <w:trPr>
          <w:trHeight w:val="419"/>
        </w:trPr>
        <w:tc>
          <w:tcPr>
            <w:tcW w:w="778" w:type="dxa"/>
            <w:shd w:val="clear" w:color="auto" w:fill="auto"/>
          </w:tcPr>
          <w:p w14:paraId="5C1E638C" w14:textId="657F9609" w:rsidR="008654B9" w:rsidRPr="00DC4538" w:rsidRDefault="008654B9" w:rsidP="00617329">
            <w:pPr>
              <w:rPr>
                <w:rFonts w:ascii="Arial" w:hAnsi="Arial" w:cs="Arial"/>
                <w:sz w:val="20"/>
                <w:szCs w:val="20"/>
              </w:rPr>
            </w:pPr>
            <w:r w:rsidRPr="00412F64">
              <w:rPr>
                <w:rFonts w:ascii="Arial" w:hAnsi="Arial" w:cs="Arial"/>
                <w:sz w:val="20"/>
                <w:szCs w:val="20"/>
              </w:rPr>
              <w:t>3.4.</w:t>
            </w:r>
          </w:p>
        </w:tc>
        <w:tc>
          <w:tcPr>
            <w:tcW w:w="3900" w:type="dxa"/>
            <w:shd w:val="clear" w:color="auto" w:fill="auto"/>
            <w:vAlign w:val="center"/>
          </w:tcPr>
          <w:p w14:paraId="14DDE853" w14:textId="6AABD286" w:rsidR="008654B9" w:rsidRPr="00DC4538" w:rsidRDefault="008654B9" w:rsidP="00617329">
            <w:pPr>
              <w:rPr>
                <w:rFonts w:ascii="Arial" w:hAnsi="Arial" w:cs="Arial"/>
                <w:sz w:val="20"/>
                <w:szCs w:val="20"/>
              </w:rPr>
            </w:pPr>
            <w:r w:rsidRPr="00412F64">
              <w:rPr>
                <w:rFonts w:ascii="Arial" w:hAnsi="Arial" w:cs="Arial"/>
                <w:sz w:val="20"/>
                <w:szCs w:val="20"/>
              </w:rPr>
              <w:t>Naftas produkti</w:t>
            </w:r>
          </w:p>
        </w:tc>
        <w:tc>
          <w:tcPr>
            <w:tcW w:w="1985" w:type="dxa"/>
            <w:shd w:val="clear" w:color="auto" w:fill="auto"/>
            <w:vAlign w:val="center"/>
          </w:tcPr>
          <w:p w14:paraId="2026724D" w14:textId="5CB8572A" w:rsidR="008654B9" w:rsidRPr="00412F64" w:rsidRDefault="008654B9" w:rsidP="00617329">
            <w:pPr>
              <w:jc w:val="center"/>
              <w:rPr>
                <w:rFonts w:ascii="Arial" w:hAnsi="Arial" w:cs="Arial"/>
                <w:b/>
                <w:sz w:val="20"/>
                <w:szCs w:val="20"/>
              </w:rPr>
            </w:pPr>
            <w:r w:rsidRPr="00412F64">
              <w:rPr>
                <w:rFonts w:ascii="Arial" w:hAnsi="Arial" w:cs="Arial"/>
                <w:b/>
                <w:sz w:val="20"/>
                <w:szCs w:val="20"/>
              </w:rPr>
              <w:t>Līdz 800</w:t>
            </w:r>
          </w:p>
        </w:tc>
        <w:tc>
          <w:tcPr>
            <w:tcW w:w="1371" w:type="dxa"/>
            <w:shd w:val="clear" w:color="auto" w:fill="auto"/>
            <w:vAlign w:val="center"/>
          </w:tcPr>
          <w:p w14:paraId="7DFBA5A6" w14:textId="26F4C319" w:rsidR="008654B9" w:rsidRPr="00412F64" w:rsidRDefault="008654B9" w:rsidP="00617329">
            <w:pPr>
              <w:jc w:val="center"/>
              <w:rPr>
                <w:rFonts w:ascii="Arial" w:hAnsi="Arial" w:cs="Arial"/>
                <w:b/>
                <w:sz w:val="20"/>
                <w:szCs w:val="20"/>
              </w:rPr>
            </w:pPr>
            <w:r w:rsidRPr="00412F64">
              <w:rPr>
                <w:rFonts w:ascii="Arial" w:hAnsi="Arial" w:cs="Arial"/>
                <w:b/>
                <w:sz w:val="20"/>
                <w:szCs w:val="20"/>
              </w:rPr>
              <w:t>4</w:t>
            </w:r>
          </w:p>
        </w:tc>
      </w:tr>
      <w:tr w:rsidR="008654B9" w:rsidRPr="00DC4538" w14:paraId="1DA42CD8" w14:textId="77777777" w:rsidTr="008654B9">
        <w:trPr>
          <w:trHeight w:val="419"/>
        </w:trPr>
        <w:tc>
          <w:tcPr>
            <w:tcW w:w="778" w:type="dxa"/>
            <w:shd w:val="clear" w:color="auto" w:fill="auto"/>
          </w:tcPr>
          <w:p w14:paraId="5353611D" w14:textId="16ED4B95" w:rsidR="008654B9" w:rsidRPr="00DC4538" w:rsidRDefault="008654B9" w:rsidP="00617329">
            <w:pPr>
              <w:rPr>
                <w:rFonts w:ascii="Arial" w:hAnsi="Arial" w:cs="Arial"/>
                <w:sz w:val="20"/>
                <w:szCs w:val="20"/>
              </w:rPr>
            </w:pPr>
            <w:r w:rsidRPr="00412F64">
              <w:rPr>
                <w:rFonts w:ascii="Arial" w:hAnsi="Arial" w:cs="Arial"/>
                <w:sz w:val="20"/>
                <w:szCs w:val="20"/>
              </w:rPr>
              <w:t>3.5.</w:t>
            </w:r>
          </w:p>
        </w:tc>
        <w:tc>
          <w:tcPr>
            <w:tcW w:w="3900" w:type="dxa"/>
            <w:shd w:val="clear" w:color="auto" w:fill="auto"/>
            <w:vAlign w:val="center"/>
          </w:tcPr>
          <w:p w14:paraId="40C165C9" w14:textId="28796122" w:rsidR="008654B9" w:rsidRPr="00DC4538" w:rsidRDefault="008654B9" w:rsidP="00617329">
            <w:pPr>
              <w:rPr>
                <w:rFonts w:ascii="Arial" w:hAnsi="Arial" w:cs="Arial"/>
                <w:sz w:val="20"/>
                <w:szCs w:val="20"/>
              </w:rPr>
            </w:pPr>
            <w:r w:rsidRPr="00412F64">
              <w:rPr>
                <w:rFonts w:ascii="Arial" w:hAnsi="Arial" w:cs="Arial"/>
                <w:sz w:val="20"/>
                <w:szCs w:val="20"/>
              </w:rPr>
              <w:t>SVAV</w:t>
            </w:r>
          </w:p>
        </w:tc>
        <w:tc>
          <w:tcPr>
            <w:tcW w:w="1985" w:type="dxa"/>
            <w:shd w:val="clear" w:color="auto" w:fill="auto"/>
            <w:vAlign w:val="center"/>
          </w:tcPr>
          <w:p w14:paraId="566A9819" w14:textId="53900C33" w:rsidR="008654B9" w:rsidRPr="00412F64" w:rsidRDefault="008654B9" w:rsidP="00617329">
            <w:pPr>
              <w:jc w:val="center"/>
              <w:rPr>
                <w:rFonts w:ascii="Arial" w:hAnsi="Arial" w:cs="Arial"/>
                <w:b/>
                <w:sz w:val="20"/>
                <w:szCs w:val="20"/>
              </w:rPr>
            </w:pPr>
            <w:r w:rsidRPr="00412F64">
              <w:rPr>
                <w:rFonts w:ascii="Arial" w:hAnsi="Arial" w:cs="Arial"/>
                <w:b/>
                <w:sz w:val="20"/>
                <w:szCs w:val="20"/>
              </w:rPr>
              <w:t>6,0</w:t>
            </w:r>
          </w:p>
        </w:tc>
        <w:tc>
          <w:tcPr>
            <w:tcW w:w="1371" w:type="dxa"/>
            <w:shd w:val="clear" w:color="auto" w:fill="auto"/>
            <w:vAlign w:val="center"/>
          </w:tcPr>
          <w:p w14:paraId="5259ED3E" w14:textId="5830D8DE" w:rsidR="008654B9" w:rsidRPr="00412F64" w:rsidRDefault="008654B9" w:rsidP="00617329">
            <w:pPr>
              <w:jc w:val="center"/>
              <w:rPr>
                <w:rFonts w:ascii="Arial" w:hAnsi="Arial" w:cs="Arial"/>
                <w:b/>
                <w:sz w:val="20"/>
                <w:szCs w:val="20"/>
              </w:rPr>
            </w:pPr>
            <w:r w:rsidRPr="00412F64">
              <w:rPr>
                <w:rFonts w:ascii="Arial" w:hAnsi="Arial" w:cs="Arial"/>
                <w:b/>
                <w:sz w:val="20"/>
                <w:szCs w:val="20"/>
              </w:rPr>
              <w:t>5,0</w:t>
            </w:r>
          </w:p>
        </w:tc>
      </w:tr>
      <w:tr w:rsidR="00617329" w:rsidRPr="00DC4538" w14:paraId="3600E951" w14:textId="77777777" w:rsidTr="008654B9">
        <w:trPr>
          <w:trHeight w:val="419"/>
        </w:trPr>
        <w:tc>
          <w:tcPr>
            <w:tcW w:w="8034" w:type="dxa"/>
            <w:gridSpan w:val="4"/>
            <w:shd w:val="clear" w:color="auto" w:fill="auto"/>
          </w:tcPr>
          <w:p w14:paraId="50A3C672" w14:textId="2276AFFD" w:rsidR="00617329" w:rsidRPr="00617329" w:rsidRDefault="00617329" w:rsidP="00617329">
            <w:pPr>
              <w:rPr>
                <w:rFonts w:ascii="Arial" w:hAnsi="Arial" w:cs="Arial"/>
                <w:bCs/>
                <w:i/>
                <w:iCs/>
                <w:sz w:val="20"/>
                <w:szCs w:val="20"/>
              </w:rPr>
            </w:pPr>
            <w:r w:rsidRPr="00617329">
              <w:rPr>
                <w:rFonts w:ascii="Arial" w:hAnsi="Arial" w:cs="Arial"/>
                <w:bCs/>
                <w:i/>
                <w:iCs/>
                <w:sz w:val="20"/>
                <w:szCs w:val="20"/>
              </w:rPr>
              <w:t>Pēc attīrīšanas notekūdeņu kvalitātei jāatbilst 22.01.2002. MK noteikumu Nr.34 “Noteikumi par piesārņojošo vielu emisiju ūdenī” prasībām un Rīgas domes saistošie noteikumi Nr.17 Rīgā 2017.gada 15.decembrī (prot. Nr.14, 98.§) “Rīgas pilsētas centralizētās ūdensapgādes un kanalizācijas sistēmas ekspluatācijas, lietošanas un aizsardzības saistošie noteikumi”</w:t>
            </w:r>
          </w:p>
        </w:tc>
      </w:tr>
      <w:tr w:rsidR="00A40E18" w:rsidRPr="00DC4538" w14:paraId="603A3A63" w14:textId="77777777" w:rsidTr="008654B9">
        <w:trPr>
          <w:trHeight w:val="419"/>
        </w:trPr>
        <w:tc>
          <w:tcPr>
            <w:tcW w:w="8034" w:type="dxa"/>
            <w:gridSpan w:val="4"/>
            <w:shd w:val="clear" w:color="auto" w:fill="auto"/>
          </w:tcPr>
          <w:p w14:paraId="42B621C4" w14:textId="0ED3CBA5" w:rsidR="00A40E18" w:rsidRPr="00617329" w:rsidRDefault="00A40E18" w:rsidP="00A40E18">
            <w:pPr>
              <w:spacing w:before="120"/>
              <w:rPr>
                <w:rFonts w:ascii="Arial" w:hAnsi="Arial" w:cs="Arial"/>
                <w:bCs/>
                <w:i/>
                <w:iCs/>
                <w:sz w:val="20"/>
                <w:szCs w:val="20"/>
              </w:rPr>
            </w:pPr>
            <w:r w:rsidRPr="00A40E18">
              <w:rPr>
                <w:rFonts w:ascii="Arial" w:hAnsi="Arial" w:cs="Arial"/>
                <w:b/>
                <w:bCs/>
                <w:sz w:val="20"/>
                <w:szCs w:val="20"/>
              </w:rPr>
              <w:t>SUMMA MĒNE</w:t>
            </w:r>
            <w:r w:rsidR="00412F64">
              <w:rPr>
                <w:rFonts w:ascii="Arial" w:hAnsi="Arial" w:cs="Arial"/>
                <w:b/>
                <w:bCs/>
                <w:sz w:val="20"/>
                <w:szCs w:val="20"/>
              </w:rPr>
              <w:t>SĪ</w:t>
            </w:r>
            <w:r w:rsidRPr="00A40E18">
              <w:rPr>
                <w:rFonts w:ascii="Arial" w:hAnsi="Arial" w:cs="Arial"/>
                <w:b/>
                <w:bCs/>
                <w:sz w:val="20"/>
                <w:szCs w:val="20"/>
              </w:rPr>
              <w:t xml:space="preserve"> bez PVN: </w:t>
            </w:r>
            <w:r>
              <w:rPr>
                <w:rFonts w:ascii="Arial" w:hAnsi="Arial" w:cs="Arial"/>
                <w:b/>
                <w:bCs/>
                <w:sz w:val="20"/>
                <w:szCs w:val="20"/>
              </w:rPr>
              <w:t>______________</w:t>
            </w:r>
          </w:p>
        </w:tc>
      </w:tr>
    </w:tbl>
    <w:p w14:paraId="4F085AAD" w14:textId="77777777" w:rsidR="00EF6EFB" w:rsidRPr="00A63544" w:rsidRDefault="00EF6EFB" w:rsidP="008B355A">
      <w:pPr>
        <w:pStyle w:val="Pamatteksts"/>
        <w:spacing w:after="0"/>
      </w:pPr>
    </w:p>
    <w:sectPr w:rsidR="00EF6EFB" w:rsidRPr="00A63544" w:rsidSect="008B355A">
      <w:pgSz w:w="11906" w:h="16838"/>
      <w:pgMar w:top="1418"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F5E"/>
    <w:rsid w:val="00045CA1"/>
    <w:rsid w:val="00295664"/>
    <w:rsid w:val="00412F64"/>
    <w:rsid w:val="004F141F"/>
    <w:rsid w:val="005239A3"/>
    <w:rsid w:val="005B204F"/>
    <w:rsid w:val="00617329"/>
    <w:rsid w:val="00677448"/>
    <w:rsid w:val="00682FC0"/>
    <w:rsid w:val="008046B1"/>
    <w:rsid w:val="008654B9"/>
    <w:rsid w:val="00871F2B"/>
    <w:rsid w:val="008B355A"/>
    <w:rsid w:val="00912216"/>
    <w:rsid w:val="009C337F"/>
    <w:rsid w:val="00A40E18"/>
    <w:rsid w:val="00A5218A"/>
    <w:rsid w:val="00C07F5E"/>
    <w:rsid w:val="00C9422D"/>
    <w:rsid w:val="00D84431"/>
    <w:rsid w:val="00DC4538"/>
    <w:rsid w:val="00EC3564"/>
    <w:rsid w:val="00EC4DC5"/>
    <w:rsid w:val="00EF6E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2A0E"/>
  <w15:chartTrackingRefBased/>
  <w15:docId w15:val="{60DDFA5D-1B46-4D64-AEC8-1E9BBC4B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F6EFB"/>
    <w:pPr>
      <w:jc w:val="left"/>
    </w:pPr>
    <w:rPr>
      <w:rFonts w:eastAsia="Times New Roman"/>
      <w:szCs w:val="24"/>
      <w:lang w:eastAsia="lv-LV"/>
    </w:rPr>
  </w:style>
  <w:style w:type="paragraph" w:styleId="Virsraksts5">
    <w:name w:val="heading 5"/>
    <w:basedOn w:val="Parasts"/>
    <w:next w:val="Parasts"/>
    <w:link w:val="Virsraksts5Rakstz"/>
    <w:qFormat/>
    <w:rsid w:val="00EF6EFB"/>
    <w:pPr>
      <w:spacing w:before="240" w:after="60"/>
      <w:outlineLvl w:val="4"/>
    </w:pPr>
    <w:rPr>
      <w:b/>
      <w:bCs/>
      <w:i/>
      <w:iCs/>
      <w:sz w:val="26"/>
      <w:szCs w:val="26"/>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basedOn w:val="Noklusjumarindkopasfonts"/>
    <w:link w:val="Virsraksts5"/>
    <w:rsid w:val="00EF6EFB"/>
    <w:rPr>
      <w:rFonts w:eastAsia="Times New Roman"/>
      <w:b/>
      <w:bCs/>
      <w:i/>
      <w:iCs/>
      <w:sz w:val="26"/>
      <w:szCs w:val="26"/>
      <w:lang w:val="x-none" w:eastAsia="x-none"/>
    </w:rPr>
  </w:style>
  <w:style w:type="paragraph" w:styleId="Pamatteksts2">
    <w:name w:val="Body Text 2"/>
    <w:basedOn w:val="Parasts"/>
    <w:link w:val="Pamatteksts2Rakstz"/>
    <w:rsid w:val="00EF6EFB"/>
    <w:pPr>
      <w:jc w:val="both"/>
    </w:pPr>
    <w:rPr>
      <w:szCs w:val="20"/>
      <w:lang w:val="x-none" w:eastAsia="en-US"/>
    </w:rPr>
  </w:style>
  <w:style w:type="character" w:customStyle="1" w:styleId="Pamatteksts2Rakstz">
    <w:name w:val="Pamatteksts 2 Rakstz."/>
    <w:basedOn w:val="Noklusjumarindkopasfonts"/>
    <w:link w:val="Pamatteksts2"/>
    <w:rsid w:val="00EF6EFB"/>
    <w:rPr>
      <w:rFonts w:eastAsia="Times New Roman"/>
      <w:szCs w:val="20"/>
      <w:lang w:val="x-none"/>
    </w:rPr>
  </w:style>
  <w:style w:type="paragraph" w:styleId="Pamatteksts">
    <w:name w:val="Body Text"/>
    <w:basedOn w:val="Parasts"/>
    <w:link w:val="PamattekstsRakstz"/>
    <w:rsid w:val="00EF6EFB"/>
    <w:pPr>
      <w:spacing w:after="120"/>
    </w:pPr>
  </w:style>
  <w:style w:type="character" w:customStyle="1" w:styleId="PamattekstsRakstz">
    <w:name w:val="Pamatteksts Rakstz."/>
    <w:basedOn w:val="Noklusjumarindkopasfonts"/>
    <w:link w:val="Pamatteksts"/>
    <w:rsid w:val="00EF6EFB"/>
    <w:rPr>
      <w:rFonts w:eastAsia="Times New Roman"/>
      <w:szCs w:val="24"/>
      <w:lang w:eastAsia="lv-LV"/>
    </w:rPr>
  </w:style>
  <w:style w:type="paragraph" w:customStyle="1" w:styleId="a0">
    <w:name w:val="a0"/>
    <w:basedOn w:val="Parasts"/>
    <w:rsid w:val="00EF6EFB"/>
    <w:pPr>
      <w:spacing w:before="100" w:beforeAutospacing="1" w:after="100" w:afterAutospacing="1"/>
    </w:pPr>
    <w:rPr>
      <w:rFonts w:ascii="Arial Unicode MS" w:eastAsia="Arial Unicode MS" w:hAnsi="Arial Unicode MS" w:cs="Arial Unicode M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1124</Words>
  <Characters>641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Ņikitina</dc:creator>
  <cp:keywords/>
  <dc:description/>
  <cp:lastModifiedBy>Inga Zilberga</cp:lastModifiedBy>
  <cp:revision>2</cp:revision>
  <dcterms:created xsi:type="dcterms:W3CDTF">2023-02-23T13:28:00Z</dcterms:created>
  <dcterms:modified xsi:type="dcterms:W3CDTF">2023-02-23T13:28:00Z</dcterms:modified>
</cp:coreProperties>
</file>