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5604" w14:textId="675B2E55" w:rsidR="006D7C54" w:rsidRPr="009A32FA" w:rsidRDefault="00DF7D29" w:rsidP="00A72B9E">
      <w:pPr>
        <w:jc w:val="center"/>
        <w:rPr>
          <w:lang w:val="en-US"/>
        </w:rPr>
      </w:pPr>
      <w:r w:rsidRPr="009A32FA">
        <w:rPr>
          <w:lang w:val="en-US"/>
        </w:rPr>
        <w:t>TECHNICAL SPECIFICATION</w:t>
      </w:r>
    </w:p>
    <w:p w14:paraId="5C7F0274" w14:textId="0F8DF156" w:rsidR="00A72B9E" w:rsidRPr="009A32FA" w:rsidRDefault="00A72B9E" w:rsidP="00A72B9E">
      <w:pPr>
        <w:jc w:val="center"/>
        <w:rPr>
          <w:lang w:val="en-US"/>
        </w:rPr>
      </w:pPr>
    </w:p>
    <w:tbl>
      <w:tblPr>
        <w:tblW w:w="15660" w:type="dxa"/>
        <w:tblInd w:w="-820" w:type="dxa"/>
        <w:tblLook w:val="04A0" w:firstRow="1" w:lastRow="0" w:firstColumn="1" w:lastColumn="0" w:noHBand="0" w:noVBand="1"/>
      </w:tblPr>
      <w:tblGrid>
        <w:gridCol w:w="1010"/>
        <w:gridCol w:w="1559"/>
        <w:gridCol w:w="1407"/>
        <w:gridCol w:w="1582"/>
        <w:gridCol w:w="1205"/>
        <w:gridCol w:w="1150"/>
        <w:gridCol w:w="1687"/>
        <w:gridCol w:w="1350"/>
        <w:gridCol w:w="1170"/>
        <w:gridCol w:w="1713"/>
        <w:gridCol w:w="1115"/>
        <w:gridCol w:w="1034"/>
      </w:tblGrid>
      <w:tr w:rsidR="00DF7D29" w:rsidRPr="009A32FA" w14:paraId="20F1FFC2" w14:textId="4249ED3A" w:rsidTr="00DF7D29">
        <w:trPr>
          <w:trHeight w:val="1590"/>
        </w:trPr>
        <w:tc>
          <w:tcPr>
            <w:tcW w:w="10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31C58BB" w14:textId="1AEFE2C9" w:rsidR="00DF7D29" w:rsidRPr="009A32FA" w:rsidRDefault="00DF7D29" w:rsidP="00AC33BE">
            <w:pPr>
              <w:jc w:val="center"/>
              <w:rPr>
                <w:rFonts w:ascii="Arial" w:hAnsi="Arial" w:cs="Arial"/>
                <w:b/>
                <w:bCs/>
                <w:color w:val="3F3F3F"/>
                <w:sz w:val="20"/>
                <w:szCs w:val="20"/>
                <w:lang w:val="en-US"/>
              </w:rPr>
            </w:pPr>
            <w:r w:rsidRPr="009A32FA">
              <w:rPr>
                <w:rFonts w:ascii="Arial" w:hAnsi="Arial" w:cs="Arial"/>
                <w:b/>
                <w:bCs/>
                <w:color w:val="1F1F1F"/>
                <w:sz w:val="21"/>
                <w:szCs w:val="21"/>
                <w:shd w:val="clear" w:color="auto" w:fill="FFFFFF"/>
                <w:lang w:val="en-US"/>
              </w:rPr>
              <w:t>Product name</w:t>
            </w:r>
          </w:p>
        </w:tc>
        <w:tc>
          <w:tcPr>
            <w:tcW w:w="1454" w:type="dxa"/>
            <w:tcBorders>
              <w:top w:val="single" w:sz="8" w:space="0" w:color="auto"/>
              <w:left w:val="nil"/>
              <w:bottom w:val="single" w:sz="8" w:space="0" w:color="auto"/>
              <w:right w:val="single" w:sz="8" w:space="0" w:color="auto"/>
            </w:tcBorders>
            <w:shd w:val="clear" w:color="000000" w:fill="F2F2F2"/>
            <w:vAlign w:val="center"/>
            <w:hideMark/>
          </w:tcPr>
          <w:p w14:paraId="4184B4EE" w14:textId="76D6701A" w:rsidR="00DF7D29" w:rsidRPr="009A32FA" w:rsidRDefault="00DF7D29" w:rsidP="00AC33BE">
            <w:pPr>
              <w:jc w:val="center"/>
              <w:rPr>
                <w:rFonts w:ascii="Arial" w:hAnsi="Arial" w:cs="Arial"/>
                <w:b/>
                <w:bCs/>
                <w:color w:val="3F3F3F"/>
                <w:sz w:val="20"/>
                <w:szCs w:val="20"/>
                <w:lang w:val="en-US"/>
              </w:rPr>
            </w:pPr>
            <w:r w:rsidRPr="009A32FA">
              <w:rPr>
                <w:rFonts w:ascii="Arial" w:hAnsi="Arial" w:cs="Arial"/>
                <w:b/>
                <w:bCs/>
                <w:color w:val="1F1F1F"/>
                <w:sz w:val="21"/>
                <w:szCs w:val="21"/>
                <w:shd w:val="clear" w:color="auto" w:fill="FFFFFF"/>
                <w:lang w:val="en-US"/>
              </w:rPr>
              <w:t>Original manufacturer drawing number, designation</w:t>
            </w:r>
          </w:p>
        </w:tc>
        <w:tc>
          <w:tcPr>
            <w:tcW w:w="1325" w:type="dxa"/>
            <w:tcBorders>
              <w:top w:val="single" w:sz="8" w:space="0" w:color="auto"/>
              <w:left w:val="nil"/>
              <w:bottom w:val="single" w:sz="8" w:space="0" w:color="auto"/>
              <w:right w:val="single" w:sz="8" w:space="0" w:color="auto"/>
            </w:tcBorders>
            <w:shd w:val="clear" w:color="000000" w:fill="F2F2F2"/>
            <w:vAlign w:val="center"/>
            <w:hideMark/>
          </w:tcPr>
          <w:p w14:paraId="1B1DF4BE" w14:textId="433F0EC0" w:rsidR="00DF7D29" w:rsidRPr="009A32FA" w:rsidRDefault="00DF7D29" w:rsidP="00AC33BE">
            <w:pPr>
              <w:jc w:val="center"/>
              <w:rPr>
                <w:rFonts w:ascii="Arial" w:hAnsi="Arial" w:cs="Arial"/>
                <w:b/>
                <w:bCs/>
                <w:color w:val="3F3F3F"/>
                <w:sz w:val="20"/>
                <w:szCs w:val="20"/>
                <w:lang w:val="en-US"/>
              </w:rPr>
            </w:pPr>
            <w:r w:rsidRPr="009A32FA">
              <w:rPr>
                <w:rFonts w:ascii="Arial" w:hAnsi="Arial" w:cs="Arial"/>
                <w:b/>
                <w:bCs/>
                <w:color w:val="1F1F1F"/>
                <w:sz w:val="21"/>
                <w:szCs w:val="21"/>
                <w:shd w:val="clear" w:color="auto" w:fill="FFFFFF"/>
                <w:lang w:val="en-US"/>
              </w:rPr>
              <w:t>Compliance with the standard</w:t>
            </w:r>
            <w:r w:rsidRPr="009A32FA">
              <w:rPr>
                <w:rFonts w:ascii="Arial" w:hAnsi="Arial" w:cs="Arial"/>
                <w:b/>
                <w:bCs/>
                <w:color w:val="3F3F3F"/>
                <w:sz w:val="20"/>
                <w:szCs w:val="20"/>
                <w:lang w:val="en-US"/>
              </w:rPr>
              <w:br/>
            </w:r>
          </w:p>
        </w:tc>
        <w:tc>
          <w:tcPr>
            <w:tcW w:w="1500" w:type="dxa"/>
            <w:tcBorders>
              <w:top w:val="single" w:sz="8" w:space="0" w:color="auto"/>
              <w:left w:val="nil"/>
              <w:bottom w:val="single" w:sz="8" w:space="0" w:color="auto"/>
              <w:right w:val="single" w:sz="8" w:space="0" w:color="auto"/>
            </w:tcBorders>
            <w:shd w:val="clear" w:color="000000" w:fill="F2F2F2"/>
            <w:vAlign w:val="center"/>
            <w:hideMark/>
          </w:tcPr>
          <w:p w14:paraId="6742CE2D" w14:textId="2004977D" w:rsidR="00DF7D29" w:rsidRPr="009A32FA" w:rsidRDefault="00DF7D29" w:rsidP="00AC33BE">
            <w:pPr>
              <w:jc w:val="center"/>
              <w:rPr>
                <w:rFonts w:ascii="Arial" w:hAnsi="Arial" w:cs="Arial"/>
                <w:b/>
                <w:bCs/>
                <w:color w:val="3F3F3F"/>
                <w:sz w:val="20"/>
                <w:szCs w:val="20"/>
                <w:lang w:val="en-US"/>
              </w:rPr>
            </w:pPr>
            <w:r w:rsidRPr="009A32FA">
              <w:rPr>
                <w:rFonts w:ascii="Arial" w:hAnsi="Arial" w:cs="Arial"/>
                <w:b/>
                <w:bCs/>
                <w:color w:val="1F1F1F"/>
                <w:sz w:val="21"/>
                <w:szCs w:val="21"/>
                <w:shd w:val="clear" w:color="auto" w:fill="FFFFFF"/>
                <w:lang w:val="en-US"/>
              </w:rPr>
              <w:t>Unit of measurement</w:t>
            </w:r>
          </w:p>
        </w:tc>
        <w:tc>
          <w:tcPr>
            <w:tcW w:w="1205" w:type="dxa"/>
            <w:tcBorders>
              <w:top w:val="single" w:sz="8" w:space="0" w:color="auto"/>
              <w:left w:val="nil"/>
              <w:bottom w:val="single" w:sz="8" w:space="0" w:color="auto"/>
              <w:right w:val="single" w:sz="4" w:space="0" w:color="auto"/>
            </w:tcBorders>
            <w:shd w:val="clear" w:color="000000" w:fill="F2F2F2"/>
            <w:vAlign w:val="center"/>
            <w:hideMark/>
          </w:tcPr>
          <w:p w14:paraId="08EC742F" w14:textId="3C722500" w:rsidR="00DF7D29" w:rsidRPr="009A32FA" w:rsidRDefault="00DF7D29" w:rsidP="00AC33BE">
            <w:pPr>
              <w:jc w:val="center"/>
              <w:rPr>
                <w:rFonts w:ascii="Arial" w:hAnsi="Arial" w:cs="Arial"/>
                <w:b/>
                <w:bCs/>
                <w:sz w:val="20"/>
                <w:szCs w:val="20"/>
                <w:lang w:val="en-US"/>
              </w:rPr>
            </w:pPr>
            <w:r w:rsidRPr="009A32FA">
              <w:rPr>
                <w:rFonts w:ascii="Arial" w:hAnsi="Arial" w:cs="Arial"/>
                <w:b/>
                <w:bCs/>
                <w:color w:val="1F1F1F"/>
                <w:sz w:val="21"/>
                <w:szCs w:val="21"/>
                <w:shd w:val="clear" w:color="auto" w:fill="FFFFFF"/>
                <w:lang w:val="en-US"/>
              </w:rPr>
              <w:t>Total quantity</w:t>
            </w:r>
          </w:p>
        </w:tc>
        <w:tc>
          <w:tcPr>
            <w:tcW w:w="1101" w:type="dxa"/>
            <w:tcBorders>
              <w:top w:val="single" w:sz="4" w:space="0" w:color="auto"/>
              <w:left w:val="single" w:sz="4" w:space="0" w:color="auto"/>
              <w:bottom w:val="single" w:sz="4" w:space="0" w:color="auto"/>
              <w:right w:val="single" w:sz="4" w:space="0" w:color="auto"/>
            </w:tcBorders>
            <w:shd w:val="clear" w:color="000000" w:fill="F2F2F2"/>
          </w:tcPr>
          <w:p w14:paraId="7231EEC3" w14:textId="77777777" w:rsidR="00DF7D29" w:rsidRPr="009A32FA" w:rsidRDefault="00DF7D29" w:rsidP="00AC33BE">
            <w:pPr>
              <w:jc w:val="center"/>
              <w:rPr>
                <w:rFonts w:ascii="Arial" w:hAnsi="Arial" w:cs="Arial"/>
                <w:b/>
                <w:bCs/>
                <w:sz w:val="20"/>
                <w:szCs w:val="20"/>
                <w:lang w:val="en-US"/>
              </w:rPr>
            </w:pPr>
          </w:p>
          <w:p w14:paraId="5249F2D5" w14:textId="63226E79" w:rsidR="00DF7D29" w:rsidRPr="009A32FA" w:rsidRDefault="00DF7D29" w:rsidP="00AC33BE">
            <w:pPr>
              <w:jc w:val="center"/>
              <w:rPr>
                <w:rFonts w:ascii="Arial" w:hAnsi="Arial" w:cs="Arial"/>
                <w:b/>
                <w:bCs/>
                <w:sz w:val="20"/>
                <w:szCs w:val="20"/>
                <w:lang w:val="en-US"/>
              </w:rPr>
            </w:pPr>
            <w:r w:rsidRPr="009A32FA">
              <w:rPr>
                <w:rFonts w:ascii="Arial" w:hAnsi="Arial" w:cs="Arial"/>
                <w:b/>
                <w:bCs/>
                <w:color w:val="1F1F1F"/>
                <w:sz w:val="21"/>
                <w:szCs w:val="21"/>
                <w:shd w:val="clear" w:color="auto" w:fill="FFFFFF"/>
                <w:lang w:val="en-US"/>
              </w:rPr>
              <w:t>Including 1st delivery</w:t>
            </w:r>
          </w:p>
        </w:tc>
        <w:tc>
          <w:tcPr>
            <w:tcW w:w="1572" w:type="dxa"/>
            <w:tcBorders>
              <w:top w:val="single" w:sz="4" w:space="0" w:color="auto"/>
              <w:left w:val="single" w:sz="4" w:space="0" w:color="auto"/>
              <w:bottom w:val="single" w:sz="4" w:space="0" w:color="auto"/>
              <w:right w:val="single" w:sz="4" w:space="0" w:color="auto"/>
            </w:tcBorders>
            <w:shd w:val="clear" w:color="000000" w:fill="F2F2F2"/>
            <w:vAlign w:val="center"/>
          </w:tcPr>
          <w:p w14:paraId="79F5C146" w14:textId="1FF9B7DB" w:rsidR="00DF7D29" w:rsidRPr="009A32FA" w:rsidRDefault="00DF7D29" w:rsidP="00AC33BE">
            <w:pPr>
              <w:jc w:val="center"/>
              <w:rPr>
                <w:rFonts w:ascii="Arial" w:hAnsi="Arial" w:cs="Arial"/>
                <w:b/>
                <w:bCs/>
                <w:sz w:val="20"/>
                <w:szCs w:val="20"/>
                <w:lang w:val="en-US"/>
              </w:rPr>
            </w:pPr>
            <w:r w:rsidRPr="009A32FA">
              <w:rPr>
                <w:rFonts w:ascii="Arial" w:hAnsi="Arial" w:cs="Arial"/>
                <w:b/>
                <w:bCs/>
                <w:color w:val="1F1F1F"/>
                <w:sz w:val="21"/>
                <w:szCs w:val="21"/>
                <w:shd w:val="clear" w:color="auto" w:fill="FFFFFF"/>
                <w:lang w:val="en-US"/>
              </w:rPr>
              <w:t>Product availability in stock, indicating the corresponding quantity</w:t>
            </w:r>
            <w:r w:rsidR="009A32FA" w:rsidRPr="009A32FA">
              <w:rPr>
                <w:rFonts w:ascii="Arial" w:hAnsi="Arial" w:cs="Arial"/>
                <w:b/>
                <w:bCs/>
                <w:color w:val="1F1F1F"/>
                <w:sz w:val="21"/>
                <w:szCs w:val="21"/>
                <w:shd w:val="clear" w:color="auto" w:fill="FFFFFF"/>
                <w:lang w:val="en-US"/>
              </w:rPr>
              <w:t>**</w:t>
            </w:r>
          </w:p>
        </w:tc>
        <w:tc>
          <w:tcPr>
            <w:tcW w:w="1350" w:type="dxa"/>
            <w:tcBorders>
              <w:top w:val="single" w:sz="8" w:space="0" w:color="auto"/>
              <w:left w:val="single" w:sz="4" w:space="0" w:color="auto"/>
              <w:bottom w:val="single" w:sz="8" w:space="0" w:color="auto"/>
              <w:right w:val="single" w:sz="8" w:space="0" w:color="auto"/>
            </w:tcBorders>
            <w:shd w:val="clear" w:color="000000" w:fill="F2F2F2"/>
            <w:vAlign w:val="center"/>
            <w:hideMark/>
          </w:tcPr>
          <w:p w14:paraId="6404954F" w14:textId="6AD1DD9E" w:rsidR="00DF7D29" w:rsidRPr="009A32FA" w:rsidRDefault="00DF7D29" w:rsidP="00AC33BE">
            <w:pPr>
              <w:jc w:val="center"/>
              <w:rPr>
                <w:rFonts w:ascii="Arial" w:hAnsi="Arial" w:cs="Arial"/>
                <w:b/>
                <w:bCs/>
                <w:sz w:val="20"/>
                <w:szCs w:val="20"/>
                <w:lang w:val="en-US"/>
              </w:rPr>
            </w:pPr>
            <w:r w:rsidRPr="009A32FA">
              <w:rPr>
                <w:rFonts w:ascii="Arial" w:hAnsi="Arial" w:cs="Arial"/>
                <w:b/>
                <w:bCs/>
                <w:color w:val="1F1F1F"/>
                <w:sz w:val="21"/>
                <w:szCs w:val="21"/>
                <w:shd w:val="clear" w:color="auto" w:fill="FFFFFF"/>
                <w:lang w:val="en-US"/>
              </w:rPr>
              <w:t>Price per unit EUR without VAT</w:t>
            </w:r>
          </w:p>
        </w:tc>
        <w:tc>
          <w:tcPr>
            <w:tcW w:w="1170" w:type="dxa"/>
            <w:tcBorders>
              <w:top w:val="single" w:sz="8" w:space="0" w:color="auto"/>
              <w:left w:val="nil"/>
              <w:bottom w:val="single" w:sz="8" w:space="0" w:color="auto"/>
              <w:right w:val="single" w:sz="8" w:space="0" w:color="auto"/>
            </w:tcBorders>
            <w:shd w:val="clear" w:color="000000" w:fill="F2F2F2"/>
            <w:vAlign w:val="center"/>
            <w:hideMark/>
          </w:tcPr>
          <w:p w14:paraId="2828EDED" w14:textId="77777777" w:rsidR="00DF7D29" w:rsidRPr="009A32FA" w:rsidRDefault="00DF7D29" w:rsidP="00DF7D29">
            <w:pPr>
              <w:jc w:val="center"/>
              <w:rPr>
                <w:rFonts w:ascii="Arial" w:hAnsi="Arial" w:cs="Arial"/>
                <w:b/>
                <w:bCs/>
                <w:color w:val="1F1F1F"/>
                <w:lang w:val="en-US"/>
              </w:rPr>
            </w:pPr>
            <w:r w:rsidRPr="009A32FA">
              <w:rPr>
                <w:rFonts w:ascii="Arial" w:hAnsi="Arial" w:cs="Arial"/>
                <w:b/>
                <w:bCs/>
                <w:color w:val="1F1F1F"/>
                <w:lang w:val="en-US"/>
              </w:rPr>
              <w:t>Total amount, EUR (without VAT)</w:t>
            </w:r>
          </w:p>
          <w:p w14:paraId="1EE0F3B5" w14:textId="2AAD58CC" w:rsidR="00DF7D29" w:rsidRPr="009A32FA" w:rsidRDefault="00DF7D29" w:rsidP="00AC33BE">
            <w:pPr>
              <w:jc w:val="center"/>
              <w:rPr>
                <w:rFonts w:ascii="Arial" w:hAnsi="Arial" w:cs="Arial"/>
                <w:b/>
                <w:bCs/>
                <w:sz w:val="20"/>
                <w:szCs w:val="20"/>
                <w:lang w:val="en-US"/>
              </w:rPr>
            </w:pPr>
          </w:p>
        </w:tc>
        <w:tc>
          <w:tcPr>
            <w:tcW w:w="1599" w:type="dxa"/>
            <w:tcBorders>
              <w:top w:val="single" w:sz="8" w:space="0" w:color="auto"/>
              <w:left w:val="nil"/>
              <w:bottom w:val="single" w:sz="8" w:space="0" w:color="auto"/>
              <w:right w:val="single" w:sz="8" w:space="0" w:color="auto"/>
            </w:tcBorders>
            <w:shd w:val="clear" w:color="000000" w:fill="F2F2F2"/>
            <w:vAlign w:val="center"/>
            <w:hideMark/>
          </w:tcPr>
          <w:p w14:paraId="36F231D5" w14:textId="62029F2B" w:rsidR="00DF7D29" w:rsidRPr="009A32FA" w:rsidRDefault="00DF7D29" w:rsidP="00AC33BE">
            <w:pPr>
              <w:jc w:val="center"/>
              <w:rPr>
                <w:rFonts w:ascii="Arial" w:hAnsi="Arial" w:cs="Arial"/>
                <w:b/>
                <w:bCs/>
                <w:sz w:val="18"/>
                <w:szCs w:val="18"/>
                <w:lang w:val="en-US"/>
              </w:rPr>
            </w:pPr>
            <w:r w:rsidRPr="009A32FA">
              <w:rPr>
                <w:rFonts w:ascii="Arial" w:hAnsi="Arial" w:cs="Arial"/>
                <w:b/>
                <w:bCs/>
                <w:color w:val="1F1F1F"/>
                <w:sz w:val="21"/>
                <w:szCs w:val="21"/>
                <w:shd w:val="clear" w:color="auto" w:fill="FFFFFF"/>
                <w:lang w:val="en-US"/>
              </w:rPr>
              <w:t>Manufacturer's name, registration number, and country of manufacture</w:t>
            </w:r>
          </w:p>
        </w:tc>
        <w:tc>
          <w:tcPr>
            <w:tcW w:w="1055" w:type="dxa"/>
            <w:tcBorders>
              <w:top w:val="single" w:sz="8" w:space="0" w:color="auto"/>
              <w:left w:val="nil"/>
              <w:bottom w:val="single" w:sz="8" w:space="0" w:color="auto"/>
              <w:right w:val="single" w:sz="8" w:space="0" w:color="auto"/>
            </w:tcBorders>
            <w:shd w:val="clear" w:color="000000" w:fill="F2F2F2"/>
            <w:vAlign w:val="center"/>
            <w:hideMark/>
          </w:tcPr>
          <w:p w14:paraId="046E925F" w14:textId="5A1422BC" w:rsidR="00DF7D29" w:rsidRPr="009A32FA" w:rsidRDefault="00DF7D29" w:rsidP="00AC33BE">
            <w:pPr>
              <w:jc w:val="center"/>
              <w:rPr>
                <w:rFonts w:ascii="Arial" w:hAnsi="Arial" w:cs="Arial"/>
                <w:b/>
                <w:bCs/>
                <w:sz w:val="18"/>
                <w:szCs w:val="18"/>
                <w:lang w:val="en-US"/>
              </w:rPr>
            </w:pPr>
            <w:r w:rsidRPr="009A32FA">
              <w:rPr>
                <w:rFonts w:ascii="Arial" w:hAnsi="Arial" w:cs="Arial"/>
                <w:b/>
                <w:bCs/>
                <w:color w:val="1F1F1F"/>
                <w:sz w:val="21"/>
                <w:szCs w:val="21"/>
                <w:shd w:val="clear" w:color="auto" w:fill="FFFFFF"/>
                <w:lang w:val="en-US"/>
              </w:rPr>
              <w:t>Customs code*</w:t>
            </w:r>
          </w:p>
        </w:tc>
        <w:tc>
          <w:tcPr>
            <w:tcW w:w="1260" w:type="dxa"/>
            <w:tcBorders>
              <w:top w:val="single" w:sz="8" w:space="0" w:color="auto"/>
              <w:left w:val="nil"/>
              <w:bottom w:val="single" w:sz="8" w:space="0" w:color="auto"/>
              <w:right w:val="single" w:sz="8" w:space="0" w:color="auto"/>
            </w:tcBorders>
            <w:shd w:val="clear" w:color="000000" w:fill="F2F2F2"/>
          </w:tcPr>
          <w:p w14:paraId="574A1E01" w14:textId="77777777" w:rsidR="00DF7D29" w:rsidRPr="009A32FA" w:rsidRDefault="00DF7D29" w:rsidP="00AC33BE">
            <w:pPr>
              <w:jc w:val="center"/>
              <w:rPr>
                <w:rFonts w:ascii="Arial" w:hAnsi="Arial" w:cs="Arial"/>
                <w:b/>
                <w:bCs/>
                <w:color w:val="1F1F1F"/>
                <w:sz w:val="21"/>
                <w:szCs w:val="21"/>
                <w:shd w:val="clear" w:color="auto" w:fill="FFFFFF"/>
                <w:lang w:val="en-US"/>
              </w:rPr>
            </w:pPr>
          </w:p>
          <w:p w14:paraId="00D7628C" w14:textId="77777777" w:rsidR="00DF7D29" w:rsidRPr="009A32FA" w:rsidRDefault="00DF7D29" w:rsidP="00AC33BE">
            <w:pPr>
              <w:jc w:val="center"/>
              <w:rPr>
                <w:rFonts w:ascii="Arial" w:hAnsi="Arial" w:cs="Arial"/>
                <w:b/>
                <w:bCs/>
                <w:color w:val="1F1F1F"/>
                <w:sz w:val="21"/>
                <w:szCs w:val="21"/>
                <w:shd w:val="clear" w:color="auto" w:fill="FFFFFF"/>
                <w:lang w:val="en-US"/>
              </w:rPr>
            </w:pPr>
          </w:p>
          <w:p w14:paraId="291EA02A" w14:textId="516DEAD9" w:rsidR="00DF7D29" w:rsidRPr="009A32FA" w:rsidRDefault="00DF7D29" w:rsidP="00AC33BE">
            <w:pPr>
              <w:jc w:val="center"/>
              <w:rPr>
                <w:rFonts w:ascii="Arial" w:hAnsi="Arial" w:cs="Arial"/>
                <w:b/>
                <w:bCs/>
                <w:color w:val="1F1F1F"/>
                <w:sz w:val="21"/>
                <w:szCs w:val="21"/>
                <w:shd w:val="clear" w:color="auto" w:fill="FFFFFF"/>
                <w:lang w:val="en-US"/>
              </w:rPr>
            </w:pPr>
            <w:r w:rsidRPr="009A32FA">
              <w:rPr>
                <w:rFonts w:ascii="Arial" w:hAnsi="Arial" w:cs="Arial"/>
                <w:b/>
                <w:bCs/>
                <w:color w:val="1F1F1F"/>
                <w:sz w:val="21"/>
                <w:szCs w:val="21"/>
                <w:shd w:val="clear" w:color="auto" w:fill="FFFFFF"/>
                <w:lang w:val="en-US"/>
              </w:rPr>
              <w:t>Delivery time</w:t>
            </w:r>
          </w:p>
        </w:tc>
      </w:tr>
      <w:tr w:rsidR="00DF7D29" w:rsidRPr="009A32FA" w14:paraId="013798FC" w14:textId="16F339C9" w:rsidTr="00DF7D29">
        <w:trPr>
          <w:trHeight w:val="760"/>
        </w:trPr>
        <w:tc>
          <w:tcPr>
            <w:tcW w:w="1069" w:type="dxa"/>
            <w:tcBorders>
              <w:top w:val="nil"/>
              <w:left w:val="single" w:sz="4" w:space="0" w:color="auto"/>
              <w:bottom w:val="single" w:sz="8" w:space="0" w:color="auto"/>
              <w:right w:val="single" w:sz="4" w:space="0" w:color="auto"/>
            </w:tcBorders>
            <w:shd w:val="clear" w:color="000000" w:fill="FFFFFF"/>
            <w:vAlign w:val="center"/>
            <w:hideMark/>
          </w:tcPr>
          <w:p w14:paraId="7EED869F" w14:textId="2CEBE61C" w:rsidR="00DF7D29" w:rsidRPr="009A32FA" w:rsidRDefault="00DF7D29" w:rsidP="00AC33BE">
            <w:pPr>
              <w:rPr>
                <w:rFonts w:ascii="Arial" w:hAnsi="Arial" w:cs="Arial"/>
                <w:color w:val="000000"/>
                <w:sz w:val="20"/>
                <w:szCs w:val="20"/>
                <w:lang w:val="en-US"/>
              </w:rPr>
            </w:pPr>
            <w:r w:rsidRPr="009A32FA">
              <w:rPr>
                <w:rFonts w:ascii="Arial" w:hAnsi="Arial" w:cs="Arial"/>
                <w:color w:val="1F1F1F"/>
                <w:sz w:val="21"/>
                <w:szCs w:val="21"/>
                <w:shd w:val="clear" w:color="auto" w:fill="FFFFFF"/>
                <w:lang w:val="en-US"/>
              </w:rPr>
              <w:t>Brake shoe</w:t>
            </w:r>
          </w:p>
        </w:tc>
        <w:tc>
          <w:tcPr>
            <w:tcW w:w="1454" w:type="dxa"/>
            <w:tcBorders>
              <w:top w:val="nil"/>
              <w:left w:val="nil"/>
              <w:bottom w:val="single" w:sz="8" w:space="0" w:color="auto"/>
              <w:right w:val="single" w:sz="4" w:space="0" w:color="auto"/>
            </w:tcBorders>
            <w:shd w:val="clear" w:color="000000" w:fill="FFFFFF"/>
            <w:vAlign w:val="center"/>
            <w:hideMark/>
          </w:tcPr>
          <w:p w14:paraId="79527719" w14:textId="1C7B2CD1" w:rsidR="00DF7D29" w:rsidRPr="009A32FA" w:rsidRDefault="00DF7D29" w:rsidP="00AC33BE">
            <w:pPr>
              <w:rPr>
                <w:rFonts w:ascii="Arial" w:hAnsi="Arial" w:cs="Arial"/>
                <w:sz w:val="20"/>
                <w:szCs w:val="20"/>
                <w:lang w:val="en-US"/>
              </w:rPr>
            </w:pPr>
            <w:r w:rsidRPr="009A32FA">
              <w:rPr>
                <w:rFonts w:ascii="Arial" w:hAnsi="Arial" w:cs="Arial"/>
                <w:color w:val="1F1F1F"/>
                <w:sz w:val="21"/>
                <w:szCs w:val="21"/>
                <w:shd w:val="clear" w:color="auto" w:fill="FFFFFF"/>
                <w:lang w:val="en-US"/>
              </w:rPr>
              <w:t>type "M", L-340, drawing No. LP.72.05</w:t>
            </w:r>
            <w:r w:rsidRPr="009A32FA">
              <w:rPr>
                <w:rFonts w:ascii="Arial" w:hAnsi="Arial" w:cs="Arial"/>
                <w:sz w:val="20"/>
                <w:szCs w:val="20"/>
                <w:lang w:val="en-US"/>
              </w:rPr>
              <w:br/>
              <w:t>T798.00.00</w:t>
            </w:r>
          </w:p>
        </w:tc>
        <w:tc>
          <w:tcPr>
            <w:tcW w:w="1325" w:type="dxa"/>
            <w:tcBorders>
              <w:top w:val="nil"/>
              <w:left w:val="nil"/>
              <w:bottom w:val="single" w:sz="8" w:space="0" w:color="auto"/>
              <w:right w:val="single" w:sz="4" w:space="0" w:color="auto"/>
            </w:tcBorders>
            <w:shd w:val="clear" w:color="000000" w:fill="FFFFFF"/>
            <w:vAlign w:val="center"/>
            <w:hideMark/>
          </w:tcPr>
          <w:p w14:paraId="6BAFE54D" w14:textId="77777777" w:rsidR="00DF7D29" w:rsidRPr="009A32FA" w:rsidRDefault="00DF7D29" w:rsidP="00AC33BE">
            <w:pPr>
              <w:rPr>
                <w:rFonts w:ascii="Arial" w:hAnsi="Arial" w:cs="Arial"/>
                <w:color w:val="000000"/>
                <w:sz w:val="20"/>
                <w:szCs w:val="20"/>
                <w:lang w:val="en-US"/>
              </w:rPr>
            </w:pPr>
            <w:r w:rsidRPr="009A32FA">
              <w:rPr>
                <w:rFonts w:ascii="Arial" w:hAnsi="Arial" w:cs="Arial"/>
                <w:color w:val="000000"/>
                <w:sz w:val="20"/>
                <w:szCs w:val="20"/>
                <w:lang w:val="en-US"/>
              </w:rPr>
              <w:t>GOST 30249-97</w:t>
            </w:r>
          </w:p>
        </w:tc>
        <w:tc>
          <w:tcPr>
            <w:tcW w:w="1500" w:type="dxa"/>
            <w:tcBorders>
              <w:top w:val="nil"/>
              <w:left w:val="nil"/>
              <w:bottom w:val="single" w:sz="8" w:space="0" w:color="auto"/>
              <w:right w:val="nil"/>
            </w:tcBorders>
            <w:shd w:val="clear" w:color="000000" w:fill="FFFFFF"/>
            <w:vAlign w:val="center"/>
            <w:hideMark/>
          </w:tcPr>
          <w:p w14:paraId="55FCB87A" w14:textId="615F745A" w:rsidR="00DF7D29" w:rsidRPr="009A32FA" w:rsidRDefault="00DF7D29" w:rsidP="00AC33BE">
            <w:pPr>
              <w:jc w:val="center"/>
              <w:rPr>
                <w:rFonts w:ascii="Arial" w:hAnsi="Arial" w:cs="Arial"/>
                <w:color w:val="000000"/>
                <w:sz w:val="20"/>
                <w:szCs w:val="20"/>
                <w:lang w:val="en-US"/>
              </w:rPr>
            </w:pPr>
            <w:proofErr w:type="spellStart"/>
            <w:r w:rsidRPr="009A32FA">
              <w:rPr>
                <w:rFonts w:ascii="Arial" w:hAnsi="Arial" w:cs="Arial"/>
                <w:color w:val="000000"/>
                <w:sz w:val="20"/>
                <w:szCs w:val="20"/>
                <w:lang w:val="en-US"/>
              </w:rPr>
              <w:t>psc</w:t>
            </w:r>
            <w:proofErr w:type="spellEnd"/>
            <w:r w:rsidRPr="009A32FA">
              <w:rPr>
                <w:rFonts w:ascii="Arial" w:hAnsi="Arial" w:cs="Arial"/>
                <w:color w:val="000000"/>
                <w:sz w:val="20"/>
                <w:szCs w:val="20"/>
                <w:lang w:val="en-US"/>
              </w:rPr>
              <w:t>.</w:t>
            </w:r>
          </w:p>
        </w:tc>
        <w:tc>
          <w:tcPr>
            <w:tcW w:w="1205" w:type="dxa"/>
            <w:tcBorders>
              <w:top w:val="nil"/>
              <w:left w:val="single" w:sz="8" w:space="0" w:color="auto"/>
              <w:bottom w:val="single" w:sz="8" w:space="0" w:color="auto"/>
              <w:right w:val="single" w:sz="4" w:space="0" w:color="auto"/>
            </w:tcBorders>
            <w:shd w:val="clear" w:color="000000" w:fill="F2F2F2"/>
            <w:noWrap/>
            <w:vAlign w:val="center"/>
            <w:hideMark/>
          </w:tcPr>
          <w:p w14:paraId="5B3E03C0"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5 000</w:t>
            </w:r>
          </w:p>
        </w:tc>
        <w:tc>
          <w:tcPr>
            <w:tcW w:w="1101" w:type="dxa"/>
            <w:tcBorders>
              <w:top w:val="single" w:sz="4" w:space="0" w:color="auto"/>
              <w:left w:val="nil"/>
              <w:bottom w:val="single" w:sz="4" w:space="0" w:color="auto"/>
              <w:right w:val="single" w:sz="4" w:space="0" w:color="auto"/>
            </w:tcBorders>
            <w:shd w:val="clear" w:color="000000" w:fill="F2F2F2"/>
          </w:tcPr>
          <w:p w14:paraId="7522B802" w14:textId="77777777" w:rsidR="00DF7D29" w:rsidRPr="009A32FA" w:rsidRDefault="00DF7D29" w:rsidP="00AC33BE">
            <w:pPr>
              <w:jc w:val="center"/>
              <w:rPr>
                <w:rFonts w:ascii="Arial" w:hAnsi="Arial" w:cs="Arial"/>
                <w:color w:val="000000"/>
                <w:sz w:val="20"/>
                <w:szCs w:val="20"/>
                <w:lang w:val="en-US"/>
              </w:rPr>
            </w:pPr>
          </w:p>
          <w:p w14:paraId="4FFA2E12"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1300</w:t>
            </w:r>
          </w:p>
        </w:tc>
        <w:tc>
          <w:tcPr>
            <w:tcW w:w="1572" w:type="dxa"/>
            <w:tcBorders>
              <w:top w:val="single" w:sz="4" w:space="0" w:color="auto"/>
              <w:left w:val="single" w:sz="4" w:space="0" w:color="auto"/>
              <w:bottom w:val="single" w:sz="4" w:space="0" w:color="auto"/>
              <w:right w:val="single" w:sz="4" w:space="0" w:color="auto"/>
            </w:tcBorders>
            <w:shd w:val="clear" w:color="000000" w:fill="F2F2F2"/>
            <w:vAlign w:val="center"/>
          </w:tcPr>
          <w:p w14:paraId="4BC6406E" w14:textId="77777777" w:rsidR="00DF7D29" w:rsidRPr="009A32FA" w:rsidRDefault="00DF7D29" w:rsidP="00AC33BE">
            <w:pPr>
              <w:jc w:val="center"/>
              <w:rPr>
                <w:rFonts w:ascii="Arial" w:hAnsi="Arial" w:cs="Arial"/>
                <w:color w:val="000000"/>
                <w:sz w:val="20"/>
                <w:szCs w:val="20"/>
                <w:lang w:val="en-US"/>
              </w:rPr>
            </w:pPr>
          </w:p>
        </w:tc>
        <w:tc>
          <w:tcPr>
            <w:tcW w:w="1350" w:type="dxa"/>
            <w:tcBorders>
              <w:top w:val="nil"/>
              <w:left w:val="single" w:sz="4" w:space="0" w:color="auto"/>
              <w:bottom w:val="single" w:sz="8" w:space="0" w:color="auto"/>
              <w:right w:val="single" w:sz="4" w:space="0" w:color="auto"/>
            </w:tcBorders>
            <w:shd w:val="clear" w:color="000000" w:fill="F2F2F2"/>
            <w:noWrap/>
            <w:vAlign w:val="center"/>
            <w:hideMark/>
          </w:tcPr>
          <w:p w14:paraId="0FA29847"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6BB886E0"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 </w:t>
            </w:r>
          </w:p>
        </w:tc>
        <w:tc>
          <w:tcPr>
            <w:tcW w:w="1599" w:type="dxa"/>
            <w:tcBorders>
              <w:top w:val="nil"/>
              <w:left w:val="nil"/>
              <w:bottom w:val="single" w:sz="8" w:space="0" w:color="auto"/>
              <w:right w:val="single" w:sz="4" w:space="0" w:color="auto"/>
            </w:tcBorders>
            <w:shd w:val="clear" w:color="000000" w:fill="FFFFFF"/>
            <w:noWrap/>
            <w:vAlign w:val="center"/>
            <w:hideMark/>
          </w:tcPr>
          <w:p w14:paraId="211B2A3A"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 </w:t>
            </w:r>
          </w:p>
        </w:tc>
        <w:tc>
          <w:tcPr>
            <w:tcW w:w="1055" w:type="dxa"/>
            <w:tcBorders>
              <w:top w:val="nil"/>
              <w:left w:val="nil"/>
              <w:bottom w:val="single" w:sz="8" w:space="0" w:color="auto"/>
              <w:right w:val="single" w:sz="4" w:space="0" w:color="auto"/>
            </w:tcBorders>
            <w:shd w:val="clear" w:color="000000" w:fill="FFFFFF"/>
            <w:noWrap/>
            <w:vAlign w:val="center"/>
            <w:hideMark/>
          </w:tcPr>
          <w:p w14:paraId="2A2FA772" w14:textId="77777777" w:rsidR="00DF7D29" w:rsidRPr="009A32FA" w:rsidRDefault="00DF7D29" w:rsidP="00AC33BE">
            <w:pPr>
              <w:jc w:val="center"/>
              <w:rPr>
                <w:rFonts w:ascii="Arial" w:hAnsi="Arial" w:cs="Arial"/>
                <w:color w:val="000000"/>
                <w:sz w:val="20"/>
                <w:szCs w:val="20"/>
                <w:lang w:val="en-US"/>
              </w:rPr>
            </w:pPr>
            <w:r w:rsidRPr="009A32FA">
              <w:rPr>
                <w:rFonts w:ascii="Arial" w:hAnsi="Arial" w:cs="Arial"/>
                <w:color w:val="000000"/>
                <w:sz w:val="20"/>
                <w:szCs w:val="20"/>
                <w:lang w:val="en-US"/>
              </w:rPr>
              <w:t> </w:t>
            </w:r>
          </w:p>
        </w:tc>
        <w:tc>
          <w:tcPr>
            <w:tcW w:w="1260" w:type="dxa"/>
            <w:tcBorders>
              <w:top w:val="nil"/>
              <w:left w:val="nil"/>
              <w:bottom w:val="single" w:sz="8" w:space="0" w:color="auto"/>
              <w:right w:val="single" w:sz="4" w:space="0" w:color="auto"/>
            </w:tcBorders>
            <w:shd w:val="clear" w:color="000000" w:fill="FFFFFF"/>
          </w:tcPr>
          <w:p w14:paraId="0BFC9549" w14:textId="77777777" w:rsidR="00DF7D29" w:rsidRPr="009A32FA" w:rsidRDefault="00DF7D29" w:rsidP="00AC33BE">
            <w:pPr>
              <w:jc w:val="center"/>
              <w:rPr>
                <w:rFonts w:ascii="Arial" w:hAnsi="Arial" w:cs="Arial"/>
                <w:color w:val="000000"/>
                <w:sz w:val="20"/>
                <w:szCs w:val="20"/>
                <w:lang w:val="en-US"/>
              </w:rPr>
            </w:pPr>
          </w:p>
        </w:tc>
      </w:tr>
    </w:tbl>
    <w:p w14:paraId="537037DF" w14:textId="56D67EC2" w:rsidR="00A72B9E" w:rsidRPr="009A32FA" w:rsidRDefault="00A72B9E" w:rsidP="00A72B9E">
      <w:pPr>
        <w:jc w:val="center"/>
        <w:rPr>
          <w:lang w:val="en-US"/>
        </w:rPr>
      </w:pPr>
    </w:p>
    <w:p w14:paraId="7DC9ADAB" w14:textId="7FDBA838" w:rsidR="00DF7D29" w:rsidRPr="009A32FA" w:rsidRDefault="00DF7D29" w:rsidP="00DF7D29">
      <w:pPr>
        <w:jc w:val="both"/>
        <w:rPr>
          <w:rFonts w:ascii="Arial" w:hAnsi="Arial" w:cs="Arial"/>
          <w:color w:val="1F1F1F"/>
          <w:shd w:val="clear" w:color="auto" w:fill="FFFFFF"/>
          <w:lang w:val="en-US"/>
        </w:rPr>
      </w:pPr>
      <w:r w:rsidRPr="009A32FA">
        <w:rPr>
          <w:rFonts w:ascii="Arial" w:hAnsi="Arial" w:cs="Arial"/>
          <w:color w:val="1F1F1F"/>
          <w:shd w:val="clear" w:color="auto" w:fill="FFFFFF"/>
          <w:lang w:val="en-US"/>
        </w:rPr>
        <w:t xml:space="preserve">* In order to ensure that the offered product, if imported from the Russian Federation or the Republic of Belarus, is not subject to an import ban in Europe (including Latvia) in accordance with international or national sanction regulations, including Council Regulation (EU) No 833/2014 on restrictive measures in response to Russia's actions destabilizing the situation in Ukraine (as amended up to 13.04.2022), the combined nomenclature (KN) commodity codes must be indicated for all offered product units in accordance with Commission Implementing Regulation (EU) 2021/1832 (October 12, 2021), </w:t>
      </w:r>
      <w:r w:rsidRPr="009A32FA">
        <w:rPr>
          <w:rStyle w:val="citation-0"/>
          <w:rFonts w:ascii="Arial" w:hAnsi="Arial" w:cs="Arial"/>
          <w:color w:val="1F1F1F"/>
          <w:shd w:val="clear" w:color="auto" w:fill="FFFFFF"/>
          <w:lang w:val="en-US"/>
        </w:rPr>
        <w:t>amending Annex I to Council Regulation (EEC) No 2658/87 on the tariff and statistical nomenclature and the common customs</w:t>
      </w:r>
      <w:r w:rsidRPr="009A32FA">
        <w:rPr>
          <w:rFonts w:ascii="Arial" w:hAnsi="Arial" w:cs="Arial"/>
          <w:color w:val="1F1F1F"/>
          <w:shd w:val="clear" w:color="auto" w:fill="FFFFFF"/>
          <w:lang w:val="en-US"/>
        </w:rPr>
        <w:t xml:space="preserve"> tariff (link to the Regulation - EUR-Lex - 32021R1832 - EN - EUR-Lex (europa.eu)).</w:t>
      </w:r>
    </w:p>
    <w:p w14:paraId="3B298BF8" w14:textId="77777777" w:rsidR="009A32FA" w:rsidRPr="009A32FA" w:rsidRDefault="009A32FA" w:rsidP="009A32FA">
      <w:pPr>
        <w:contextualSpacing/>
        <w:jc w:val="both"/>
        <w:rPr>
          <w:rFonts w:ascii="Arial" w:hAnsi="Arial" w:cs="Arial"/>
          <w:b/>
          <w:bCs/>
          <w:i/>
          <w:iCs/>
          <w:sz w:val="18"/>
          <w:szCs w:val="18"/>
          <w:lang w:val="en-US" w:eastAsia="lv-LV"/>
        </w:rPr>
      </w:pPr>
      <w:r w:rsidRPr="009A32FA">
        <w:rPr>
          <w:rFonts w:ascii="Arial" w:hAnsi="Arial" w:cs="Arial"/>
          <w:b/>
          <w:bCs/>
          <w:i/>
          <w:iCs/>
          <w:sz w:val="18"/>
          <w:szCs w:val="18"/>
          <w:lang w:val="en-US" w:eastAsia="lv-LV"/>
        </w:rPr>
        <w:t xml:space="preserve">With the offer, the applicant also submits: </w:t>
      </w:r>
    </w:p>
    <w:p w14:paraId="2B73E4AC" w14:textId="18AA1A78" w:rsidR="009A32FA" w:rsidRPr="009A32FA" w:rsidRDefault="009A32FA" w:rsidP="009A32FA">
      <w:pPr>
        <w:pStyle w:val="ListParagraph"/>
        <w:numPr>
          <w:ilvl w:val="0"/>
          <w:numId w:val="3"/>
        </w:numPr>
        <w:jc w:val="both"/>
        <w:rPr>
          <w:rFonts w:ascii="Arial" w:hAnsi="Arial" w:cs="Arial"/>
          <w:i/>
          <w:iCs/>
          <w:sz w:val="18"/>
          <w:szCs w:val="18"/>
          <w:lang w:val="en-US" w:eastAsia="lv-LV"/>
        </w:rPr>
      </w:pPr>
      <w:r w:rsidRPr="009A32FA">
        <w:rPr>
          <w:rFonts w:ascii="Arial" w:hAnsi="Arial" w:cs="Arial"/>
          <w:i/>
          <w:iCs/>
          <w:sz w:val="18"/>
          <w:szCs w:val="18"/>
          <w:lang w:val="en-US" w:eastAsia="lv-LV"/>
        </w:rPr>
        <w:t>A copy of the manufacturer's technical description or quality certificate or passport, which confirms the compliance of the offered product with the requirements.</w:t>
      </w:r>
    </w:p>
    <w:p w14:paraId="181852FC" w14:textId="0B0079A0" w:rsidR="009A32FA" w:rsidRPr="009A32FA" w:rsidRDefault="009A32FA" w:rsidP="009A32FA">
      <w:pPr>
        <w:pStyle w:val="ListParagraph"/>
        <w:numPr>
          <w:ilvl w:val="0"/>
          <w:numId w:val="3"/>
        </w:numPr>
        <w:jc w:val="both"/>
        <w:rPr>
          <w:rFonts w:ascii="Arial" w:hAnsi="Arial" w:cs="Arial"/>
          <w:i/>
          <w:iCs/>
          <w:sz w:val="18"/>
          <w:szCs w:val="18"/>
          <w:lang w:val="en-US" w:eastAsia="lv-LV"/>
        </w:rPr>
      </w:pPr>
      <w:r w:rsidRPr="009A32FA">
        <w:rPr>
          <w:rFonts w:ascii="Arial" w:hAnsi="Arial" w:cs="Arial"/>
          <w:i/>
          <w:iCs/>
          <w:sz w:val="18"/>
          <w:szCs w:val="18"/>
          <w:lang w:val="en-US" w:eastAsia="lv-LV"/>
        </w:rPr>
        <w:t>A copy of the conformity certificate, which confirms the compliance of the goods with the Technical Specification.</w:t>
      </w:r>
    </w:p>
    <w:p w14:paraId="3B0853A5" w14:textId="2F76817C" w:rsidR="009A32FA" w:rsidRPr="009A32FA" w:rsidRDefault="009A32FA" w:rsidP="009A32FA">
      <w:pPr>
        <w:pStyle w:val="ListParagraph"/>
        <w:jc w:val="both"/>
        <w:rPr>
          <w:rFonts w:ascii="Arial" w:hAnsi="Arial" w:cs="Arial"/>
          <w:i/>
          <w:iCs/>
          <w:sz w:val="18"/>
          <w:szCs w:val="18"/>
          <w:lang w:val="en-US" w:eastAsia="lv-LV"/>
        </w:rPr>
      </w:pPr>
      <w:r w:rsidRPr="009A32FA">
        <w:rPr>
          <w:rFonts w:ascii="Arial" w:hAnsi="Arial" w:cs="Arial"/>
          <w:i/>
          <w:iCs/>
          <w:sz w:val="18"/>
          <w:szCs w:val="18"/>
          <w:lang w:val="en-US" w:eastAsia="lv-LV"/>
        </w:rPr>
        <w:t>**</w:t>
      </w:r>
      <w:r w:rsidRPr="009A32FA">
        <w:rPr>
          <w:rFonts w:ascii="Arial" w:hAnsi="Arial" w:cs="Arial"/>
          <w:i/>
          <w:iCs/>
          <w:sz w:val="18"/>
          <w:szCs w:val="18"/>
          <w:lang w:val="en-US" w:eastAsia="lv-LV"/>
        </w:rPr>
        <w:t>In the event that the product is available in the warehouse, the applicant indicates it in the technical offer, indicating the manufacturer of the relevant product (as well as attaching documents certifying the quality of the product</w:t>
      </w:r>
      <w:proofErr w:type="gramStart"/>
      <w:r w:rsidRPr="009A32FA">
        <w:rPr>
          <w:rFonts w:ascii="Arial" w:hAnsi="Arial" w:cs="Arial"/>
          <w:i/>
          <w:iCs/>
          <w:sz w:val="18"/>
          <w:szCs w:val="18"/>
          <w:lang w:val="en-US" w:eastAsia="lv-LV"/>
        </w:rPr>
        <w:t>);</w:t>
      </w:r>
      <w:proofErr w:type="gramEnd"/>
    </w:p>
    <w:p w14:paraId="497DC319" w14:textId="77777777" w:rsidR="009A32FA" w:rsidRPr="009A32FA" w:rsidRDefault="009A32FA" w:rsidP="009A32FA">
      <w:pPr>
        <w:pStyle w:val="ListParagraph"/>
        <w:jc w:val="both"/>
        <w:rPr>
          <w:rFonts w:ascii="Arial" w:hAnsi="Arial" w:cs="Arial"/>
          <w:i/>
          <w:iCs/>
          <w:sz w:val="18"/>
          <w:szCs w:val="18"/>
          <w:lang w:val="en-US" w:eastAsia="lv-LV"/>
        </w:rPr>
      </w:pPr>
    </w:p>
    <w:p w14:paraId="78B26DF8" w14:textId="77777777" w:rsidR="009A32FA" w:rsidRPr="009A32FA" w:rsidRDefault="009A32FA" w:rsidP="009A32FA">
      <w:pPr>
        <w:pStyle w:val="ListParagraph"/>
        <w:jc w:val="both"/>
        <w:rPr>
          <w:rFonts w:ascii="Arial" w:hAnsi="Arial" w:cs="Arial"/>
          <w:i/>
          <w:iCs/>
          <w:sz w:val="18"/>
          <w:szCs w:val="18"/>
          <w:highlight w:val="yellow"/>
          <w:lang w:val="en-US"/>
        </w:rPr>
      </w:pPr>
      <w:r w:rsidRPr="009A32FA">
        <w:rPr>
          <w:rFonts w:ascii="Arial" w:hAnsi="Arial" w:cs="Arial"/>
          <w:i/>
          <w:iCs/>
          <w:sz w:val="18"/>
          <w:szCs w:val="18"/>
          <w:lang w:val="en-US"/>
        </w:rPr>
        <w:t xml:space="preserve">In case the product is available in the </w:t>
      </w:r>
      <w:proofErr w:type="gramStart"/>
      <w:r w:rsidRPr="009A32FA">
        <w:rPr>
          <w:rFonts w:ascii="Arial" w:hAnsi="Arial" w:cs="Arial"/>
          <w:i/>
          <w:iCs/>
          <w:sz w:val="18"/>
          <w:szCs w:val="18"/>
          <w:lang w:val="en-US"/>
        </w:rPr>
        <w:t>warehouse</w:t>
      </w:r>
      <w:proofErr w:type="gramEnd"/>
      <w:r w:rsidRPr="009A32FA">
        <w:rPr>
          <w:rFonts w:ascii="Arial" w:hAnsi="Arial" w:cs="Arial"/>
          <w:i/>
          <w:iCs/>
          <w:sz w:val="18"/>
          <w:szCs w:val="18"/>
          <w:lang w:val="en-US"/>
        </w:rPr>
        <w:t xml:space="preserve"> and it has been imported from the Russian Federation or Belarus, the applicant submits together with the offer copies of the customs declaration, which confirms that the offered product has been cleared by customs and imported into the European Union.</w:t>
      </w:r>
    </w:p>
    <w:p w14:paraId="7031C5C4" w14:textId="77777777" w:rsidR="009A32FA" w:rsidRPr="009A32FA" w:rsidRDefault="009A32FA" w:rsidP="009A32FA">
      <w:pPr>
        <w:pStyle w:val="ListParagraph"/>
        <w:jc w:val="both"/>
        <w:rPr>
          <w:rFonts w:ascii="Arial" w:hAnsi="Arial" w:cs="Arial"/>
          <w:i/>
          <w:iCs/>
          <w:sz w:val="18"/>
          <w:szCs w:val="18"/>
          <w:lang w:val="en-US" w:eastAsia="lv-LV"/>
        </w:rPr>
      </w:pPr>
    </w:p>
    <w:p w14:paraId="25C6153D" w14:textId="1B946D7E" w:rsidR="009A32FA" w:rsidRPr="009A32FA" w:rsidRDefault="009A32FA" w:rsidP="00DF7D29">
      <w:pPr>
        <w:jc w:val="both"/>
        <w:rPr>
          <w:lang w:val="en-US"/>
        </w:rPr>
      </w:pPr>
      <w:r w:rsidRPr="009A32FA">
        <w:rPr>
          <w:rFonts w:ascii="Arial" w:hAnsi="Arial" w:cs="Arial"/>
          <w:sz w:val="18"/>
          <w:szCs w:val="18"/>
          <w:lang w:val="en-US"/>
        </w:rPr>
        <w:t>Conditions of other negotiation procedures and mandatory documents for participation in the procurement annex: "</w:t>
      </w:r>
      <w:proofErr w:type="spellStart"/>
      <w:r w:rsidRPr="009A32FA">
        <w:rPr>
          <w:lang w:val="en-US"/>
        </w:rPr>
        <w:fldChar w:fldCharType="begin"/>
      </w:r>
      <w:r w:rsidRPr="009A32FA">
        <w:rPr>
          <w:lang w:val="en-US"/>
        </w:rPr>
        <w:instrText>HYPERLINK "https://dvs.ldz.lv/Portal/Documents/Tasks/1094229"</w:instrText>
      </w:r>
      <w:r w:rsidRPr="009A32FA">
        <w:rPr>
          <w:lang w:val="en-US"/>
        </w:rPr>
      </w:r>
      <w:r w:rsidRPr="009A32FA">
        <w:rPr>
          <w:lang w:val="en-US"/>
        </w:rPr>
        <w:fldChar w:fldCharType="separate"/>
      </w:r>
      <w:r w:rsidRPr="009A32FA">
        <w:rPr>
          <w:rFonts w:ascii="Arial" w:hAnsi="Arial" w:cs="Arial"/>
          <w:b/>
          <w:bCs/>
          <w:sz w:val="20"/>
          <w:szCs w:val="20"/>
          <w:lang w:val="en-US"/>
        </w:rPr>
        <w:t>Lokomotīvju</w:t>
      </w:r>
      <w:proofErr w:type="spellEnd"/>
      <w:r w:rsidRPr="009A32FA">
        <w:rPr>
          <w:rFonts w:ascii="Arial" w:hAnsi="Arial" w:cs="Arial"/>
          <w:b/>
          <w:bCs/>
          <w:sz w:val="20"/>
          <w:szCs w:val="20"/>
          <w:lang w:val="en-US"/>
        </w:rPr>
        <w:t xml:space="preserve"> </w:t>
      </w:r>
      <w:proofErr w:type="spellStart"/>
      <w:r w:rsidRPr="009A32FA">
        <w:rPr>
          <w:rFonts w:ascii="Arial" w:hAnsi="Arial" w:cs="Arial"/>
          <w:b/>
          <w:bCs/>
          <w:sz w:val="20"/>
          <w:szCs w:val="20"/>
          <w:lang w:val="en-US"/>
        </w:rPr>
        <w:t>bremžu</w:t>
      </w:r>
      <w:proofErr w:type="spellEnd"/>
      <w:r w:rsidRPr="009A32FA">
        <w:rPr>
          <w:rFonts w:ascii="Arial" w:hAnsi="Arial" w:cs="Arial"/>
          <w:b/>
          <w:bCs/>
          <w:sz w:val="20"/>
          <w:szCs w:val="20"/>
          <w:lang w:val="en-US"/>
        </w:rPr>
        <w:t xml:space="preserve"> </w:t>
      </w:r>
      <w:proofErr w:type="spellStart"/>
      <w:r w:rsidRPr="009A32FA">
        <w:rPr>
          <w:rFonts w:ascii="Arial" w:hAnsi="Arial" w:cs="Arial"/>
          <w:b/>
          <w:bCs/>
          <w:sz w:val="20"/>
          <w:szCs w:val="20"/>
          <w:lang w:val="en-US"/>
        </w:rPr>
        <w:t>kluču</w:t>
      </w:r>
      <w:proofErr w:type="spellEnd"/>
      <w:r w:rsidRPr="009A32FA">
        <w:rPr>
          <w:rFonts w:ascii="Arial" w:hAnsi="Arial" w:cs="Arial"/>
          <w:b/>
          <w:bCs/>
          <w:sz w:val="20"/>
          <w:szCs w:val="20"/>
          <w:lang w:val="en-US"/>
        </w:rPr>
        <w:t xml:space="preserve"> </w:t>
      </w:r>
      <w:proofErr w:type="spellStart"/>
      <w:r w:rsidRPr="009A32FA">
        <w:rPr>
          <w:rFonts w:ascii="Arial" w:hAnsi="Arial" w:cs="Arial"/>
          <w:b/>
          <w:bCs/>
          <w:sz w:val="20"/>
          <w:szCs w:val="20"/>
          <w:lang w:val="en-US"/>
        </w:rPr>
        <w:t>piegāde</w:t>
      </w:r>
      <w:proofErr w:type="spellEnd"/>
      <w:r w:rsidRPr="009A32FA">
        <w:rPr>
          <w:rFonts w:ascii="Arial" w:hAnsi="Arial" w:cs="Arial"/>
          <w:b/>
          <w:bCs/>
          <w:sz w:val="20"/>
          <w:szCs w:val="20"/>
          <w:lang w:val="en-US"/>
        </w:rPr>
        <w:fldChar w:fldCharType="end"/>
      </w:r>
      <w:r w:rsidRPr="009A32FA">
        <w:rPr>
          <w:rStyle w:val="Strong"/>
          <w:rFonts w:ascii="Arial" w:hAnsi="Arial" w:cs="Arial"/>
          <w:sz w:val="20"/>
          <w:szCs w:val="20"/>
          <w:lang w:val="en-US"/>
        </w:rPr>
        <w:t xml:space="preserve"> SIA "LDZ </w:t>
      </w:r>
      <w:proofErr w:type="spellStart"/>
      <w:r w:rsidRPr="009A32FA">
        <w:rPr>
          <w:rStyle w:val="Strong"/>
          <w:rFonts w:ascii="Arial" w:hAnsi="Arial" w:cs="Arial"/>
          <w:sz w:val="20"/>
          <w:szCs w:val="20"/>
          <w:lang w:val="en-US"/>
        </w:rPr>
        <w:t>ritošā</w:t>
      </w:r>
      <w:proofErr w:type="spellEnd"/>
      <w:r w:rsidRPr="009A32FA">
        <w:rPr>
          <w:rStyle w:val="Strong"/>
          <w:rFonts w:ascii="Arial" w:hAnsi="Arial" w:cs="Arial"/>
          <w:sz w:val="20"/>
          <w:szCs w:val="20"/>
          <w:lang w:val="en-US"/>
        </w:rPr>
        <w:t xml:space="preserve"> </w:t>
      </w:r>
      <w:proofErr w:type="spellStart"/>
      <w:r w:rsidRPr="009A32FA">
        <w:rPr>
          <w:rStyle w:val="Strong"/>
          <w:rFonts w:ascii="Arial" w:hAnsi="Arial" w:cs="Arial"/>
          <w:sz w:val="20"/>
          <w:szCs w:val="20"/>
          <w:lang w:val="en-US"/>
        </w:rPr>
        <w:t>sastāva</w:t>
      </w:r>
      <w:proofErr w:type="spellEnd"/>
      <w:r w:rsidRPr="009A32FA">
        <w:rPr>
          <w:rStyle w:val="Strong"/>
          <w:rFonts w:ascii="Arial" w:hAnsi="Arial" w:cs="Arial"/>
          <w:sz w:val="20"/>
          <w:szCs w:val="20"/>
          <w:lang w:val="en-US"/>
        </w:rPr>
        <w:t xml:space="preserve"> </w:t>
      </w:r>
      <w:proofErr w:type="spellStart"/>
      <w:r w:rsidRPr="009A32FA">
        <w:rPr>
          <w:rStyle w:val="Strong"/>
          <w:rFonts w:ascii="Arial" w:hAnsi="Arial" w:cs="Arial"/>
          <w:sz w:val="20"/>
          <w:szCs w:val="20"/>
          <w:lang w:val="en-US"/>
        </w:rPr>
        <w:t>serviss</w:t>
      </w:r>
      <w:proofErr w:type="spellEnd"/>
      <w:r w:rsidRPr="009A32FA">
        <w:rPr>
          <w:rStyle w:val="Strong"/>
          <w:rFonts w:ascii="Arial" w:hAnsi="Arial" w:cs="Arial"/>
          <w:sz w:val="20"/>
          <w:szCs w:val="20"/>
          <w:lang w:val="en-US"/>
        </w:rPr>
        <w:t xml:space="preserve">" </w:t>
      </w:r>
      <w:proofErr w:type="spellStart"/>
      <w:r w:rsidRPr="009A32FA">
        <w:rPr>
          <w:rStyle w:val="Strong"/>
          <w:rFonts w:ascii="Arial" w:hAnsi="Arial" w:cs="Arial"/>
          <w:sz w:val="20"/>
          <w:szCs w:val="20"/>
          <w:lang w:val="en-US"/>
        </w:rPr>
        <w:t>vajadzībām</w:t>
      </w:r>
      <w:proofErr w:type="spellEnd"/>
      <w:r w:rsidRPr="009A32FA">
        <w:rPr>
          <w:rFonts w:ascii="Arial" w:hAnsi="Arial" w:cs="Arial"/>
          <w:sz w:val="18"/>
          <w:szCs w:val="18"/>
          <w:lang w:val="en-US"/>
        </w:rPr>
        <w:t xml:space="preserve"> (LV)"</w:t>
      </w:r>
    </w:p>
    <w:sectPr w:rsidR="009A32FA" w:rsidRPr="009A32FA" w:rsidSect="009A32FA">
      <w:pgSz w:w="16838" w:h="11906" w:orient="landscape"/>
      <w:pgMar w:top="45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CC4"/>
    <w:multiLevelType w:val="hybridMultilevel"/>
    <w:tmpl w:val="043A7562"/>
    <w:lvl w:ilvl="0" w:tplc="479C9E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B147F8"/>
    <w:multiLevelType w:val="multilevel"/>
    <w:tmpl w:val="9310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0E52CF"/>
    <w:multiLevelType w:val="hybridMultilevel"/>
    <w:tmpl w:val="DD4A0062"/>
    <w:lvl w:ilvl="0" w:tplc="B2CA72DC">
      <w:start w:val="1"/>
      <w:numFmt w:val="decimal"/>
      <w:lvlText w:val="%1."/>
      <w:lvlJc w:val="left"/>
      <w:pPr>
        <w:ind w:left="720" w:hanging="360"/>
      </w:pPr>
      <w:rPr>
        <w:rFonts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6496949">
    <w:abstractNumId w:val="2"/>
  </w:num>
  <w:num w:numId="2" w16cid:durableId="1152142976">
    <w:abstractNumId w:val="1"/>
  </w:num>
  <w:num w:numId="3" w16cid:durableId="772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9E"/>
    <w:rsid w:val="006D7C54"/>
    <w:rsid w:val="009A32FA"/>
    <w:rsid w:val="00A72B9E"/>
    <w:rsid w:val="00B84B96"/>
    <w:rsid w:val="00DF7D29"/>
    <w:rsid w:val="00F82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8674"/>
  <w15:chartTrackingRefBased/>
  <w15:docId w15:val="{F72E5CD5-F69D-46CF-B66A-E21591DB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0">
    <w:name w:val="citation-0"/>
    <w:basedOn w:val="DefaultParagraphFont"/>
    <w:rsid w:val="00DF7D29"/>
  </w:style>
  <w:style w:type="character" w:styleId="Strong">
    <w:name w:val="Strong"/>
    <w:uiPriority w:val="22"/>
    <w:qFormat/>
    <w:rsid w:val="009A32F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9A32FA"/>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9A32FA"/>
    <w:pPr>
      <w:spacing w:after="0" w:line="240" w:lineRule="auto"/>
      <w:ind w:left="720"/>
      <w:contextualSpacing/>
    </w:pPr>
    <w:rPr>
      <w:rFonts w:eastAsia="Times New Roman"/>
      <w:szCs w:val="24"/>
      <w:lang w:val="en-GB"/>
    </w:rPr>
  </w:style>
  <w:style w:type="paragraph" w:styleId="NormalWeb">
    <w:name w:val="Normal (Web)"/>
    <w:basedOn w:val="Normal"/>
    <w:uiPriority w:val="99"/>
    <w:semiHidden/>
    <w:unhideWhenUsed/>
    <w:rsid w:val="009A32F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5439">
      <w:bodyDiv w:val="1"/>
      <w:marLeft w:val="0"/>
      <w:marRight w:val="0"/>
      <w:marTop w:val="0"/>
      <w:marBottom w:val="0"/>
      <w:divBdr>
        <w:top w:val="none" w:sz="0" w:space="0" w:color="auto"/>
        <w:left w:val="none" w:sz="0" w:space="0" w:color="auto"/>
        <w:bottom w:val="none" w:sz="0" w:space="0" w:color="auto"/>
        <w:right w:val="none" w:sz="0" w:space="0" w:color="auto"/>
      </w:divBdr>
    </w:div>
    <w:div w:id="18643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1556</Words>
  <Characters>888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Jansons</dc:creator>
  <cp:keywords/>
  <dc:description/>
  <cp:lastModifiedBy>Nauris Jansons</cp:lastModifiedBy>
  <cp:revision>2</cp:revision>
  <dcterms:created xsi:type="dcterms:W3CDTF">2023-10-17T08:18:00Z</dcterms:created>
  <dcterms:modified xsi:type="dcterms:W3CDTF">2023-10-17T08:18:00Z</dcterms:modified>
</cp:coreProperties>
</file>