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4"/>
        <w:gridCol w:w="2283"/>
        <w:gridCol w:w="1833"/>
        <w:gridCol w:w="733"/>
        <w:gridCol w:w="827"/>
        <w:gridCol w:w="1340"/>
        <w:gridCol w:w="2629"/>
      </w:tblGrid>
      <w:tr w:rsidR="00DF047E" w:rsidRPr="006250B8" w:rsidTr="001D793A">
        <w:trPr>
          <w:trHeight w:val="96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F047E" w:rsidRPr="000C2A71" w:rsidRDefault="00DF047E" w:rsidP="001D793A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C2A71">
              <w:rPr>
                <w:b/>
                <w:bCs/>
                <w:color w:val="000000"/>
                <w:lang w:val="lv-LV" w:eastAsia="lv-LV"/>
              </w:rPr>
              <w:t>1.-33. daļas preču piegādes vieta: SIA "LDZ ritošā sastāva serviss" Daugavpils lokomotīvju remonta centrs (RSSLD), adrese: 2.Preču iela 30, Daugavpils, LV-5401, Latvija</w:t>
            </w:r>
          </w:p>
        </w:tc>
      </w:tr>
      <w:tr w:rsidR="00DF047E" w:rsidRPr="00D759C5" w:rsidTr="001D793A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Daļas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b/>
                <w:bCs/>
                <w:sz w:val="20"/>
                <w:szCs w:val="20"/>
                <w:lang w:eastAsia="lv-LV"/>
              </w:rPr>
              <w:t>Preces</w:t>
            </w:r>
            <w:proofErr w:type="spellEnd"/>
            <w:r w:rsidRPr="00D759C5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sz w:val="20"/>
                <w:szCs w:val="20"/>
                <w:lang w:eastAsia="lv-LV"/>
              </w:rPr>
              <w:t>nosaukums</w:t>
            </w:r>
            <w:proofErr w:type="spellEnd"/>
            <w:r w:rsidRPr="00D759C5">
              <w:rPr>
                <w:b/>
                <w:bCs/>
                <w:sz w:val="20"/>
                <w:szCs w:val="20"/>
                <w:lang w:eastAsia="lv-LV"/>
              </w:rPr>
              <w:br/>
            </w:r>
            <w:proofErr w:type="spellStart"/>
            <w:r w:rsidRPr="00D759C5">
              <w:rPr>
                <w:b/>
                <w:bCs/>
                <w:sz w:val="20"/>
                <w:szCs w:val="20"/>
                <w:lang w:eastAsia="lv-LV"/>
              </w:rPr>
              <w:t>Rasējuma</w:t>
            </w:r>
            <w:proofErr w:type="spellEnd"/>
            <w:r w:rsidRPr="00D759C5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sz w:val="20"/>
                <w:szCs w:val="20"/>
                <w:lang w:eastAsia="lv-LV"/>
              </w:rPr>
              <w:t>Nr</w:t>
            </w:r>
            <w:proofErr w:type="spellEnd"/>
            <w:r w:rsidRPr="00D759C5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Preces</w:t>
            </w:r>
            <w:proofErr w:type="spellEnd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tehniskais</w:t>
            </w:r>
            <w:proofErr w:type="spellEnd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raksturojums</w:t>
            </w:r>
            <w:proofErr w:type="spellEnd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izmēri</w:t>
            </w:r>
            <w:proofErr w:type="spellEnd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standarts</w:t>
            </w:r>
            <w:proofErr w:type="spellEnd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, ТУ, </w:t>
            </w:r>
            <w:proofErr w:type="spellStart"/>
            <w:proofErr w:type="gramStart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materiāls</w:t>
            </w:r>
            <w:proofErr w:type="spellEnd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u.c</w:t>
            </w:r>
            <w:proofErr w:type="spellEnd"/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b/>
                <w:bCs/>
                <w:sz w:val="20"/>
                <w:szCs w:val="20"/>
                <w:lang w:eastAsia="lv-LV"/>
              </w:rPr>
              <w:t>Mērv</w:t>
            </w:r>
            <w:proofErr w:type="spellEnd"/>
            <w:r w:rsidRPr="00D759C5"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Daudz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b/>
                <w:bCs/>
                <w:sz w:val="20"/>
                <w:szCs w:val="20"/>
                <w:lang w:eastAsia="lv-LV"/>
              </w:rPr>
              <w:t>Pielietošana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Ražotā</w:t>
            </w:r>
            <w:r>
              <w:rPr>
                <w:kern w:val="3"/>
                <w:sz w:val="20"/>
                <w:szCs w:val="20"/>
                <w:lang w:eastAsia="lv-LV"/>
              </w:rPr>
              <w:t>ja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nosaukums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, 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rasējuma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numurs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ražotāja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vēstule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r>
              <w:rPr>
                <w:kern w:val="3"/>
                <w:sz w:val="20"/>
                <w:szCs w:val="20"/>
                <w:lang w:eastAsia="lv-LV"/>
              </w:rPr>
              <w:t>(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norādīt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piedāvājuma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lapaspusi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kurā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šis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dokuments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atrodas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),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ražotāja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dokuments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kas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apliecina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atbils</w:t>
            </w:r>
            <w:r>
              <w:rPr>
                <w:kern w:val="3"/>
                <w:sz w:val="20"/>
                <w:szCs w:val="20"/>
                <w:lang w:eastAsia="lv-LV"/>
              </w:rPr>
              <w:t>tību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tehniskajai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lv-LV"/>
              </w:rPr>
              <w:t>specifikācijai</w:t>
            </w:r>
            <w:proofErr w:type="spellEnd"/>
            <w:r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r w:rsidRPr="00BB0697">
              <w:rPr>
                <w:kern w:val="3"/>
                <w:sz w:val="20"/>
                <w:szCs w:val="20"/>
                <w:lang w:eastAsia="lv-LV"/>
              </w:rPr>
              <w:t>(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norādīt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piedāvājuma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lapaspusi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kurā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šis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B0697">
              <w:rPr>
                <w:kern w:val="3"/>
                <w:sz w:val="20"/>
                <w:szCs w:val="20"/>
                <w:lang w:eastAsia="lv-LV"/>
              </w:rPr>
              <w:t>dokuments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</w:t>
            </w:r>
            <w:proofErr w:type="spellStart"/>
            <w:proofErr w:type="gramStart"/>
            <w:r w:rsidRPr="00BB0697">
              <w:rPr>
                <w:kern w:val="3"/>
                <w:sz w:val="20"/>
                <w:szCs w:val="20"/>
                <w:lang w:eastAsia="lv-LV"/>
              </w:rPr>
              <w:t>atrodas</w:t>
            </w:r>
            <w:proofErr w:type="spellEnd"/>
            <w:r w:rsidRPr="00BB0697">
              <w:rPr>
                <w:kern w:val="3"/>
                <w:sz w:val="20"/>
                <w:szCs w:val="20"/>
                <w:lang w:eastAsia="lv-LV"/>
              </w:rPr>
              <w:t xml:space="preserve"> )</w:t>
            </w:r>
            <w:proofErr w:type="gramEnd"/>
            <w:r>
              <w:rPr>
                <w:rStyle w:val="FootnoteReference"/>
                <w:kern w:val="3"/>
                <w:sz w:val="20"/>
                <w:szCs w:val="20"/>
                <w:lang w:eastAsia="lv-LV"/>
              </w:rPr>
              <w:footnoteReference w:id="1"/>
            </w: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14D.40.36.01.1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Gredzens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30D.84.03.3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paa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30D91.20.6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paa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Svārki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D40.22.01.1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Galva 14D40.22.02.1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14D40.22.1sb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Dibens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11D40.78.20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Statnis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30D.91.2sb.8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Atspere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11D40.91.02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Vārsts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11D40.84.1sb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PLOK001-A-P-0</w:t>
            </w:r>
            <w:r w:rsidRPr="00D759C5">
              <w:rPr>
                <w:sz w:val="20"/>
                <w:szCs w:val="20"/>
                <w:lang w:eastAsia="lv-LV"/>
              </w:rPr>
              <w:br/>
            </w:r>
            <w:proofErr w:type="spellStart"/>
            <w:r w:rsidRPr="00D759C5">
              <w:rPr>
                <w:sz w:val="20"/>
                <w:szCs w:val="20"/>
                <w:lang w:eastAsia="lv-LV"/>
              </w:rPr>
              <w:t>Tehniskās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sz w:val="20"/>
                <w:szCs w:val="20"/>
                <w:lang w:eastAsia="lv-LV"/>
              </w:rPr>
              <w:t>prasības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PLOK001-A-P-0;</w:t>
            </w:r>
            <w:r w:rsidRPr="00D759C5">
              <w:rPr>
                <w:sz w:val="20"/>
                <w:szCs w:val="20"/>
                <w:lang w:eastAsia="lv-LV"/>
              </w:rPr>
              <w:br/>
              <w:t xml:space="preserve"> ГОСТ 26828-86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Sprūdtapa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30D84.05.5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Veltnis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11D45.66.33.1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40D35.18sb1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D45.17.6sb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40D.12.02.2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Starplika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40D.169.04.2 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Smidzinātājs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40D.85.1.sb1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1D40.129.08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30D35.16sb4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Plunžeris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40D.107.4sb2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Pussajūgs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D45.107.35.1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Sajūgs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D45.107.95.2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Grūdējs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30D.107.6sb7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Zobrats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11D45.140.12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Zobrats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11D45.133.03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Gredzens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4TK.4.08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Grūdējs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30D92.5sb6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Filtra elements </w:t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Regotmas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759C5">
              <w:rPr>
                <w:color w:val="000000"/>
                <w:sz w:val="20"/>
                <w:szCs w:val="20"/>
                <w:lang w:eastAsia="lv-LV"/>
              </w:rPr>
              <w:br/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54  D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19mm 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18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lastRenderedPageBreak/>
              <w:t>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sz w:val="20"/>
                <w:szCs w:val="20"/>
                <w:lang w:eastAsia="lv-LV"/>
              </w:rPr>
              <w:t>Filtrēšanas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elements NARVA 6-4-4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 xml:space="preserve">TT208 EV 28-00 </w:t>
            </w:r>
            <w:proofErr w:type="spellStart"/>
            <w:r w:rsidRPr="00D759C5">
              <w:rPr>
                <w:sz w:val="20"/>
                <w:szCs w:val="20"/>
                <w:lang w:eastAsia="lv-LV"/>
              </w:rPr>
              <w:t>чертеж</w:t>
            </w:r>
            <w:proofErr w:type="spellEnd"/>
            <w:r w:rsidRPr="00D759C5">
              <w:rPr>
                <w:sz w:val="20"/>
                <w:szCs w:val="20"/>
                <w:lang w:eastAsia="lv-LV"/>
              </w:rPr>
              <w:t xml:space="preserve"> Nr.545.00.00,</w:t>
            </w:r>
            <w:r w:rsidRPr="00D759C5">
              <w:rPr>
                <w:sz w:val="20"/>
                <w:szCs w:val="20"/>
                <w:lang w:eastAsia="lv-LV"/>
              </w:rPr>
              <w:br/>
              <w:t xml:space="preserve">ГОСТ14146-88, </w:t>
            </w:r>
            <w:r w:rsidRPr="00D759C5">
              <w:rPr>
                <w:sz w:val="20"/>
                <w:szCs w:val="20"/>
                <w:lang w:eastAsia="lv-LV"/>
              </w:rPr>
              <w:br/>
              <w:t>ОСТ037001.037-86</w:t>
            </w:r>
            <w:r w:rsidRPr="00D759C5">
              <w:rPr>
                <w:sz w:val="20"/>
                <w:szCs w:val="20"/>
                <w:lang w:eastAsia="lv-LV"/>
              </w:rPr>
              <w:br/>
              <w:t xml:space="preserve"> ГОСТ 15150-69, OST24.162.23-84, </w:t>
            </w:r>
            <w:r w:rsidRPr="00D759C5">
              <w:rPr>
                <w:sz w:val="20"/>
                <w:szCs w:val="20"/>
                <w:lang w:eastAsia="lv-LV"/>
              </w:rPr>
              <w:br/>
              <w:t>TT 208 EV 28-00.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M62, TEP70, 2TE116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Elements 1FT00.030(02.843.40.20)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D45.22.2sb </w:t>
            </w:r>
            <w:r w:rsidRPr="00D759C5"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  <w:t>Ø</w:t>
            </w:r>
            <w:r w:rsidRPr="00D759C5">
              <w:rPr>
                <w:color w:val="000000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Gredzens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40D22.06.1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Gredzens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40D.22.08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sz w:val="20"/>
                <w:szCs w:val="20"/>
                <w:lang w:eastAsia="lv-LV"/>
              </w:rPr>
            </w:pPr>
            <w:r w:rsidRPr="00D759C5">
              <w:rPr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2M62, M62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79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DF047E" w:rsidRDefault="00DF047E" w:rsidP="001D793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759C5">
              <w:rPr>
                <w:b/>
                <w:bCs/>
                <w:color w:val="000000"/>
                <w:lang w:eastAsia="lv-LV"/>
              </w:rPr>
              <w:t>3</w:t>
            </w:r>
            <w:r>
              <w:rPr>
                <w:b/>
                <w:bCs/>
                <w:color w:val="000000"/>
                <w:lang w:eastAsia="lv-LV"/>
              </w:rPr>
              <w:t>4</w:t>
            </w:r>
            <w:r w:rsidRPr="00D759C5">
              <w:rPr>
                <w:b/>
                <w:bCs/>
                <w:color w:val="000000"/>
                <w:lang w:eastAsia="lv-LV"/>
              </w:rPr>
              <w:t>.-6</w:t>
            </w:r>
            <w:r>
              <w:rPr>
                <w:b/>
                <w:bCs/>
                <w:color w:val="000000"/>
                <w:lang w:eastAsia="lv-LV"/>
              </w:rPr>
              <w:t>4</w:t>
            </w:r>
            <w:r w:rsidRPr="00D759C5">
              <w:rPr>
                <w:b/>
                <w:bCs/>
                <w:color w:val="000000"/>
                <w:lang w:eastAsia="lv-LV"/>
              </w:rPr>
              <w:t xml:space="preserve">.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daļas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preču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piegādes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vieta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: SIA "LDZ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ritošā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sastāva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serviss" s</w:t>
            </w:r>
          </w:p>
          <w:p w:rsidR="00DF047E" w:rsidRPr="00D759C5" w:rsidRDefault="00DF047E" w:rsidP="001D793A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Rīgas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lokomotīvju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remonta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centrs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(RSSLR),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adrese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: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Krustpils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D759C5">
              <w:rPr>
                <w:b/>
                <w:bCs/>
                <w:color w:val="000000"/>
                <w:lang w:eastAsia="lv-LV"/>
              </w:rPr>
              <w:t>iela</w:t>
            </w:r>
            <w:proofErr w:type="spellEnd"/>
            <w:r w:rsidRPr="00D759C5">
              <w:rPr>
                <w:b/>
                <w:bCs/>
                <w:color w:val="000000"/>
                <w:lang w:eastAsia="lv-LV"/>
              </w:rPr>
              <w:t xml:space="preserve"> 24, Rīga, LV-1057, Latvija</w:t>
            </w: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Disks TE3.52.055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M62, 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Vārpsta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M62.85.02.012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14D.40.36.01.1 2M62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Tapskrūve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30D.36.03.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9  2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Tapskrūve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30D.36.02.9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Tapskrūve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30D.35.44.4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Svārki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D40.22.01.1   2M62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Galva 14D40.22.02.1   2M62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14D40.22.1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sb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Dibens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11D40.78.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20  2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Uzgrieznis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30D.78.13.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8  2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Uzgrieznis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30D.78.12.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7  2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Uzgrieznis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30D.78.66.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7  2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Vārsts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11D40.84.1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sb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PLOK001-A-P-0</w:t>
            </w:r>
            <w:r w:rsidRPr="00D759C5">
              <w:rPr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Tehniskās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prasības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PLOK001-A-P-0;</w:t>
            </w:r>
            <w:r w:rsidRPr="00D759C5">
              <w:rPr>
                <w:color w:val="000000"/>
                <w:sz w:val="20"/>
                <w:szCs w:val="20"/>
                <w:lang w:eastAsia="lv-LV"/>
              </w:rPr>
              <w:br/>
              <w:t xml:space="preserve"> ГОСТ 26828-86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Ieliktnis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11D40.78.7sb03(d30.5) 2M62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Statnis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30D.91.2sb.8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Gredzens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Blīvslēgs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ūdens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sūkņa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) </w:t>
            </w:r>
            <w:r w:rsidRPr="00D759C5">
              <w:rPr>
                <w:color w:val="000000"/>
                <w:sz w:val="20"/>
                <w:szCs w:val="20"/>
                <w:lang w:eastAsia="lv-LV"/>
              </w:rPr>
              <w:br/>
              <w:t>14D.40.123.2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sb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Sprausla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14D40-85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sb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Smidzinātājs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40D.85.1.sb1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Sprausla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40D.85.05.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2  2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lastRenderedPageBreak/>
              <w:t>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Gultnis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5TK.1.1sb.1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Gultnis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5TKL1.1sb.1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Gultnis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4TK.11.3sb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Filtrēšanas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elements NARVA 6-4-4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(ГОСТ15150-69, OCT24.162.23-84,</w:t>
            </w:r>
            <w:r w:rsidRPr="00D759C5">
              <w:rPr>
                <w:color w:val="000000"/>
                <w:sz w:val="20"/>
                <w:szCs w:val="20"/>
                <w:lang w:eastAsia="lv-LV"/>
              </w:rPr>
              <w:br/>
              <w:t xml:space="preserve"> TT208EV28-00)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2M62 TEP-70L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Zobrats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11D45.133.03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Vāks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30D.78.01.</w:t>
            </w:r>
            <w:proofErr w:type="gramStart"/>
            <w:r w:rsidRPr="00D759C5">
              <w:rPr>
                <w:color w:val="000000"/>
                <w:sz w:val="20"/>
                <w:szCs w:val="20"/>
                <w:lang w:eastAsia="lv-LV"/>
              </w:rPr>
              <w:t>8  2</w:t>
            </w:r>
            <w:proofErr w:type="gramEnd"/>
            <w:r w:rsidRPr="00D759C5">
              <w:rPr>
                <w:color w:val="000000"/>
                <w:sz w:val="20"/>
                <w:szCs w:val="20"/>
                <w:lang w:eastAsia="lv-LV"/>
              </w:rPr>
              <w:t>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Vārsts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11D40.35.27sb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Vārpsta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M62.85.01.014-2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Stikla </w:t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caurule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10x15x1500mm (M62)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Filtra elements </w:t>
            </w:r>
            <w:proofErr w:type="spellStart"/>
            <w:r w:rsidRPr="00D759C5">
              <w:rPr>
                <w:color w:val="000000"/>
                <w:sz w:val="20"/>
                <w:szCs w:val="20"/>
                <w:lang w:eastAsia="lv-LV"/>
              </w:rPr>
              <w:t>Regotmas</w:t>
            </w:r>
            <w:proofErr w:type="spellEnd"/>
            <w:r w:rsidRPr="00D759C5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759C5">
              <w:rPr>
                <w:color w:val="000000"/>
                <w:sz w:val="20"/>
                <w:szCs w:val="20"/>
                <w:lang w:eastAsia="lv-LV"/>
              </w:rPr>
              <w:br/>
              <w:t>54 D19mm 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DF047E" w:rsidRPr="00D759C5" w:rsidTr="001D79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Disks M62.85.02.103 lok.M62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gab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D759C5">
              <w:rPr>
                <w:color w:val="000000"/>
                <w:sz w:val="20"/>
                <w:szCs w:val="20"/>
                <w:lang w:eastAsia="lv-LV"/>
              </w:rPr>
              <w:t>2M62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47E" w:rsidRPr="00D759C5" w:rsidRDefault="00DF047E" w:rsidP="001D793A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C1789" w:rsidRDefault="000C1789">
      <w:bookmarkStart w:id="0" w:name="_GoBack"/>
      <w:bookmarkEnd w:id="0"/>
    </w:p>
    <w:sectPr w:rsidR="000C1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B2" w:rsidRDefault="00D04AB2" w:rsidP="00DF047E">
      <w:r>
        <w:separator/>
      </w:r>
    </w:p>
  </w:endnote>
  <w:endnote w:type="continuationSeparator" w:id="0">
    <w:p w:rsidR="00D04AB2" w:rsidRDefault="00D04AB2" w:rsidP="00DF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B2" w:rsidRDefault="00D04AB2" w:rsidP="00DF047E">
      <w:r>
        <w:separator/>
      </w:r>
    </w:p>
  </w:footnote>
  <w:footnote w:type="continuationSeparator" w:id="0">
    <w:p w:rsidR="00D04AB2" w:rsidRDefault="00D04AB2" w:rsidP="00DF047E">
      <w:r>
        <w:continuationSeparator/>
      </w:r>
    </w:p>
  </w:footnote>
  <w:footnote w:id="1">
    <w:p w:rsidR="00DF047E" w:rsidRPr="00C46E4B" w:rsidRDefault="00DF047E" w:rsidP="00DF047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C46E4B">
        <w:rPr>
          <w:lang w:val="lv-LV"/>
        </w:rPr>
        <w:t xml:space="preserve"> </w:t>
      </w:r>
      <w:r w:rsidRPr="003B4350">
        <w:rPr>
          <w:sz w:val="16"/>
          <w:szCs w:val="16"/>
          <w:lang w:val="lv-LV"/>
        </w:rPr>
        <w:t xml:space="preserve">pretendents, aizpildot aili, norāda </w:t>
      </w:r>
      <w:r>
        <w:rPr>
          <w:sz w:val="16"/>
          <w:szCs w:val="16"/>
          <w:lang w:val="lv-LV"/>
        </w:rPr>
        <w:t xml:space="preserve">pieprasītās ziņas, kā arī papildus informāciju par </w:t>
      </w:r>
      <w:r w:rsidRPr="003B4350">
        <w:rPr>
          <w:sz w:val="16"/>
          <w:szCs w:val="16"/>
          <w:lang w:val="lv-LV"/>
        </w:rPr>
        <w:t>sava piedāvājuma atbilstību Tehniskajai specifikācijai, ja nepieciešams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7E"/>
    <w:rsid w:val="000C1789"/>
    <w:rsid w:val="00D04AB2"/>
    <w:rsid w:val="00D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C95BE6-28F7-4DFA-A249-47029DB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04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047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DF0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Liene Popova</cp:lastModifiedBy>
  <cp:revision>1</cp:revision>
  <dcterms:created xsi:type="dcterms:W3CDTF">2018-03-13T07:32:00Z</dcterms:created>
  <dcterms:modified xsi:type="dcterms:W3CDTF">2018-03-13T07:32:00Z</dcterms:modified>
</cp:coreProperties>
</file>