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33" w:rsidRPr="00CD6C33" w:rsidRDefault="00CD6C33" w:rsidP="00CD6C33">
      <w:pPr>
        <w:tabs>
          <w:tab w:val="left" w:pos="4320"/>
          <w:tab w:val="left" w:pos="4680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D6C33">
        <w:rPr>
          <w:rFonts w:ascii="Times New Roman" w:eastAsia="Times New Roman" w:hAnsi="Times New Roman" w:cs="Times New Roman"/>
          <w:sz w:val="24"/>
          <w:szCs w:val="24"/>
          <w:lang w:val="lv-LV"/>
        </w:rPr>
        <w:t>Piegādājamās preces, veicamo darbu apjoma apraksts</w:t>
      </w:r>
    </w:p>
    <w:p w:rsidR="00CD6C33" w:rsidRPr="00CD6C33" w:rsidRDefault="00CD6C33" w:rsidP="00CD6C33">
      <w:pPr>
        <w:tabs>
          <w:tab w:val="left" w:pos="4320"/>
          <w:tab w:val="left" w:pos="468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CD6C33" w:rsidRDefault="00CD6C33" w:rsidP="0009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tbl>
      <w:tblPr>
        <w:tblW w:w="93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5902"/>
        <w:gridCol w:w="1126"/>
        <w:gridCol w:w="1538"/>
      </w:tblGrid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N p/k</w:t>
            </w:r>
          </w:p>
        </w:tc>
        <w:tc>
          <w:tcPr>
            <w:tcW w:w="5902" w:type="dxa"/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Iekārtas un Darbu apjoms, dzelzceļu stacijas</w:t>
            </w:r>
          </w:p>
        </w:tc>
        <w:tc>
          <w:tcPr>
            <w:tcW w:w="1126" w:type="dxa"/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</w:pPr>
            <w:proofErr w:type="spellStart"/>
            <w:r w:rsidRPr="00355E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Mērv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.</w:t>
            </w:r>
          </w:p>
        </w:tc>
        <w:tc>
          <w:tcPr>
            <w:tcW w:w="1538" w:type="dxa"/>
            <w:shd w:val="clear" w:color="auto" w:fill="C6E0B4"/>
            <w:vAlign w:val="bottom"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apjoms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Krustpils LAZ, Transporta iela 4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Krauja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bookmarkStart w:id="0" w:name="_GoBack"/>
            <w:bookmarkEnd w:id="0"/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Naujene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Izvalda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792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Silava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Krāslava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Skaista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Niedrica</w:t>
            </w:r>
            <w:proofErr w:type="spellEnd"/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Indra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1031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Līksna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Vabole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Sergunta</w:t>
            </w:r>
            <w:proofErr w:type="spellEnd"/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Jersika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14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Trepe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proofErr w:type="spellStart"/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Asote</w:t>
            </w:r>
            <w:proofErr w:type="spellEnd"/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16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E3B" w:rsidRPr="00355E3B" w:rsidRDefault="00355E3B" w:rsidP="00355E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Rēzekne-2, A pieņemšanas parks, Dienesta ēka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lang w:val="lv-LV" w:eastAsia="lv-LV"/>
              </w:rPr>
              <w:t>17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E3B" w:rsidRPr="00355E3B" w:rsidRDefault="00355E3B" w:rsidP="00355E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Kūkas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18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E3B" w:rsidRPr="00355E3B" w:rsidRDefault="00355E3B" w:rsidP="00355E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proofErr w:type="spellStart"/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Mežare</w:t>
            </w:r>
            <w:proofErr w:type="spellEnd"/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lang w:val="lv-LV" w:eastAsia="lv-LV"/>
              </w:rPr>
              <w:t>19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E3B" w:rsidRPr="00355E3B" w:rsidRDefault="00355E3B" w:rsidP="00355E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Atašiene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20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E3B" w:rsidRPr="00355E3B" w:rsidRDefault="00355E3B" w:rsidP="00355E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Stirniene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lang w:val="lv-LV" w:eastAsia="lv-LV"/>
              </w:rPr>
              <w:t>21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E3B" w:rsidRPr="00355E3B" w:rsidRDefault="00355E3B" w:rsidP="00355E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Varakļāni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22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E3B" w:rsidRPr="00355E3B" w:rsidRDefault="00355E3B" w:rsidP="00355E3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Viļāni</w:t>
            </w:r>
          </w:p>
          <w:p w:rsidR="00355E3B" w:rsidRPr="00355E3B" w:rsidRDefault="00355E3B" w:rsidP="00355E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</w:pPr>
          </w:p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</w:pPr>
          </w:p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lang w:val="lv-LV" w:eastAsia="lv-LV"/>
              </w:rPr>
              <w:t>23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E3B" w:rsidRPr="00355E3B" w:rsidRDefault="00355E3B" w:rsidP="00355E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Sakstagals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</w:pPr>
          </w:p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24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E3B" w:rsidRPr="00355E3B" w:rsidRDefault="00355E3B" w:rsidP="00355E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Istalsna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</w:pPr>
          </w:p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lang w:val="lv-LV" w:eastAsia="lv-LV"/>
              </w:rPr>
              <w:t>25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E3B" w:rsidRPr="00355E3B" w:rsidRDefault="00355E3B" w:rsidP="00355E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</w:t>
            </w:r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lastRenderedPageBreak/>
              <w:t xml:space="preserve">SNMP pieslēgšana LDZ monitoringa sistēmā, ALCATEL LAN komutatoru konfigurēšana; </w:t>
            </w:r>
            <w:proofErr w:type="spellStart"/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Nerza</w:t>
            </w:r>
            <w:proofErr w:type="spellEnd"/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  <w:lastRenderedPageBreak/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26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E3B" w:rsidRPr="00355E3B" w:rsidRDefault="00355E3B" w:rsidP="00355E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 dokumentāciju sagatavošana un uzstādīšana dzelzceļu stacijā; SNMP pieslēgšana LDZ monitoringa sistēmā, ALCATEL LAN komutatoru konfigurēšana; </w:t>
            </w:r>
            <w:proofErr w:type="spellStart"/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Burzava</w:t>
            </w:r>
            <w:proofErr w:type="spellEnd"/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</w:pPr>
          </w:p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3B" w:rsidRPr="00355E3B" w:rsidRDefault="00355E3B" w:rsidP="00355E3B">
            <w:pPr>
              <w:suppressAutoHyphens/>
              <w:rPr>
                <w:rFonts w:ascii="Times New Roman" w:hAnsi="Times New Roman" w:cs="Times New Roman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lang w:val="lv-LV" w:eastAsia="lv-LV"/>
              </w:rPr>
              <w:t xml:space="preserve">    27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E3B" w:rsidRPr="00355E3B" w:rsidRDefault="00355E3B" w:rsidP="00355E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Ilzeni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</w:pPr>
          </w:p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28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E3B" w:rsidRPr="00355E3B" w:rsidRDefault="00355E3B" w:rsidP="00355E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Mežvidi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</w:pPr>
          </w:p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lang w:val="lv-LV" w:eastAsia="lv-LV"/>
              </w:rPr>
              <w:t>29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E3B" w:rsidRPr="00355E3B" w:rsidRDefault="00355E3B" w:rsidP="00355E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Pureni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</w:pPr>
          </w:p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30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E3B" w:rsidRPr="00355E3B" w:rsidRDefault="00355E3B" w:rsidP="00355E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Kārsava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</w:pPr>
          </w:p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31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E3B" w:rsidRPr="00355E3B" w:rsidRDefault="00355E3B" w:rsidP="00355E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Jaunkalsnava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</w:pPr>
          </w:p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32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E3B" w:rsidRPr="00355E3B" w:rsidRDefault="00355E3B" w:rsidP="00355E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</w:pP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PoMo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48-300.6V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System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1200Watt,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>Efore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  <w:t xml:space="preserve"> EPOS MINI vai ekvivalents; piegāde, dokumentāciju sagatavošana un uzstādīšana dzelzceļu stacijā; SNMP pieslēgšana LDZ monitoringa sistēmā, ALCATEL LAN komutatoru konfigurēšana; </w:t>
            </w: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Madona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</w:pPr>
          </w:p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  <w:t>komplekts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1</w:t>
            </w:r>
          </w:p>
        </w:tc>
      </w:tr>
      <w:tr w:rsidR="00355E3B" w:rsidRPr="00355E3B" w:rsidTr="00355E3B">
        <w:trPr>
          <w:trHeight w:val="288"/>
        </w:trPr>
        <w:tc>
          <w:tcPr>
            <w:tcW w:w="7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color w:val="000000"/>
                <w:lang w:val="lv-LV" w:eastAsia="lv-LV"/>
              </w:rPr>
              <w:t>33</w:t>
            </w:r>
          </w:p>
        </w:tc>
        <w:tc>
          <w:tcPr>
            <w:tcW w:w="5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E3B" w:rsidRPr="00355E3B" w:rsidRDefault="00355E3B" w:rsidP="00355E3B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Nodrošināt (bez sakaru pārtraukuma) darbus  uz diviem ISKRATEL SI3000 serveriem </w:t>
            </w:r>
            <w:r w:rsidRPr="00355E3B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/>
              </w:rPr>
              <w:t xml:space="preserve">(Rīga un Daugavpils): </w:t>
            </w:r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(</w:t>
            </w:r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Nolasīti sistēmas log failus, attiecība uz cirkulāros sakarus izveidi; Uzsākt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case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ar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Iskratel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, nosūtot log failus ražotāja tehniska atbalsta centram; Veikt log failu analīzi kopā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Iskratel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tehniskie specialistiem.  Nodrošināt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Service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Package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izstrādi problēmas;</w:t>
            </w:r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Service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Package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uzstādīšana uz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StandBy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CS SI3000 Daugavpilī;</w:t>
            </w:r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CS SI3000 Daugavpilī restarts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Service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Package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aktivēšanai;</w:t>
            </w:r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Daugavpils CS SI3000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konferencķēžu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testēšana;</w:t>
            </w:r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Service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Package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uzstādīšana uz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Active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/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StandBy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CS SI3000 Rīgā;</w:t>
            </w:r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StandBy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CS SI3000 Rīgā restarts, testēšana pēc servera restarta;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Active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CS SI3000 Rīgā restarts un visu konsoļu reģistrācijas kontrole; Cirkulāro sakaru izveides uz TDR.1/TDR.2 dispečeru konsolēm globālā testēšana.</w:t>
            </w:r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Programmnodrošinājuma </w:t>
            </w:r>
            <w:proofErr w:type="spellStart"/>
            <w:r w:rsidRPr="00355E3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lv-LV"/>
              </w:rPr>
              <w:t>upgrade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ISKRATEL E&amp;M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Card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: Saņemt jauno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Iskratel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SI3000 E&amp;M kartes programmnodrošinājumu;</w:t>
            </w:r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Secīga jaunā programmnodrošinājuma uzstādīšana uz 2 (divām) SI3000 E&amp;M kartēm Rīgā, Darbus izpildīt bez sakaru pārtraukuma;</w:t>
            </w:r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Secīga divu E&amp;M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Cards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SI3000 Rīgā restarts. Radiosakaru pārtraukums ne ilgāk pa 2 minūtēm;</w:t>
            </w:r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Secīga jaunā programmnodrošinājuma uzstādīšana uz 2 (divām) SI3000 E&amp;M Daugavpilī;</w:t>
            </w:r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Secīga divu E&amp;M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Cards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SI3000 Daugavpilī restarts.  Darbus izpildīt bez sakaru pārtraukuma.</w:t>
            </w:r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lastRenderedPageBreak/>
              <w:t xml:space="preserve">Diagnostika, testēšana un E&amp;M port SI3000/Cisco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Router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2901 mijiedarbības (sadarbības) un atskaišu nolasīšana;</w:t>
            </w:r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Veikt sistēmas darbības defektu analīzi un novēršanu no 01.07.2018 līdz 30.09.2018;</w:t>
            </w:r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Uzsākt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case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ar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Iskratel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un nodrošināt (bez sakaru pārtraukuma)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Service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Package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uzstādīšanu;</w:t>
            </w:r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Nolasīti dažāda līmeņa testa radio izsaukumu log failus, ko veido dežurējošais mehāniķis. Nolasītus log failus nosūtīt uz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Iskratel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tehniskā atbalsta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centru.Kopā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ar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Iskratel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tehniskiem specialistiem veikt log failu analīzi; Izstrādāt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Service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Package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problēmas risināšanai;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Service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Package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uzstādīšana uz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StandBy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CS SI3000 Daugavpilī,</w:t>
            </w:r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CS SI3000 (Daugavpilī) restarts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Service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Package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aktivēšanai,</w:t>
            </w:r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Call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Servers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un E&amp;M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Card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stāvokļa testēšana;</w:t>
            </w:r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Service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Package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uzstādīšana uz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Active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/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StandBy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CS SI3000 (Rīgā);</w:t>
            </w:r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StandBy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CS SI3000 (Rīgā) restarts un testēšana pēc servera restarta. Restart </w:t>
            </w:r>
            <w:proofErr w:type="spellStart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Active</w:t>
            </w:r>
            <w:proofErr w:type="spellEnd"/>
            <w:r w:rsidRPr="00355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 CS SI3000 (Rīga), konsoļu reģistrācijas kontrole. Radiosakaru uz TDR.1/TDR.2 dispečeru konsolēm globālā testēšana. </w:t>
            </w:r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ISKRATEL konsoles remonts (ESC Ventspils) t.sk: Nomainīt klausules paliktni, klausuli un vīto vadu; Uzstādīt jaunu programmnodrošinājumu MPD (BF15) </w:t>
            </w:r>
            <w:proofErr w:type="spellStart"/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>Rls</w:t>
            </w:r>
            <w:proofErr w:type="spellEnd"/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2.5.28; Konsoles 2 iekšējo kabeļu nomaiņa uz īsiem ar 4 ferīta filtru uzstādīšanu uz 4 iekšējiem kabeļiem. Vilcienu dispečeru sarunu ierakstu analīze nolūkā novērst problēmu, kas saistīta ar konsoļu restartu.) </w:t>
            </w:r>
          </w:p>
          <w:p w:rsidR="00355E3B" w:rsidRPr="00355E3B" w:rsidRDefault="00355E3B" w:rsidP="00355E3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ar-SA"/>
              </w:rPr>
              <w:t xml:space="preserve">Izpildīt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ar-SA"/>
              </w:rPr>
              <w:t>Iskratel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ar-SA"/>
              </w:rPr>
              <w:t xml:space="preserve"> konfigurēšanu un pārbaudīt vilcienu dispečera un stacijas dežuranta sarunu ierakstīšanu esoša sistēmā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ar-SA"/>
              </w:rPr>
              <w:t>Iskratel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ar-SA"/>
              </w:rPr>
              <w:t xml:space="preserve"> ar rezervēšanu un sarunu glabāšanu 1 gadu laikā;</w:t>
            </w:r>
            <w:r w:rsidRPr="00355E3B"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ar-SA"/>
              </w:rPr>
              <w:t xml:space="preserve">Izpildīt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ar-SA"/>
              </w:rPr>
              <w:t>Iskratel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ar-SA"/>
              </w:rPr>
              <w:t xml:space="preserve"> konfigurēšanu un pārbaudīt vilcienu dispečera un stacijas dežuranta Vilcienu radiosakaru sistēmas (VRS) RS-6, RS-46, RLSM-10 radiostacijas vadību, izmantojot E&amp;M kanālu LDZ datu pārraides tīklā un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ar-SA"/>
              </w:rPr>
              <w:t>Iskratel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ar-SA"/>
              </w:rPr>
              <w:t xml:space="preserve"> dispečeru sistēmu ar tonālās modulācijas bāzētu signalizācijas sistēmu 12 dzelzceļa iecirkņos katrā radiostacijā. Izpildīt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ar-SA"/>
              </w:rPr>
              <w:t>Iskratel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ar-SA"/>
              </w:rPr>
              <w:t xml:space="preserve"> konfigurēšanu un pārbaudīt vilcienu dispečera un stacijas dežuranta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ar-SA"/>
              </w:rPr>
              <w:t>VoIP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ar-SA"/>
              </w:rPr>
              <w:t xml:space="preserve"> telefoniju </w:t>
            </w:r>
            <w:proofErr w:type="spellStart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ar-SA"/>
              </w:rPr>
              <w:t>Iskratel</w:t>
            </w:r>
            <w:proofErr w:type="spellEnd"/>
            <w:r w:rsidRPr="00355E3B">
              <w:rPr>
                <w:rFonts w:ascii="Times New Roman" w:hAnsi="Times New Roman" w:cs="Times New Roman"/>
                <w:sz w:val="20"/>
                <w:szCs w:val="20"/>
                <w:lang w:val="lv-LV" w:eastAsia="ar-SA"/>
              </w:rPr>
              <w:t xml:space="preserve"> konsolēs slēgtā un publiskā telefonijas tīklā katrā dzelzceļu stacijā.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</w:pPr>
          </w:p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</w:pPr>
          </w:p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</w:pPr>
          </w:p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</w:pPr>
          </w:p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</w:pPr>
          </w:p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sz w:val="18"/>
                <w:szCs w:val="18"/>
                <w:lang w:val="lv-LV" w:eastAsia="lv-LV"/>
              </w:rPr>
              <w:t>serveris</w:t>
            </w:r>
          </w:p>
        </w:tc>
        <w:tc>
          <w:tcPr>
            <w:tcW w:w="1538" w:type="dxa"/>
            <w:vAlign w:val="center"/>
          </w:tcPr>
          <w:p w:rsidR="00355E3B" w:rsidRPr="00355E3B" w:rsidRDefault="00355E3B" w:rsidP="00355E3B">
            <w:pPr>
              <w:suppressAutoHyphens/>
              <w:jc w:val="center"/>
              <w:rPr>
                <w:rFonts w:ascii="Times New Roman" w:hAnsi="Times New Roman" w:cs="Times New Roman"/>
                <w:lang w:val="lv-LV" w:eastAsia="lv-LV"/>
              </w:rPr>
            </w:pPr>
            <w:r w:rsidRPr="00355E3B">
              <w:rPr>
                <w:rFonts w:ascii="Times New Roman" w:hAnsi="Times New Roman" w:cs="Times New Roman"/>
                <w:lang w:val="lv-LV" w:eastAsia="lv-LV"/>
              </w:rPr>
              <w:t>2</w:t>
            </w:r>
          </w:p>
        </w:tc>
      </w:tr>
    </w:tbl>
    <w:p w:rsidR="00DD32AA" w:rsidRPr="00355E3B" w:rsidRDefault="00DD32AA" w:rsidP="00355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sectPr w:rsidR="00DD32AA" w:rsidRPr="00355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38"/>
    <w:rsid w:val="00094338"/>
    <w:rsid w:val="001E2FA0"/>
    <w:rsid w:val="00204F13"/>
    <w:rsid w:val="00355E3B"/>
    <w:rsid w:val="004A502C"/>
    <w:rsid w:val="005527C2"/>
    <w:rsid w:val="00857522"/>
    <w:rsid w:val="008752EE"/>
    <w:rsid w:val="00C40A19"/>
    <w:rsid w:val="00CC2596"/>
    <w:rsid w:val="00CD6C33"/>
    <w:rsid w:val="00DD32AA"/>
    <w:rsid w:val="00F836CB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4FDB1-4CCB-47C0-A97E-48E59A3B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7142</Words>
  <Characters>4071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Baševska</dc:creator>
  <cp:keywords/>
  <dc:description/>
  <cp:lastModifiedBy>Jeļena Baševska</cp:lastModifiedBy>
  <cp:revision>3</cp:revision>
  <dcterms:created xsi:type="dcterms:W3CDTF">2018-10-29T08:16:00Z</dcterms:created>
  <dcterms:modified xsi:type="dcterms:W3CDTF">2018-10-29T08:16:00Z</dcterms:modified>
</cp:coreProperties>
</file>