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7B8A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3D7D3D87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APSTIPRINĀTS</w:t>
      </w:r>
    </w:p>
    <w:p w14:paraId="08AE2DDA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ar VAS “Latvijas dzelzceļš” iepirkuma komisijas</w:t>
      </w:r>
    </w:p>
    <w:p w14:paraId="1D21B474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2022.gada 10.februāra 2.sēdes protokolu</w:t>
      </w:r>
    </w:p>
    <w:p w14:paraId="311478B8" w14:textId="77777777" w:rsidR="004A33BA" w:rsidRPr="009867EF" w:rsidRDefault="004A33BA" w:rsidP="004A33BA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7967F59E" w14:textId="77777777" w:rsidR="004A33BA" w:rsidRPr="009867EF" w:rsidRDefault="004A33BA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9867EF">
        <w:rPr>
          <w:rFonts w:ascii="Arial" w:hAnsi="Arial"/>
          <w:b/>
          <w:bCs/>
          <w:sz w:val="20"/>
          <w:szCs w:val="20"/>
          <w:lang w:val="lv-LV"/>
        </w:rPr>
        <w:t>Sarunu procedūrā ar publikāciju “</w:t>
      </w:r>
      <w:r w:rsidRPr="009867EF">
        <w:rPr>
          <w:rFonts w:ascii="Arial" w:hAnsi="Arial" w:cs="Arial"/>
          <w:b/>
          <w:bCs/>
          <w:sz w:val="20"/>
          <w:szCs w:val="20"/>
          <w:lang w:val="lv-LV"/>
        </w:rPr>
        <w:t>Latvāņu ierobežošana dzelzceļa nodalījuma joslā”,</w:t>
      </w:r>
    </w:p>
    <w:p w14:paraId="2446B93E" w14:textId="77777777" w:rsidR="004A33BA" w:rsidRPr="009867EF" w:rsidRDefault="004A33BA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9867EF">
        <w:rPr>
          <w:rFonts w:ascii="Arial" w:hAnsi="Arial" w:cs="Arial"/>
          <w:sz w:val="20"/>
          <w:szCs w:val="20"/>
          <w:lang w:val="lv-LV"/>
        </w:rPr>
        <w:t>iepirkuma identifikācijas nr.</w:t>
      </w:r>
      <w:r w:rsidRPr="009867EF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Pr="009867EF">
        <w:rPr>
          <w:rFonts w:ascii="Arial" w:hAnsi="Arial" w:cs="Arial"/>
          <w:color w:val="212121"/>
          <w:sz w:val="20"/>
          <w:szCs w:val="20"/>
          <w:shd w:val="clear" w:color="auto" w:fill="FFFFFF"/>
          <w:lang w:val="lv-LV"/>
        </w:rPr>
        <w:t>LDZ 2022/36-SPAV</w:t>
      </w:r>
      <w:r w:rsidRPr="009867EF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</w:p>
    <w:p w14:paraId="483D4954" w14:textId="77777777" w:rsidR="004A33BA" w:rsidRPr="009867EF" w:rsidRDefault="004A33BA" w:rsidP="004A33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9867EF">
        <w:rPr>
          <w:rFonts w:ascii="Arial" w:hAnsi="Arial" w:cs="Arial"/>
          <w:b/>
          <w:bCs/>
          <w:sz w:val="20"/>
          <w:szCs w:val="20"/>
          <w:lang w:val="lv-LV"/>
        </w:rPr>
        <w:t>(turpmāk – iepirkums)</w:t>
      </w:r>
    </w:p>
    <w:p w14:paraId="7232F221" w14:textId="77777777" w:rsidR="004A33BA" w:rsidRPr="009867EF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277FDB4B" w14:textId="77777777" w:rsidR="004A33BA" w:rsidRPr="009867EF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9867EF">
        <w:rPr>
          <w:rFonts w:ascii="Arial" w:hAnsi="Arial" w:cs="Arial"/>
          <w:b/>
          <w:smallCaps/>
          <w:sz w:val="20"/>
          <w:szCs w:val="20"/>
          <w:lang w:val="lv-LV"/>
        </w:rPr>
        <w:t>Skaidrojums Nr.1</w:t>
      </w:r>
    </w:p>
    <w:p w14:paraId="6F0C9719" w14:textId="77777777" w:rsidR="004A33BA" w:rsidRPr="000C4EF5" w:rsidRDefault="004A33BA" w:rsidP="004A33BA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9867EF">
        <w:rPr>
          <w:rFonts w:ascii="Arial" w:hAnsi="Arial" w:cs="Arial"/>
          <w:bCs/>
          <w:sz w:val="20"/>
          <w:szCs w:val="20"/>
          <w:lang w:val="lv-LV"/>
        </w:rPr>
        <w:t>Iepirkuma komisijas sniegtā atbilde pēc ieinteresētā piegādātāja jautājuma (saņemts 10.02</w:t>
      </w:r>
      <w:r>
        <w:rPr>
          <w:rFonts w:ascii="Arial" w:hAnsi="Arial" w:cs="Arial"/>
          <w:bCs/>
          <w:sz w:val="20"/>
          <w:szCs w:val="20"/>
          <w:lang w:val="lv-LV"/>
        </w:rPr>
        <w:t>.2022.</w:t>
      </w:r>
      <w:r w:rsidRPr="000C4EF5">
        <w:rPr>
          <w:rFonts w:ascii="Arial" w:hAnsi="Arial" w:cs="Arial"/>
          <w:bCs/>
          <w:sz w:val="20"/>
          <w:szCs w:val="20"/>
          <w:lang w:val="lv-LV"/>
        </w:rPr>
        <w:t>):</w:t>
      </w:r>
    </w:p>
    <w:p w14:paraId="510D8587" w14:textId="77777777" w:rsidR="004A33BA" w:rsidRPr="000C4EF5" w:rsidRDefault="004A33BA" w:rsidP="004A33BA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A33BA" w:rsidRPr="000C4EF5" w14:paraId="6D1F52A3" w14:textId="77777777" w:rsidTr="00D779F0">
        <w:tc>
          <w:tcPr>
            <w:tcW w:w="4531" w:type="dxa"/>
          </w:tcPr>
          <w:p w14:paraId="0EC8782B" w14:textId="77777777" w:rsidR="004A33BA" w:rsidRPr="000C4EF5" w:rsidRDefault="004A33BA" w:rsidP="00D779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0C4EF5">
              <w:rPr>
                <w:rFonts w:ascii="Arial" w:hAnsi="Arial" w:cs="Arial"/>
                <w:b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820" w:type="dxa"/>
          </w:tcPr>
          <w:p w14:paraId="3BB6C138" w14:textId="77777777" w:rsidR="004A33BA" w:rsidRPr="000C4EF5" w:rsidRDefault="004A33BA" w:rsidP="00D779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0C4EF5">
              <w:rPr>
                <w:rFonts w:ascii="Arial" w:hAnsi="Arial" w:cs="Arial"/>
                <w:b/>
                <w:sz w:val="20"/>
                <w:szCs w:val="20"/>
                <w:lang w:val="lv-LV"/>
              </w:rPr>
              <w:t>Atbilde</w:t>
            </w:r>
          </w:p>
        </w:tc>
      </w:tr>
      <w:tr w:rsidR="004A33BA" w:rsidRPr="004A33BA" w14:paraId="5AC80467" w14:textId="77777777" w:rsidTr="00D779F0">
        <w:tc>
          <w:tcPr>
            <w:tcW w:w="4531" w:type="dxa"/>
          </w:tcPr>
          <w:p w14:paraId="65B23A7D" w14:textId="77777777" w:rsidR="004A33BA" w:rsidRPr="00C43BFD" w:rsidRDefault="004A33BA" w:rsidP="00D779F0">
            <w:pPr>
              <w:rPr>
                <w:rFonts w:ascii="Arial" w:hAnsi="Arial" w:cs="Arial"/>
                <w:lang w:val="lv-LV"/>
              </w:rPr>
            </w:pPr>
            <w:r w:rsidRPr="00C43BFD">
              <w:rPr>
                <w:rFonts w:ascii="Arial" w:hAnsi="Arial" w:cs="Arial"/>
                <w:lang w:val="lv-LV"/>
              </w:rPr>
              <w:t xml:space="preserve">Sakiet, lūdzu, vai ir kāda iespēja </w:t>
            </w:r>
            <w:r>
              <w:rPr>
                <w:rFonts w:ascii="Arial" w:hAnsi="Arial" w:cs="Arial"/>
                <w:lang w:val="lv-LV"/>
              </w:rPr>
              <w:t>p</w:t>
            </w:r>
            <w:r w:rsidRPr="00C43BFD">
              <w:rPr>
                <w:rFonts w:ascii="Arial" w:hAnsi="Arial" w:cs="Arial"/>
                <w:lang w:val="lv-LV"/>
              </w:rPr>
              <w:t>iedalīties sarunu procedū</w:t>
            </w:r>
            <w:r>
              <w:rPr>
                <w:rFonts w:ascii="Arial" w:hAnsi="Arial" w:cs="Arial"/>
                <w:lang w:val="lv-LV"/>
              </w:rPr>
              <w:t>r</w:t>
            </w:r>
            <w:r w:rsidRPr="00C43BFD">
              <w:rPr>
                <w:rFonts w:ascii="Arial" w:hAnsi="Arial" w:cs="Arial"/>
                <w:lang w:val="lv-LV"/>
              </w:rPr>
              <w:t>ā, ja mūsu uzņēmumam uz doto brīdi vēl nav Valsts dzelzceļa tehniskās inspekcijas izdota Drošības apliecība, bet to ir plānots nokārtot?</w:t>
            </w:r>
          </w:p>
        </w:tc>
        <w:tc>
          <w:tcPr>
            <w:tcW w:w="4820" w:type="dxa"/>
          </w:tcPr>
          <w:p w14:paraId="017AB03F" w14:textId="77777777" w:rsidR="004A33BA" w:rsidRPr="00C43BFD" w:rsidRDefault="004A33BA" w:rsidP="00D779F0">
            <w:pPr>
              <w:ind w:firstLine="175"/>
              <w:jc w:val="both"/>
              <w:rPr>
                <w:rFonts w:ascii="Arial" w:hAnsi="Arial" w:cs="Arial"/>
                <w:bCs/>
                <w:lang w:val="lv-LV"/>
              </w:rPr>
            </w:pPr>
            <w:r w:rsidRPr="00C43BFD">
              <w:rPr>
                <w:rFonts w:ascii="Arial" w:hAnsi="Arial" w:cs="Arial"/>
                <w:lang w:val="lv-LV"/>
              </w:rPr>
              <w:t xml:space="preserve">Kā liecina prakse, Valsts dzelzceļa tehniskās inspekcijas drošības apliecības saņemšana prasa aptuveni 6 mēnešus. Izvērtējot konkrēto situāciju </w:t>
            </w:r>
            <w:r>
              <w:rPr>
                <w:rFonts w:ascii="Arial" w:hAnsi="Arial" w:cs="Arial"/>
                <w:lang w:val="lv-LV"/>
              </w:rPr>
              <w:t>un</w:t>
            </w:r>
            <w:r w:rsidRPr="00C43BFD">
              <w:rPr>
                <w:rFonts w:ascii="Arial" w:hAnsi="Arial" w:cs="Arial"/>
                <w:lang w:val="lv-LV"/>
              </w:rPr>
              <w:t xml:space="preserve"> ievērojot </w:t>
            </w:r>
            <w:r>
              <w:rPr>
                <w:rFonts w:ascii="Arial" w:hAnsi="Arial" w:cs="Arial"/>
                <w:lang w:val="lv-LV"/>
              </w:rPr>
              <w:t xml:space="preserve">iepirkumā </w:t>
            </w:r>
            <w:r w:rsidRPr="00C43BFD">
              <w:rPr>
                <w:rFonts w:ascii="Arial" w:hAnsi="Arial" w:cs="Arial"/>
                <w:lang w:val="lv-LV"/>
              </w:rPr>
              <w:t xml:space="preserve">noteiktos darbu izpildes termiņus, iepirkuma komisija nesaskata iespēju atzīt par pietiekamu </w:t>
            </w:r>
            <w:r>
              <w:rPr>
                <w:rFonts w:ascii="Arial" w:hAnsi="Arial" w:cs="Arial"/>
                <w:lang w:val="lv-LV"/>
              </w:rPr>
              <w:t xml:space="preserve">un izsmeļošu </w:t>
            </w:r>
            <w:r w:rsidRPr="00C43BFD">
              <w:rPr>
                <w:rFonts w:ascii="Arial" w:hAnsi="Arial" w:cs="Arial"/>
                <w:lang w:val="lv-LV"/>
              </w:rPr>
              <w:t>kvalifikācijas pierādījumu iepirkuma nolikuma 3.3.2.punkta izpildei</w:t>
            </w:r>
            <w:r>
              <w:rPr>
                <w:rFonts w:ascii="Arial" w:hAnsi="Arial" w:cs="Arial"/>
                <w:lang w:val="lv-LV"/>
              </w:rPr>
              <w:t xml:space="preserve">, </w:t>
            </w:r>
            <w:r w:rsidRPr="00C43BFD">
              <w:rPr>
                <w:rFonts w:ascii="Arial" w:hAnsi="Arial" w:cs="Arial"/>
                <w:lang w:val="lv-LV"/>
              </w:rPr>
              <w:t>pretendenta apliecinājumu ar apņemšanos līguma slēgšanas tiesību piešķiršanas gadījumā veikt nepieciešamās darbības drošības apliecības iegūšanai.</w:t>
            </w:r>
          </w:p>
        </w:tc>
      </w:tr>
    </w:tbl>
    <w:p w14:paraId="465DC101" w14:textId="77777777" w:rsidR="004A33BA" w:rsidRPr="001314A4" w:rsidRDefault="004A33BA" w:rsidP="004A33BA">
      <w:pPr>
        <w:rPr>
          <w:rFonts w:ascii="Arial" w:hAnsi="Arial" w:cs="Arial"/>
          <w:lang w:val="lv-LV"/>
        </w:rPr>
      </w:pPr>
    </w:p>
    <w:p w14:paraId="03D6BC72" w14:textId="77777777" w:rsidR="00C43BFD" w:rsidRPr="004A33BA" w:rsidRDefault="00C43BFD" w:rsidP="004A33BA">
      <w:pPr>
        <w:rPr>
          <w:lang w:val="lv-LV"/>
        </w:rPr>
      </w:pPr>
    </w:p>
    <w:sectPr w:rsidR="00C43BFD" w:rsidRPr="004A33BA" w:rsidSect="009867E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B"/>
    <w:rsid w:val="00071DBB"/>
    <w:rsid w:val="003204EA"/>
    <w:rsid w:val="004A33BA"/>
    <w:rsid w:val="0098236C"/>
    <w:rsid w:val="00C20434"/>
    <w:rsid w:val="00C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A62AA"/>
  <w15:chartTrackingRefBased/>
  <w15:docId w15:val="{FDD190AD-D227-4AE3-A1BE-AA1DE06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3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2022-02-10T08:45:00Z</dcterms:created>
  <dcterms:modified xsi:type="dcterms:W3CDTF">2022-02-10T10:24:00Z</dcterms:modified>
</cp:coreProperties>
</file>