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FF29" w14:textId="77777777" w:rsidR="00AD5EC4" w:rsidRPr="002A4749" w:rsidRDefault="00AD5EC4" w:rsidP="00AD5EC4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2204730E" w14:textId="77777777" w:rsidR="00AD5EC4" w:rsidRPr="002A4749" w:rsidRDefault="00AD5EC4" w:rsidP="00AD5EC4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1FBEAB8B" w14:textId="77777777" w:rsidR="00AD5EC4" w:rsidRPr="002A4749" w:rsidRDefault="00AD5EC4" w:rsidP="00AD5EC4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 xml:space="preserve">29.septembra </w:t>
      </w:r>
      <w:r w:rsidRPr="002A4749">
        <w:rPr>
          <w:rFonts w:ascii="Arial" w:hAnsi="Arial" w:cs="Arial"/>
          <w:sz w:val="22"/>
          <w:szCs w:val="22"/>
          <w:lang w:val="lv-LV"/>
        </w:rPr>
        <w:t xml:space="preserve"> 2.sēdes protokolu</w:t>
      </w:r>
    </w:p>
    <w:p w14:paraId="70C7BA9A" w14:textId="77777777" w:rsidR="00AD5EC4" w:rsidRDefault="00AD5EC4" w:rsidP="00AD5EC4">
      <w:pPr>
        <w:jc w:val="righ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5919D55" w14:textId="77777777" w:rsidR="00DD3F3C" w:rsidRDefault="00DD3F3C" w:rsidP="00AD5EC4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94E8E3F" w14:textId="51B48650" w:rsidR="00AD5EC4" w:rsidRDefault="00AD5EC4" w:rsidP="00AD5EC4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Sarunu procedūrā ar publikāciju</w:t>
      </w:r>
    </w:p>
    <w:p w14:paraId="15B3DABC" w14:textId="77777777" w:rsidR="00AD5EC4" w:rsidRPr="00A915F3" w:rsidRDefault="00AD5EC4" w:rsidP="00AD5EC4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772C1C">
        <w:rPr>
          <w:rFonts w:ascii="Arial" w:hAnsi="Arial" w:cs="Arial"/>
          <w:b/>
          <w:sz w:val="22"/>
          <w:szCs w:val="22"/>
          <w:lang w:val="lv-LV"/>
        </w:rPr>
        <w:t>Kravas pusvagonu piegāde SIA "LDz Cargo" vajadzībām</w:t>
      </w: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2FDB1B97" w14:textId="77777777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03BE39AA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33B6DF03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815"/>
        <w:gridCol w:w="4635"/>
      </w:tblGrid>
      <w:tr w:rsidR="00AD5EC4" w:rsidRPr="00B1784A" w14:paraId="73210E0D" w14:textId="77777777" w:rsidTr="00265946">
        <w:tc>
          <w:tcPr>
            <w:tcW w:w="4815" w:type="dxa"/>
          </w:tcPr>
          <w:p w14:paraId="09964F09" w14:textId="77777777" w:rsidR="00AD5EC4" w:rsidRPr="00B1784A" w:rsidRDefault="00AD5EC4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635" w:type="dxa"/>
          </w:tcPr>
          <w:p w14:paraId="6662B0AF" w14:textId="77777777" w:rsidR="00AD5EC4" w:rsidRPr="00B1784A" w:rsidRDefault="00AD5EC4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AD5EC4" w:rsidRPr="00B1784A" w14:paraId="261F34A3" w14:textId="77777777" w:rsidTr="00265946">
        <w:tc>
          <w:tcPr>
            <w:tcW w:w="4815" w:type="dxa"/>
          </w:tcPr>
          <w:p w14:paraId="5624F8D0" w14:textId="77777777" w:rsidR="00AD5EC4" w:rsidRPr="00B1784A" w:rsidRDefault="00AD5EC4" w:rsidP="0026594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Lūdzam pagarināt sarunu procedūras ar publikāciju “Kravas pusvagonu piegāde SIA "LDz Cargo" vajadzībām” piedāvājumu iesniegšanas termiņu līdz 2021.gada 12.oktobrim.</w:t>
            </w:r>
          </w:p>
          <w:p w14:paraId="636A3993" w14:textId="77777777" w:rsidR="00AD5EC4" w:rsidRPr="00B1784A" w:rsidRDefault="00AD5EC4" w:rsidP="0026594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Pamatojam savu lūgumu ar to, ka nepaspēsim laicīgi saņemt no vagonu izgatavotājrūpnīcas nepieciešamos dokumentus, kā arī ar nepieciešamību tulkot latviešu valodā lielu dokumentu daudzumu.</w:t>
            </w:r>
            <w:bookmarkStart w:id="0" w:name="_GoBack"/>
            <w:bookmarkEnd w:id="0"/>
          </w:p>
        </w:tc>
        <w:tc>
          <w:tcPr>
            <w:tcW w:w="4635" w:type="dxa"/>
          </w:tcPr>
          <w:p w14:paraId="7D2F9976" w14:textId="77777777" w:rsidR="00AD5EC4" w:rsidRPr="00B1784A" w:rsidRDefault="00AD5EC4" w:rsidP="0026594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Skatīt Grozījumus Nr.1</w:t>
            </w:r>
          </w:p>
        </w:tc>
      </w:tr>
    </w:tbl>
    <w:p w14:paraId="163312EE" w14:textId="77777777" w:rsidR="00AD5EC4" w:rsidRDefault="00AD5EC4" w:rsidP="00AD5EC4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38D5C7A7" w14:textId="77777777" w:rsidR="005803E4" w:rsidRDefault="005803E4"/>
    <w:sectPr w:rsidR="00580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5803E4"/>
    <w:rsid w:val="00AD5EC4"/>
    <w:rsid w:val="00D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2021-09-29T11:08:00Z</dcterms:created>
  <dcterms:modified xsi:type="dcterms:W3CDTF">2021-09-29T11:09:00Z</dcterms:modified>
</cp:coreProperties>
</file>