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218F" w14:textId="77777777" w:rsidR="00AB1E09" w:rsidRPr="00AB1E09" w:rsidRDefault="00AB1E09" w:rsidP="00AB1E09">
      <w:pPr>
        <w:tabs>
          <w:tab w:val="left" w:pos="4111"/>
          <w:tab w:val="center" w:pos="7513"/>
          <w:tab w:val="left" w:pos="8789"/>
          <w:tab w:val="right" w:pos="9214"/>
        </w:tabs>
        <w:jc w:val="right"/>
        <w:rPr>
          <w:rFonts w:ascii="Arial" w:eastAsia="Calibri" w:hAnsi="Arial" w:cs="Arial"/>
          <w:i/>
          <w:iCs/>
          <w:lang w:val="lv-LV" w:eastAsia="en-US"/>
        </w:rPr>
      </w:pPr>
      <w:r w:rsidRPr="00AB1E09">
        <w:rPr>
          <w:rFonts w:ascii="Arial" w:eastAsia="Calibri" w:hAnsi="Arial" w:cs="Arial"/>
          <w:i/>
          <w:iCs/>
          <w:lang w:val="lv-LV" w:eastAsia="en-US"/>
        </w:rPr>
        <w:t>1.pielikums</w:t>
      </w:r>
    </w:p>
    <w:p w14:paraId="184149E3" w14:textId="77777777" w:rsidR="00AB1E09" w:rsidRPr="00AB1E09" w:rsidRDefault="00AB1E09" w:rsidP="00AB1E09">
      <w:pPr>
        <w:tabs>
          <w:tab w:val="left" w:pos="4111"/>
          <w:tab w:val="center" w:pos="7513"/>
          <w:tab w:val="left" w:pos="8789"/>
          <w:tab w:val="right" w:pos="9214"/>
        </w:tabs>
        <w:jc w:val="right"/>
        <w:rPr>
          <w:rFonts w:ascii="Arial" w:eastAsia="Calibri" w:hAnsi="Arial" w:cs="Arial"/>
          <w:i/>
          <w:iCs/>
          <w:lang w:val="lv-LV" w:eastAsia="en-US"/>
        </w:rPr>
      </w:pPr>
      <w:r w:rsidRPr="00AB1E09">
        <w:rPr>
          <w:rFonts w:ascii="Arial" w:eastAsia="Calibri" w:hAnsi="Arial" w:cs="Arial"/>
          <w:i/>
          <w:iCs/>
          <w:lang w:val="lv-LV" w:eastAsia="en-US"/>
        </w:rPr>
        <w:t>APSTIPRINĀTS:</w:t>
      </w:r>
    </w:p>
    <w:p w14:paraId="1BBC4243" w14:textId="77777777" w:rsidR="00AB1E09" w:rsidRPr="00AB1E09" w:rsidRDefault="00AB1E09" w:rsidP="00AB1E09">
      <w:pPr>
        <w:tabs>
          <w:tab w:val="left" w:pos="4111"/>
          <w:tab w:val="center" w:pos="7513"/>
          <w:tab w:val="left" w:pos="8789"/>
          <w:tab w:val="right" w:pos="9214"/>
        </w:tabs>
        <w:jc w:val="right"/>
        <w:rPr>
          <w:rFonts w:ascii="Arial" w:eastAsia="Calibri" w:hAnsi="Arial" w:cs="Arial"/>
          <w:i/>
          <w:iCs/>
          <w:lang w:val="lv-LV" w:eastAsia="en-US"/>
        </w:rPr>
      </w:pPr>
      <w:r w:rsidRPr="00AB1E09">
        <w:rPr>
          <w:rFonts w:ascii="Arial" w:eastAsia="Calibri" w:hAnsi="Arial" w:cs="Arial"/>
          <w:i/>
          <w:iCs/>
          <w:lang w:val="lv-LV" w:eastAsia="en-US"/>
        </w:rPr>
        <w:t>ar iepirkuma komisijas 2022.gada 28.marta</w:t>
      </w:r>
    </w:p>
    <w:p w14:paraId="2046D20B" w14:textId="77777777" w:rsidR="00AB1E09" w:rsidRPr="00AB1E09" w:rsidRDefault="00AB1E09" w:rsidP="00AB1E09">
      <w:pPr>
        <w:tabs>
          <w:tab w:val="left" w:pos="4111"/>
          <w:tab w:val="center" w:pos="7513"/>
          <w:tab w:val="left" w:pos="8789"/>
          <w:tab w:val="right" w:pos="9214"/>
        </w:tabs>
        <w:jc w:val="right"/>
        <w:rPr>
          <w:rFonts w:ascii="Arial" w:eastAsia="Calibri" w:hAnsi="Arial" w:cs="Arial"/>
          <w:i/>
          <w:iCs/>
          <w:lang w:val="lv-LV" w:eastAsia="en-US"/>
        </w:rPr>
      </w:pPr>
      <w:r w:rsidRPr="00AB1E09">
        <w:rPr>
          <w:rFonts w:ascii="Arial" w:eastAsia="Calibri" w:hAnsi="Arial" w:cs="Arial"/>
          <w:i/>
          <w:iCs/>
          <w:lang w:val="lv-LV" w:eastAsia="en-US"/>
        </w:rPr>
        <w:t>sēdes protokolu Nr.2</w:t>
      </w:r>
    </w:p>
    <w:p w14:paraId="57F4B155" w14:textId="77777777" w:rsidR="00AB1E09" w:rsidRPr="00AB1E09" w:rsidRDefault="00AB1E09" w:rsidP="00AB1E09">
      <w:pPr>
        <w:jc w:val="center"/>
        <w:rPr>
          <w:rFonts w:ascii="Arial" w:hAnsi="Arial" w:cs="Arial"/>
          <w:b/>
        </w:rPr>
      </w:pPr>
    </w:p>
    <w:p w14:paraId="6143F2B4" w14:textId="77777777" w:rsidR="00AB1E09" w:rsidRPr="00AB1E09" w:rsidRDefault="00AB1E09" w:rsidP="00AB1E09">
      <w:pPr>
        <w:jc w:val="center"/>
        <w:rPr>
          <w:rFonts w:ascii="Arial" w:hAnsi="Arial" w:cs="Arial"/>
          <w:b/>
        </w:rPr>
      </w:pPr>
    </w:p>
    <w:p w14:paraId="06C2C1A7" w14:textId="77777777" w:rsidR="00AB1E09" w:rsidRPr="00AB1E09" w:rsidRDefault="00AB1E09" w:rsidP="00AB1E09">
      <w:pPr>
        <w:jc w:val="center"/>
        <w:rPr>
          <w:rFonts w:ascii="Arial" w:hAnsi="Arial" w:cs="Arial"/>
          <w:b/>
        </w:rPr>
      </w:pPr>
    </w:p>
    <w:p w14:paraId="788BEA79" w14:textId="77777777" w:rsidR="00AB1E09" w:rsidRPr="00AB1E09" w:rsidRDefault="00AB1E09" w:rsidP="00AB1E09">
      <w:pPr>
        <w:jc w:val="center"/>
        <w:rPr>
          <w:rFonts w:ascii="Arial" w:hAnsi="Arial" w:cs="Arial"/>
          <w:b/>
        </w:rPr>
      </w:pPr>
      <w:r w:rsidRPr="00AB1E09">
        <w:rPr>
          <w:rFonts w:ascii="Arial" w:hAnsi="Arial" w:cs="Arial"/>
          <w:b/>
        </w:rPr>
        <w:t xml:space="preserve">SIA „LDZ </w:t>
      </w:r>
      <w:proofErr w:type="spellStart"/>
      <w:r w:rsidRPr="00AB1E09">
        <w:rPr>
          <w:rFonts w:ascii="Arial" w:hAnsi="Arial" w:cs="Arial"/>
          <w:b/>
        </w:rPr>
        <w:t>ritošā</w:t>
      </w:r>
      <w:proofErr w:type="spellEnd"/>
      <w:r w:rsidRPr="00AB1E09">
        <w:rPr>
          <w:rFonts w:ascii="Arial" w:hAnsi="Arial" w:cs="Arial"/>
          <w:b/>
        </w:rPr>
        <w:t xml:space="preserve"> </w:t>
      </w:r>
      <w:proofErr w:type="spellStart"/>
      <w:r w:rsidRPr="00AB1E09">
        <w:rPr>
          <w:rFonts w:ascii="Arial" w:hAnsi="Arial" w:cs="Arial"/>
          <w:b/>
        </w:rPr>
        <w:t>sastāva</w:t>
      </w:r>
      <w:proofErr w:type="spellEnd"/>
      <w:r w:rsidRPr="00AB1E09">
        <w:rPr>
          <w:rFonts w:ascii="Arial" w:hAnsi="Arial" w:cs="Arial"/>
          <w:b/>
        </w:rPr>
        <w:t xml:space="preserve"> </w:t>
      </w:r>
      <w:proofErr w:type="spellStart"/>
      <w:r w:rsidRPr="00AB1E09">
        <w:rPr>
          <w:rFonts w:ascii="Arial" w:hAnsi="Arial" w:cs="Arial"/>
          <w:b/>
        </w:rPr>
        <w:t>serviss</w:t>
      </w:r>
      <w:proofErr w:type="spellEnd"/>
      <w:r w:rsidRPr="00AB1E09">
        <w:rPr>
          <w:rFonts w:ascii="Arial" w:hAnsi="Arial" w:cs="Arial"/>
          <w:b/>
        </w:rPr>
        <w:t xml:space="preserve">” </w:t>
      </w:r>
      <w:proofErr w:type="spellStart"/>
      <w:r w:rsidRPr="00AB1E09">
        <w:rPr>
          <w:rFonts w:ascii="Arial" w:hAnsi="Arial" w:cs="Arial"/>
          <w:b/>
        </w:rPr>
        <w:t>organizētā</w:t>
      </w:r>
      <w:proofErr w:type="spellEnd"/>
    </w:p>
    <w:p w14:paraId="2AAF16C0" w14:textId="77777777" w:rsidR="00AB1E09" w:rsidRPr="00AB1E09" w:rsidRDefault="00AB1E09" w:rsidP="00AB1E09">
      <w:pPr>
        <w:ind w:left="142" w:right="-1"/>
        <w:jc w:val="center"/>
        <w:rPr>
          <w:rFonts w:ascii="Arial" w:hAnsi="Arial" w:cs="Arial"/>
          <w:b/>
        </w:rPr>
      </w:pPr>
      <w:proofErr w:type="spellStart"/>
      <w:r w:rsidRPr="00AB1E09">
        <w:rPr>
          <w:rFonts w:ascii="Arial" w:hAnsi="Arial" w:cs="Arial"/>
          <w:b/>
        </w:rPr>
        <w:t>sarunu</w:t>
      </w:r>
      <w:proofErr w:type="spellEnd"/>
      <w:r w:rsidRPr="00AB1E09">
        <w:rPr>
          <w:rFonts w:ascii="Arial" w:hAnsi="Arial" w:cs="Arial"/>
          <w:b/>
        </w:rPr>
        <w:t xml:space="preserve"> </w:t>
      </w:r>
      <w:proofErr w:type="spellStart"/>
      <w:r w:rsidRPr="00AB1E09">
        <w:rPr>
          <w:rFonts w:ascii="Arial" w:hAnsi="Arial" w:cs="Arial"/>
          <w:b/>
        </w:rPr>
        <w:t>procedūra</w:t>
      </w:r>
      <w:proofErr w:type="spellEnd"/>
      <w:r w:rsidRPr="00AB1E09">
        <w:rPr>
          <w:rFonts w:ascii="Arial" w:hAnsi="Arial" w:cs="Arial"/>
          <w:b/>
        </w:rPr>
        <w:t xml:space="preserve"> </w:t>
      </w:r>
      <w:proofErr w:type="spellStart"/>
      <w:r w:rsidRPr="00AB1E09">
        <w:rPr>
          <w:rFonts w:ascii="Arial" w:hAnsi="Arial" w:cs="Arial"/>
          <w:b/>
        </w:rPr>
        <w:t>ar</w:t>
      </w:r>
      <w:proofErr w:type="spellEnd"/>
      <w:r w:rsidRPr="00AB1E09">
        <w:rPr>
          <w:rFonts w:ascii="Arial" w:hAnsi="Arial" w:cs="Arial"/>
          <w:b/>
        </w:rPr>
        <w:t xml:space="preserve"> </w:t>
      </w:r>
      <w:proofErr w:type="spellStart"/>
      <w:r w:rsidRPr="00AB1E09">
        <w:rPr>
          <w:rFonts w:ascii="Arial" w:hAnsi="Arial" w:cs="Arial"/>
          <w:b/>
        </w:rPr>
        <w:t>publikāciju</w:t>
      </w:r>
      <w:proofErr w:type="spellEnd"/>
    </w:p>
    <w:p w14:paraId="1A0881B8" w14:textId="77777777" w:rsidR="00AB1E09" w:rsidRPr="00AB1E09" w:rsidRDefault="00AB1E09" w:rsidP="00AB1E09">
      <w:pPr>
        <w:ind w:left="284" w:right="-1"/>
        <w:jc w:val="center"/>
        <w:rPr>
          <w:rFonts w:ascii="Arial" w:eastAsia="Calibri" w:hAnsi="Arial" w:cs="Arial"/>
        </w:rPr>
      </w:pPr>
      <w:r w:rsidRPr="00AB1E09">
        <w:rPr>
          <w:rFonts w:ascii="Arial" w:hAnsi="Arial" w:cs="Arial"/>
          <w:b/>
        </w:rPr>
        <w:t>„</w:t>
      </w:r>
      <w:proofErr w:type="spellStart"/>
      <w:r w:rsidRPr="00AB1E09">
        <w:rPr>
          <w:rFonts w:ascii="Arial" w:hAnsi="Arial" w:cs="Arial"/>
          <w:b/>
        </w:rPr>
        <w:t>Krāsošanas</w:t>
      </w:r>
      <w:proofErr w:type="spellEnd"/>
      <w:r w:rsidRPr="00AB1E09">
        <w:rPr>
          <w:rFonts w:ascii="Arial" w:hAnsi="Arial" w:cs="Arial"/>
          <w:b/>
        </w:rPr>
        <w:t xml:space="preserve"> </w:t>
      </w:r>
      <w:proofErr w:type="spellStart"/>
      <w:r w:rsidRPr="00AB1E09">
        <w:rPr>
          <w:rFonts w:ascii="Arial" w:hAnsi="Arial" w:cs="Arial"/>
          <w:b/>
        </w:rPr>
        <w:t>materiālu</w:t>
      </w:r>
      <w:proofErr w:type="spellEnd"/>
      <w:r w:rsidRPr="00AB1E09">
        <w:rPr>
          <w:rFonts w:ascii="Arial" w:hAnsi="Arial" w:cs="Arial"/>
          <w:b/>
        </w:rPr>
        <w:t xml:space="preserve"> </w:t>
      </w:r>
      <w:proofErr w:type="spellStart"/>
      <w:r w:rsidRPr="00AB1E09">
        <w:rPr>
          <w:rFonts w:ascii="Arial" w:hAnsi="Arial" w:cs="Arial"/>
          <w:b/>
        </w:rPr>
        <w:t>piegāde</w:t>
      </w:r>
      <w:proofErr w:type="spellEnd"/>
      <w:r w:rsidRPr="00AB1E09">
        <w:rPr>
          <w:rFonts w:ascii="Arial" w:hAnsi="Arial" w:cs="Arial"/>
          <w:b/>
        </w:rPr>
        <w:t xml:space="preserve">” </w:t>
      </w:r>
    </w:p>
    <w:p w14:paraId="53652BA3" w14:textId="77777777" w:rsidR="00AB1E09" w:rsidRPr="00AB1E09" w:rsidRDefault="00AB1E09" w:rsidP="00AB1E09">
      <w:pPr>
        <w:autoSpaceDE w:val="0"/>
        <w:autoSpaceDN w:val="0"/>
        <w:adjustRightInd w:val="0"/>
        <w:rPr>
          <w:rFonts w:ascii="Arial" w:eastAsia="Calibri" w:hAnsi="Arial" w:cs="Arial"/>
          <w:b/>
          <w:smallCaps/>
          <w:color w:val="000000"/>
          <w:lang w:val="lv-LV" w:eastAsia="en-US"/>
        </w:rPr>
      </w:pPr>
    </w:p>
    <w:p w14:paraId="6B47E41A" w14:textId="77777777" w:rsidR="00AB1E09" w:rsidRPr="00AB1E09" w:rsidRDefault="00AB1E09" w:rsidP="00AB1E0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mallCaps/>
          <w:color w:val="000000"/>
          <w:lang w:val="lv-LV" w:eastAsia="en-US"/>
        </w:rPr>
      </w:pPr>
      <w:r w:rsidRPr="00AB1E09">
        <w:rPr>
          <w:rFonts w:ascii="Arial" w:eastAsia="Calibri" w:hAnsi="Arial" w:cs="Arial"/>
          <w:b/>
          <w:smallCaps/>
          <w:color w:val="000000"/>
          <w:lang w:val="lv-LV" w:eastAsia="en-US"/>
        </w:rPr>
        <w:t>Skaidrojums Nr.1</w:t>
      </w:r>
    </w:p>
    <w:p w14:paraId="4006BC1F" w14:textId="77777777" w:rsidR="00AB1E09" w:rsidRPr="00AB1E09" w:rsidRDefault="00AB1E09" w:rsidP="00AB1E09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lang w:val="lv-LV" w:eastAsia="en-US"/>
        </w:rPr>
      </w:pPr>
      <w:r w:rsidRPr="00AB1E09">
        <w:rPr>
          <w:rFonts w:ascii="Arial" w:eastAsia="Calibri" w:hAnsi="Arial" w:cs="Arial"/>
          <w:bCs/>
          <w:color w:val="000000"/>
          <w:lang w:val="lv-LV" w:eastAsia="en-US"/>
        </w:rPr>
        <w:t>Iepirkuma komisijas sniegtā atbilde uz ieinteresētā piegādātāja jautājumu</w:t>
      </w:r>
    </w:p>
    <w:p w14:paraId="5D6BC2B5" w14:textId="77777777" w:rsidR="00AB1E09" w:rsidRPr="00AB1E09" w:rsidRDefault="00AB1E09" w:rsidP="00AB1E0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mallCaps/>
          <w:color w:val="000000"/>
          <w:sz w:val="22"/>
          <w:szCs w:val="22"/>
          <w:lang w:val="lv-LV" w:eastAsia="en-US"/>
        </w:rPr>
      </w:pPr>
    </w:p>
    <w:tbl>
      <w:tblPr>
        <w:tblStyle w:val="Reatabula1"/>
        <w:tblW w:w="10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6799"/>
      </w:tblGrid>
      <w:tr w:rsidR="00AB1E09" w:rsidRPr="00AB1E09" w14:paraId="3DEE5B99" w14:textId="77777777" w:rsidTr="00AB1E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9B" w14:textId="77777777" w:rsidR="00AB1E09" w:rsidRPr="00AB1E09" w:rsidRDefault="00AB1E09" w:rsidP="00AB1E09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E289" w14:textId="77777777" w:rsidR="00AB1E09" w:rsidRPr="00AB1E09" w:rsidRDefault="00AB1E09" w:rsidP="00AB1E09">
            <w:pPr>
              <w:shd w:val="clear" w:color="auto" w:fill="FFFFFF"/>
              <w:jc w:val="center"/>
              <w:rPr>
                <w:rFonts w:ascii="Arial" w:hAnsi="Arial" w:cs="Arial"/>
                <w:bCs/>
                <w:lang w:val="lv-LV"/>
              </w:rPr>
            </w:pPr>
            <w:r w:rsidRPr="00AB1E09">
              <w:rPr>
                <w:rFonts w:ascii="Arial" w:hAnsi="Arial" w:cs="Arial"/>
                <w:b/>
                <w:lang w:val="lv-LV"/>
              </w:rPr>
              <w:t>Jautājums 24.03.2022.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6C67" w14:textId="77777777" w:rsidR="00AB1E09" w:rsidRPr="00AB1E09" w:rsidRDefault="00AB1E09" w:rsidP="00AB1E09">
            <w:pPr>
              <w:jc w:val="center"/>
              <w:rPr>
                <w:rFonts w:ascii="Arial" w:eastAsia="Calibri" w:hAnsi="Arial" w:cs="Arial"/>
                <w:lang w:val="lv-LV" w:eastAsia="en-US"/>
              </w:rPr>
            </w:pPr>
            <w:r w:rsidRPr="00AB1E09">
              <w:rPr>
                <w:rFonts w:ascii="Arial" w:eastAsia="Calibri" w:hAnsi="Arial" w:cs="Arial"/>
                <w:b/>
                <w:lang w:val="lv-LV" w:eastAsia="en-US"/>
              </w:rPr>
              <w:t>Atbilde 28.03.2022.</w:t>
            </w:r>
          </w:p>
        </w:tc>
      </w:tr>
      <w:tr w:rsidR="00AB1E09" w:rsidRPr="00AB1E09" w14:paraId="3B9BC64A" w14:textId="77777777" w:rsidTr="00AB1E09">
        <w:trPr>
          <w:trHeight w:val="1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CE8D" w14:textId="77777777" w:rsidR="00AB1E09" w:rsidRPr="00AB1E09" w:rsidRDefault="00AB1E09" w:rsidP="00AB1E09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  <w:r w:rsidRPr="00AB1E09">
              <w:rPr>
                <w:rFonts w:ascii="Arial" w:hAnsi="Arial" w:cs="Arial"/>
                <w:color w:val="212121"/>
                <w:lang w:val="lv-LV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EC7C" w14:textId="77777777" w:rsidR="00AB1E09" w:rsidRPr="00AB1E09" w:rsidRDefault="00AB1E09" w:rsidP="00AB1E09">
            <w:pPr>
              <w:shd w:val="clear" w:color="auto" w:fill="FFFFFF"/>
              <w:rPr>
                <w:rFonts w:ascii="Arial" w:eastAsia="Calibri" w:hAnsi="Arial" w:cs="Arial"/>
                <w:lang w:val="lv-LV"/>
              </w:rPr>
            </w:pPr>
            <w:r w:rsidRPr="00AB1E09">
              <w:rPr>
                <w:rFonts w:ascii="Arial" w:eastAsia="Calibri" w:hAnsi="Arial" w:cs="Arial"/>
                <w:lang w:val="lv-LV"/>
              </w:rPr>
              <w:t>Specifikācijā norādītajām krāsām SELEMIX pēc tehnoloģijas ir paredzēts lietot krāsas cietinātājus. Lūdzu norādīt - vai tie ir jāiekļauj piedāvājumā?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353A" w14:textId="77777777" w:rsidR="00AB1E09" w:rsidRPr="00AB1E09" w:rsidRDefault="00AB1E09" w:rsidP="00AB1E09">
            <w:pPr>
              <w:shd w:val="clear" w:color="auto" w:fill="FFFFFF"/>
              <w:jc w:val="center"/>
              <w:rPr>
                <w:rFonts w:ascii="Arial" w:hAnsi="Arial" w:cs="Arial"/>
                <w:color w:val="FF0000"/>
                <w:lang w:val="lv-LV"/>
              </w:rPr>
            </w:pPr>
            <w:r w:rsidRPr="00AB1E09">
              <w:rPr>
                <w:rFonts w:ascii="Arial" w:hAnsi="Arial" w:cs="Arial"/>
                <w:lang w:val="lv-LV"/>
              </w:rPr>
              <w:t xml:space="preserve">Sarunu procedūras priekšmets neparedz </w:t>
            </w:r>
            <w:proofErr w:type="spellStart"/>
            <w:r w:rsidRPr="00AB1E09">
              <w:rPr>
                <w:rFonts w:ascii="Arial" w:hAnsi="Arial" w:cs="Arial"/>
                <w:lang w:val="lv-LV"/>
              </w:rPr>
              <w:t>Selemix</w:t>
            </w:r>
            <w:proofErr w:type="spellEnd"/>
            <w:r w:rsidRPr="00AB1E09">
              <w:rPr>
                <w:rFonts w:ascii="Arial" w:hAnsi="Arial" w:cs="Arial"/>
                <w:lang w:val="lv-LV"/>
              </w:rPr>
              <w:t xml:space="preserve"> cietinātāja piegādi, līdz ar to piedāvājumā </w:t>
            </w:r>
            <w:proofErr w:type="spellStart"/>
            <w:r w:rsidRPr="00AB1E09">
              <w:rPr>
                <w:rFonts w:ascii="Arial" w:hAnsi="Arial" w:cs="Arial"/>
                <w:lang w:val="lv-LV"/>
              </w:rPr>
              <w:t>Selemix</w:t>
            </w:r>
            <w:proofErr w:type="spellEnd"/>
            <w:r w:rsidRPr="00AB1E09">
              <w:rPr>
                <w:rFonts w:ascii="Arial" w:hAnsi="Arial" w:cs="Arial"/>
                <w:lang w:val="lv-LV"/>
              </w:rPr>
              <w:t xml:space="preserve"> cietinātājs nav jāiekļauj.</w:t>
            </w:r>
          </w:p>
        </w:tc>
      </w:tr>
    </w:tbl>
    <w:p w14:paraId="6212E504" w14:textId="77777777" w:rsidR="00AB1E09" w:rsidRPr="00AB1E09" w:rsidRDefault="00AB1E09" w:rsidP="00AB1E09">
      <w:pPr>
        <w:spacing w:after="160" w:line="256" w:lineRule="auto"/>
        <w:rPr>
          <w:rFonts w:ascii="Arial" w:eastAsia="Calibri" w:hAnsi="Arial" w:cs="Arial"/>
          <w:b/>
          <w:smallCaps/>
          <w:color w:val="000000"/>
          <w:sz w:val="22"/>
          <w:szCs w:val="22"/>
          <w:lang w:val="lv-LV" w:eastAsia="en-US"/>
        </w:rPr>
      </w:pPr>
    </w:p>
    <w:p w14:paraId="09E8A605" w14:textId="77777777" w:rsidR="00AB1E09" w:rsidRPr="00AB1E09" w:rsidRDefault="00AB1E09" w:rsidP="00AB1E09">
      <w:pPr>
        <w:rPr>
          <w:lang w:val="lv-LV"/>
        </w:rPr>
      </w:pPr>
    </w:p>
    <w:p w14:paraId="3D35BFF2" w14:textId="77777777" w:rsidR="00AB1E09" w:rsidRPr="00AB1E09" w:rsidRDefault="00AB1E09" w:rsidP="00AB1E09">
      <w:pPr>
        <w:tabs>
          <w:tab w:val="left" w:pos="4111"/>
          <w:tab w:val="center" w:pos="7513"/>
          <w:tab w:val="left" w:pos="8789"/>
          <w:tab w:val="right" w:pos="9214"/>
        </w:tabs>
        <w:rPr>
          <w:rFonts w:ascii="Arial" w:eastAsia="Calibri" w:hAnsi="Arial" w:cs="Arial"/>
          <w:i/>
          <w:iCs/>
          <w:lang w:val="lv-LV" w:eastAsia="en-US"/>
        </w:rPr>
      </w:pPr>
    </w:p>
    <w:p w14:paraId="38D5C7A7" w14:textId="77777777" w:rsidR="005803E4" w:rsidRPr="00AB1E09" w:rsidRDefault="005803E4" w:rsidP="00AB1E09">
      <w:pPr>
        <w:rPr>
          <w:lang w:val="lv-LV"/>
        </w:rPr>
      </w:pPr>
    </w:p>
    <w:sectPr w:rsidR="005803E4" w:rsidRPr="00AB1E09" w:rsidSect="006E6D99">
      <w:footerReference w:type="default" r:id="rId7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FDC0" w14:textId="77777777" w:rsidR="001A7FA2" w:rsidRDefault="001A7FA2" w:rsidP="00AF5A30">
      <w:r>
        <w:separator/>
      </w:r>
    </w:p>
  </w:endnote>
  <w:endnote w:type="continuationSeparator" w:id="0">
    <w:p w14:paraId="24EA4B79" w14:textId="77777777" w:rsidR="001A7FA2" w:rsidRDefault="001A7FA2" w:rsidP="00AF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26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49066" w14:textId="62C4C4C9" w:rsidR="00AF5A30" w:rsidRDefault="00AF5A30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90CD1" w14:textId="77777777" w:rsidR="00AF5A30" w:rsidRDefault="00AF5A3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D72B" w14:textId="77777777" w:rsidR="001A7FA2" w:rsidRDefault="001A7FA2" w:rsidP="00AF5A30">
      <w:r>
        <w:separator/>
      </w:r>
    </w:p>
  </w:footnote>
  <w:footnote w:type="continuationSeparator" w:id="0">
    <w:p w14:paraId="7A422C06" w14:textId="77777777" w:rsidR="001A7FA2" w:rsidRDefault="001A7FA2" w:rsidP="00AF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844"/>
    <w:multiLevelType w:val="hybridMultilevel"/>
    <w:tmpl w:val="264EC812"/>
    <w:lvl w:ilvl="0" w:tplc="0BD666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E4"/>
    <w:rsid w:val="000140FB"/>
    <w:rsid w:val="00067A8C"/>
    <w:rsid w:val="000935EE"/>
    <w:rsid w:val="000E0BFE"/>
    <w:rsid w:val="00175B08"/>
    <w:rsid w:val="001A7FA2"/>
    <w:rsid w:val="001E79B1"/>
    <w:rsid w:val="001F5F17"/>
    <w:rsid w:val="002A2E9E"/>
    <w:rsid w:val="003830A9"/>
    <w:rsid w:val="00385FDE"/>
    <w:rsid w:val="003A62BA"/>
    <w:rsid w:val="003C573D"/>
    <w:rsid w:val="00402046"/>
    <w:rsid w:val="00433235"/>
    <w:rsid w:val="00434B8B"/>
    <w:rsid w:val="004B64B4"/>
    <w:rsid w:val="004C5EA5"/>
    <w:rsid w:val="00527A4E"/>
    <w:rsid w:val="0054021F"/>
    <w:rsid w:val="005803E4"/>
    <w:rsid w:val="005D1ED4"/>
    <w:rsid w:val="006C7C30"/>
    <w:rsid w:val="006D1B77"/>
    <w:rsid w:val="006E6D99"/>
    <w:rsid w:val="00754FDA"/>
    <w:rsid w:val="00775CDB"/>
    <w:rsid w:val="00821099"/>
    <w:rsid w:val="00851ADE"/>
    <w:rsid w:val="008B3EAE"/>
    <w:rsid w:val="00943044"/>
    <w:rsid w:val="009855E5"/>
    <w:rsid w:val="009F4331"/>
    <w:rsid w:val="00A35A02"/>
    <w:rsid w:val="00A41B45"/>
    <w:rsid w:val="00A77200"/>
    <w:rsid w:val="00AB1E09"/>
    <w:rsid w:val="00AD5EC4"/>
    <w:rsid w:val="00AF5A30"/>
    <w:rsid w:val="00C40DDB"/>
    <w:rsid w:val="00C41789"/>
    <w:rsid w:val="00C606E6"/>
    <w:rsid w:val="00C65C44"/>
    <w:rsid w:val="00C85F3D"/>
    <w:rsid w:val="00CC4321"/>
    <w:rsid w:val="00CC6F70"/>
    <w:rsid w:val="00CF0E3C"/>
    <w:rsid w:val="00DA303A"/>
    <w:rsid w:val="00DD3F3C"/>
    <w:rsid w:val="00DF4DB2"/>
    <w:rsid w:val="00E13FCB"/>
    <w:rsid w:val="00F03F2C"/>
    <w:rsid w:val="00F46EB5"/>
    <w:rsid w:val="00F93316"/>
    <w:rsid w:val="00FE36BC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9EAE1"/>
  <w15:chartTrackingRefBased/>
  <w15:docId w15:val="{DFC02087-14C8-4D19-883F-F0A7CCA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D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Reatabula">
    <w:name w:val="Table Grid"/>
    <w:basedOn w:val="Parastatabula"/>
    <w:uiPriority w:val="39"/>
    <w:rsid w:val="00AD5E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43323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Kjene">
    <w:name w:val="footer"/>
    <w:basedOn w:val="Parasts"/>
    <w:link w:val="KjeneRakstz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Sarakstarindkopa">
    <w:name w:val="List Paragraph"/>
    <w:basedOn w:val="Parasts"/>
    <w:uiPriority w:val="34"/>
    <w:qFormat/>
    <w:rsid w:val="00527A4E"/>
    <w:pPr>
      <w:ind w:left="720"/>
      <w:contextualSpacing/>
    </w:pPr>
  </w:style>
  <w:style w:type="table" w:customStyle="1" w:styleId="Reatabula1">
    <w:name w:val="Režģa tabula1"/>
    <w:basedOn w:val="Parastatabula"/>
    <w:next w:val="Reatabula"/>
    <w:uiPriority w:val="39"/>
    <w:rsid w:val="00AB1E09"/>
    <w:pPr>
      <w:spacing w:after="0" w:line="240" w:lineRule="auto"/>
    </w:pPr>
    <w:rPr>
      <w:rFonts w:ascii="Calibri" w:eastAsia="Calibri" w:hAnsi="Calibri" w:cs="Times New Roman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3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Elīna Akere</cp:lastModifiedBy>
  <cp:revision>19</cp:revision>
  <dcterms:created xsi:type="dcterms:W3CDTF">2021-12-03T13:25:00Z</dcterms:created>
  <dcterms:modified xsi:type="dcterms:W3CDTF">2022-03-28T06:01:00Z</dcterms:modified>
</cp:coreProperties>
</file>