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30C44" w14:textId="77777777" w:rsidR="00B634D2" w:rsidRPr="004C0B27" w:rsidRDefault="00B634D2" w:rsidP="00B634D2">
      <w:pPr>
        <w:tabs>
          <w:tab w:val="left" w:pos="3760"/>
        </w:tabs>
        <w:ind w:left="-284" w:right="282" w:firstLine="4395"/>
        <w:jc w:val="both"/>
        <w:rPr>
          <w:rFonts w:ascii="Times New Roman" w:hAnsi="Times New Roman" w:cs="Times New Roman"/>
          <w:i/>
          <w:sz w:val="24"/>
          <w:szCs w:val="24"/>
        </w:rPr>
      </w:pPr>
    </w:p>
    <w:p w14:paraId="262A6293" w14:textId="77777777" w:rsidR="00B634D2" w:rsidRPr="00BB24C5" w:rsidRDefault="00B634D2" w:rsidP="00B634D2">
      <w:pPr>
        <w:tabs>
          <w:tab w:val="left" w:pos="3760"/>
        </w:tabs>
        <w:ind w:left="-284" w:right="282" w:firstLine="4395"/>
        <w:jc w:val="right"/>
        <w:rPr>
          <w:rFonts w:ascii="Times New Roman" w:hAnsi="Times New Roman" w:cs="Times New Roman"/>
          <w:i/>
          <w:sz w:val="24"/>
          <w:szCs w:val="24"/>
        </w:rPr>
      </w:pPr>
      <w:r w:rsidRPr="00BB24C5">
        <w:rPr>
          <w:rFonts w:ascii="Times New Roman" w:hAnsi="Times New Roman" w:cs="Times New Roman"/>
          <w:i/>
          <w:sz w:val="24"/>
          <w:szCs w:val="24"/>
        </w:rPr>
        <w:t>APSTIPRINĀTS:</w:t>
      </w:r>
    </w:p>
    <w:p w14:paraId="43145B06" w14:textId="671D857C" w:rsidR="00B634D2" w:rsidRPr="004C0B27" w:rsidRDefault="00B634D2" w:rsidP="00B634D2">
      <w:pPr>
        <w:tabs>
          <w:tab w:val="left" w:pos="3760"/>
        </w:tabs>
        <w:ind w:left="-284" w:right="282" w:firstLine="4395"/>
        <w:jc w:val="right"/>
        <w:rPr>
          <w:rFonts w:ascii="Times New Roman" w:hAnsi="Times New Roman" w:cs="Times New Roman"/>
          <w:i/>
          <w:sz w:val="24"/>
          <w:szCs w:val="24"/>
        </w:rPr>
      </w:pPr>
      <w:r w:rsidRPr="00BB24C5">
        <w:rPr>
          <w:rFonts w:ascii="Times New Roman" w:hAnsi="Times New Roman" w:cs="Times New Roman"/>
          <w:i/>
          <w:sz w:val="24"/>
          <w:szCs w:val="24"/>
        </w:rPr>
        <w:t xml:space="preserve">ar iepirkuma komisijas </w:t>
      </w:r>
      <w:r w:rsidRPr="00BB24C5">
        <w:rPr>
          <w:rFonts w:ascii="Times New Roman" w:eastAsia="Arial Unicode MS" w:hAnsi="Times New Roman" w:cs="Times New Roman"/>
          <w:i/>
          <w:sz w:val="24"/>
        </w:rPr>
        <w:t>2019.</w:t>
      </w:r>
      <w:r w:rsidRPr="000D1754">
        <w:rPr>
          <w:rFonts w:ascii="Times New Roman" w:eastAsia="Arial Unicode MS" w:hAnsi="Times New Roman" w:cs="Times New Roman"/>
          <w:i/>
          <w:sz w:val="24"/>
        </w:rPr>
        <w:t>gada 2</w:t>
      </w:r>
      <w:r w:rsidR="005A4FD8">
        <w:rPr>
          <w:rFonts w:ascii="Times New Roman" w:eastAsia="Arial Unicode MS" w:hAnsi="Times New Roman" w:cs="Times New Roman"/>
          <w:i/>
          <w:sz w:val="24"/>
        </w:rPr>
        <w:t>5</w:t>
      </w:r>
      <w:bookmarkStart w:id="0" w:name="_GoBack"/>
      <w:bookmarkEnd w:id="0"/>
      <w:r w:rsidRPr="000D1754">
        <w:rPr>
          <w:rFonts w:ascii="Times New Roman" w:eastAsia="Arial Unicode MS" w:hAnsi="Times New Roman" w:cs="Times New Roman"/>
          <w:i/>
          <w:sz w:val="24"/>
        </w:rPr>
        <w:t>.jūlija</w:t>
      </w:r>
      <w:r w:rsidRPr="004C0B27">
        <w:rPr>
          <w:rFonts w:ascii="Times New Roman" w:eastAsia="Arial Unicode MS" w:hAnsi="Times New Roman" w:cs="Times New Roman"/>
          <w:i/>
          <w:sz w:val="24"/>
        </w:rPr>
        <w:t xml:space="preserve"> </w:t>
      </w:r>
    </w:p>
    <w:p w14:paraId="7EF4C2CD" w14:textId="77777777" w:rsidR="00B634D2" w:rsidRPr="004C0B27" w:rsidRDefault="00B634D2" w:rsidP="00B634D2">
      <w:pPr>
        <w:tabs>
          <w:tab w:val="left" w:pos="3760"/>
        </w:tabs>
        <w:ind w:left="-284" w:right="282" w:firstLine="4395"/>
        <w:jc w:val="right"/>
        <w:rPr>
          <w:rFonts w:ascii="Times New Roman" w:hAnsi="Times New Roman" w:cs="Times New Roman"/>
          <w:i/>
          <w:sz w:val="24"/>
          <w:szCs w:val="24"/>
        </w:rPr>
      </w:pPr>
      <w:r w:rsidRPr="004C0B27">
        <w:rPr>
          <w:rFonts w:ascii="Times New Roman" w:eastAsia="Arial Unicode MS" w:hAnsi="Times New Roman" w:cs="Times New Roman"/>
          <w:i/>
          <w:sz w:val="24"/>
        </w:rPr>
        <w:t>sēdes protokolu Nr.</w:t>
      </w:r>
      <w:r w:rsidR="00E21EE4">
        <w:rPr>
          <w:rFonts w:ascii="Times New Roman" w:eastAsia="Arial Unicode MS" w:hAnsi="Times New Roman" w:cs="Times New Roman"/>
          <w:i/>
          <w:sz w:val="24"/>
        </w:rPr>
        <w:t>9</w:t>
      </w:r>
    </w:p>
    <w:p w14:paraId="0EE23992" w14:textId="77777777" w:rsidR="00B634D2" w:rsidRPr="004C0B27" w:rsidRDefault="00B634D2" w:rsidP="00B634D2">
      <w:pPr>
        <w:tabs>
          <w:tab w:val="left" w:pos="3760"/>
        </w:tabs>
        <w:ind w:right="282"/>
        <w:jc w:val="both"/>
        <w:rPr>
          <w:rFonts w:ascii="Times New Roman" w:hAnsi="Times New Roman" w:cs="Times New Roman"/>
          <w:b/>
          <w:sz w:val="24"/>
          <w:szCs w:val="24"/>
        </w:rPr>
      </w:pPr>
    </w:p>
    <w:p w14:paraId="17C75CB3" w14:textId="77777777" w:rsidR="00B634D2" w:rsidRPr="004C0B27" w:rsidRDefault="00B634D2" w:rsidP="00B634D2">
      <w:pPr>
        <w:tabs>
          <w:tab w:val="left" w:pos="3760"/>
        </w:tabs>
        <w:ind w:left="-284" w:right="282"/>
        <w:jc w:val="center"/>
        <w:rPr>
          <w:rFonts w:ascii="Times New Roman" w:hAnsi="Times New Roman" w:cs="Times New Roman"/>
          <w:b/>
          <w:sz w:val="24"/>
          <w:szCs w:val="24"/>
        </w:rPr>
      </w:pPr>
    </w:p>
    <w:p w14:paraId="563BFD84" w14:textId="77777777" w:rsidR="00B634D2" w:rsidRPr="004C0B27" w:rsidRDefault="00B634D2" w:rsidP="00B634D2">
      <w:pPr>
        <w:pStyle w:val="Title"/>
        <w:rPr>
          <w:b/>
          <w:sz w:val="24"/>
          <w:szCs w:val="24"/>
        </w:rPr>
      </w:pPr>
      <w:r w:rsidRPr="004C0B27">
        <w:rPr>
          <w:b/>
          <w:sz w:val="24"/>
          <w:szCs w:val="24"/>
        </w:rPr>
        <w:t>VAS „Latvijas dzelzceļš”</w:t>
      </w:r>
    </w:p>
    <w:p w14:paraId="56799D86" w14:textId="77777777" w:rsidR="00B634D2" w:rsidRPr="004C0B27" w:rsidRDefault="00B634D2" w:rsidP="00B634D2">
      <w:pPr>
        <w:pStyle w:val="Title"/>
        <w:rPr>
          <w:b/>
          <w:sz w:val="24"/>
          <w:szCs w:val="24"/>
        </w:rPr>
      </w:pPr>
      <w:r w:rsidRPr="004C0B27">
        <w:rPr>
          <w:b/>
          <w:sz w:val="24"/>
          <w:szCs w:val="24"/>
        </w:rPr>
        <w:t>Atklātā konkursa</w:t>
      </w:r>
    </w:p>
    <w:p w14:paraId="129CFF17" w14:textId="77777777" w:rsidR="00B634D2" w:rsidRPr="004C0B27" w:rsidRDefault="00B634D2" w:rsidP="00B634D2">
      <w:pPr>
        <w:pStyle w:val="Title"/>
        <w:rPr>
          <w:b/>
          <w:sz w:val="24"/>
          <w:szCs w:val="24"/>
        </w:rPr>
      </w:pPr>
      <w:r w:rsidRPr="004C0B27">
        <w:rPr>
          <w:b/>
          <w:sz w:val="24"/>
          <w:szCs w:val="24"/>
        </w:rPr>
        <w:t xml:space="preserve">„Daugavpils pieņemšanas parka un tam piebraucamo ceļu attīstība – būvniecība” </w:t>
      </w:r>
    </w:p>
    <w:p w14:paraId="2BF2CDEE" w14:textId="77777777" w:rsidR="00B634D2" w:rsidRPr="004C0B27" w:rsidRDefault="00B634D2" w:rsidP="00B634D2">
      <w:pPr>
        <w:pStyle w:val="Title"/>
        <w:rPr>
          <w:b/>
          <w:sz w:val="24"/>
          <w:szCs w:val="24"/>
        </w:rPr>
      </w:pPr>
      <w:r w:rsidRPr="004C0B27">
        <w:rPr>
          <w:b/>
          <w:sz w:val="24"/>
          <w:szCs w:val="24"/>
        </w:rPr>
        <w:t>(iepirkuma identifikācijas Nr. LDZ 2019/7-IB/6.2.1.2/16/I/003/01-04)</w:t>
      </w:r>
    </w:p>
    <w:p w14:paraId="1CD2DC42" w14:textId="77777777" w:rsidR="00B634D2" w:rsidRPr="004C0B27" w:rsidRDefault="00B634D2" w:rsidP="00B634D2">
      <w:pPr>
        <w:pStyle w:val="Title"/>
        <w:rPr>
          <w:b/>
          <w:sz w:val="24"/>
          <w:szCs w:val="24"/>
        </w:rPr>
      </w:pPr>
    </w:p>
    <w:p w14:paraId="60589DAD" w14:textId="77777777" w:rsidR="00B634D2" w:rsidRPr="004C0B27" w:rsidRDefault="00B634D2" w:rsidP="00B634D2">
      <w:pPr>
        <w:ind w:left="-284" w:right="282"/>
        <w:jc w:val="center"/>
        <w:rPr>
          <w:rFonts w:ascii="Times New Roman" w:hAnsi="Times New Roman" w:cs="Times New Roman"/>
          <w:b/>
          <w:sz w:val="24"/>
        </w:rPr>
      </w:pPr>
      <w:r w:rsidRPr="004C0B27">
        <w:rPr>
          <w:rFonts w:ascii="Times New Roman" w:hAnsi="Times New Roman" w:cs="Times New Roman"/>
          <w:b/>
          <w:sz w:val="24"/>
        </w:rPr>
        <w:t>SKAIDROJUMS Nr.</w:t>
      </w:r>
      <w:r w:rsidR="001E77B4">
        <w:rPr>
          <w:rFonts w:ascii="Times New Roman" w:hAnsi="Times New Roman" w:cs="Times New Roman"/>
          <w:b/>
          <w:sz w:val="24"/>
        </w:rPr>
        <w:t>6</w:t>
      </w:r>
    </w:p>
    <w:p w14:paraId="42A5DD8C" w14:textId="77777777" w:rsidR="00B634D2" w:rsidRPr="004C0B27" w:rsidRDefault="00B634D2" w:rsidP="00B634D2">
      <w:pPr>
        <w:ind w:left="-284" w:right="282"/>
        <w:jc w:val="center"/>
        <w:rPr>
          <w:rFonts w:ascii="Times New Roman" w:hAnsi="Times New Roman" w:cs="Times New Roman"/>
          <w:b/>
          <w:sz w:val="24"/>
        </w:rPr>
      </w:pPr>
    </w:p>
    <w:tbl>
      <w:tblPr>
        <w:tblStyle w:val="TableGrid"/>
        <w:tblW w:w="10348" w:type="dxa"/>
        <w:jc w:val="center"/>
        <w:tblLook w:val="04A0" w:firstRow="1" w:lastRow="0" w:firstColumn="1" w:lastColumn="0" w:noHBand="0" w:noVBand="1"/>
      </w:tblPr>
      <w:tblGrid>
        <w:gridCol w:w="661"/>
        <w:gridCol w:w="4157"/>
        <w:gridCol w:w="5530"/>
      </w:tblGrid>
      <w:tr w:rsidR="00B634D2" w:rsidRPr="004C0B27" w14:paraId="5D75A890" w14:textId="77777777" w:rsidTr="001D5573">
        <w:trPr>
          <w:jc w:val="center"/>
        </w:trPr>
        <w:tc>
          <w:tcPr>
            <w:tcW w:w="661" w:type="dxa"/>
            <w:shd w:val="clear" w:color="auto" w:fill="FFF2CC"/>
            <w:vAlign w:val="center"/>
          </w:tcPr>
          <w:p w14:paraId="70312CAE" w14:textId="77777777" w:rsidR="00B634D2" w:rsidRPr="004C0B27" w:rsidRDefault="00B634D2" w:rsidP="003C724E">
            <w:pPr>
              <w:jc w:val="center"/>
              <w:rPr>
                <w:rFonts w:ascii="Times New Roman" w:eastAsia="Calibri" w:hAnsi="Times New Roman" w:cs="Times New Roman"/>
                <w:b/>
                <w:szCs w:val="24"/>
                <w:lang w:eastAsia="en-US"/>
              </w:rPr>
            </w:pPr>
            <w:r w:rsidRPr="004C0B27">
              <w:rPr>
                <w:rFonts w:ascii="Times New Roman" w:eastAsia="Calibri" w:hAnsi="Times New Roman" w:cs="Times New Roman"/>
                <w:b/>
                <w:szCs w:val="24"/>
                <w:lang w:eastAsia="en-US"/>
              </w:rPr>
              <w:t>Nr.</w:t>
            </w:r>
          </w:p>
          <w:p w14:paraId="298C13D6" w14:textId="77777777" w:rsidR="00B634D2" w:rsidRPr="004C0B27" w:rsidRDefault="00B634D2" w:rsidP="003C724E">
            <w:pPr>
              <w:jc w:val="center"/>
              <w:rPr>
                <w:rFonts w:ascii="Times New Roman" w:eastAsia="Calibri" w:hAnsi="Times New Roman" w:cs="Times New Roman"/>
                <w:b/>
                <w:szCs w:val="24"/>
                <w:lang w:eastAsia="en-US"/>
              </w:rPr>
            </w:pPr>
            <w:r w:rsidRPr="004C0B27">
              <w:rPr>
                <w:rFonts w:ascii="Times New Roman" w:eastAsia="Calibri" w:hAnsi="Times New Roman" w:cs="Times New Roman"/>
                <w:b/>
                <w:szCs w:val="24"/>
                <w:lang w:eastAsia="en-US"/>
              </w:rPr>
              <w:t>p.k.</w:t>
            </w:r>
          </w:p>
        </w:tc>
        <w:tc>
          <w:tcPr>
            <w:tcW w:w="4157" w:type="dxa"/>
            <w:shd w:val="clear" w:color="auto" w:fill="FFF2CC"/>
            <w:vAlign w:val="center"/>
          </w:tcPr>
          <w:p w14:paraId="7DE1BFB2" w14:textId="77777777" w:rsidR="00B634D2" w:rsidRPr="004C0B27" w:rsidRDefault="00B634D2" w:rsidP="003C724E">
            <w:pPr>
              <w:jc w:val="center"/>
              <w:rPr>
                <w:rFonts w:ascii="Times New Roman" w:eastAsia="Calibri" w:hAnsi="Times New Roman" w:cs="Times New Roman"/>
                <w:b/>
                <w:i/>
                <w:szCs w:val="24"/>
                <w:lang w:eastAsia="en-US"/>
              </w:rPr>
            </w:pPr>
            <w:r w:rsidRPr="004C0B27">
              <w:rPr>
                <w:rFonts w:ascii="Times New Roman" w:eastAsia="Calibri" w:hAnsi="Times New Roman" w:cs="Times New Roman"/>
                <w:b/>
                <w:i/>
                <w:szCs w:val="24"/>
                <w:lang w:eastAsia="en-US"/>
              </w:rPr>
              <w:t>Jautājumi</w:t>
            </w:r>
          </w:p>
        </w:tc>
        <w:tc>
          <w:tcPr>
            <w:tcW w:w="5530" w:type="dxa"/>
            <w:shd w:val="clear" w:color="auto" w:fill="FFF2CC" w:themeFill="accent4" w:themeFillTint="33"/>
            <w:vAlign w:val="center"/>
          </w:tcPr>
          <w:p w14:paraId="58841064" w14:textId="77777777" w:rsidR="00B634D2" w:rsidRPr="004C0B27" w:rsidRDefault="00B634D2" w:rsidP="003C724E">
            <w:pPr>
              <w:jc w:val="center"/>
              <w:rPr>
                <w:rFonts w:ascii="Times New Roman" w:eastAsia="Calibri" w:hAnsi="Times New Roman" w:cs="Times New Roman"/>
                <w:b/>
                <w:i/>
                <w:szCs w:val="24"/>
                <w:lang w:eastAsia="en-US"/>
              </w:rPr>
            </w:pPr>
            <w:r w:rsidRPr="004C0B27">
              <w:rPr>
                <w:rFonts w:ascii="Times New Roman" w:eastAsia="Calibri" w:hAnsi="Times New Roman" w:cs="Times New Roman"/>
                <w:b/>
                <w:i/>
                <w:szCs w:val="24"/>
                <w:lang w:eastAsia="en-US"/>
              </w:rPr>
              <w:t>Atbildes</w:t>
            </w:r>
          </w:p>
        </w:tc>
      </w:tr>
      <w:tr w:rsidR="000E51E9" w:rsidRPr="004C0B27" w14:paraId="5E451755" w14:textId="77777777" w:rsidTr="001D5573">
        <w:trPr>
          <w:trHeight w:val="1102"/>
          <w:jc w:val="center"/>
        </w:trPr>
        <w:tc>
          <w:tcPr>
            <w:tcW w:w="661" w:type="dxa"/>
          </w:tcPr>
          <w:p w14:paraId="05D08D29" w14:textId="77777777" w:rsidR="000E51E9" w:rsidRDefault="000E51E9" w:rsidP="000E51E9">
            <w:pPr>
              <w:jc w:val="center"/>
              <w:rPr>
                <w:rFonts w:ascii="Times New Roman" w:hAnsi="Times New Roman" w:cs="Times New Roman"/>
                <w:b/>
                <w:szCs w:val="24"/>
              </w:rPr>
            </w:pPr>
            <w:r>
              <w:rPr>
                <w:rFonts w:ascii="Times New Roman" w:hAnsi="Times New Roman" w:cs="Times New Roman"/>
                <w:b/>
                <w:szCs w:val="24"/>
              </w:rPr>
              <w:t>1.</w:t>
            </w:r>
          </w:p>
        </w:tc>
        <w:tc>
          <w:tcPr>
            <w:tcW w:w="4157" w:type="dxa"/>
            <w:vAlign w:val="center"/>
          </w:tcPr>
          <w:p w14:paraId="2CC40023" w14:textId="77777777" w:rsidR="000E51E9" w:rsidRPr="00A67887" w:rsidRDefault="000E51E9" w:rsidP="000E51E9">
            <w:pPr>
              <w:rPr>
                <w:rFonts w:ascii="Times New Roman" w:hAnsi="Times New Roman" w:cs="Times New Roman"/>
              </w:rPr>
            </w:pPr>
            <w:r w:rsidRPr="00A67887">
              <w:rPr>
                <w:rFonts w:ascii="Times New Roman" w:hAnsi="Times New Roman" w:cs="Times New Roman"/>
              </w:rPr>
              <w:t xml:space="preserve">Pasūtītāja prasību 4. sējuma 1. sadaļā </w:t>
            </w:r>
            <w:r w:rsidRPr="00A67887">
              <w:rPr>
                <w:rFonts w:ascii="Times New Roman" w:hAnsi="Times New Roman" w:cs="Times New Roman"/>
                <w:szCs w:val="24"/>
              </w:rPr>
              <w:t>„</w:t>
            </w:r>
            <w:r w:rsidRPr="00A67887">
              <w:rPr>
                <w:rFonts w:ascii="Times New Roman" w:hAnsi="Times New Roman" w:cs="Times New Roman"/>
              </w:rPr>
              <w:t xml:space="preserve">Vispārīgās prasības” minēts, ka </w:t>
            </w:r>
            <w:r w:rsidRPr="00A67887">
              <w:rPr>
                <w:rFonts w:ascii="Times New Roman" w:hAnsi="Times New Roman" w:cs="Times New Roman"/>
                <w:szCs w:val="24"/>
              </w:rPr>
              <w:t>„</w:t>
            </w:r>
            <w:r w:rsidRPr="00A67887">
              <w:rPr>
                <w:rFonts w:ascii="Times New Roman" w:hAnsi="Times New Roman" w:cs="Times New Roman"/>
              </w:rPr>
              <w:t>Elektroapgādes sistēma ir jāprojektē saskaņā ar nepieciešamo elektrisko slodzi un patērētāju elektroapgādes drošumu, ņemot vērā apstiprināto sliežu ceļu projektu shēmas.”</w:t>
            </w:r>
          </w:p>
          <w:p w14:paraId="764618ED" w14:textId="77777777" w:rsidR="000E51E9" w:rsidRPr="00A67887" w:rsidRDefault="000E51E9" w:rsidP="000E51E9">
            <w:pPr>
              <w:rPr>
                <w:rFonts w:ascii="Times New Roman" w:hAnsi="Times New Roman" w:cs="Times New Roman"/>
              </w:rPr>
            </w:pPr>
            <w:r w:rsidRPr="00A67887">
              <w:rPr>
                <w:rFonts w:ascii="Times New Roman" w:hAnsi="Times New Roman" w:cs="Times New Roman"/>
              </w:rPr>
              <w:t>Lūdzam precizēt vai apakšstacijas TA-15 transformatoriem T1 TM-100kVA vai T2 TM-250kVA avārijas darba režīmā, izejot no darbības,  jāpārņem T1 vai T2 slodze?</w:t>
            </w:r>
          </w:p>
        </w:tc>
        <w:tc>
          <w:tcPr>
            <w:tcW w:w="5530" w:type="dxa"/>
          </w:tcPr>
          <w:p w14:paraId="7A37309C" w14:textId="77777777" w:rsidR="000E51E9" w:rsidRPr="00AE3F28" w:rsidRDefault="000E51E9" w:rsidP="000E51E9">
            <w:pPr>
              <w:rPr>
                <w:rFonts w:ascii="Times New Roman" w:eastAsia="Calibri" w:hAnsi="Times New Roman" w:cs="Times New Roman"/>
                <w:szCs w:val="24"/>
                <w:lang w:eastAsia="en-US"/>
              </w:rPr>
            </w:pPr>
            <w:r w:rsidRPr="00AE3F28">
              <w:rPr>
                <w:rFonts w:ascii="Times New Roman" w:eastAsia="Calibri" w:hAnsi="Times New Roman" w:cs="Times New Roman"/>
                <w:szCs w:val="24"/>
                <w:lang w:eastAsia="en-US"/>
              </w:rPr>
              <w:t xml:space="preserve">Apakšstacijas TA-15 transformatoriem T1 vai T2 avārijas darba režīmā, viena </w:t>
            </w:r>
            <w:r>
              <w:rPr>
                <w:rFonts w:ascii="Times New Roman" w:eastAsia="Calibri" w:hAnsi="Times New Roman" w:cs="Times New Roman"/>
                <w:szCs w:val="24"/>
                <w:lang w:eastAsia="en-US"/>
              </w:rPr>
              <w:t xml:space="preserve">no minētajiem </w:t>
            </w:r>
            <w:r w:rsidRPr="00AE3F28">
              <w:rPr>
                <w:rFonts w:ascii="Times New Roman" w:eastAsia="Calibri" w:hAnsi="Times New Roman" w:cs="Times New Roman"/>
                <w:szCs w:val="24"/>
                <w:lang w:eastAsia="en-US"/>
              </w:rPr>
              <w:t>transformatoram</w:t>
            </w:r>
            <w:r>
              <w:rPr>
                <w:rFonts w:ascii="Times New Roman" w:eastAsia="Calibri" w:hAnsi="Times New Roman" w:cs="Times New Roman"/>
                <w:szCs w:val="24"/>
                <w:lang w:eastAsia="en-US"/>
              </w:rPr>
              <w:t xml:space="preserve"> atteices gadījumā</w:t>
            </w:r>
            <w:r w:rsidRPr="00AE3F28">
              <w:rPr>
                <w:rFonts w:ascii="Times New Roman" w:eastAsia="Calibri" w:hAnsi="Times New Roman" w:cs="Times New Roman"/>
                <w:szCs w:val="24"/>
                <w:lang w:eastAsia="en-US"/>
              </w:rPr>
              <w:t xml:space="preserve">, </w:t>
            </w:r>
            <w:r>
              <w:rPr>
                <w:rFonts w:ascii="Times New Roman" w:eastAsia="Calibri" w:hAnsi="Times New Roman" w:cs="Times New Roman"/>
                <w:szCs w:val="24"/>
                <w:lang w:eastAsia="en-US"/>
              </w:rPr>
              <w:t xml:space="preserve">otram </w:t>
            </w:r>
            <w:r w:rsidRPr="00AE3F28">
              <w:rPr>
                <w:rFonts w:ascii="Times New Roman" w:eastAsia="Calibri" w:hAnsi="Times New Roman" w:cs="Times New Roman"/>
                <w:szCs w:val="24"/>
                <w:lang w:eastAsia="en-US"/>
              </w:rPr>
              <w:t>jāpārņem T1 vai T2 slodze.</w:t>
            </w:r>
          </w:p>
          <w:p w14:paraId="3250BBE5" w14:textId="77777777" w:rsidR="000E51E9" w:rsidRPr="00D90D56" w:rsidRDefault="000E51E9" w:rsidP="000E51E9">
            <w:pPr>
              <w:rPr>
                <w:rFonts w:ascii="Times New Roman" w:eastAsia="Calibri" w:hAnsi="Times New Roman" w:cs="Times New Roman"/>
                <w:szCs w:val="24"/>
                <w:lang w:eastAsia="en-US"/>
              </w:rPr>
            </w:pPr>
          </w:p>
        </w:tc>
      </w:tr>
      <w:tr w:rsidR="000E51E9" w:rsidRPr="004C0B27" w14:paraId="6D8185C7" w14:textId="77777777" w:rsidTr="001D5573">
        <w:trPr>
          <w:trHeight w:val="1102"/>
          <w:jc w:val="center"/>
        </w:trPr>
        <w:tc>
          <w:tcPr>
            <w:tcW w:w="661" w:type="dxa"/>
          </w:tcPr>
          <w:p w14:paraId="1B9CFB3D" w14:textId="77777777" w:rsidR="000E51E9" w:rsidRDefault="000E51E9" w:rsidP="000E51E9">
            <w:pPr>
              <w:jc w:val="center"/>
              <w:rPr>
                <w:rFonts w:ascii="Times New Roman" w:hAnsi="Times New Roman" w:cs="Times New Roman"/>
                <w:b/>
                <w:szCs w:val="24"/>
              </w:rPr>
            </w:pPr>
            <w:r>
              <w:rPr>
                <w:rFonts w:ascii="Times New Roman" w:hAnsi="Times New Roman" w:cs="Times New Roman"/>
                <w:b/>
                <w:szCs w:val="24"/>
              </w:rPr>
              <w:t>2.</w:t>
            </w:r>
          </w:p>
        </w:tc>
        <w:tc>
          <w:tcPr>
            <w:tcW w:w="4157" w:type="dxa"/>
            <w:vAlign w:val="center"/>
          </w:tcPr>
          <w:p w14:paraId="705F0117" w14:textId="77777777" w:rsidR="000E51E9" w:rsidRPr="00A67887" w:rsidRDefault="000E51E9" w:rsidP="000E51E9">
            <w:pPr>
              <w:rPr>
                <w:rFonts w:ascii="Times New Roman" w:hAnsi="Times New Roman" w:cs="Times New Roman"/>
              </w:rPr>
            </w:pPr>
            <w:r w:rsidRPr="00A67887">
              <w:rPr>
                <w:rFonts w:ascii="Times New Roman" w:hAnsi="Times New Roman" w:cs="Times New Roman"/>
              </w:rPr>
              <w:t xml:space="preserve">Pasūtītāja prasību 4. sējuma 1. sadaļas </w:t>
            </w:r>
            <w:r w:rsidRPr="00A67887">
              <w:rPr>
                <w:rFonts w:ascii="Times New Roman" w:hAnsi="Times New Roman" w:cs="Times New Roman"/>
                <w:szCs w:val="24"/>
              </w:rPr>
              <w:t>„</w:t>
            </w:r>
            <w:r w:rsidRPr="00A67887">
              <w:rPr>
                <w:rFonts w:ascii="Times New Roman" w:hAnsi="Times New Roman" w:cs="Times New Roman"/>
              </w:rPr>
              <w:t xml:space="preserve">Vispārīgās prasības” minēts, ka </w:t>
            </w:r>
            <w:r w:rsidRPr="00A67887">
              <w:rPr>
                <w:rFonts w:ascii="Times New Roman" w:hAnsi="Times New Roman" w:cs="Times New Roman"/>
                <w:szCs w:val="24"/>
              </w:rPr>
              <w:t>„</w:t>
            </w:r>
            <w:r w:rsidRPr="00A67887">
              <w:rPr>
                <w:rFonts w:ascii="Times New Roman" w:hAnsi="Times New Roman" w:cs="Times New Roman"/>
              </w:rPr>
              <w:t xml:space="preserve">Nepieciešamības gadījumā Daugavpils pieņemšanas parkam pieprasīt no AS </w:t>
            </w:r>
            <w:r w:rsidRPr="00A67887">
              <w:rPr>
                <w:rFonts w:ascii="Times New Roman" w:hAnsi="Times New Roman" w:cs="Times New Roman"/>
                <w:szCs w:val="24"/>
              </w:rPr>
              <w:t>„</w:t>
            </w:r>
            <w:r w:rsidRPr="00A67887">
              <w:rPr>
                <w:rFonts w:ascii="Times New Roman" w:hAnsi="Times New Roman" w:cs="Times New Roman"/>
              </w:rPr>
              <w:t xml:space="preserve">Sadales tīkls” tehniskos noteikumus jaudas palielinājumam”. </w:t>
            </w:r>
          </w:p>
          <w:p w14:paraId="07B9B676" w14:textId="77777777" w:rsidR="000E51E9" w:rsidRPr="00A67887" w:rsidRDefault="000E51E9" w:rsidP="000E51E9">
            <w:pPr>
              <w:rPr>
                <w:rFonts w:ascii="Times New Roman" w:hAnsi="Times New Roman" w:cs="Times New Roman"/>
                <w:szCs w:val="24"/>
              </w:rPr>
            </w:pPr>
            <w:r w:rsidRPr="00A67887">
              <w:rPr>
                <w:rFonts w:ascii="Times New Roman" w:hAnsi="Times New Roman" w:cs="Times New Roman"/>
              </w:rPr>
              <w:t xml:space="preserve">Lūdzam izsniegt AS </w:t>
            </w:r>
            <w:r w:rsidRPr="00A67887">
              <w:rPr>
                <w:rFonts w:ascii="Times New Roman" w:hAnsi="Times New Roman" w:cs="Times New Roman"/>
                <w:szCs w:val="24"/>
              </w:rPr>
              <w:t>„</w:t>
            </w:r>
            <w:r w:rsidRPr="00A67887">
              <w:rPr>
                <w:rFonts w:ascii="Times New Roman" w:hAnsi="Times New Roman" w:cs="Times New Roman"/>
              </w:rPr>
              <w:t>Sadales tīkls” tehniskos noteikumus jaudas palielinājumam vai izsniegt pilnvaru tehnisko noteikumu saņemšanai par TA-15 apakšstacijas abu ievadu t</w:t>
            </w:r>
            <w:r>
              <w:rPr>
                <w:rFonts w:ascii="Times New Roman" w:hAnsi="Times New Roman" w:cs="Times New Roman"/>
              </w:rPr>
              <w:t>rans</w:t>
            </w:r>
            <w:r w:rsidRPr="00A67887">
              <w:rPr>
                <w:rFonts w:ascii="Times New Roman" w:hAnsi="Times New Roman" w:cs="Times New Roman"/>
              </w:rPr>
              <w:t xml:space="preserve">formatoru palielinājumam līdz 400 </w:t>
            </w:r>
            <w:proofErr w:type="spellStart"/>
            <w:r w:rsidRPr="00A67887">
              <w:rPr>
                <w:rFonts w:ascii="Times New Roman" w:hAnsi="Times New Roman" w:cs="Times New Roman"/>
              </w:rPr>
              <w:t>kVA</w:t>
            </w:r>
            <w:proofErr w:type="spellEnd"/>
            <w:r w:rsidRPr="00A67887">
              <w:rPr>
                <w:rFonts w:ascii="Times New Roman" w:hAnsi="Times New Roman" w:cs="Times New Roman"/>
              </w:rPr>
              <w:t xml:space="preserve">? AS </w:t>
            </w:r>
            <w:r w:rsidRPr="00A67887">
              <w:rPr>
                <w:rFonts w:ascii="Times New Roman" w:hAnsi="Times New Roman" w:cs="Times New Roman"/>
                <w:szCs w:val="24"/>
              </w:rPr>
              <w:t>„</w:t>
            </w:r>
            <w:r w:rsidRPr="00A67887">
              <w:rPr>
                <w:rFonts w:ascii="Times New Roman" w:hAnsi="Times New Roman" w:cs="Times New Roman"/>
              </w:rPr>
              <w:t>Sadales tīkls” tehniskos noteikums 3 personām neizsniedz.</w:t>
            </w:r>
          </w:p>
        </w:tc>
        <w:tc>
          <w:tcPr>
            <w:tcW w:w="5530" w:type="dxa"/>
          </w:tcPr>
          <w:p w14:paraId="7A997DF1" w14:textId="77777777" w:rsidR="000E51E9" w:rsidRPr="00D90D56" w:rsidRDefault="000E51E9" w:rsidP="000E51E9">
            <w:pPr>
              <w:rPr>
                <w:rFonts w:ascii="Times New Roman" w:eastAsia="Calibri" w:hAnsi="Times New Roman" w:cs="Times New Roman"/>
                <w:szCs w:val="24"/>
                <w:lang w:eastAsia="en-US"/>
              </w:rPr>
            </w:pPr>
            <w:r>
              <w:rPr>
                <w:rFonts w:ascii="Times New Roman" w:eastAsia="Calibri" w:hAnsi="Times New Roman" w:cs="Times New Roman"/>
                <w:szCs w:val="24"/>
                <w:lang w:eastAsia="en-US"/>
              </w:rPr>
              <w:t>S</w:t>
            </w:r>
            <w:r w:rsidRPr="006F3732">
              <w:rPr>
                <w:rFonts w:ascii="Times New Roman" w:eastAsia="Calibri" w:hAnsi="Times New Roman" w:cs="Times New Roman"/>
                <w:szCs w:val="24"/>
                <w:lang w:eastAsia="en-US"/>
              </w:rPr>
              <w:t>askaņā</w:t>
            </w:r>
            <w:r>
              <w:rPr>
                <w:rFonts w:ascii="Times New Roman" w:eastAsia="Calibri" w:hAnsi="Times New Roman" w:cs="Times New Roman"/>
                <w:szCs w:val="24"/>
                <w:lang w:eastAsia="en-US"/>
              </w:rPr>
              <w:t xml:space="preserve"> </w:t>
            </w:r>
            <w:r w:rsidRPr="006F3732">
              <w:rPr>
                <w:rFonts w:ascii="Times New Roman" w:eastAsia="Calibri" w:hAnsi="Times New Roman" w:cs="Times New Roman"/>
                <w:szCs w:val="24"/>
                <w:lang w:eastAsia="en-US"/>
              </w:rPr>
              <w:t xml:space="preserve">ar Pasūtītāja prasību 1.sējuma </w:t>
            </w:r>
            <w:r>
              <w:rPr>
                <w:rFonts w:ascii="Times New Roman" w:eastAsia="Calibri" w:hAnsi="Times New Roman" w:cs="Times New Roman"/>
                <w:szCs w:val="24"/>
                <w:lang w:eastAsia="en-US"/>
              </w:rPr>
              <w:t>8</w:t>
            </w:r>
            <w:r w:rsidRPr="006F3732">
              <w:rPr>
                <w:rFonts w:ascii="Times New Roman" w:eastAsia="Calibri" w:hAnsi="Times New Roman" w:cs="Times New Roman"/>
                <w:szCs w:val="24"/>
                <w:lang w:eastAsia="en-US"/>
              </w:rPr>
              <w:t>.1.</w:t>
            </w:r>
            <w:r>
              <w:rPr>
                <w:rFonts w:ascii="Times New Roman" w:eastAsia="Calibri" w:hAnsi="Times New Roman" w:cs="Times New Roman"/>
                <w:szCs w:val="24"/>
                <w:lang w:eastAsia="en-US"/>
              </w:rPr>
              <w:t>punktu</w:t>
            </w:r>
            <w:r w:rsidRPr="006F3732">
              <w:rPr>
                <w:rFonts w:ascii="Times New Roman" w:eastAsia="Calibri" w:hAnsi="Times New Roman" w:cs="Times New Roman"/>
                <w:szCs w:val="24"/>
                <w:lang w:eastAsia="en-US"/>
              </w:rPr>
              <w:t xml:space="preserve"> </w:t>
            </w:r>
            <w:r>
              <w:rPr>
                <w:rFonts w:ascii="Times New Roman" w:eastAsia="Calibri" w:hAnsi="Times New Roman" w:cs="Times New Roman"/>
                <w:szCs w:val="24"/>
                <w:lang w:eastAsia="en-US"/>
              </w:rPr>
              <w:t xml:space="preserve">Uzņēmējam pēc līguma noslēgšanas būs </w:t>
            </w:r>
            <w:r w:rsidRPr="006F3732">
              <w:rPr>
                <w:rFonts w:ascii="Times New Roman" w:eastAsia="Calibri" w:hAnsi="Times New Roman" w:cs="Times New Roman"/>
                <w:szCs w:val="24"/>
                <w:lang w:eastAsia="en-US"/>
              </w:rPr>
              <w:t>jāsaņem Būvatļauja, t.sk. jāsaņem Tehniskie noteikumi no institūcijām, kas tiks norādītas Būvatļaujā, t.sk.</w:t>
            </w:r>
            <w:r>
              <w:rPr>
                <w:rFonts w:ascii="Times New Roman" w:eastAsia="Calibri" w:hAnsi="Times New Roman" w:cs="Times New Roman"/>
                <w:szCs w:val="24"/>
                <w:lang w:eastAsia="en-US"/>
              </w:rPr>
              <w:t>, n</w:t>
            </w:r>
            <w:r w:rsidRPr="006F3732">
              <w:rPr>
                <w:rFonts w:ascii="Times New Roman" w:eastAsia="Calibri" w:hAnsi="Times New Roman" w:cs="Times New Roman"/>
                <w:szCs w:val="24"/>
                <w:lang w:eastAsia="en-US"/>
              </w:rPr>
              <w:t xml:space="preserve">epieciešamības gadījumā </w:t>
            </w:r>
            <w:r>
              <w:rPr>
                <w:rFonts w:ascii="Times New Roman" w:eastAsia="Calibri" w:hAnsi="Times New Roman" w:cs="Times New Roman"/>
                <w:szCs w:val="24"/>
                <w:lang w:eastAsia="en-US"/>
              </w:rPr>
              <w:t xml:space="preserve">no </w:t>
            </w:r>
            <w:r w:rsidRPr="003F161A">
              <w:rPr>
                <w:rFonts w:ascii="Times New Roman" w:eastAsia="Calibri" w:hAnsi="Times New Roman" w:cs="Times New Roman"/>
                <w:szCs w:val="24"/>
                <w:lang w:eastAsia="en-US"/>
              </w:rPr>
              <w:t xml:space="preserve">AS </w:t>
            </w:r>
            <w:r w:rsidRPr="00A67887">
              <w:rPr>
                <w:rFonts w:ascii="Times New Roman" w:hAnsi="Times New Roman" w:cs="Times New Roman"/>
                <w:szCs w:val="24"/>
              </w:rPr>
              <w:t>„</w:t>
            </w:r>
            <w:r w:rsidRPr="003F161A">
              <w:rPr>
                <w:rFonts w:ascii="Times New Roman" w:eastAsia="Calibri" w:hAnsi="Times New Roman" w:cs="Times New Roman"/>
                <w:szCs w:val="24"/>
                <w:lang w:eastAsia="en-US"/>
              </w:rPr>
              <w:t>Sadales tīkls”</w:t>
            </w:r>
            <w:r>
              <w:rPr>
                <w:rFonts w:ascii="Times New Roman" w:eastAsia="Calibri" w:hAnsi="Times New Roman" w:cs="Times New Roman"/>
                <w:szCs w:val="24"/>
                <w:lang w:eastAsia="en-US"/>
              </w:rPr>
              <w:t>.</w:t>
            </w:r>
          </w:p>
        </w:tc>
      </w:tr>
      <w:tr w:rsidR="000E51E9" w:rsidRPr="004C0B27" w14:paraId="58C60AE9" w14:textId="77777777" w:rsidTr="001D5573">
        <w:trPr>
          <w:trHeight w:val="1102"/>
          <w:jc w:val="center"/>
        </w:trPr>
        <w:tc>
          <w:tcPr>
            <w:tcW w:w="661" w:type="dxa"/>
          </w:tcPr>
          <w:p w14:paraId="1CF60D9E" w14:textId="77777777" w:rsidR="000E51E9" w:rsidRDefault="000E51E9" w:rsidP="000E51E9">
            <w:pPr>
              <w:jc w:val="center"/>
              <w:rPr>
                <w:rFonts w:ascii="Times New Roman" w:hAnsi="Times New Roman" w:cs="Times New Roman"/>
                <w:b/>
                <w:szCs w:val="24"/>
              </w:rPr>
            </w:pPr>
            <w:r>
              <w:rPr>
                <w:rFonts w:ascii="Times New Roman" w:hAnsi="Times New Roman" w:cs="Times New Roman"/>
                <w:b/>
                <w:szCs w:val="24"/>
              </w:rPr>
              <w:t>3.</w:t>
            </w:r>
          </w:p>
        </w:tc>
        <w:tc>
          <w:tcPr>
            <w:tcW w:w="4157" w:type="dxa"/>
            <w:vAlign w:val="center"/>
          </w:tcPr>
          <w:p w14:paraId="267536A6" w14:textId="77777777" w:rsidR="000E51E9" w:rsidRPr="00A67887" w:rsidRDefault="000E51E9" w:rsidP="000E51E9">
            <w:pPr>
              <w:rPr>
                <w:rFonts w:ascii="Times New Roman" w:hAnsi="Times New Roman" w:cs="Times New Roman"/>
              </w:rPr>
            </w:pPr>
            <w:r w:rsidRPr="00A67887">
              <w:rPr>
                <w:rFonts w:ascii="Times New Roman" w:hAnsi="Times New Roman" w:cs="Times New Roman"/>
              </w:rPr>
              <w:t xml:space="preserve">Pasūtītāja prasību 5. sējuma 2.6 punktā ir minēta prasība nodrošināt sistēmu ar 2-4 darba vietas operatora pultīm. </w:t>
            </w:r>
          </w:p>
          <w:p w14:paraId="79BE4662" w14:textId="77777777" w:rsidR="000E51E9" w:rsidRPr="00A67887" w:rsidRDefault="000E51E9" w:rsidP="000E51E9">
            <w:pPr>
              <w:rPr>
                <w:rFonts w:ascii="Times New Roman" w:hAnsi="Times New Roman" w:cs="Times New Roman"/>
              </w:rPr>
            </w:pPr>
            <w:r w:rsidRPr="00A67887">
              <w:rPr>
                <w:rFonts w:ascii="Times New Roman" w:hAnsi="Times New Roman" w:cs="Times New Roman"/>
              </w:rPr>
              <w:t>Lūdzam precizēt operatoru darba vietu skaitu, kuras ir jāaprīko ar operatora pultīm un jāizbūvē attiecīgās komunikācijas, jo katras darba vietas nodrošināšanas izmaksas ir jāiekļauj finanšu piedāvājumā.</w:t>
            </w:r>
          </w:p>
        </w:tc>
        <w:tc>
          <w:tcPr>
            <w:tcW w:w="5530" w:type="dxa"/>
          </w:tcPr>
          <w:p w14:paraId="139F13C4" w14:textId="77777777" w:rsidR="000E51E9" w:rsidRPr="00D90D56" w:rsidRDefault="000E51E9" w:rsidP="000E51E9">
            <w:pPr>
              <w:rPr>
                <w:rFonts w:ascii="Times New Roman" w:eastAsia="Calibri" w:hAnsi="Times New Roman" w:cs="Times New Roman"/>
                <w:szCs w:val="24"/>
                <w:lang w:eastAsia="en-US"/>
              </w:rPr>
            </w:pPr>
            <w:r>
              <w:rPr>
                <w:rFonts w:ascii="Times New Roman" w:hAnsi="Times New Roman" w:cs="Times New Roman"/>
                <w:szCs w:val="24"/>
              </w:rPr>
              <w:t xml:space="preserve">Uzņēmējam jānodrošina divpusējo parka skaļruņu sakaru vadības pultis Daugavpils pieņemšanas parka dežuranta darba vietā (UAC) Piekrastes ielā 22, </w:t>
            </w:r>
            <w:r w:rsidR="003676D0">
              <w:rPr>
                <w:rFonts w:ascii="Times New Roman" w:hAnsi="Times New Roman" w:cs="Times New Roman"/>
                <w:szCs w:val="24"/>
              </w:rPr>
              <w:t>Š</w:t>
            </w:r>
            <w:r>
              <w:rPr>
                <w:rFonts w:ascii="Times New Roman" w:hAnsi="Times New Roman" w:cs="Times New Roman"/>
                <w:szCs w:val="24"/>
              </w:rPr>
              <w:t>ķirošanas parka vagonu apkalpošanas punkta operatora darba vietā (VTAP Šķ) Piekrastes ielā 16 un jaunā pieņemšanas parka ēkas sakaru telpā.</w:t>
            </w:r>
          </w:p>
        </w:tc>
      </w:tr>
      <w:tr w:rsidR="000E51E9" w:rsidRPr="004C0B27" w14:paraId="5E29BF50" w14:textId="77777777" w:rsidTr="001D5573">
        <w:trPr>
          <w:trHeight w:val="1102"/>
          <w:jc w:val="center"/>
        </w:trPr>
        <w:tc>
          <w:tcPr>
            <w:tcW w:w="661" w:type="dxa"/>
          </w:tcPr>
          <w:p w14:paraId="409D7C23" w14:textId="77777777" w:rsidR="000E51E9" w:rsidRDefault="000E51E9" w:rsidP="000E51E9">
            <w:pPr>
              <w:jc w:val="center"/>
              <w:rPr>
                <w:rFonts w:ascii="Times New Roman" w:hAnsi="Times New Roman" w:cs="Times New Roman"/>
                <w:b/>
                <w:szCs w:val="24"/>
              </w:rPr>
            </w:pPr>
            <w:r>
              <w:rPr>
                <w:rFonts w:ascii="Times New Roman" w:hAnsi="Times New Roman" w:cs="Times New Roman"/>
                <w:b/>
                <w:szCs w:val="24"/>
              </w:rPr>
              <w:t>4.</w:t>
            </w:r>
          </w:p>
        </w:tc>
        <w:tc>
          <w:tcPr>
            <w:tcW w:w="4157" w:type="dxa"/>
            <w:vAlign w:val="center"/>
          </w:tcPr>
          <w:p w14:paraId="74B02F57" w14:textId="77777777" w:rsidR="000E51E9" w:rsidRPr="00A67887" w:rsidRDefault="000E51E9" w:rsidP="000E51E9">
            <w:pPr>
              <w:rPr>
                <w:rFonts w:ascii="Times New Roman" w:hAnsi="Times New Roman" w:cs="Times New Roman"/>
              </w:rPr>
            </w:pPr>
            <w:r w:rsidRPr="00A67887">
              <w:rPr>
                <w:rFonts w:ascii="Times New Roman" w:hAnsi="Times New Roman" w:cs="Times New Roman"/>
              </w:rPr>
              <w:t xml:space="preserve">Pasūtītāja prasību 5. sējuma 2.6 punktā ir minēta aizsardzības klase IP66 ārtelpu skaļruņiem, savukārt ārtelpu iekārtām nav definēta IP klase. </w:t>
            </w:r>
          </w:p>
          <w:p w14:paraId="26151AA3" w14:textId="77777777" w:rsidR="000E51E9" w:rsidRPr="00A67887" w:rsidRDefault="000E51E9" w:rsidP="000E51E9">
            <w:pPr>
              <w:rPr>
                <w:rFonts w:ascii="Times New Roman" w:hAnsi="Times New Roman" w:cs="Times New Roman"/>
              </w:rPr>
            </w:pPr>
            <w:r w:rsidRPr="00A67887">
              <w:rPr>
                <w:rFonts w:ascii="Times New Roman" w:hAnsi="Times New Roman" w:cs="Times New Roman"/>
              </w:rPr>
              <w:lastRenderedPageBreak/>
              <w:t>Vai prasībām atbilstošs būs piedāvājums, ja tiks piedāvāta pārrunu iekārta ar aizsardzības klasi IP66, kura norāda iekārtas aizsardzības līmeni gan pret putekļiem, gan mitrumu?</w:t>
            </w:r>
          </w:p>
        </w:tc>
        <w:tc>
          <w:tcPr>
            <w:tcW w:w="5530" w:type="dxa"/>
          </w:tcPr>
          <w:p w14:paraId="12ABA6C6" w14:textId="77777777" w:rsidR="000E51E9" w:rsidRPr="00D90D56" w:rsidRDefault="000E51E9" w:rsidP="000E51E9">
            <w:pPr>
              <w:rPr>
                <w:rFonts w:ascii="Times New Roman" w:eastAsia="Calibri" w:hAnsi="Times New Roman" w:cs="Times New Roman"/>
                <w:szCs w:val="24"/>
                <w:lang w:eastAsia="en-US"/>
              </w:rPr>
            </w:pPr>
            <w:bookmarkStart w:id="1" w:name="_Hlk14790304"/>
            <w:r>
              <w:rPr>
                <w:rFonts w:ascii="Times New Roman" w:hAnsi="Times New Roman" w:cs="Times New Roman"/>
                <w:szCs w:val="24"/>
              </w:rPr>
              <w:lastRenderedPageBreak/>
              <w:t xml:space="preserve">Saskaņā ar Pasūtītāja prasību 5.sējuma 2.6.punkta sadaļas </w:t>
            </w:r>
            <w:r w:rsidR="000D1C4B" w:rsidRPr="00A67887">
              <w:rPr>
                <w:rFonts w:ascii="Times New Roman" w:hAnsi="Times New Roman" w:cs="Times New Roman"/>
                <w:szCs w:val="24"/>
              </w:rPr>
              <w:t>„</w:t>
            </w:r>
            <w:r>
              <w:rPr>
                <w:rFonts w:ascii="Times New Roman" w:hAnsi="Times New Roman" w:cs="Times New Roman"/>
                <w:szCs w:val="24"/>
              </w:rPr>
              <w:t>Sarunu ierīces stabos” 9.apakšpunktu, sarunu ierīču IP aizsardzības klasei jābūt ne zemākai kā IP66.</w:t>
            </w:r>
            <w:bookmarkEnd w:id="1"/>
          </w:p>
        </w:tc>
      </w:tr>
      <w:tr w:rsidR="000E51E9" w:rsidRPr="004C0B27" w14:paraId="1648E0CD" w14:textId="77777777" w:rsidTr="001D5573">
        <w:trPr>
          <w:trHeight w:val="1102"/>
          <w:jc w:val="center"/>
        </w:trPr>
        <w:tc>
          <w:tcPr>
            <w:tcW w:w="661" w:type="dxa"/>
          </w:tcPr>
          <w:p w14:paraId="029D418C" w14:textId="77777777" w:rsidR="000E51E9" w:rsidRDefault="000E51E9" w:rsidP="000E51E9">
            <w:pPr>
              <w:jc w:val="center"/>
              <w:rPr>
                <w:rFonts w:ascii="Times New Roman" w:hAnsi="Times New Roman" w:cs="Times New Roman"/>
                <w:b/>
                <w:szCs w:val="24"/>
              </w:rPr>
            </w:pPr>
            <w:r>
              <w:rPr>
                <w:rFonts w:ascii="Times New Roman" w:hAnsi="Times New Roman" w:cs="Times New Roman"/>
                <w:b/>
                <w:szCs w:val="24"/>
              </w:rPr>
              <w:t>5.</w:t>
            </w:r>
          </w:p>
        </w:tc>
        <w:tc>
          <w:tcPr>
            <w:tcW w:w="4157" w:type="dxa"/>
          </w:tcPr>
          <w:p w14:paraId="65E85766" w14:textId="77777777" w:rsidR="000E51E9" w:rsidRPr="00A67887" w:rsidRDefault="000E51E9" w:rsidP="000E51E9">
            <w:pPr>
              <w:rPr>
                <w:rFonts w:ascii="Times New Roman" w:hAnsi="Times New Roman" w:cs="Times New Roman"/>
                <w:szCs w:val="24"/>
              </w:rPr>
            </w:pPr>
            <w:r w:rsidRPr="00A67887">
              <w:rPr>
                <w:rFonts w:ascii="Times New Roman" w:hAnsi="Times New Roman" w:cs="Times New Roman"/>
              </w:rPr>
              <w:t xml:space="preserve">Pasūtītāja prasību 5 sējuma 4. nodaļa.  Vai piedāvātajām  150/450MHz stacionārajām un </w:t>
            </w:r>
            <w:proofErr w:type="spellStart"/>
            <w:r w:rsidRPr="00A67887">
              <w:rPr>
                <w:rFonts w:ascii="Times New Roman" w:hAnsi="Times New Roman" w:cs="Times New Roman"/>
              </w:rPr>
              <w:t>pārnēsāmajām</w:t>
            </w:r>
            <w:proofErr w:type="spellEnd"/>
            <w:r w:rsidRPr="00A67887">
              <w:rPr>
                <w:rFonts w:ascii="Times New Roman" w:hAnsi="Times New Roman" w:cs="Times New Roman"/>
              </w:rPr>
              <w:t xml:space="preserve"> radiostacijām jādarbojas tikai analogajā režīmā?</w:t>
            </w:r>
          </w:p>
        </w:tc>
        <w:tc>
          <w:tcPr>
            <w:tcW w:w="5530" w:type="dxa"/>
          </w:tcPr>
          <w:p w14:paraId="1D6DBF19" w14:textId="77777777" w:rsidR="000E51E9" w:rsidRPr="00D90D56" w:rsidRDefault="000E51E9" w:rsidP="000E51E9">
            <w:pPr>
              <w:rPr>
                <w:rFonts w:ascii="Times New Roman" w:eastAsia="Calibri" w:hAnsi="Times New Roman" w:cs="Times New Roman"/>
                <w:szCs w:val="24"/>
                <w:lang w:eastAsia="en-US"/>
              </w:rPr>
            </w:pPr>
            <w:r>
              <w:rPr>
                <w:rFonts w:ascii="Times New Roman" w:hAnsi="Times New Roman" w:cs="Times New Roman"/>
                <w:szCs w:val="24"/>
              </w:rPr>
              <w:t xml:space="preserve">150/450 </w:t>
            </w:r>
            <w:proofErr w:type="spellStart"/>
            <w:r>
              <w:rPr>
                <w:rFonts w:ascii="Times New Roman" w:hAnsi="Times New Roman" w:cs="Times New Roman"/>
                <w:szCs w:val="24"/>
              </w:rPr>
              <w:t>MHz</w:t>
            </w:r>
            <w:proofErr w:type="spellEnd"/>
            <w:r>
              <w:rPr>
                <w:rFonts w:ascii="Times New Roman" w:hAnsi="Times New Roman" w:cs="Times New Roman"/>
                <w:szCs w:val="24"/>
              </w:rPr>
              <w:t xml:space="preserve"> stacionārajām un pārnēsājamām radiostacijām jābūt iespējai funkcionēt gan analogā, gan digitālā režīmā. Radiostacijām jābūt licencētam ES un Latvijas Republikā. Konkrētus radiostaciju tipus un parametrus jāsaskaņo ar </w:t>
            </w:r>
            <w:bookmarkStart w:id="2" w:name="_Hlk4491244"/>
            <w:r>
              <w:rPr>
                <w:rFonts w:ascii="Times New Roman" w:hAnsi="Times New Roman" w:cs="Times New Roman"/>
                <w:szCs w:val="24"/>
              </w:rPr>
              <w:t>Inženieri un Pasūtītāju</w:t>
            </w:r>
            <w:bookmarkEnd w:id="2"/>
            <w:r>
              <w:rPr>
                <w:rFonts w:ascii="Times New Roman" w:hAnsi="Times New Roman" w:cs="Times New Roman"/>
                <w:szCs w:val="24"/>
              </w:rPr>
              <w:t xml:space="preserve"> projektēšanas laikā.</w:t>
            </w:r>
          </w:p>
        </w:tc>
      </w:tr>
      <w:tr w:rsidR="000E51E9" w:rsidRPr="004C0B27" w14:paraId="39376A6C" w14:textId="77777777" w:rsidTr="001D5573">
        <w:trPr>
          <w:trHeight w:val="1102"/>
          <w:jc w:val="center"/>
        </w:trPr>
        <w:tc>
          <w:tcPr>
            <w:tcW w:w="661" w:type="dxa"/>
          </w:tcPr>
          <w:p w14:paraId="04E4CD3A" w14:textId="77777777" w:rsidR="000E51E9" w:rsidRDefault="000E51E9" w:rsidP="000E51E9">
            <w:pPr>
              <w:jc w:val="center"/>
              <w:rPr>
                <w:rFonts w:ascii="Times New Roman" w:hAnsi="Times New Roman" w:cs="Times New Roman"/>
                <w:b/>
                <w:szCs w:val="24"/>
              </w:rPr>
            </w:pPr>
            <w:r>
              <w:rPr>
                <w:rFonts w:ascii="Times New Roman" w:hAnsi="Times New Roman" w:cs="Times New Roman"/>
                <w:b/>
                <w:szCs w:val="24"/>
              </w:rPr>
              <w:t>6.</w:t>
            </w:r>
          </w:p>
        </w:tc>
        <w:tc>
          <w:tcPr>
            <w:tcW w:w="4157" w:type="dxa"/>
            <w:vAlign w:val="center"/>
          </w:tcPr>
          <w:p w14:paraId="58A1D8C0" w14:textId="77777777" w:rsidR="000E51E9" w:rsidRDefault="000E51E9" w:rsidP="000E51E9">
            <w:pPr>
              <w:autoSpaceDE w:val="0"/>
              <w:autoSpaceDN w:val="0"/>
              <w:contextualSpacing/>
              <w:rPr>
                <w:rFonts w:ascii="Times New Roman" w:hAnsi="Times New Roman" w:cs="Times New Roman"/>
                <w:bCs/>
                <w:szCs w:val="24"/>
              </w:rPr>
            </w:pPr>
            <w:r w:rsidRPr="0072714E">
              <w:rPr>
                <w:rFonts w:ascii="Times New Roman" w:hAnsi="Times New Roman" w:cs="Times New Roman"/>
                <w:bCs/>
                <w:color w:val="000000"/>
                <w:szCs w:val="24"/>
              </w:rPr>
              <w:t xml:space="preserve">VOLUME 3. EMPLOYER’S REQUIREMENTS FOR SIGNALLING SYSTEM </w:t>
            </w:r>
            <w:r w:rsidRPr="0072714E">
              <w:rPr>
                <w:rFonts w:ascii="Times New Roman" w:hAnsi="Times New Roman" w:cs="Times New Roman"/>
                <w:color w:val="000000"/>
                <w:szCs w:val="24"/>
              </w:rPr>
              <w:t xml:space="preserve"> </w:t>
            </w:r>
            <w:r w:rsidRPr="0072714E">
              <w:rPr>
                <w:rFonts w:ascii="Times New Roman" w:hAnsi="Times New Roman" w:cs="Times New Roman"/>
                <w:bCs/>
                <w:szCs w:val="24"/>
              </w:rPr>
              <w:t>SECTION 6. SCOPE OF WORKS</w:t>
            </w:r>
            <w:r>
              <w:rPr>
                <w:rFonts w:ascii="Times New Roman" w:hAnsi="Times New Roman" w:cs="Times New Roman"/>
                <w:bCs/>
                <w:szCs w:val="24"/>
              </w:rPr>
              <w:t>:</w:t>
            </w:r>
          </w:p>
          <w:p w14:paraId="54051DCF" w14:textId="77777777" w:rsidR="000E51E9" w:rsidRPr="0072714E" w:rsidRDefault="000E51E9" w:rsidP="000E51E9">
            <w:pPr>
              <w:autoSpaceDE w:val="0"/>
              <w:autoSpaceDN w:val="0"/>
              <w:contextualSpacing/>
              <w:rPr>
                <w:rFonts w:ascii="Times New Roman" w:hAnsi="Times New Roman" w:cs="Times New Roman"/>
                <w:color w:val="000000"/>
                <w:szCs w:val="24"/>
              </w:rPr>
            </w:pPr>
          </w:p>
          <w:p w14:paraId="635562CB" w14:textId="77777777" w:rsidR="000E51E9" w:rsidRPr="0072714E" w:rsidRDefault="000E51E9" w:rsidP="000E51E9">
            <w:pPr>
              <w:pStyle w:val="ListParagraph"/>
              <w:numPr>
                <w:ilvl w:val="0"/>
                <w:numId w:val="2"/>
              </w:numPr>
              <w:tabs>
                <w:tab w:val="left" w:pos="184"/>
              </w:tabs>
              <w:spacing w:after="0"/>
              <w:ind w:left="0" w:firstLine="0"/>
              <w:rPr>
                <w:rFonts w:ascii="Times New Roman" w:hAnsi="Times New Roman" w:cs="Times New Roman"/>
              </w:rPr>
            </w:pPr>
            <w:r w:rsidRPr="0061241D">
              <w:rPr>
                <w:rFonts w:ascii="Times New Roman" w:hAnsi="Times New Roman" w:cs="Times New Roman"/>
                <w:lang w:val="lv-LV"/>
              </w:rPr>
              <w:t xml:space="preserve"> Punkts 38. Telefonu uzstādīšana un ieslēgšana uz ieejas luksoforu releju skapja (posma sakari). </w:t>
            </w:r>
            <w:r w:rsidRPr="0072714E">
              <w:rPr>
                <w:rFonts w:ascii="Times New Roman" w:hAnsi="Times New Roman" w:cs="Times New Roman"/>
              </w:rPr>
              <w:t>(</w:t>
            </w:r>
            <w:proofErr w:type="spellStart"/>
            <w:r w:rsidRPr="0072714E">
              <w:rPr>
                <w:rFonts w:ascii="Times New Roman" w:hAnsi="Times New Roman" w:cs="Times New Roman"/>
              </w:rPr>
              <w:t>telefonu</w:t>
            </w:r>
            <w:proofErr w:type="spellEnd"/>
            <w:r w:rsidRPr="0072714E">
              <w:rPr>
                <w:rFonts w:ascii="Times New Roman" w:hAnsi="Times New Roman" w:cs="Times New Roman"/>
              </w:rPr>
              <w:t xml:space="preserve"> skaits)</w:t>
            </w:r>
            <w:r>
              <w:rPr>
                <w:rFonts w:ascii="Times New Roman" w:hAnsi="Times New Roman" w:cs="Times New Roman"/>
              </w:rPr>
              <w:t>.</w:t>
            </w:r>
          </w:p>
          <w:p w14:paraId="5DBBE25B" w14:textId="77777777" w:rsidR="000E51E9" w:rsidRPr="0072714E" w:rsidRDefault="000E51E9" w:rsidP="000E51E9">
            <w:pPr>
              <w:contextualSpacing/>
              <w:rPr>
                <w:rFonts w:ascii="Times New Roman" w:hAnsi="Times New Roman" w:cs="Times New Roman"/>
                <w:szCs w:val="24"/>
              </w:rPr>
            </w:pPr>
            <w:r w:rsidRPr="0072714E">
              <w:rPr>
                <w:rFonts w:ascii="Times New Roman" w:hAnsi="Times New Roman" w:cs="Times New Roman"/>
                <w:szCs w:val="24"/>
              </w:rPr>
              <w:t xml:space="preserve">Jautājumi: </w:t>
            </w:r>
          </w:p>
          <w:p w14:paraId="0BE7AA62" w14:textId="77777777" w:rsidR="000E51E9" w:rsidRPr="0072714E" w:rsidRDefault="000E51E9" w:rsidP="000E51E9">
            <w:pPr>
              <w:pStyle w:val="ListParagraph"/>
              <w:numPr>
                <w:ilvl w:val="1"/>
                <w:numId w:val="2"/>
              </w:numPr>
              <w:tabs>
                <w:tab w:val="left" w:pos="467"/>
              </w:tabs>
              <w:spacing w:after="0"/>
              <w:ind w:left="0" w:firstLine="0"/>
              <w:rPr>
                <w:rFonts w:ascii="Times New Roman" w:eastAsia="Times New Roman" w:hAnsi="Times New Roman" w:cs="Times New Roman"/>
                <w:lang w:val="lv-LV"/>
              </w:rPr>
            </w:pPr>
            <w:r w:rsidRPr="0072714E">
              <w:rPr>
                <w:rFonts w:ascii="Times New Roman" w:eastAsia="Times New Roman" w:hAnsi="Times New Roman" w:cs="Times New Roman"/>
                <w:lang w:val="lv-LV"/>
              </w:rPr>
              <w:t xml:space="preserve"> Lūdzam apstiprināt, ka Pasūtītājs nodrošinās aktīvas tīkla iekārtas ar brīviem balss portiem telefonu pieslēgšanai LDZ telefonijas tīklam doto prasību izpildīšanai.</w:t>
            </w:r>
          </w:p>
          <w:p w14:paraId="5180259A" w14:textId="77777777" w:rsidR="000E51E9" w:rsidRPr="0072714E" w:rsidRDefault="000E51E9" w:rsidP="000E51E9">
            <w:pPr>
              <w:pStyle w:val="ListParagraph"/>
              <w:numPr>
                <w:ilvl w:val="1"/>
                <w:numId w:val="2"/>
              </w:numPr>
              <w:tabs>
                <w:tab w:val="left" w:pos="467"/>
              </w:tabs>
              <w:spacing w:after="0"/>
              <w:ind w:left="42" w:hanging="42"/>
              <w:rPr>
                <w:rFonts w:ascii="Times New Roman" w:eastAsia="Times New Roman" w:hAnsi="Times New Roman" w:cs="Times New Roman"/>
                <w:lang w:val="lv-LV"/>
              </w:rPr>
            </w:pPr>
            <w:r w:rsidRPr="0072714E">
              <w:rPr>
                <w:rFonts w:ascii="Times New Roman" w:eastAsia="Times New Roman" w:hAnsi="Times New Roman" w:cs="Times New Roman"/>
                <w:lang w:val="lv-LV"/>
              </w:rPr>
              <w:t>Lūdzam apstiprināt, ka doto telefonu uzstādīšana būs pieļaujama uz signalizācijas sistēmas lauka iekārtām, tas ir, luksofori un releju skapji.</w:t>
            </w:r>
          </w:p>
          <w:p w14:paraId="3C2F6108" w14:textId="77777777" w:rsidR="000E51E9" w:rsidRDefault="000E51E9" w:rsidP="000E51E9">
            <w:pPr>
              <w:pStyle w:val="ListParagraph"/>
              <w:numPr>
                <w:ilvl w:val="1"/>
                <w:numId w:val="2"/>
              </w:numPr>
              <w:tabs>
                <w:tab w:val="left" w:pos="325"/>
                <w:tab w:val="left" w:pos="467"/>
              </w:tabs>
              <w:spacing w:after="0"/>
              <w:ind w:left="42" w:hanging="42"/>
              <w:rPr>
                <w:rFonts w:ascii="Times New Roman" w:eastAsia="Times New Roman" w:hAnsi="Times New Roman" w:cs="Times New Roman"/>
                <w:lang w:val="lv-LV"/>
              </w:rPr>
            </w:pPr>
            <w:r w:rsidRPr="0072714E">
              <w:rPr>
                <w:rFonts w:ascii="Times New Roman" w:eastAsia="Times New Roman" w:hAnsi="Times New Roman" w:cs="Times New Roman"/>
                <w:lang w:val="lv-LV"/>
              </w:rPr>
              <w:t>Lūdzam apstiprināt ka doto telefonu pieslēgšanai nepieciešamo vara kabeļus ir pieļaujams guldīt vienā tranšejā kopā ar SCB kabeļiem.</w:t>
            </w:r>
          </w:p>
          <w:p w14:paraId="00AA52D1" w14:textId="77777777" w:rsidR="000E51E9" w:rsidRPr="0072714E" w:rsidRDefault="000E51E9" w:rsidP="000E51E9">
            <w:pPr>
              <w:pStyle w:val="ListParagraph"/>
              <w:tabs>
                <w:tab w:val="left" w:pos="325"/>
                <w:tab w:val="left" w:pos="467"/>
              </w:tabs>
              <w:spacing w:after="0"/>
              <w:ind w:left="42"/>
              <w:rPr>
                <w:rFonts w:ascii="Times New Roman" w:eastAsia="Times New Roman" w:hAnsi="Times New Roman" w:cs="Times New Roman"/>
                <w:lang w:val="lv-LV"/>
              </w:rPr>
            </w:pPr>
          </w:p>
          <w:p w14:paraId="2137C66A" w14:textId="77777777" w:rsidR="000E51E9" w:rsidRPr="0061241D" w:rsidRDefault="000E51E9" w:rsidP="000E51E9">
            <w:pPr>
              <w:pStyle w:val="ListParagraph"/>
              <w:numPr>
                <w:ilvl w:val="0"/>
                <w:numId w:val="2"/>
              </w:numPr>
              <w:tabs>
                <w:tab w:val="left" w:pos="325"/>
              </w:tabs>
              <w:spacing w:after="0"/>
              <w:ind w:left="0" w:firstLine="0"/>
              <w:rPr>
                <w:rFonts w:ascii="Times New Roman" w:hAnsi="Times New Roman" w:cs="Times New Roman"/>
                <w:lang w:val="lv-LV"/>
              </w:rPr>
            </w:pPr>
            <w:r w:rsidRPr="0061241D">
              <w:rPr>
                <w:rFonts w:ascii="Times New Roman" w:hAnsi="Times New Roman" w:cs="Times New Roman"/>
                <w:lang w:val="lv-LV"/>
              </w:rPr>
              <w:t>Punkts 156. Esošo lauku SCB un sakaru iekārtu demontāža stacijās un ceļa posmos (komplekts)</w:t>
            </w:r>
          </w:p>
          <w:p w14:paraId="73C3839B" w14:textId="77777777" w:rsidR="000E51E9" w:rsidRPr="0072714E" w:rsidRDefault="000E51E9" w:rsidP="000E51E9">
            <w:pPr>
              <w:contextualSpacing/>
              <w:rPr>
                <w:rFonts w:ascii="Times New Roman" w:hAnsi="Times New Roman" w:cs="Times New Roman"/>
                <w:szCs w:val="24"/>
              </w:rPr>
            </w:pPr>
            <w:r w:rsidRPr="0072714E">
              <w:rPr>
                <w:rFonts w:ascii="Times New Roman" w:hAnsi="Times New Roman" w:cs="Times New Roman"/>
                <w:szCs w:val="24"/>
              </w:rPr>
              <w:t>Jautājums:</w:t>
            </w:r>
          </w:p>
          <w:p w14:paraId="2E9CD85E" w14:textId="77777777" w:rsidR="000E51E9" w:rsidRPr="0072714E" w:rsidRDefault="000E51E9" w:rsidP="000E51E9">
            <w:pPr>
              <w:pStyle w:val="ListParagraph"/>
              <w:numPr>
                <w:ilvl w:val="1"/>
                <w:numId w:val="2"/>
              </w:numPr>
              <w:tabs>
                <w:tab w:val="left" w:pos="467"/>
              </w:tabs>
              <w:spacing w:after="0"/>
              <w:ind w:left="0" w:firstLine="42"/>
              <w:rPr>
                <w:rFonts w:ascii="Times New Roman" w:eastAsia="Times New Roman" w:hAnsi="Times New Roman" w:cs="Times New Roman"/>
                <w:lang w:val="lv-LV"/>
              </w:rPr>
            </w:pPr>
            <w:r w:rsidRPr="0072714E">
              <w:rPr>
                <w:rFonts w:ascii="Times New Roman" w:eastAsia="Times New Roman" w:hAnsi="Times New Roman" w:cs="Times New Roman"/>
                <w:lang w:val="lv-LV"/>
              </w:rPr>
              <w:t>Lūdzam precizēt demontējamo iekārtu apjomu, jo tā ir jaunbūve bez esoša aprīkojuma.</w:t>
            </w:r>
          </w:p>
        </w:tc>
        <w:tc>
          <w:tcPr>
            <w:tcW w:w="5530" w:type="dxa"/>
          </w:tcPr>
          <w:p w14:paraId="5225648A" w14:textId="77777777" w:rsidR="000E51E9" w:rsidRPr="0041571A" w:rsidRDefault="000E51E9" w:rsidP="000E51E9">
            <w:pPr>
              <w:rPr>
                <w:rFonts w:ascii="Times New Roman" w:eastAsia="Calibri" w:hAnsi="Times New Roman" w:cs="Times New Roman"/>
                <w:szCs w:val="24"/>
                <w:lang w:eastAsia="en-US"/>
              </w:rPr>
            </w:pPr>
            <w:r w:rsidRPr="0041571A">
              <w:rPr>
                <w:rFonts w:ascii="Times New Roman" w:eastAsia="Calibri" w:hAnsi="Times New Roman" w:cs="Times New Roman"/>
                <w:szCs w:val="24"/>
                <w:lang w:eastAsia="en-US"/>
              </w:rPr>
              <w:t>1.1. Posma telefonu pieslēgšanai jāizmanto projekta ietvaros ierīkojamo aparatūru</w:t>
            </w:r>
            <w:r>
              <w:rPr>
                <w:rFonts w:ascii="Times New Roman" w:eastAsia="Calibri" w:hAnsi="Times New Roman" w:cs="Times New Roman"/>
                <w:szCs w:val="24"/>
                <w:lang w:eastAsia="en-US"/>
              </w:rPr>
              <w:t xml:space="preserve"> s</w:t>
            </w:r>
            <w:r w:rsidRPr="0041571A">
              <w:rPr>
                <w:rFonts w:ascii="Times New Roman" w:eastAsia="Calibri" w:hAnsi="Times New Roman" w:cs="Times New Roman"/>
                <w:szCs w:val="24"/>
                <w:lang w:eastAsia="en-US"/>
              </w:rPr>
              <w:t xml:space="preserve">askaņā ar 5.sējuma 2.2.2.punkta 4.tabulas 1.punktu. </w:t>
            </w:r>
          </w:p>
          <w:p w14:paraId="7F8EEC87" w14:textId="77777777" w:rsidR="000E51E9" w:rsidRPr="0041571A" w:rsidRDefault="000E51E9" w:rsidP="000E51E9">
            <w:pPr>
              <w:rPr>
                <w:rFonts w:ascii="Times New Roman" w:eastAsia="Calibri" w:hAnsi="Times New Roman" w:cs="Times New Roman"/>
                <w:szCs w:val="24"/>
                <w:lang w:eastAsia="en-US"/>
              </w:rPr>
            </w:pPr>
            <w:r w:rsidRPr="0041571A">
              <w:rPr>
                <w:rFonts w:ascii="Times New Roman" w:eastAsia="Calibri" w:hAnsi="Times New Roman" w:cs="Times New Roman"/>
                <w:szCs w:val="24"/>
                <w:lang w:eastAsia="en-US"/>
              </w:rPr>
              <w:t>1.2. Saskaņā ar Pasūtītāja prasību 3.sējuma 6.sadaļas 38.punktu telefonus posma sakariem jāuzstāda uz ieejas luksoforu skapjiem.</w:t>
            </w:r>
          </w:p>
          <w:p w14:paraId="2914F48D" w14:textId="77777777" w:rsidR="000E51E9" w:rsidRPr="0041571A" w:rsidRDefault="000E51E9" w:rsidP="000E51E9">
            <w:pPr>
              <w:rPr>
                <w:rFonts w:ascii="Times New Roman" w:eastAsia="Calibri" w:hAnsi="Times New Roman" w:cs="Times New Roman"/>
                <w:szCs w:val="24"/>
                <w:lang w:eastAsia="en-US"/>
              </w:rPr>
            </w:pPr>
            <w:r w:rsidRPr="0041571A">
              <w:rPr>
                <w:rFonts w:ascii="Times New Roman" w:eastAsia="Calibri" w:hAnsi="Times New Roman" w:cs="Times New Roman"/>
                <w:szCs w:val="24"/>
                <w:lang w:eastAsia="en-US"/>
              </w:rPr>
              <w:t xml:space="preserve">1.3. Saskaņā ar pasūtītāja prasību 5.sējuma </w:t>
            </w:r>
            <w:r w:rsidRPr="0041571A">
              <w:rPr>
                <w:rFonts w:ascii="Times New Roman" w:hAnsi="Times New Roman" w:cs="Times New Roman"/>
                <w:szCs w:val="24"/>
              </w:rPr>
              <w:t xml:space="preserve">3.1.punkta 2.apakšpunktu un </w:t>
            </w:r>
            <w:r w:rsidRPr="0041571A">
              <w:rPr>
                <w:rFonts w:ascii="Times New Roman" w:eastAsia="Calibri" w:hAnsi="Times New Roman" w:cs="Times New Roman"/>
                <w:szCs w:val="24"/>
                <w:lang w:eastAsia="en-US"/>
              </w:rPr>
              <w:t xml:space="preserve"> 3.3.punkta 1.apakšpunktu SCB un sakaru kabeļus jāliek kopīgā kabeļu kanalizācijā.</w:t>
            </w:r>
          </w:p>
          <w:p w14:paraId="23F6824B" w14:textId="77777777" w:rsidR="000E51E9" w:rsidRPr="004A0F8D" w:rsidRDefault="000E51E9" w:rsidP="000E51E9">
            <w:pPr>
              <w:rPr>
                <w:rFonts w:ascii="Times New Roman" w:eastAsia="Calibri" w:hAnsi="Times New Roman" w:cs="Times New Roman"/>
                <w:szCs w:val="24"/>
                <w:lang w:eastAsia="en-US"/>
              </w:rPr>
            </w:pPr>
          </w:p>
          <w:p w14:paraId="42F12C25" w14:textId="77777777" w:rsidR="000E51E9" w:rsidRPr="0041571A" w:rsidRDefault="000E51E9" w:rsidP="000E51E9">
            <w:pPr>
              <w:rPr>
                <w:rFonts w:ascii="Times New Roman" w:eastAsia="Calibri" w:hAnsi="Times New Roman" w:cs="Times New Roman"/>
                <w:szCs w:val="24"/>
                <w:lang w:eastAsia="en-US"/>
              </w:rPr>
            </w:pPr>
            <w:r w:rsidRPr="004A0F8D">
              <w:rPr>
                <w:rFonts w:ascii="Times New Roman" w:eastAsia="Calibri" w:hAnsi="Times New Roman" w:cs="Times New Roman"/>
                <w:szCs w:val="24"/>
                <w:lang w:eastAsia="en-US"/>
              </w:rPr>
              <w:t>2.1.</w:t>
            </w:r>
            <w:r w:rsidR="004F3F86">
              <w:rPr>
                <w:rFonts w:ascii="Times New Roman" w:eastAsia="Calibri" w:hAnsi="Times New Roman" w:cs="Times New Roman"/>
                <w:szCs w:val="24"/>
                <w:lang w:eastAsia="en-US"/>
              </w:rPr>
              <w:t xml:space="preserve"> </w:t>
            </w:r>
            <w:r w:rsidRPr="004A0F8D">
              <w:rPr>
                <w:rFonts w:ascii="Times New Roman" w:eastAsia="Calibri" w:hAnsi="Times New Roman" w:cs="Times New Roman"/>
                <w:szCs w:val="24"/>
                <w:lang w:eastAsia="en-US"/>
              </w:rPr>
              <w:t xml:space="preserve">Projektā ir paredzēta </w:t>
            </w:r>
            <w:r w:rsidRPr="004A0F8D">
              <w:rPr>
                <w:rStyle w:val="Hyperlink"/>
                <w:rFonts w:ascii="Times New Roman" w:hAnsi="Times New Roman"/>
                <w:color w:val="auto"/>
                <w:lang w:val="lv-LV"/>
              </w:rPr>
              <w:t xml:space="preserve">esošo c.p. 524km un c.p. 8km slēgšana, skat. </w:t>
            </w:r>
            <w:r w:rsidRPr="004F3F86">
              <w:rPr>
                <w:rStyle w:val="Hyperlink"/>
                <w:rFonts w:ascii="Times New Roman" w:hAnsi="Times New Roman"/>
                <w:color w:val="auto"/>
                <w:lang w:val="lv-LV"/>
              </w:rPr>
              <w:t>Pasūtītāja prasību 3.sējuma 6.sadaļas 8.punktu.</w:t>
            </w:r>
          </w:p>
        </w:tc>
      </w:tr>
      <w:tr w:rsidR="000E51E9" w:rsidRPr="004C0B27" w14:paraId="5455557F" w14:textId="77777777" w:rsidTr="001D5573">
        <w:trPr>
          <w:trHeight w:val="1102"/>
          <w:jc w:val="center"/>
        </w:trPr>
        <w:tc>
          <w:tcPr>
            <w:tcW w:w="661" w:type="dxa"/>
          </w:tcPr>
          <w:p w14:paraId="1DFA890E" w14:textId="77777777" w:rsidR="000E51E9" w:rsidRDefault="000E51E9" w:rsidP="000E51E9">
            <w:pPr>
              <w:jc w:val="center"/>
              <w:rPr>
                <w:rFonts w:ascii="Times New Roman" w:hAnsi="Times New Roman" w:cs="Times New Roman"/>
                <w:b/>
                <w:szCs w:val="24"/>
              </w:rPr>
            </w:pPr>
            <w:r>
              <w:rPr>
                <w:rFonts w:ascii="Times New Roman" w:hAnsi="Times New Roman" w:cs="Times New Roman"/>
                <w:b/>
                <w:szCs w:val="24"/>
              </w:rPr>
              <w:t>7.</w:t>
            </w:r>
          </w:p>
        </w:tc>
        <w:tc>
          <w:tcPr>
            <w:tcW w:w="4157" w:type="dxa"/>
            <w:vAlign w:val="center"/>
          </w:tcPr>
          <w:p w14:paraId="2F688D11" w14:textId="77777777" w:rsidR="000E51E9" w:rsidRPr="009276E9" w:rsidRDefault="000E51E9" w:rsidP="000E51E9">
            <w:pPr>
              <w:rPr>
                <w:rFonts w:ascii="Times New Roman" w:hAnsi="Times New Roman" w:cs="Times New Roman"/>
              </w:rPr>
            </w:pPr>
            <w:r w:rsidRPr="009276E9">
              <w:rPr>
                <w:rFonts w:ascii="Times New Roman" w:hAnsi="Times New Roman" w:cs="Times New Roman"/>
              </w:rPr>
              <w:t>Lūdzam apstiprināt ka Pretendents pareizi sapratis, ka neatkarīgi no izmantojamās (izvēlētās) uzkalna vadības sistēmas, pieņemšanas parka sasaiste ar uzkalna MPC tiek paredzēta izmantojot releju interfeisu. Iekārtas sasaistei ar uzkalna vadības sistēmu,   ieskaitot kabeļus sasaistes ķēžu organizācijai, tiek paredzētas Daugavpils pieņemšanas parka MPC apjomos.</w:t>
            </w:r>
          </w:p>
        </w:tc>
        <w:tc>
          <w:tcPr>
            <w:tcW w:w="5530" w:type="dxa"/>
          </w:tcPr>
          <w:p w14:paraId="58F89ABE" w14:textId="77777777" w:rsidR="000E51E9" w:rsidRPr="00D90D56" w:rsidRDefault="000E51E9" w:rsidP="000E51E9">
            <w:pPr>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Saskaņā ar Pasūtītāja prasību 3.sējuma 4.sadaļas 6.8.3.3. (a) apakšpunktu Uzņēmējam jānodrošina releju vai elektroniska tipa sasaiste starp Daugavpils pieņemšanas parku un Daugavpils uzkalnu. </w:t>
            </w:r>
          </w:p>
        </w:tc>
      </w:tr>
      <w:tr w:rsidR="001D5573" w:rsidRPr="004C0B27" w14:paraId="6D91E7B1" w14:textId="77777777" w:rsidTr="001D5573">
        <w:trPr>
          <w:trHeight w:val="1102"/>
          <w:jc w:val="center"/>
        </w:trPr>
        <w:tc>
          <w:tcPr>
            <w:tcW w:w="661" w:type="dxa"/>
          </w:tcPr>
          <w:p w14:paraId="25EFF69F" w14:textId="77777777" w:rsidR="001D5573" w:rsidRDefault="001D5573" w:rsidP="001D5573">
            <w:pPr>
              <w:jc w:val="center"/>
              <w:rPr>
                <w:rFonts w:ascii="Times New Roman" w:hAnsi="Times New Roman" w:cs="Times New Roman"/>
                <w:b/>
                <w:szCs w:val="24"/>
              </w:rPr>
            </w:pPr>
            <w:r>
              <w:rPr>
                <w:rFonts w:ascii="Times New Roman" w:hAnsi="Times New Roman" w:cs="Times New Roman"/>
                <w:b/>
                <w:szCs w:val="24"/>
              </w:rPr>
              <w:lastRenderedPageBreak/>
              <w:t>8.</w:t>
            </w:r>
          </w:p>
        </w:tc>
        <w:tc>
          <w:tcPr>
            <w:tcW w:w="4157" w:type="dxa"/>
            <w:vAlign w:val="center"/>
          </w:tcPr>
          <w:p w14:paraId="01D4EB76" w14:textId="77777777" w:rsidR="001D5573" w:rsidRPr="00A67887" w:rsidRDefault="001D5573" w:rsidP="001D5573">
            <w:pPr>
              <w:rPr>
                <w:rFonts w:ascii="Times New Roman" w:hAnsi="Times New Roman" w:cs="Times New Roman"/>
              </w:rPr>
            </w:pPr>
            <w:r>
              <w:rPr>
                <w:rFonts w:ascii="Times New Roman" w:hAnsi="Times New Roman" w:cs="Times New Roman"/>
              </w:rPr>
              <w:t xml:space="preserve">Pasūtītājs projekta realizācijas gaitā </w:t>
            </w:r>
            <w:r w:rsidRPr="00EA6BA3">
              <w:rPr>
                <w:rFonts w:ascii="Times New Roman" w:hAnsi="Times New Roman" w:cs="Times New Roman"/>
                <w:b/>
              </w:rPr>
              <w:t>bez papildu izmaksām no Bombardier Sistēmas izstrādātāja puses</w:t>
            </w:r>
            <w:r>
              <w:rPr>
                <w:rFonts w:ascii="Times New Roman" w:hAnsi="Times New Roman" w:cs="Times New Roman"/>
              </w:rPr>
              <w:t xml:space="preserve"> nodrošinās Pretendentam pilnībā brīvu pieeju (t.sk. dokumentācijai, programmatūrai, aparatūrai, iekārtām u.c. nepieciešamajiem datiem, iekļaujot izmaiņu veikšanu esošajā Bombardier Sistēmā) esošajai Bombardier Sistēmai tādā apjomā, kāds ir nepieciešams Pretendentam, lai šī projekta ietvaros Pretendents varētu atbilstoši Pasūtītāja prasībām integrēt jauno cita ražotāja izstrādāto mikroprocesoru centralizācijas sistēmu un </w:t>
            </w:r>
            <w:proofErr w:type="spellStart"/>
            <w:r>
              <w:rPr>
                <w:rFonts w:ascii="Times New Roman" w:hAnsi="Times New Roman" w:cs="Times New Roman"/>
              </w:rPr>
              <w:t>dispečercentralizācijas</w:t>
            </w:r>
            <w:proofErr w:type="spellEnd"/>
            <w:r>
              <w:rPr>
                <w:rFonts w:ascii="Times New Roman" w:hAnsi="Times New Roman" w:cs="Times New Roman"/>
              </w:rPr>
              <w:t xml:space="preserve"> sistēmu.</w:t>
            </w:r>
          </w:p>
        </w:tc>
        <w:tc>
          <w:tcPr>
            <w:tcW w:w="5530" w:type="dxa"/>
          </w:tcPr>
          <w:p w14:paraId="6059BC19" w14:textId="63F92AD5" w:rsidR="001D5573" w:rsidRDefault="001D5573" w:rsidP="001D5573">
            <w:pPr>
              <w:rPr>
                <w:rFonts w:ascii="Times New Roman" w:eastAsia="Calibri" w:hAnsi="Times New Roman" w:cs="Times New Roman"/>
                <w:szCs w:val="24"/>
                <w:lang w:eastAsia="en-US"/>
              </w:rPr>
            </w:pPr>
            <w:r w:rsidRPr="00627174">
              <w:rPr>
                <w:rFonts w:ascii="Times New Roman" w:eastAsia="Calibri" w:hAnsi="Times New Roman" w:cs="Times New Roman"/>
                <w:szCs w:val="24"/>
                <w:lang w:eastAsia="en-US"/>
              </w:rPr>
              <w:t>Pasūtītājs projekta realizācijas gaitā bez papildu</w:t>
            </w:r>
            <w:r>
              <w:rPr>
                <w:rFonts w:ascii="Times New Roman" w:eastAsia="Calibri" w:hAnsi="Times New Roman" w:cs="Times New Roman"/>
                <w:szCs w:val="24"/>
                <w:lang w:eastAsia="en-US"/>
              </w:rPr>
              <w:t>s</w:t>
            </w:r>
            <w:r w:rsidRPr="00627174">
              <w:rPr>
                <w:rFonts w:ascii="Times New Roman" w:eastAsia="Calibri" w:hAnsi="Times New Roman" w:cs="Times New Roman"/>
                <w:szCs w:val="24"/>
                <w:lang w:eastAsia="en-US"/>
              </w:rPr>
              <w:t xml:space="preserve"> izmaksām nodrošinās </w:t>
            </w:r>
            <w:r>
              <w:rPr>
                <w:rFonts w:ascii="Times New Roman" w:eastAsia="Calibri" w:hAnsi="Times New Roman" w:cs="Times New Roman"/>
                <w:szCs w:val="24"/>
                <w:lang w:eastAsia="en-US"/>
              </w:rPr>
              <w:t xml:space="preserve">Uzņēmējam brīvu pieeju Pasūtītāja rīcībā esošās </w:t>
            </w:r>
            <w:r w:rsidRPr="00523FF2">
              <w:rPr>
                <w:rFonts w:ascii="Times New Roman" w:eastAsia="Calibri" w:hAnsi="Times New Roman" w:cs="Times New Roman"/>
                <w:szCs w:val="24"/>
                <w:lang w:eastAsia="en-US"/>
              </w:rPr>
              <w:t>Bombardier Sistēmas dokumentācijai,</w:t>
            </w:r>
            <w:r w:rsidR="00057FC3">
              <w:rPr>
                <w:rFonts w:ascii="Times New Roman" w:eastAsia="Calibri" w:hAnsi="Times New Roman" w:cs="Times New Roman"/>
                <w:szCs w:val="24"/>
                <w:lang w:eastAsia="en-US"/>
              </w:rPr>
              <w:t xml:space="preserve"> </w:t>
            </w:r>
            <w:r w:rsidRPr="00523FF2">
              <w:rPr>
                <w:rFonts w:ascii="Times New Roman" w:eastAsia="Calibri" w:hAnsi="Times New Roman" w:cs="Times New Roman"/>
                <w:szCs w:val="24"/>
                <w:lang w:eastAsia="en-US"/>
              </w:rPr>
              <w:t>aparatūrai, iekārtām u.c. nepieciešamajiem datiem, izņemot piekļuvi programmatūrai.</w:t>
            </w:r>
            <w:r w:rsidRPr="00627174">
              <w:rPr>
                <w:rFonts w:ascii="Times New Roman" w:eastAsia="Calibri" w:hAnsi="Times New Roman" w:cs="Times New Roman"/>
                <w:szCs w:val="24"/>
                <w:lang w:eastAsia="en-US"/>
              </w:rPr>
              <w:t xml:space="preserve"> </w:t>
            </w:r>
          </w:p>
        </w:tc>
      </w:tr>
      <w:tr w:rsidR="001D5573" w:rsidRPr="004C0B27" w14:paraId="415B4A34" w14:textId="77777777" w:rsidTr="001D5573">
        <w:trPr>
          <w:trHeight w:val="1102"/>
          <w:jc w:val="center"/>
        </w:trPr>
        <w:tc>
          <w:tcPr>
            <w:tcW w:w="661" w:type="dxa"/>
          </w:tcPr>
          <w:p w14:paraId="117275A1" w14:textId="77777777" w:rsidR="001D5573" w:rsidRDefault="001D5573" w:rsidP="001D5573">
            <w:pPr>
              <w:jc w:val="center"/>
              <w:rPr>
                <w:rFonts w:ascii="Times New Roman" w:hAnsi="Times New Roman" w:cs="Times New Roman"/>
                <w:b/>
                <w:szCs w:val="24"/>
              </w:rPr>
            </w:pPr>
            <w:r>
              <w:rPr>
                <w:rFonts w:ascii="Times New Roman" w:hAnsi="Times New Roman" w:cs="Times New Roman"/>
                <w:b/>
                <w:szCs w:val="24"/>
              </w:rPr>
              <w:t>9.</w:t>
            </w:r>
          </w:p>
        </w:tc>
        <w:tc>
          <w:tcPr>
            <w:tcW w:w="4157" w:type="dxa"/>
            <w:vAlign w:val="center"/>
          </w:tcPr>
          <w:p w14:paraId="6F174C92" w14:textId="77777777" w:rsidR="001D5573" w:rsidRPr="00A67887" w:rsidRDefault="001D5573" w:rsidP="001D5573">
            <w:pPr>
              <w:rPr>
                <w:rFonts w:ascii="Times New Roman" w:hAnsi="Times New Roman" w:cs="Times New Roman"/>
                <w:szCs w:val="24"/>
              </w:rPr>
            </w:pPr>
            <w:r>
              <w:rPr>
                <w:rFonts w:ascii="Times New Roman" w:hAnsi="Times New Roman" w:cs="Times New Roman"/>
                <w:szCs w:val="24"/>
              </w:rPr>
              <w:t xml:space="preserve">Ja Pasūtītājs nevar apstiprināt, ka projekta realizācijas gaitā tas </w:t>
            </w:r>
            <w:r w:rsidRPr="00AC0C07">
              <w:rPr>
                <w:rFonts w:ascii="Times New Roman" w:hAnsi="Times New Roman" w:cs="Times New Roman"/>
                <w:b/>
                <w:szCs w:val="24"/>
              </w:rPr>
              <w:t>bez papildus izmaksām</w:t>
            </w:r>
            <w:r>
              <w:rPr>
                <w:rFonts w:ascii="Times New Roman" w:hAnsi="Times New Roman" w:cs="Times New Roman"/>
                <w:szCs w:val="24"/>
              </w:rPr>
              <w:t xml:space="preserve"> Uzņēmējam nodrošinās pilnībā brīvu pieeju esošajai Bombardier Sistēmai tādā apjomā, kāds būs nepieciešams Uzņēmējam, lai šī projekta ietvaros integrētu jauno cita ražotāja izstrādāto signalizācijas sistēmu atbilstoši Pasūtītāja prasībām, lūdzam Pasūtītāju norādīt, kāda ir Bombardier Sistēmas izstrādātāja vai tā pārstāvja Latvijā noteiktā pakalpojuma cena par šo piekļuvi (t.sk. dokumentācijai, programmatūrai, aparatūrai, iekārtām u.c. nepieciešamajiem datiem, iekļaujot izmaiņu veikšanu esošajā sistēmā), kas kā fiksēta izmaksu pozīcija ir iekļaujama Pretendenta finanšu piedāvājumā.</w:t>
            </w:r>
          </w:p>
        </w:tc>
        <w:tc>
          <w:tcPr>
            <w:tcW w:w="5530" w:type="dxa"/>
          </w:tcPr>
          <w:p w14:paraId="6BE167E2" w14:textId="26CE174F" w:rsidR="001D5573" w:rsidRDefault="001D5573" w:rsidP="001D5573">
            <w:pPr>
              <w:rPr>
                <w:rFonts w:ascii="Times New Roman" w:eastAsia="Calibri" w:hAnsi="Times New Roman" w:cs="Times New Roman"/>
                <w:szCs w:val="24"/>
                <w:lang w:eastAsia="en-US"/>
              </w:rPr>
            </w:pPr>
            <w:r>
              <w:rPr>
                <w:rFonts w:ascii="Times New Roman" w:eastAsia="Calibri" w:hAnsi="Times New Roman" w:cs="Times New Roman"/>
                <w:szCs w:val="24"/>
                <w:lang w:eastAsia="en-US"/>
              </w:rPr>
              <w:t>Tā, k</w:t>
            </w:r>
            <w:r w:rsidR="00057FC3">
              <w:rPr>
                <w:rFonts w:ascii="Times New Roman" w:eastAsia="Calibri" w:hAnsi="Times New Roman" w:cs="Times New Roman"/>
                <w:szCs w:val="24"/>
                <w:lang w:eastAsia="en-US"/>
              </w:rPr>
              <w:t>ā</w:t>
            </w:r>
            <w:r>
              <w:rPr>
                <w:rFonts w:ascii="Times New Roman" w:eastAsia="Calibri" w:hAnsi="Times New Roman" w:cs="Times New Roman"/>
                <w:szCs w:val="24"/>
                <w:lang w:eastAsia="en-US"/>
              </w:rPr>
              <w:t xml:space="preserve"> </w:t>
            </w:r>
            <w:r w:rsidRPr="00523FF2">
              <w:rPr>
                <w:rFonts w:ascii="Times New Roman" w:eastAsia="Calibri" w:hAnsi="Times New Roman" w:cs="Times New Roman"/>
                <w:szCs w:val="24"/>
                <w:lang w:eastAsia="en-US"/>
              </w:rPr>
              <w:t>Pasūtītāj</w:t>
            </w:r>
            <w:r>
              <w:rPr>
                <w:rFonts w:ascii="Times New Roman" w:eastAsia="Calibri" w:hAnsi="Times New Roman" w:cs="Times New Roman"/>
                <w:szCs w:val="24"/>
                <w:lang w:eastAsia="en-US"/>
              </w:rPr>
              <w:t>s</w:t>
            </w:r>
            <w:r w:rsidRPr="00523FF2">
              <w:rPr>
                <w:rFonts w:ascii="Times New Roman" w:eastAsia="Calibri" w:hAnsi="Times New Roman" w:cs="Times New Roman"/>
                <w:szCs w:val="24"/>
                <w:lang w:eastAsia="en-US"/>
              </w:rPr>
              <w:t xml:space="preserve"> </w:t>
            </w:r>
            <w:r>
              <w:rPr>
                <w:rFonts w:ascii="Times New Roman" w:eastAsia="Calibri" w:hAnsi="Times New Roman" w:cs="Times New Roman"/>
                <w:szCs w:val="24"/>
                <w:lang w:eastAsia="en-US"/>
              </w:rPr>
              <w:t xml:space="preserve">nav </w:t>
            </w:r>
            <w:r w:rsidRPr="00523FF2">
              <w:rPr>
                <w:rFonts w:ascii="Times New Roman" w:eastAsia="Calibri" w:hAnsi="Times New Roman" w:cs="Times New Roman"/>
                <w:szCs w:val="24"/>
                <w:lang w:eastAsia="en-US"/>
              </w:rPr>
              <w:t>Bombardier Sistēmas izstrādātāj</w:t>
            </w:r>
            <w:r>
              <w:rPr>
                <w:rFonts w:ascii="Times New Roman" w:eastAsia="Calibri" w:hAnsi="Times New Roman" w:cs="Times New Roman"/>
                <w:szCs w:val="24"/>
                <w:lang w:eastAsia="en-US"/>
              </w:rPr>
              <w:t>s</w:t>
            </w:r>
            <w:r w:rsidRPr="00523FF2">
              <w:rPr>
                <w:rFonts w:ascii="Times New Roman" w:eastAsia="Calibri" w:hAnsi="Times New Roman" w:cs="Times New Roman"/>
                <w:szCs w:val="24"/>
                <w:lang w:eastAsia="en-US"/>
              </w:rPr>
              <w:t xml:space="preserve"> vai tā pārstāv</w:t>
            </w:r>
            <w:r>
              <w:rPr>
                <w:rFonts w:ascii="Times New Roman" w:eastAsia="Calibri" w:hAnsi="Times New Roman" w:cs="Times New Roman"/>
                <w:szCs w:val="24"/>
                <w:lang w:eastAsia="en-US"/>
              </w:rPr>
              <w:t>is</w:t>
            </w:r>
            <w:r w:rsidRPr="00523FF2">
              <w:rPr>
                <w:rFonts w:ascii="Times New Roman" w:eastAsia="Calibri" w:hAnsi="Times New Roman" w:cs="Times New Roman"/>
                <w:szCs w:val="24"/>
                <w:lang w:eastAsia="en-US"/>
              </w:rPr>
              <w:t xml:space="preserve"> Latvijā</w:t>
            </w:r>
            <w:r>
              <w:rPr>
                <w:rFonts w:ascii="Times New Roman" w:eastAsia="Calibri" w:hAnsi="Times New Roman" w:cs="Times New Roman"/>
                <w:szCs w:val="24"/>
                <w:lang w:eastAsia="en-US"/>
              </w:rPr>
              <w:t>,</w:t>
            </w:r>
            <w:r w:rsidR="00057FC3">
              <w:rPr>
                <w:rFonts w:ascii="Times New Roman" w:eastAsia="Calibri" w:hAnsi="Times New Roman" w:cs="Times New Roman"/>
                <w:szCs w:val="24"/>
                <w:lang w:eastAsia="en-US"/>
              </w:rPr>
              <w:t xml:space="preserve"> </w:t>
            </w:r>
            <w:r>
              <w:rPr>
                <w:rFonts w:ascii="Times New Roman" w:eastAsia="Calibri" w:hAnsi="Times New Roman" w:cs="Times New Roman"/>
                <w:szCs w:val="24"/>
                <w:lang w:eastAsia="en-US"/>
              </w:rPr>
              <w:t>Pasūtītājam nav zināma</w:t>
            </w:r>
            <w:r w:rsidRPr="00523FF2">
              <w:rPr>
                <w:rFonts w:ascii="Times New Roman" w:eastAsia="Calibri" w:hAnsi="Times New Roman" w:cs="Times New Roman"/>
                <w:szCs w:val="24"/>
                <w:lang w:eastAsia="en-US"/>
              </w:rPr>
              <w:t xml:space="preserve"> pakalpojuma cena par piekļuvi</w:t>
            </w:r>
            <w:r>
              <w:t xml:space="preserve"> </w:t>
            </w:r>
            <w:r>
              <w:rPr>
                <w:rFonts w:ascii="Times New Roman" w:eastAsia="Calibri" w:hAnsi="Times New Roman" w:cs="Times New Roman"/>
                <w:szCs w:val="24"/>
                <w:lang w:eastAsia="en-US"/>
              </w:rPr>
              <w:t>Bombardier Sistēmas</w:t>
            </w:r>
            <w:r w:rsidRPr="00523FF2">
              <w:rPr>
                <w:rFonts w:ascii="Times New Roman" w:eastAsia="Calibri" w:hAnsi="Times New Roman" w:cs="Times New Roman"/>
                <w:szCs w:val="24"/>
                <w:lang w:eastAsia="en-US"/>
              </w:rPr>
              <w:t xml:space="preserve"> programmatūrai, </w:t>
            </w:r>
            <w:r>
              <w:rPr>
                <w:rFonts w:ascii="Times New Roman" w:eastAsia="Calibri" w:hAnsi="Times New Roman" w:cs="Times New Roman"/>
                <w:szCs w:val="24"/>
                <w:lang w:eastAsia="en-US"/>
              </w:rPr>
              <w:t xml:space="preserve">izmaiņu veikšanai. </w:t>
            </w:r>
            <w:r w:rsidRPr="00627174">
              <w:rPr>
                <w:rFonts w:ascii="Times New Roman" w:eastAsia="Calibri" w:hAnsi="Times New Roman" w:cs="Times New Roman"/>
                <w:szCs w:val="24"/>
                <w:lang w:eastAsia="en-US"/>
              </w:rPr>
              <w:t xml:space="preserve"> </w:t>
            </w:r>
          </w:p>
        </w:tc>
      </w:tr>
    </w:tbl>
    <w:p w14:paraId="38392390" w14:textId="40D0D238" w:rsidR="00B634D2" w:rsidRDefault="00B634D2" w:rsidP="00B634D2">
      <w:pPr>
        <w:ind w:left="-284" w:right="282"/>
        <w:jc w:val="both"/>
        <w:rPr>
          <w:rFonts w:ascii="Times New Roman" w:hAnsi="Times New Roman" w:cs="Times New Roman"/>
          <w:b/>
          <w:sz w:val="24"/>
        </w:rPr>
      </w:pPr>
    </w:p>
    <w:p w14:paraId="03162455" w14:textId="77777777" w:rsidR="00B634D2" w:rsidRPr="00C20434" w:rsidRDefault="00B634D2" w:rsidP="00B634D2">
      <w:pPr>
        <w:rPr>
          <w:rFonts w:ascii="Arial" w:hAnsi="Arial" w:cs="Arial"/>
        </w:rPr>
      </w:pPr>
    </w:p>
    <w:p w14:paraId="037C7C44" w14:textId="77777777" w:rsidR="00B634D2" w:rsidRPr="00C20434" w:rsidRDefault="00B634D2" w:rsidP="00B634D2">
      <w:pPr>
        <w:rPr>
          <w:rFonts w:ascii="Arial" w:hAnsi="Arial" w:cs="Arial"/>
        </w:rPr>
      </w:pPr>
    </w:p>
    <w:p w14:paraId="59B7F6B3" w14:textId="77777777" w:rsidR="00B634D2" w:rsidRPr="00C20434" w:rsidRDefault="00B634D2" w:rsidP="00B634D2">
      <w:pPr>
        <w:rPr>
          <w:rFonts w:ascii="Arial" w:hAnsi="Arial" w:cs="Arial"/>
        </w:rPr>
      </w:pPr>
    </w:p>
    <w:p w14:paraId="01801221" w14:textId="77777777" w:rsidR="0098236C" w:rsidRPr="00C20434" w:rsidRDefault="0098236C">
      <w:pPr>
        <w:rPr>
          <w:rFonts w:ascii="Arial" w:hAnsi="Arial" w:cs="Arial"/>
        </w:rPr>
      </w:pPr>
    </w:p>
    <w:sectPr w:rsidR="0098236C" w:rsidRPr="00C20434"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926D3" w14:textId="77777777" w:rsidR="00581AC5" w:rsidRDefault="00581AC5">
      <w:r>
        <w:separator/>
      </w:r>
    </w:p>
  </w:endnote>
  <w:endnote w:type="continuationSeparator" w:id="0">
    <w:p w14:paraId="38E6552D" w14:textId="77777777" w:rsidR="00581AC5" w:rsidRDefault="0058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79132EBF" w14:textId="77777777" w:rsidR="00591256" w:rsidRDefault="00E21EE4">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6FF53F1C" w14:textId="77777777" w:rsidR="00591256" w:rsidRDefault="00581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19637" w14:textId="77777777" w:rsidR="00581AC5" w:rsidRDefault="00581AC5">
      <w:r>
        <w:separator/>
      </w:r>
    </w:p>
  </w:footnote>
  <w:footnote w:type="continuationSeparator" w:id="0">
    <w:p w14:paraId="5A794AC6" w14:textId="77777777" w:rsidR="00581AC5" w:rsidRDefault="00581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A126D"/>
    <w:multiLevelType w:val="multilevel"/>
    <w:tmpl w:val="404631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E5F2C36"/>
    <w:multiLevelType w:val="hybridMultilevel"/>
    <w:tmpl w:val="9126D74C"/>
    <w:lvl w:ilvl="0" w:tplc="FEDC0784">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D2"/>
    <w:rsid w:val="00057FC3"/>
    <w:rsid w:val="000D1754"/>
    <w:rsid w:val="000D1C4B"/>
    <w:rsid w:val="000E51E9"/>
    <w:rsid w:val="000F5D25"/>
    <w:rsid w:val="001D5573"/>
    <w:rsid w:val="001E77B4"/>
    <w:rsid w:val="003204EA"/>
    <w:rsid w:val="003676D0"/>
    <w:rsid w:val="004A0F8D"/>
    <w:rsid w:val="004B7B15"/>
    <w:rsid w:val="004F3F86"/>
    <w:rsid w:val="00536DA6"/>
    <w:rsid w:val="00581AC5"/>
    <w:rsid w:val="005A4FD8"/>
    <w:rsid w:val="00882695"/>
    <w:rsid w:val="0098236C"/>
    <w:rsid w:val="00B57AF9"/>
    <w:rsid w:val="00B634D2"/>
    <w:rsid w:val="00C20434"/>
    <w:rsid w:val="00C534CF"/>
    <w:rsid w:val="00D515C6"/>
    <w:rsid w:val="00E21EE4"/>
    <w:rsid w:val="00F233B3"/>
    <w:rsid w:val="00FC42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4786"/>
  <w15:chartTrackingRefBased/>
  <w15:docId w15:val="{9720F1AC-63FB-41B1-9EDF-9D4B7354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4D2"/>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34D2"/>
    <w:pPr>
      <w:tabs>
        <w:tab w:val="center" w:pos="4153"/>
        <w:tab w:val="right" w:pos="8306"/>
      </w:tabs>
    </w:pPr>
  </w:style>
  <w:style w:type="character" w:customStyle="1" w:styleId="FooterChar">
    <w:name w:val="Footer Char"/>
    <w:basedOn w:val="DefaultParagraphFont"/>
    <w:link w:val="Footer"/>
    <w:uiPriority w:val="99"/>
    <w:rsid w:val="00B634D2"/>
    <w:rPr>
      <w:rFonts w:ascii="Calibri" w:hAnsi="Calibri" w:cs="Calibri"/>
      <w:lang w:eastAsia="lv-LV"/>
    </w:rPr>
  </w:style>
  <w:style w:type="table" w:styleId="TableGrid">
    <w:name w:val="Table Grid"/>
    <w:basedOn w:val="TableNormal"/>
    <w:uiPriority w:val="39"/>
    <w:rsid w:val="00B634D2"/>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634D2"/>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B634D2"/>
    <w:rPr>
      <w:rFonts w:ascii="Times New Roman" w:eastAsia="Times New Roman" w:hAnsi="Times New Roman" w:cs="Times New Roman"/>
      <w:sz w:val="28"/>
      <w:szCs w:val="20"/>
    </w:rPr>
  </w:style>
  <w:style w:type="paragraph" w:styleId="ListParagraph">
    <w:name w:val="List Paragraph"/>
    <w:aliases w:val="Bullet list,List Paragraph1,Normal bullet 2,Virsraksti,2,Saistīto dokumentu saraksts,Syle 1,Numurets,PPS_Bullet"/>
    <w:basedOn w:val="Normal"/>
    <w:link w:val="ListParagraphChar"/>
    <w:uiPriority w:val="34"/>
    <w:qFormat/>
    <w:rsid w:val="00B634D2"/>
    <w:pPr>
      <w:spacing w:after="200"/>
      <w:ind w:left="720"/>
      <w:contextualSpacing/>
    </w:pPr>
    <w:rPr>
      <w:rFonts w:asciiTheme="minorHAnsi" w:eastAsiaTheme="minorEastAsia" w:hAnsiTheme="minorHAnsi" w:cstheme="minorBidi"/>
      <w:sz w:val="24"/>
      <w:szCs w:val="24"/>
      <w:lang w:val="en-US" w:eastAsia="en-US"/>
    </w:rPr>
  </w:style>
  <w:style w:type="character" w:customStyle="1" w:styleId="ListParagraphChar">
    <w:name w:val="List Paragraph Char"/>
    <w:aliases w:val="Bullet list Char,List Paragraph1 Char,Normal bullet 2 Char,Virsraksti Char,2 Char,Saistīto dokumentu saraksts Char,Syle 1 Char,Numurets Char,PPS_Bullet Char"/>
    <w:basedOn w:val="DefaultParagraphFont"/>
    <w:link w:val="ListParagraph"/>
    <w:uiPriority w:val="34"/>
    <w:locked/>
    <w:rsid w:val="00B634D2"/>
    <w:rPr>
      <w:rFonts w:eastAsiaTheme="minorEastAsia"/>
      <w:sz w:val="24"/>
      <w:szCs w:val="24"/>
      <w:lang w:val="en-US"/>
    </w:rPr>
  </w:style>
  <w:style w:type="character" w:styleId="Hyperlink">
    <w:name w:val="Hyperlink"/>
    <w:uiPriority w:val="99"/>
    <w:rsid w:val="000E51E9"/>
    <w:rPr>
      <w:rFonts w:ascii="Arial" w:hAnsi="Arial"/>
      <w:color w:val="0000FF"/>
      <w:sz w:val="24"/>
      <w:u w:val="none"/>
      <w:lang w:val="en-US" w:eastAsia="en-US" w:bidi="ar-SA"/>
    </w:rPr>
  </w:style>
  <w:style w:type="character" w:styleId="CommentReference">
    <w:name w:val="annotation reference"/>
    <w:basedOn w:val="DefaultParagraphFont"/>
    <w:uiPriority w:val="99"/>
    <w:semiHidden/>
    <w:unhideWhenUsed/>
    <w:rsid w:val="00F233B3"/>
    <w:rPr>
      <w:sz w:val="16"/>
      <w:szCs w:val="16"/>
    </w:rPr>
  </w:style>
  <w:style w:type="paragraph" w:styleId="CommentText">
    <w:name w:val="annotation text"/>
    <w:basedOn w:val="Normal"/>
    <w:link w:val="CommentTextChar"/>
    <w:uiPriority w:val="99"/>
    <w:semiHidden/>
    <w:unhideWhenUsed/>
    <w:rsid w:val="00F233B3"/>
    <w:rPr>
      <w:sz w:val="20"/>
      <w:szCs w:val="20"/>
    </w:rPr>
  </w:style>
  <w:style w:type="character" w:customStyle="1" w:styleId="CommentTextChar">
    <w:name w:val="Comment Text Char"/>
    <w:basedOn w:val="DefaultParagraphFont"/>
    <w:link w:val="CommentText"/>
    <w:uiPriority w:val="99"/>
    <w:semiHidden/>
    <w:rsid w:val="00F233B3"/>
    <w:rPr>
      <w:rFonts w:ascii="Calibri" w:hAnsi="Calibri" w:cs="Calibri"/>
      <w:sz w:val="20"/>
      <w:szCs w:val="20"/>
      <w:lang w:eastAsia="lv-LV"/>
    </w:rPr>
  </w:style>
  <w:style w:type="paragraph" w:styleId="BalloonText">
    <w:name w:val="Balloon Text"/>
    <w:basedOn w:val="Normal"/>
    <w:link w:val="BalloonTextChar"/>
    <w:uiPriority w:val="99"/>
    <w:semiHidden/>
    <w:unhideWhenUsed/>
    <w:rsid w:val="00F23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3B3"/>
    <w:rPr>
      <w:rFonts w:ascii="Segoe U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4305</Words>
  <Characters>2455</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18</cp:revision>
  <dcterms:created xsi:type="dcterms:W3CDTF">2019-07-23T13:02:00Z</dcterms:created>
  <dcterms:modified xsi:type="dcterms:W3CDTF">2019-07-25T09:26:00Z</dcterms:modified>
</cp:coreProperties>
</file>