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C5933" w14:textId="77777777" w:rsidR="00BE1655" w:rsidRDefault="00BE1655" w:rsidP="00BE1655">
      <w:pPr>
        <w:pStyle w:val="Default"/>
        <w:ind w:right="66"/>
        <w:jc w:val="right"/>
        <w:rPr>
          <w:lang w:val="lv-LV"/>
        </w:rPr>
      </w:pPr>
      <w:r>
        <w:rPr>
          <w:lang w:val="lv-LV"/>
        </w:rPr>
        <w:t>APSTIPRINĀTS</w:t>
      </w:r>
    </w:p>
    <w:p w14:paraId="3146F7EF" w14:textId="77777777" w:rsidR="00BE1655" w:rsidRDefault="00BE1655" w:rsidP="00BE1655">
      <w:pPr>
        <w:pStyle w:val="Default"/>
        <w:ind w:right="66"/>
        <w:jc w:val="right"/>
        <w:rPr>
          <w:lang w:val="lv-LV"/>
        </w:rPr>
      </w:pPr>
      <w:r>
        <w:rPr>
          <w:lang w:val="lv-LV"/>
        </w:rPr>
        <w:t>VAS “Latvijas dzelzceļš” organizētā</w:t>
      </w:r>
    </w:p>
    <w:p w14:paraId="0AA24FB6" w14:textId="77777777" w:rsidR="00BE1655" w:rsidRDefault="00BE1655" w:rsidP="00BE1655">
      <w:pPr>
        <w:pStyle w:val="Default"/>
        <w:ind w:right="66"/>
        <w:jc w:val="right"/>
        <w:rPr>
          <w:lang w:val="lv-LV" w:eastAsia="lv-LV"/>
        </w:rPr>
      </w:pPr>
      <w:r>
        <w:rPr>
          <w:lang w:val="lv-LV"/>
        </w:rPr>
        <w:t>slēgtā konkursa “</w:t>
      </w:r>
      <w:r>
        <w:rPr>
          <w:lang w:val="lv-LV" w:eastAsia="lv-LV"/>
        </w:rPr>
        <w:t>Daugavpils pieņemšanas parka un tam piebraucamo ceļu attīstība – būvniecība”,</w:t>
      </w:r>
    </w:p>
    <w:p w14:paraId="0FD8C253" w14:textId="77777777" w:rsidR="00BE1655" w:rsidRDefault="00BE1655" w:rsidP="00BE1655">
      <w:pPr>
        <w:pStyle w:val="Default"/>
        <w:ind w:right="66"/>
        <w:jc w:val="right"/>
        <w:rPr>
          <w:lang w:val="lv-LV"/>
        </w:rPr>
      </w:pPr>
      <w:r>
        <w:rPr>
          <w:lang w:val="lv-LV" w:eastAsia="lv-LV"/>
        </w:rPr>
        <w:t>iepirkuma identifikācijas Nr. LDZ 2017/7-IB/6.2.1.2/16/I/003/01-02</w:t>
      </w:r>
    </w:p>
    <w:p w14:paraId="09A3AF64" w14:textId="77777777" w:rsidR="00BE1655" w:rsidRDefault="00BE1655" w:rsidP="00BE1655">
      <w:pPr>
        <w:pStyle w:val="Default"/>
        <w:ind w:right="66"/>
        <w:jc w:val="right"/>
        <w:rPr>
          <w:lang w:val="lv-LV"/>
        </w:rPr>
      </w:pPr>
      <w:r>
        <w:rPr>
          <w:lang w:val="lv-LV"/>
        </w:rPr>
        <w:t>iepirkuma komisijas</w:t>
      </w:r>
    </w:p>
    <w:p w14:paraId="678C3C82" w14:textId="1D24AABA" w:rsidR="00BE1655" w:rsidRDefault="00BE1655" w:rsidP="00BE1655">
      <w:pPr>
        <w:pStyle w:val="Default"/>
        <w:ind w:right="66"/>
        <w:jc w:val="right"/>
        <w:rPr>
          <w:lang w:val="lv-LV"/>
        </w:rPr>
      </w:pPr>
      <w:r>
        <w:rPr>
          <w:lang w:val="lv-LV"/>
        </w:rPr>
        <w:t xml:space="preserve">2017.gada </w:t>
      </w:r>
      <w:r w:rsidR="0084109A">
        <w:rPr>
          <w:lang w:val="lv-LV"/>
        </w:rPr>
        <w:t>14</w:t>
      </w:r>
      <w:r>
        <w:rPr>
          <w:lang w:val="lv-LV"/>
        </w:rPr>
        <w:t xml:space="preserve">.decembra </w:t>
      </w:r>
      <w:r w:rsidR="0084109A">
        <w:rPr>
          <w:lang w:val="lv-LV"/>
        </w:rPr>
        <w:t>9.</w:t>
      </w:r>
      <w:r>
        <w:rPr>
          <w:lang w:val="lv-LV"/>
        </w:rPr>
        <w:t>sēdē</w:t>
      </w:r>
    </w:p>
    <w:p w14:paraId="09FA3560" w14:textId="77777777" w:rsidR="00BE1655" w:rsidRDefault="00BE1655" w:rsidP="00BE1655">
      <w:pPr>
        <w:pStyle w:val="Default"/>
        <w:jc w:val="right"/>
        <w:rPr>
          <w:lang w:val="lv-LV"/>
        </w:rPr>
      </w:pPr>
    </w:p>
    <w:p w14:paraId="5EDE57CC" w14:textId="77777777" w:rsidR="00BE1655" w:rsidRDefault="00BE1655" w:rsidP="00BE1655">
      <w:pPr>
        <w:tabs>
          <w:tab w:val="left" w:pos="3760"/>
        </w:tabs>
        <w:ind w:left="142" w:right="282"/>
        <w:jc w:val="center"/>
        <w:rPr>
          <w:rFonts w:eastAsia="Times New Roman"/>
          <w:b/>
          <w:bCs/>
          <w:color w:val="000000"/>
          <w:sz w:val="28"/>
          <w:szCs w:val="28"/>
        </w:rPr>
      </w:pPr>
      <w:r>
        <w:rPr>
          <w:rFonts w:eastAsia="Times New Roman"/>
          <w:b/>
          <w:bCs/>
          <w:color w:val="000000"/>
          <w:szCs w:val="24"/>
        </w:rPr>
        <w:t>Slēgtā konkursā</w:t>
      </w:r>
      <w:r>
        <w:rPr>
          <w:rFonts w:eastAsia="Times New Roman"/>
          <w:bCs/>
          <w:color w:val="000000"/>
          <w:szCs w:val="24"/>
        </w:rPr>
        <w:t xml:space="preserve"> </w:t>
      </w:r>
      <w:r>
        <w:rPr>
          <w:rFonts w:eastAsia="Times New Roman"/>
          <w:b/>
          <w:bCs/>
          <w:color w:val="000000"/>
          <w:szCs w:val="24"/>
        </w:rPr>
        <w:t>“</w:t>
      </w:r>
      <w:r>
        <w:rPr>
          <w:b/>
          <w:szCs w:val="24"/>
          <w:lang w:eastAsia="lv-LV"/>
        </w:rPr>
        <w:t>Daugavpils pieņemšanas parka un tam piebraucamo ceļu attīstība – būvniecība</w:t>
      </w:r>
      <w:r>
        <w:rPr>
          <w:rFonts w:eastAsia="Times New Roman"/>
          <w:b/>
          <w:bCs/>
          <w:color w:val="000000"/>
          <w:sz w:val="28"/>
          <w:szCs w:val="28"/>
        </w:rPr>
        <w:t>”</w:t>
      </w:r>
    </w:p>
    <w:p w14:paraId="12DB2898" w14:textId="77777777" w:rsidR="00BE1655" w:rsidRDefault="00BE1655" w:rsidP="00BE1655">
      <w:pPr>
        <w:tabs>
          <w:tab w:val="left" w:pos="3760"/>
        </w:tabs>
        <w:ind w:left="142" w:right="282"/>
        <w:jc w:val="center"/>
        <w:rPr>
          <w:rFonts w:eastAsia="Times New Roman"/>
          <w:szCs w:val="24"/>
          <w:lang w:val="en-US"/>
        </w:rPr>
      </w:pPr>
      <w:r>
        <w:rPr>
          <w:rFonts w:eastAsia="Times New Roman"/>
          <w:szCs w:val="24"/>
        </w:rPr>
        <w:t>(</w:t>
      </w:r>
      <w:r>
        <w:rPr>
          <w:szCs w:val="24"/>
        </w:rPr>
        <w:t xml:space="preserve">iepirkuma identifikācijas Nr. </w:t>
      </w:r>
      <w:r>
        <w:rPr>
          <w:szCs w:val="24"/>
          <w:lang w:eastAsia="lv-LV"/>
        </w:rPr>
        <w:t>LDZ 2017/7-IB/6.2.1.2/16/I/003/01-02</w:t>
      </w:r>
      <w:r>
        <w:rPr>
          <w:rFonts w:eastAsia="Times New Roman"/>
          <w:szCs w:val="24"/>
          <w:lang w:val="en-US"/>
        </w:rPr>
        <w:t>)</w:t>
      </w:r>
    </w:p>
    <w:p w14:paraId="7CB10FE1" w14:textId="77777777" w:rsidR="00BE1655" w:rsidRDefault="00BE1655" w:rsidP="00BE1655">
      <w:pPr>
        <w:pStyle w:val="Default"/>
        <w:jc w:val="center"/>
        <w:rPr>
          <w:b/>
          <w:lang w:val="lv-LV"/>
        </w:rPr>
      </w:pPr>
    </w:p>
    <w:p w14:paraId="2FBB2193" w14:textId="7E71D8EB" w:rsidR="00BE1655" w:rsidRDefault="00BE1655" w:rsidP="00BE1655">
      <w:pPr>
        <w:pStyle w:val="Default"/>
        <w:jc w:val="center"/>
        <w:rPr>
          <w:b/>
          <w:lang w:val="lv-LV"/>
        </w:rPr>
      </w:pPr>
      <w:r>
        <w:rPr>
          <w:b/>
          <w:lang w:val="lv-LV"/>
        </w:rPr>
        <w:t>ieinteresētā piegādātāja jautājumi (</w:t>
      </w:r>
      <w:r w:rsidRPr="00C6246A">
        <w:rPr>
          <w:b/>
          <w:lang w:val="lv-LV"/>
        </w:rPr>
        <w:t xml:space="preserve">iesūtīti </w:t>
      </w:r>
      <w:r w:rsidR="00E208CE" w:rsidRPr="00C6246A">
        <w:rPr>
          <w:b/>
          <w:lang w:val="lv-LV"/>
        </w:rPr>
        <w:t>12</w:t>
      </w:r>
      <w:r w:rsidRPr="00C6246A">
        <w:rPr>
          <w:b/>
          <w:lang w:val="lv-LV"/>
        </w:rPr>
        <w:t>.12.</w:t>
      </w:r>
      <w:r w:rsidR="003E6FA7">
        <w:rPr>
          <w:b/>
          <w:lang w:val="lv-LV"/>
        </w:rPr>
        <w:t xml:space="preserve"> un 13.12.</w:t>
      </w:r>
      <w:r w:rsidRPr="00C6246A">
        <w:rPr>
          <w:b/>
          <w:lang w:val="lv-LV"/>
        </w:rPr>
        <w:t>) un iepirkuma</w:t>
      </w:r>
      <w:r>
        <w:rPr>
          <w:b/>
          <w:lang w:val="lv-LV"/>
        </w:rPr>
        <w:t xml:space="preserve"> komisijas sniegtās atbildes:</w:t>
      </w:r>
    </w:p>
    <w:p w14:paraId="3903E18A" w14:textId="77777777" w:rsidR="00BE1655" w:rsidRDefault="00BE1655" w:rsidP="00BE1655">
      <w:pPr>
        <w:pStyle w:val="Default"/>
        <w:jc w:val="center"/>
        <w:rPr>
          <w:b/>
          <w:lang w:val="lv-LV"/>
        </w:rPr>
      </w:pPr>
    </w:p>
    <w:p w14:paraId="64F03C81" w14:textId="2686BA79" w:rsidR="00BE1655" w:rsidRDefault="00BE1655" w:rsidP="00BE1655">
      <w:pPr>
        <w:pStyle w:val="Default"/>
        <w:jc w:val="center"/>
        <w:rPr>
          <w:b/>
          <w:lang w:val="lv-LV"/>
        </w:rPr>
      </w:pPr>
      <w:r>
        <w:rPr>
          <w:b/>
          <w:lang w:val="lv-LV"/>
        </w:rPr>
        <w:t>Skaidrojums Nr.</w:t>
      </w:r>
      <w:r w:rsidR="00893DA8">
        <w:rPr>
          <w:b/>
          <w:lang w:val="lv-LV"/>
        </w:rPr>
        <w:t>5</w:t>
      </w:r>
    </w:p>
    <w:p w14:paraId="6F4E04BD" w14:textId="77777777" w:rsidR="00BE1655" w:rsidRDefault="00BE1655" w:rsidP="00BE1655">
      <w:pPr>
        <w:pStyle w:val="Default"/>
        <w:rPr>
          <w:b/>
          <w:bCs/>
          <w:lang w:val="lv-LV"/>
        </w:rPr>
      </w:pPr>
    </w:p>
    <w:tbl>
      <w:tblPr>
        <w:tblW w:w="13148" w:type="dxa"/>
        <w:tblCellSpacing w:w="0"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851"/>
        <w:gridCol w:w="5812"/>
        <w:gridCol w:w="6485"/>
      </w:tblGrid>
      <w:tr w:rsidR="00BE1655" w:rsidRPr="002C43AE" w14:paraId="678D2318" w14:textId="77777777" w:rsidTr="003E6FA7">
        <w:trPr>
          <w:tblCellSpacing w:w="0" w:type="dxa"/>
        </w:trPr>
        <w:tc>
          <w:tcPr>
            <w:tcW w:w="821"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14:paraId="1F18CBBC" w14:textId="77777777" w:rsidR="00BE1655" w:rsidRPr="002C43AE" w:rsidRDefault="00BE1655" w:rsidP="00A91DC6">
            <w:pPr>
              <w:jc w:val="left"/>
              <w:rPr>
                <w:rFonts w:eastAsia="Times New Roman"/>
                <w:b/>
                <w:color w:val="000000"/>
                <w:szCs w:val="24"/>
              </w:rPr>
            </w:pPr>
            <w:r w:rsidRPr="002C43AE">
              <w:rPr>
                <w:rFonts w:eastAsia="Times New Roman"/>
                <w:b/>
                <w:color w:val="000000"/>
                <w:szCs w:val="24"/>
              </w:rPr>
              <w:t>Nr.</w:t>
            </w:r>
          </w:p>
        </w:tc>
        <w:tc>
          <w:tcPr>
            <w:tcW w:w="58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4CB58E" w14:textId="77777777" w:rsidR="00BE1655" w:rsidRPr="002C43AE" w:rsidRDefault="00BE1655" w:rsidP="00A91DC6">
            <w:pPr>
              <w:jc w:val="left"/>
              <w:rPr>
                <w:rFonts w:eastAsia="Times New Roman"/>
                <w:b/>
                <w:color w:val="000000"/>
                <w:szCs w:val="24"/>
              </w:rPr>
            </w:pPr>
            <w:r w:rsidRPr="002C43AE">
              <w:rPr>
                <w:rFonts w:eastAsia="Times New Roman"/>
                <w:b/>
                <w:color w:val="000000"/>
                <w:szCs w:val="24"/>
              </w:rPr>
              <w:t>Ieinteresētā piegādātāja jautājums</w:t>
            </w:r>
          </w:p>
        </w:tc>
        <w:tc>
          <w:tcPr>
            <w:tcW w:w="65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DDBC49" w14:textId="77777777" w:rsidR="00BE1655" w:rsidRPr="002C43AE" w:rsidRDefault="00BE1655" w:rsidP="00A91DC6">
            <w:pPr>
              <w:jc w:val="left"/>
              <w:rPr>
                <w:rFonts w:eastAsia="Times New Roman"/>
                <w:b/>
                <w:color w:val="000000"/>
                <w:szCs w:val="24"/>
              </w:rPr>
            </w:pPr>
            <w:r w:rsidRPr="002C43AE">
              <w:rPr>
                <w:rFonts w:eastAsia="Times New Roman"/>
                <w:b/>
                <w:color w:val="000000"/>
                <w:szCs w:val="24"/>
              </w:rPr>
              <w:t>Iepirkuma komisijas atbilde</w:t>
            </w:r>
          </w:p>
        </w:tc>
      </w:tr>
      <w:tr w:rsidR="00BE1655" w:rsidRPr="002C43AE" w14:paraId="79D5BD43" w14:textId="77777777" w:rsidTr="003E6FA7">
        <w:trPr>
          <w:tblCellSpacing w:w="0" w:type="dxa"/>
        </w:trPr>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88431C" w14:textId="77777777" w:rsidR="00BE1655" w:rsidRPr="002C43AE" w:rsidRDefault="00BE1655" w:rsidP="00A91DC6">
            <w:pPr>
              <w:jc w:val="left"/>
              <w:rPr>
                <w:rFonts w:eastAsia="Times New Roman"/>
                <w:color w:val="000000"/>
                <w:szCs w:val="24"/>
              </w:rPr>
            </w:pPr>
            <w:r w:rsidRPr="002C43AE">
              <w:rPr>
                <w:rFonts w:eastAsia="Times New Roman"/>
                <w:color w:val="000000"/>
                <w:szCs w:val="24"/>
              </w:rPr>
              <w:t>1.</w:t>
            </w:r>
          </w:p>
        </w:tc>
        <w:tc>
          <w:tcPr>
            <w:tcW w:w="58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782294" w14:textId="1B301E63" w:rsidR="00E208CE" w:rsidRPr="002C43AE" w:rsidRDefault="00C6246A" w:rsidP="00211BC6">
            <w:pPr>
              <w:ind w:left="279" w:hanging="279"/>
              <w:jc w:val="left"/>
              <w:rPr>
                <w:color w:val="000000"/>
                <w:szCs w:val="24"/>
              </w:rPr>
            </w:pPr>
            <w:r w:rsidRPr="002C43AE">
              <w:rPr>
                <w:color w:val="000000"/>
                <w:szCs w:val="24"/>
              </w:rPr>
              <w:t>“1.</w:t>
            </w:r>
            <w:r w:rsidR="00E208CE" w:rsidRPr="002C43AE">
              <w:rPr>
                <w:color w:val="000000"/>
                <w:szCs w:val="24"/>
              </w:rPr>
              <w:t>Lūdzam Pasūtītāju sniegt skaidrojumu par Nolikuma grozījumiem Nr.3 nolikuma 3.pielikuma aprakstošo daļu:</w:t>
            </w:r>
          </w:p>
          <w:p w14:paraId="41D372FD" w14:textId="77777777" w:rsidR="00E208CE" w:rsidRPr="002C43AE" w:rsidRDefault="00E208CE" w:rsidP="00211BC6">
            <w:pPr>
              <w:ind w:left="279"/>
              <w:jc w:val="left"/>
              <w:rPr>
                <w:color w:val="000000"/>
                <w:szCs w:val="24"/>
              </w:rPr>
            </w:pPr>
            <w:r w:rsidRPr="002C43AE">
              <w:rPr>
                <w:color w:val="000000"/>
                <w:szCs w:val="24"/>
              </w:rPr>
              <w:t>Pirms 2.punkta minēts, ka:</w:t>
            </w:r>
          </w:p>
          <w:p w14:paraId="67EF2AFA" w14:textId="77777777" w:rsidR="00E208CE" w:rsidRPr="002C43AE" w:rsidRDefault="00E208CE" w:rsidP="00211BC6">
            <w:pPr>
              <w:ind w:left="279"/>
              <w:jc w:val="left"/>
              <w:rPr>
                <w:color w:val="000000"/>
                <w:szCs w:val="24"/>
              </w:rPr>
            </w:pPr>
            <w:r w:rsidRPr="002C43AE">
              <w:rPr>
                <w:i/>
                <w:color w:val="000000"/>
                <w:szCs w:val="24"/>
              </w:rPr>
              <w:t xml:space="preserve">“Projektēšanas darbiem, uz kuriem savas pieredzes apliecināšanai atsaucas projektētāji (izņemot būvprojekta vadītāju </w:t>
            </w:r>
            <w:r w:rsidRPr="002C43AE">
              <w:rPr>
                <w:i/>
                <w:color w:val="000000"/>
                <w:szCs w:val="24"/>
                <w:vertAlign w:val="superscript"/>
              </w:rPr>
              <w:t>22</w:t>
            </w:r>
            <w:r w:rsidRPr="002C43AE">
              <w:rPr>
                <w:i/>
                <w:color w:val="000000"/>
                <w:szCs w:val="24"/>
              </w:rPr>
              <w:t>), ir jābūt pabeigtiem, ko apliecina  apstiprināts būvprojekts vai ekspluatācijā nodots objekts.”</w:t>
            </w:r>
          </w:p>
          <w:p w14:paraId="5D509535" w14:textId="77777777" w:rsidR="00E208CE" w:rsidRPr="002C43AE" w:rsidRDefault="00E208CE" w:rsidP="00211BC6">
            <w:pPr>
              <w:ind w:left="279"/>
              <w:jc w:val="left"/>
              <w:rPr>
                <w:color w:val="000000"/>
                <w:szCs w:val="24"/>
              </w:rPr>
            </w:pPr>
            <w:r w:rsidRPr="002C43AE">
              <w:rPr>
                <w:color w:val="000000"/>
                <w:szCs w:val="24"/>
              </w:rPr>
              <w:t>2.2.punktā minēts, ka:</w:t>
            </w:r>
          </w:p>
          <w:p w14:paraId="7778EAAB" w14:textId="77777777" w:rsidR="00E208CE" w:rsidRPr="002C43AE" w:rsidRDefault="00E208CE" w:rsidP="00211BC6">
            <w:pPr>
              <w:ind w:left="279"/>
              <w:jc w:val="left"/>
              <w:rPr>
                <w:i/>
                <w:color w:val="000000"/>
                <w:szCs w:val="24"/>
              </w:rPr>
            </w:pPr>
            <w:r w:rsidRPr="002C43AE">
              <w:rPr>
                <w:i/>
                <w:color w:val="000000"/>
                <w:szCs w:val="24"/>
              </w:rPr>
              <w:t xml:space="preserve">“2.2. pieredze vismaz 1 (vienā) objektā, veicot dzelzceļa sliežu ceļa projektēšanu 1520 mm sliežu platuma dzelzceļa infrastruktūrā, kuru kopējais sliežu ceļu garums ir vismaz 5 (pieci) km, </w:t>
            </w:r>
            <w:r w:rsidRPr="002C43AE">
              <w:rPr>
                <w:i/>
                <w:color w:val="000000"/>
                <w:szCs w:val="24"/>
                <w:u w:val="single"/>
              </w:rPr>
              <w:t>kas nodoti ekspluatācijā</w:t>
            </w:r>
            <w:r w:rsidRPr="002C43AE">
              <w:rPr>
                <w:i/>
                <w:color w:val="000000"/>
                <w:szCs w:val="24"/>
              </w:rPr>
              <w:t>”</w:t>
            </w:r>
          </w:p>
          <w:p w14:paraId="74CF88D8" w14:textId="77777777" w:rsidR="00E208CE" w:rsidRPr="002C43AE" w:rsidRDefault="00E208CE" w:rsidP="00211BC6">
            <w:pPr>
              <w:ind w:left="279"/>
              <w:jc w:val="left"/>
              <w:rPr>
                <w:color w:val="000000"/>
                <w:szCs w:val="24"/>
              </w:rPr>
            </w:pPr>
            <w:r w:rsidRPr="002C43AE">
              <w:rPr>
                <w:color w:val="000000"/>
                <w:szCs w:val="24"/>
              </w:rPr>
              <w:lastRenderedPageBreak/>
              <w:t>2.3.punktā minēts, ka:</w:t>
            </w:r>
          </w:p>
          <w:p w14:paraId="58C1C7DE" w14:textId="0262DF50" w:rsidR="00E208CE" w:rsidRPr="002C43AE" w:rsidRDefault="00E208CE" w:rsidP="00211BC6">
            <w:pPr>
              <w:ind w:left="279"/>
              <w:jc w:val="left"/>
              <w:rPr>
                <w:i/>
                <w:color w:val="000000"/>
                <w:szCs w:val="24"/>
              </w:rPr>
            </w:pPr>
            <w:r w:rsidRPr="002C43AE">
              <w:rPr>
                <w:i/>
                <w:color w:val="000000"/>
                <w:szCs w:val="24"/>
              </w:rPr>
              <w:t xml:space="preserve">“2.3. pieredze vispārējā projektu vadībā, kas aptver šādus projekta vadības posmus – projekta plānošana, projekta uzsākšana, projekta izpilde, projekta uzraudzība un kontrole, </w:t>
            </w:r>
            <w:r w:rsidRPr="002C43AE">
              <w:rPr>
                <w:i/>
                <w:color w:val="000000"/>
                <w:szCs w:val="24"/>
                <w:u w:val="single"/>
              </w:rPr>
              <w:t>projekta noslēgšana</w:t>
            </w:r>
            <w:r w:rsidRPr="002C43AE">
              <w:rPr>
                <w:i/>
                <w:color w:val="000000"/>
                <w:szCs w:val="24"/>
              </w:rPr>
              <w:t>”</w:t>
            </w:r>
          </w:p>
          <w:p w14:paraId="261DAE5F" w14:textId="77777777" w:rsidR="00C6246A" w:rsidRPr="002C43AE" w:rsidRDefault="00C6246A" w:rsidP="00211BC6">
            <w:pPr>
              <w:ind w:left="279"/>
              <w:jc w:val="left"/>
              <w:rPr>
                <w:i/>
                <w:color w:val="000000"/>
                <w:szCs w:val="24"/>
              </w:rPr>
            </w:pPr>
          </w:p>
          <w:p w14:paraId="1D1D842A" w14:textId="5BB72FBB" w:rsidR="00E208CE" w:rsidRPr="002C43AE" w:rsidRDefault="00E208CE" w:rsidP="00211BC6">
            <w:pPr>
              <w:ind w:left="279"/>
              <w:jc w:val="left"/>
              <w:rPr>
                <w:color w:val="000000"/>
                <w:szCs w:val="24"/>
              </w:rPr>
            </w:pPr>
            <w:r w:rsidRPr="002C43AE">
              <w:rPr>
                <w:color w:val="000000"/>
                <w:szCs w:val="24"/>
              </w:rPr>
              <w:t>Mēs saprotam, ka ir veiktas izmaiņas nolikumā attiecībā uz prasībām būvprojekta vadītājam, kurš savu pieredzi var apliecināt ar nepabeigtiem projektēšanas darbiem, tomēr šāda prasība ir pretrunā ar tā paša nolikuma pielikuma 2.2. un 2.3.. punktiem.</w:t>
            </w:r>
          </w:p>
          <w:p w14:paraId="1DAEF2C6" w14:textId="77777777" w:rsidR="00C6246A" w:rsidRPr="002C43AE" w:rsidRDefault="00C6246A" w:rsidP="00211BC6">
            <w:pPr>
              <w:ind w:left="279"/>
              <w:jc w:val="left"/>
              <w:rPr>
                <w:color w:val="000000"/>
                <w:szCs w:val="24"/>
              </w:rPr>
            </w:pPr>
          </w:p>
          <w:p w14:paraId="1064040C" w14:textId="77777777" w:rsidR="00E208CE" w:rsidRPr="002C43AE" w:rsidRDefault="00E208CE" w:rsidP="00211BC6">
            <w:pPr>
              <w:ind w:left="279"/>
              <w:jc w:val="left"/>
              <w:rPr>
                <w:color w:val="000000"/>
                <w:szCs w:val="24"/>
              </w:rPr>
            </w:pPr>
            <w:r w:rsidRPr="002C43AE">
              <w:rPr>
                <w:color w:val="000000"/>
                <w:szCs w:val="24"/>
              </w:rPr>
              <w:t>Lūdzam Pasūtītāju apstiprināt, ka:</w:t>
            </w:r>
          </w:p>
          <w:p w14:paraId="67FBEA18" w14:textId="7657E5C4" w:rsidR="00E208CE" w:rsidRPr="002C43AE" w:rsidRDefault="00E208CE" w:rsidP="00211BC6">
            <w:pPr>
              <w:ind w:left="563" w:hanging="284"/>
              <w:jc w:val="left"/>
              <w:rPr>
                <w:color w:val="000000"/>
                <w:szCs w:val="24"/>
              </w:rPr>
            </w:pPr>
            <w:r w:rsidRPr="002C43AE">
              <w:rPr>
                <w:color w:val="000000"/>
                <w:szCs w:val="24"/>
              </w:rPr>
              <w:t>1)</w:t>
            </w:r>
            <w:r w:rsidRPr="002C43AE">
              <w:rPr>
                <w:color w:val="000000"/>
                <w:szCs w:val="24"/>
              </w:rPr>
              <w:tab/>
              <w:t xml:space="preserve">par nolikuma prasībām atbilstošu tiks atzīts tāds būvprojekta vadītājs, kura kvalifikācijas </w:t>
            </w:r>
            <w:r w:rsidRPr="002C43AE">
              <w:rPr>
                <w:color w:val="000000"/>
                <w:szCs w:val="24"/>
                <w:u w:val="single"/>
              </w:rPr>
              <w:t>objekti nav nodoti ekspluatācijā</w:t>
            </w:r>
            <w:r w:rsidRPr="002C43AE">
              <w:rPr>
                <w:color w:val="000000"/>
                <w:szCs w:val="24"/>
              </w:rPr>
              <w:t xml:space="preserve"> un pašam būvprojekta vadītājam </w:t>
            </w:r>
            <w:r w:rsidRPr="002C43AE">
              <w:rPr>
                <w:color w:val="000000"/>
                <w:szCs w:val="24"/>
                <w:u w:val="single"/>
              </w:rPr>
              <w:t>nav pieredze projekta noslēgšanā</w:t>
            </w:r>
            <w:r w:rsidRPr="002C43AE">
              <w:rPr>
                <w:color w:val="000000"/>
                <w:szCs w:val="24"/>
              </w:rPr>
              <w:t>;</w:t>
            </w:r>
          </w:p>
          <w:p w14:paraId="25168578" w14:textId="77777777" w:rsidR="00211BC6" w:rsidRPr="002C43AE" w:rsidRDefault="00211BC6" w:rsidP="00211BC6">
            <w:pPr>
              <w:ind w:left="279"/>
              <w:jc w:val="left"/>
              <w:rPr>
                <w:color w:val="000000"/>
                <w:szCs w:val="24"/>
              </w:rPr>
            </w:pPr>
          </w:p>
          <w:p w14:paraId="46507B3A" w14:textId="77777777" w:rsidR="00E208CE" w:rsidRPr="002C43AE" w:rsidRDefault="00E208CE" w:rsidP="00211BC6">
            <w:pPr>
              <w:ind w:left="279"/>
              <w:jc w:val="left"/>
              <w:rPr>
                <w:color w:val="000000"/>
                <w:szCs w:val="24"/>
              </w:rPr>
            </w:pPr>
            <w:r w:rsidRPr="002C43AE">
              <w:rPr>
                <w:color w:val="000000"/>
                <w:szCs w:val="24"/>
              </w:rPr>
              <w:t>vai arī, ka:</w:t>
            </w:r>
          </w:p>
          <w:p w14:paraId="03E7CDDF" w14:textId="01AA2643" w:rsidR="00BE1655" w:rsidRPr="002C43AE" w:rsidRDefault="00E208CE" w:rsidP="00211BC6">
            <w:pPr>
              <w:ind w:left="563" w:hanging="284"/>
              <w:jc w:val="left"/>
              <w:rPr>
                <w:color w:val="000000"/>
                <w:szCs w:val="24"/>
              </w:rPr>
            </w:pPr>
            <w:r w:rsidRPr="002C43AE">
              <w:rPr>
                <w:color w:val="000000"/>
                <w:szCs w:val="24"/>
              </w:rPr>
              <w:t>1)</w:t>
            </w:r>
            <w:r w:rsidRPr="002C43AE">
              <w:rPr>
                <w:color w:val="000000"/>
                <w:szCs w:val="24"/>
              </w:rPr>
              <w:tab/>
              <w:t xml:space="preserve">par nolikuma prasībām atbilstošu tiks atzīts tāds būvprojekta vadītājs, kura kvalifikācijas objekti </w:t>
            </w:r>
            <w:r w:rsidRPr="002C43AE">
              <w:rPr>
                <w:color w:val="000000"/>
                <w:szCs w:val="24"/>
                <w:u w:val="single"/>
              </w:rPr>
              <w:t>ir nodoti ekspluatācijā</w:t>
            </w:r>
            <w:r w:rsidRPr="002C43AE">
              <w:rPr>
                <w:color w:val="000000"/>
                <w:szCs w:val="24"/>
              </w:rPr>
              <w:t xml:space="preserve"> un pašam būvprojekta vadītājam </w:t>
            </w:r>
            <w:r w:rsidRPr="002C43AE">
              <w:rPr>
                <w:color w:val="000000"/>
                <w:szCs w:val="24"/>
                <w:u w:val="single"/>
              </w:rPr>
              <w:t>ir pieredze projekta noslēgšanā</w:t>
            </w:r>
            <w:r w:rsidRPr="002C43AE">
              <w:rPr>
                <w:color w:val="000000"/>
                <w:szCs w:val="24"/>
              </w:rPr>
              <w:t>;</w:t>
            </w:r>
            <w:r w:rsidR="008365CA">
              <w:rPr>
                <w:color w:val="000000"/>
                <w:szCs w:val="24"/>
              </w:rPr>
              <w:t>”</w:t>
            </w:r>
          </w:p>
        </w:tc>
        <w:tc>
          <w:tcPr>
            <w:tcW w:w="65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59033D" w14:textId="228CA7D9" w:rsidR="00E208CE" w:rsidRPr="002C43AE" w:rsidRDefault="00D32215" w:rsidP="00714366">
            <w:pPr>
              <w:ind w:left="131" w:right="212" w:firstLine="11"/>
              <w:jc w:val="left"/>
              <w:rPr>
                <w:b/>
                <w:bCs/>
                <w:szCs w:val="24"/>
              </w:rPr>
            </w:pPr>
            <w:r w:rsidRPr="002C43AE">
              <w:rPr>
                <w:bCs/>
                <w:szCs w:val="24"/>
              </w:rPr>
              <w:lastRenderedPageBreak/>
              <w:t>U</w:t>
            </w:r>
            <w:r w:rsidR="00E208CE" w:rsidRPr="002C43AE">
              <w:rPr>
                <w:bCs/>
                <w:szCs w:val="24"/>
              </w:rPr>
              <w:t xml:space="preserve">z būvprojekta vadītāju attiecas Nolikuma 3.pielikuma </w:t>
            </w:r>
            <w:r w:rsidRPr="002C43AE">
              <w:rPr>
                <w:bCs/>
                <w:szCs w:val="24"/>
              </w:rPr>
              <w:t>2.punkts, t.sk.</w:t>
            </w:r>
            <w:r w:rsidR="00E208CE" w:rsidRPr="002C43AE">
              <w:rPr>
                <w:bCs/>
                <w:szCs w:val="24"/>
              </w:rPr>
              <w:t>: “2.2.</w:t>
            </w:r>
            <w:r w:rsidR="00E208CE" w:rsidRPr="002C43AE">
              <w:rPr>
                <w:bCs/>
                <w:szCs w:val="24"/>
              </w:rPr>
              <w:tab/>
              <w:t>pieredze vismaz 1 (vienā) objektā, veicot dzelzceļa sliežu ceļa projektēšanu 1520 mm dzelzceļa sliežu infrastruktūrā, kuru kopējais sliežu ceļu garums ir vismaz 4 (četri) km, kas nodoti ekspluatācijā.”</w:t>
            </w:r>
            <w:r w:rsidRPr="002C43AE">
              <w:rPr>
                <w:bCs/>
                <w:szCs w:val="24"/>
              </w:rPr>
              <w:t xml:space="preserve"> un “2.4. </w:t>
            </w:r>
            <w:r w:rsidRPr="002C43AE">
              <w:rPr>
                <w:szCs w:val="24"/>
              </w:rPr>
              <w:t xml:space="preserve">pieredze vispārējā projektu vadībā, </w:t>
            </w:r>
            <w:r w:rsidRPr="002C43AE">
              <w:rPr>
                <w:bCs/>
                <w:szCs w:val="24"/>
              </w:rPr>
              <w:t xml:space="preserve">kas aptver šādus projekta vadības posmus – projekta plānošana, projekta uzsākšana, projekta izpilde, projekta uzraudzība un kontrole, </w:t>
            </w:r>
            <w:r w:rsidRPr="002C43AE">
              <w:rPr>
                <w:bCs/>
                <w:szCs w:val="24"/>
                <w:u w:val="single"/>
              </w:rPr>
              <w:t>projekta noslēgšana.</w:t>
            </w:r>
            <w:r w:rsidRPr="002C43AE">
              <w:rPr>
                <w:bCs/>
                <w:szCs w:val="24"/>
              </w:rPr>
              <w:t>”.</w:t>
            </w:r>
          </w:p>
          <w:p w14:paraId="6BDE09FB" w14:textId="77777777" w:rsidR="00E208CE" w:rsidRPr="002C43AE" w:rsidRDefault="00E208CE" w:rsidP="00E208CE">
            <w:pPr>
              <w:ind w:left="131" w:right="212" w:firstLine="11"/>
              <w:rPr>
                <w:bCs/>
                <w:szCs w:val="24"/>
              </w:rPr>
            </w:pPr>
          </w:p>
          <w:p w14:paraId="6ED19889" w14:textId="1792895A" w:rsidR="00BE1655" w:rsidRPr="002C43AE" w:rsidRDefault="00BE1655" w:rsidP="00E208CE">
            <w:pPr>
              <w:jc w:val="left"/>
              <w:rPr>
                <w:bCs/>
                <w:szCs w:val="24"/>
              </w:rPr>
            </w:pPr>
          </w:p>
        </w:tc>
      </w:tr>
      <w:tr w:rsidR="00BE1655" w:rsidRPr="002C43AE" w14:paraId="657A3056" w14:textId="77777777" w:rsidTr="003E6FA7">
        <w:trPr>
          <w:tblCellSpacing w:w="0" w:type="dxa"/>
        </w:trPr>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7CAADDA" w14:textId="77777777" w:rsidR="00BE1655" w:rsidRPr="002C43AE" w:rsidRDefault="00BE1655" w:rsidP="00A91DC6">
            <w:pPr>
              <w:jc w:val="left"/>
              <w:rPr>
                <w:rFonts w:eastAsia="Times New Roman"/>
                <w:color w:val="000000"/>
                <w:szCs w:val="24"/>
              </w:rPr>
            </w:pPr>
            <w:r w:rsidRPr="002C43AE">
              <w:rPr>
                <w:rFonts w:eastAsia="Times New Roman"/>
                <w:color w:val="000000"/>
                <w:szCs w:val="24"/>
              </w:rPr>
              <w:t>2.</w:t>
            </w:r>
          </w:p>
        </w:tc>
        <w:tc>
          <w:tcPr>
            <w:tcW w:w="58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9599432" w14:textId="5738670C" w:rsidR="00BE1655" w:rsidRPr="002C43AE" w:rsidRDefault="00211BC6" w:rsidP="00211BC6">
            <w:pPr>
              <w:ind w:left="279" w:hanging="279"/>
              <w:jc w:val="left"/>
              <w:rPr>
                <w:color w:val="000000"/>
                <w:szCs w:val="24"/>
              </w:rPr>
            </w:pPr>
            <w:r w:rsidRPr="002C43AE">
              <w:rPr>
                <w:rFonts w:cs="Arial"/>
                <w:szCs w:val="24"/>
              </w:rPr>
              <w:t>“2.</w:t>
            </w:r>
            <w:r w:rsidR="00E208CE" w:rsidRPr="002C43AE">
              <w:rPr>
                <w:rFonts w:cs="Arial"/>
                <w:szCs w:val="24"/>
              </w:rPr>
              <w:t xml:space="preserve">Nolikuma 6.2.13. punkta prasību izpildei šī punkta 2.ailē ir Kandidātam ir jāsniedz “Spēkā esoša Latvijas Republikas Uzņēmumu reģistra izziņa par Kandidāta amatpersonām ar paraksta tiesībām”, lūdzam apstiprināt, ka šī prasība tiks atdzīta par izpildītu, ja Kandidāts </w:t>
            </w:r>
            <w:r w:rsidR="00E208CE" w:rsidRPr="002C43AE">
              <w:rPr>
                <w:rFonts w:cs="Arial"/>
                <w:szCs w:val="24"/>
              </w:rPr>
              <w:lastRenderedPageBreak/>
              <w:t>iesniegs Latvijas Republikas Uzņēmumu reģistra spēkā esošas izziņas apliecinātu kopiju</w:t>
            </w:r>
            <w:r w:rsidRPr="002C43AE">
              <w:rPr>
                <w:rFonts w:cs="Arial"/>
                <w:szCs w:val="24"/>
              </w:rPr>
              <w:t>.”</w:t>
            </w:r>
          </w:p>
        </w:tc>
        <w:tc>
          <w:tcPr>
            <w:tcW w:w="65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C96EFCC" w14:textId="5EBEBB59" w:rsidR="00A6159A" w:rsidRPr="002C43AE" w:rsidRDefault="00D32215" w:rsidP="008D696F">
            <w:pPr>
              <w:jc w:val="left"/>
              <w:rPr>
                <w:bCs/>
                <w:szCs w:val="24"/>
              </w:rPr>
            </w:pPr>
            <w:r w:rsidRPr="002C43AE">
              <w:rPr>
                <w:bCs/>
                <w:szCs w:val="24"/>
              </w:rPr>
              <w:lastRenderedPageBreak/>
              <w:t>Iepirkuma komisija apstiprina, ka k</w:t>
            </w:r>
            <w:r w:rsidR="00E208CE" w:rsidRPr="002C43AE">
              <w:rPr>
                <w:bCs/>
                <w:szCs w:val="24"/>
              </w:rPr>
              <w:t>andidāts prasības izpildei ir tiesīgs iesniegt Latvijas Republikas Uzņēmumu reģistra spēkā esošas izziņas apliecinātu kopiju</w:t>
            </w:r>
            <w:r w:rsidR="00211BC6" w:rsidRPr="002C43AE">
              <w:rPr>
                <w:bCs/>
                <w:szCs w:val="24"/>
              </w:rPr>
              <w:t>.</w:t>
            </w:r>
          </w:p>
        </w:tc>
      </w:tr>
      <w:tr w:rsidR="00BE1655" w:rsidRPr="002C43AE" w14:paraId="6C0A9915" w14:textId="77777777" w:rsidTr="003E6FA7">
        <w:trPr>
          <w:tblCellSpacing w:w="0" w:type="dxa"/>
        </w:trPr>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B9D3B2C" w14:textId="77777777" w:rsidR="00BE1655" w:rsidRPr="002C43AE" w:rsidRDefault="00BE1655" w:rsidP="00A91DC6">
            <w:pPr>
              <w:jc w:val="left"/>
              <w:rPr>
                <w:rFonts w:eastAsia="Times New Roman"/>
                <w:color w:val="000000"/>
                <w:szCs w:val="24"/>
              </w:rPr>
            </w:pPr>
            <w:r w:rsidRPr="002C43AE">
              <w:rPr>
                <w:rFonts w:eastAsia="Times New Roman"/>
                <w:color w:val="000000"/>
                <w:szCs w:val="24"/>
              </w:rPr>
              <w:t>3.</w:t>
            </w:r>
          </w:p>
        </w:tc>
        <w:tc>
          <w:tcPr>
            <w:tcW w:w="58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E636CF" w14:textId="7696BF2E" w:rsidR="00BE1655" w:rsidRPr="002C43AE" w:rsidRDefault="00211BC6" w:rsidP="00211BC6">
            <w:pPr>
              <w:ind w:left="279" w:hanging="279"/>
              <w:jc w:val="left"/>
              <w:rPr>
                <w:color w:val="000000"/>
                <w:szCs w:val="24"/>
              </w:rPr>
            </w:pPr>
            <w:r w:rsidRPr="002C43AE">
              <w:rPr>
                <w:rFonts w:cs="Arial"/>
                <w:szCs w:val="24"/>
              </w:rPr>
              <w:t>“3.</w:t>
            </w:r>
            <w:r w:rsidR="00E208CE" w:rsidRPr="002C43AE">
              <w:rPr>
                <w:rFonts w:cs="Arial"/>
                <w:szCs w:val="24"/>
              </w:rPr>
              <w:t>Lūdzam Pasūtītāju apstiprināt, ka pretendents ir tiesīgs visu iesniegto dokumentu atvasinājumu un tulkojumu pareizību apliecināt ar vienu apliecinājumu, ja viss pieteikums ir caurauklots atbilstoši Ministru Kabineta noteikumu Nr.916 “Dokumentu izstrādāšanas un noformēšanas kārtība</w:t>
            </w:r>
            <w:r w:rsidR="006C4425" w:rsidRPr="002C43AE">
              <w:rPr>
                <w:rFonts w:cs="Arial"/>
                <w:szCs w:val="24"/>
              </w:rPr>
              <w:t>”.</w:t>
            </w:r>
          </w:p>
        </w:tc>
        <w:tc>
          <w:tcPr>
            <w:tcW w:w="65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BD16B35" w14:textId="6E5F72A9" w:rsidR="00BE1655" w:rsidRPr="002C43AE" w:rsidRDefault="00D32215" w:rsidP="008D696F">
            <w:pPr>
              <w:jc w:val="left"/>
              <w:rPr>
                <w:bCs/>
                <w:szCs w:val="24"/>
              </w:rPr>
            </w:pPr>
            <w:r w:rsidRPr="002C43AE">
              <w:rPr>
                <w:bCs/>
                <w:szCs w:val="24"/>
              </w:rPr>
              <w:t>Iepirkuma komisija apstiprina</w:t>
            </w:r>
            <w:r w:rsidR="00E208CE" w:rsidRPr="002C43AE">
              <w:rPr>
                <w:bCs/>
                <w:szCs w:val="24"/>
              </w:rPr>
              <w:t xml:space="preserve">, ka pretendents ir tiesīgs apliecināt dokumentu atvasinājumu un tulkojumu pareizību ar vienu apliecinājumu, </w:t>
            </w:r>
            <w:r w:rsidR="003E6FA7" w:rsidRPr="002C43AE">
              <w:rPr>
                <w:bCs/>
                <w:szCs w:val="24"/>
              </w:rPr>
              <w:t xml:space="preserve">ievērojot </w:t>
            </w:r>
            <w:r w:rsidR="00E208CE" w:rsidRPr="002C43AE">
              <w:rPr>
                <w:rFonts w:cs="Arial"/>
                <w:szCs w:val="24"/>
              </w:rPr>
              <w:t>Ministru Kabineta noteikumu</w:t>
            </w:r>
            <w:r w:rsidR="003E6FA7" w:rsidRPr="002C43AE">
              <w:rPr>
                <w:rFonts w:cs="Arial"/>
                <w:szCs w:val="24"/>
              </w:rPr>
              <w:t>s</w:t>
            </w:r>
            <w:r w:rsidR="00E208CE" w:rsidRPr="002C43AE">
              <w:rPr>
                <w:rFonts w:cs="Arial"/>
                <w:szCs w:val="24"/>
              </w:rPr>
              <w:t xml:space="preserve"> Nr.916 “Dokumentu izs</w:t>
            </w:r>
            <w:bookmarkStart w:id="0" w:name="_GoBack"/>
            <w:bookmarkEnd w:id="0"/>
            <w:r w:rsidR="00E208CE" w:rsidRPr="002C43AE">
              <w:rPr>
                <w:rFonts w:cs="Arial"/>
                <w:szCs w:val="24"/>
              </w:rPr>
              <w:t>trādāšanas un noformēšanas kārtība”</w:t>
            </w:r>
            <w:r w:rsidR="003E6FA7" w:rsidRPr="002C43AE">
              <w:rPr>
                <w:rFonts w:cs="Arial"/>
                <w:szCs w:val="24"/>
              </w:rPr>
              <w:t xml:space="preserve"> un Ministru Kabineta noteikumus Nr.291 “Kārtība, kādā apliecināmi dokumentu tulkojumi valsts valodā”</w:t>
            </w:r>
            <w:r w:rsidR="00211BC6" w:rsidRPr="002C43AE">
              <w:rPr>
                <w:rFonts w:cs="Arial"/>
                <w:szCs w:val="24"/>
              </w:rPr>
              <w:t>.</w:t>
            </w:r>
          </w:p>
        </w:tc>
      </w:tr>
      <w:tr w:rsidR="003E6FA7" w:rsidRPr="002C43AE" w14:paraId="0C1A768B" w14:textId="77777777" w:rsidTr="003E6FA7">
        <w:trPr>
          <w:tblCellSpacing w:w="0" w:type="dxa"/>
        </w:trPr>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0221443" w14:textId="05E14107" w:rsidR="003E6FA7" w:rsidRPr="002C43AE" w:rsidRDefault="003E6FA7" w:rsidP="003E6FA7">
            <w:pPr>
              <w:jc w:val="left"/>
              <w:rPr>
                <w:rFonts w:eastAsia="Times New Roman"/>
                <w:color w:val="000000"/>
                <w:szCs w:val="24"/>
              </w:rPr>
            </w:pPr>
            <w:r w:rsidRPr="002C43AE">
              <w:rPr>
                <w:rFonts w:eastAsia="Times New Roman"/>
                <w:color w:val="000000"/>
                <w:szCs w:val="24"/>
              </w:rPr>
              <w:t>4.</w:t>
            </w:r>
          </w:p>
        </w:tc>
        <w:tc>
          <w:tcPr>
            <w:tcW w:w="58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B14B96A" w14:textId="77777777" w:rsidR="003E6FA7" w:rsidRPr="002C43AE" w:rsidRDefault="003E6FA7" w:rsidP="003E6FA7">
            <w:pPr>
              <w:ind w:left="138"/>
              <w:jc w:val="left"/>
              <w:rPr>
                <w:b/>
                <w:szCs w:val="24"/>
              </w:rPr>
            </w:pPr>
            <w:r w:rsidRPr="002C43AE">
              <w:rPr>
                <w:b/>
                <w:szCs w:val="24"/>
              </w:rPr>
              <w:t>“Iepirkuma nolikuma 2.pielikuma ievadtekstā ir noteikta prasība:</w:t>
            </w:r>
          </w:p>
          <w:p w14:paraId="7519E3B5" w14:textId="62FF59BB" w:rsidR="003E6FA7" w:rsidRPr="002C43AE" w:rsidRDefault="003E6FA7" w:rsidP="003E6FA7">
            <w:pPr>
              <w:ind w:left="138"/>
              <w:jc w:val="left"/>
              <w:rPr>
                <w:szCs w:val="24"/>
              </w:rPr>
            </w:pPr>
            <w:r w:rsidRPr="002C43AE">
              <w:rPr>
                <w:szCs w:val="24"/>
              </w:rPr>
              <w:t xml:space="preserve">Kandidātam </w:t>
            </w:r>
            <w:r w:rsidRPr="002C43AE">
              <w:rPr>
                <w:color w:val="C45911"/>
                <w:szCs w:val="24"/>
              </w:rPr>
              <w:t>(prasību var izpildīt viens no personu apvienības vai personālsabiedrības dalībniekiem)</w:t>
            </w:r>
            <w:r w:rsidRPr="002C43AE">
              <w:rPr>
                <w:szCs w:val="24"/>
              </w:rPr>
              <w:t xml:space="preserve"> ir jābūt pieredzei projektos, kas ir pabeigti pēdējo 5 (piecu) gadu laikā līdz piedāvājuma iesniegšanas dienai (no 2012.gada līdz piedāvājuma iesniegšanas dienai), kurā kandidāts vai piegādātāju apvienības/personālsabiedrības dalībnieki (ja kandidāts ir piegādātāju apvienība vai personālsabiedrība) bija ģenerāluzņēmējs vai piegādātāju </w:t>
            </w:r>
            <w:r w:rsidR="0033253E" w:rsidRPr="002C43AE">
              <w:rPr>
                <w:szCs w:val="24"/>
              </w:rPr>
              <w:t>\</w:t>
            </w:r>
            <w:r w:rsidRPr="002C43AE">
              <w:rPr>
                <w:szCs w:val="24"/>
              </w:rPr>
              <w:t>apvienības dalībnieks, vai apakšuzņēmējs, kurš pilnībā veicis norādītos darbus prasībā norādītajā apjomā, ieskaitot darbu vadību, darbi veikti saskaņā ar līgumu, kurš paredz gan projektēšanas, gan būvdarbu veikšanu viena līguma ietvaros, līguma izpildes uzraudzību uzraudzījusi trešā persona/puse un pieredze kopumā atbilst visiem šī punkta zemāk norādītajos apakšpunktos noteiktajiem apjomiem (katrai prasībai jāatbilst veiktajiem darbiem, kuri nodoti ekspluatācijā vai pieņemti ar aktu):</w:t>
            </w:r>
          </w:p>
          <w:p w14:paraId="17B49BAC" w14:textId="35EF8DC7" w:rsidR="0033253E" w:rsidRPr="002C43AE" w:rsidRDefault="003E6FA7" w:rsidP="0033253E">
            <w:pPr>
              <w:ind w:left="279" w:hanging="279"/>
              <w:jc w:val="left"/>
              <w:rPr>
                <w:i/>
                <w:szCs w:val="24"/>
              </w:rPr>
            </w:pPr>
            <w:r w:rsidRPr="002C43AE">
              <w:rPr>
                <w:i/>
                <w:szCs w:val="24"/>
              </w:rPr>
              <w:t xml:space="preserve">Lūdzam precizēt, vai Kandidāts būs izpildījis iepirkuma nolikuma prasības, ja Kandidāts, lai izpildītu iepirkuma </w:t>
            </w:r>
            <w:r w:rsidRPr="002C43AE">
              <w:rPr>
                <w:i/>
                <w:szCs w:val="24"/>
              </w:rPr>
              <w:lastRenderedPageBreak/>
              <w:t xml:space="preserve">nolikuma 2.pielikumā noteiktās kvalifikācijas prasības attiecībā uz pieredzi projektos, atsevišķu kvalifikācijas prasību izpildei būs balstījies uz Norādītās personas vai piesaistītā Apakšuzņēmēja veiktā </w:t>
            </w:r>
          </w:p>
          <w:p w14:paraId="16702C9A" w14:textId="1CCDA160" w:rsidR="003E6FA7" w:rsidRPr="002C43AE" w:rsidRDefault="003E6FA7" w:rsidP="003E6FA7">
            <w:pPr>
              <w:ind w:left="279" w:hanging="279"/>
              <w:jc w:val="left"/>
              <w:rPr>
                <w:rFonts w:cs="Arial"/>
                <w:szCs w:val="24"/>
              </w:rPr>
            </w:pPr>
            <w:r w:rsidRPr="002C43AE">
              <w:rPr>
                <w:i/>
                <w:szCs w:val="24"/>
              </w:rPr>
              <w:t>projekta pieredzi?”</w:t>
            </w:r>
          </w:p>
        </w:tc>
        <w:tc>
          <w:tcPr>
            <w:tcW w:w="65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86BD6C0" w14:textId="37CDE700" w:rsidR="003E6FA7" w:rsidRPr="002C43AE" w:rsidRDefault="005A1984" w:rsidP="005A1984">
            <w:pPr>
              <w:jc w:val="left"/>
              <w:rPr>
                <w:bCs/>
                <w:szCs w:val="24"/>
              </w:rPr>
            </w:pPr>
            <w:r w:rsidRPr="002C43AE">
              <w:rPr>
                <w:bCs/>
                <w:szCs w:val="24"/>
              </w:rPr>
              <w:lastRenderedPageBreak/>
              <w:t>Jā, Jūs esat sapratis pareizi.</w:t>
            </w:r>
          </w:p>
        </w:tc>
      </w:tr>
    </w:tbl>
    <w:p w14:paraId="6D9FA9BF" w14:textId="77777777" w:rsidR="00BE1655" w:rsidRDefault="00BE1655" w:rsidP="00BE1655"/>
    <w:sectPr w:rsidR="00BE1655" w:rsidSect="001B484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D19B5"/>
    <w:multiLevelType w:val="hybridMultilevel"/>
    <w:tmpl w:val="FB3242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43"/>
    <w:rsid w:val="001B7A43"/>
    <w:rsid w:val="001C184C"/>
    <w:rsid w:val="00211BC6"/>
    <w:rsid w:val="00230B31"/>
    <w:rsid w:val="002C43AE"/>
    <w:rsid w:val="0033253E"/>
    <w:rsid w:val="003E6FA7"/>
    <w:rsid w:val="005A1984"/>
    <w:rsid w:val="00677448"/>
    <w:rsid w:val="006C4425"/>
    <w:rsid w:val="00714366"/>
    <w:rsid w:val="00816718"/>
    <w:rsid w:val="008365CA"/>
    <w:rsid w:val="0084109A"/>
    <w:rsid w:val="00893DA8"/>
    <w:rsid w:val="008D696F"/>
    <w:rsid w:val="00A44618"/>
    <w:rsid w:val="00A6159A"/>
    <w:rsid w:val="00BE1655"/>
    <w:rsid w:val="00C51E1A"/>
    <w:rsid w:val="00C6246A"/>
    <w:rsid w:val="00D32215"/>
    <w:rsid w:val="00D5463A"/>
    <w:rsid w:val="00D97431"/>
    <w:rsid w:val="00E208CE"/>
    <w:rsid w:val="00E725FE"/>
    <w:rsid w:val="00F02EDF"/>
    <w:rsid w:val="00FB6162"/>
    <w:rsid w:val="00FF68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3C7A"/>
  <w15:docId w15:val="{04106AC7-F227-471A-ADAB-3E69F983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655"/>
    <w:pPr>
      <w:autoSpaceDE w:val="0"/>
      <w:autoSpaceDN w:val="0"/>
      <w:adjustRightInd w:val="0"/>
      <w:jc w:val="left"/>
    </w:pPr>
    <w:rPr>
      <w:color w:val="000000"/>
      <w:szCs w:val="24"/>
      <w:lang w:val="en-US"/>
    </w:rPr>
  </w:style>
  <w:style w:type="character" w:styleId="CommentReference">
    <w:name w:val="annotation reference"/>
    <w:basedOn w:val="DefaultParagraphFont"/>
    <w:uiPriority w:val="99"/>
    <w:semiHidden/>
    <w:unhideWhenUsed/>
    <w:rsid w:val="00E725FE"/>
    <w:rPr>
      <w:sz w:val="16"/>
      <w:szCs w:val="16"/>
    </w:rPr>
  </w:style>
  <w:style w:type="paragraph" w:styleId="CommentText">
    <w:name w:val="annotation text"/>
    <w:basedOn w:val="Normal"/>
    <w:link w:val="CommentTextChar"/>
    <w:uiPriority w:val="99"/>
    <w:semiHidden/>
    <w:unhideWhenUsed/>
    <w:rsid w:val="00E725FE"/>
    <w:rPr>
      <w:sz w:val="20"/>
      <w:szCs w:val="20"/>
    </w:rPr>
  </w:style>
  <w:style w:type="character" w:customStyle="1" w:styleId="CommentTextChar">
    <w:name w:val="Comment Text Char"/>
    <w:basedOn w:val="DefaultParagraphFont"/>
    <w:link w:val="CommentText"/>
    <w:uiPriority w:val="99"/>
    <w:semiHidden/>
    <w:rsid w:val="00E725FE"/>
    <w:rPr>
      <w:sz w:val="20"/>
      <w:szCs w:val="20"/>
    </w:rPr>
  </w:style>
  <w:style w:type="paragraph" w:styleId="CommentSubject">
    <w:name w:val="annotation subject"/>
    <w:basedOn w:val="CommentText"/>
    <w:next w:val="CommentText"/>
    <w:link w:val="CommentSubjectChar"/>
    <w:uiPriority w:val="99"/>
    <w:semiHidden/>
    <w:unhideWhenUsed/>
    <w:rsid w:val="00E725FE"/>
    <w:rPr>
      <w:b/>
      <w:bCs/>
    </w:rPr>
  </w:style>
  <w:style w:type="character" w:customStyle="1" w:styleId="CommentSubjectChar">
    <w:name w:val="Comment Subject Char"/>
    <w:basedOn w:val="CommentTextChar"/>
    <w:link w:val="CommentSubject"/>
    <w:uiPriority w:val="99"/>
    <w:semiHidden/>
    <w:rsid w:val="00E725FE"/>
    <w:rPr>
      <w:b/>
      <w:bCs/>
      <w:sz w:val="20"/>
      <w:szCs w:val="20"/>
    </w:rPr>
  </w:style>
  <w:style w:type="paragraph" w:styleId="BalloonText">
    <w:name w:val="Balloon Text"/>
    <w:basedOn w:val="Normal"/>
    <w:link w:val="BalloonTextChar"/>
    <w:uiPriority w:val="99"/>
    <w:semiHidden/>
    <w:unhideWhenUsed/>
    <w:rsid w:val="00E72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FE"/>
    <w:rPr>
      <w:rFonts w:ascii="Segoe UI" w:hAnsi="Segoe UI" w:cs="Segoe UI"/>
      <w:sz w:val="18"/>
      <w:szCs w:val="18"/>
    </w:rPr>
  </w:style>
  <w:style w:type="paragraph" w:styleId="ListParagraph">
    <w:name w:val="List Paragraph"/>
    <w:basedOn w:val="Normal"/>
    <w:uiPriority w:val="34"/>
    <w:qFormat/>
    <w:rsid w:val="00211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3258</Words>
  <Characters>1858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Iveta Dementjeva</cp:lastModifiedBy>
  <cp:revision>14</cp:revision>
  <cp:lastPrinted>2017-12-14T13:28:00Z</cp:lastPrinted>
  <dcterms:created xsi:type="dcterms:W3CDTF">2017-12-13T13:43:00Z</dcterms:created>
  <dcterms:modified xsi:type="dcterms:W3CDTF">2017-12-15T07:06:00Z</dcterms:modified>
</cp:coreProperties>
</file>