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6B677F" w:rsidRDefault="001A3CAD" w:rsidP="000922FD">
      <w:pPr>
        <w:tabs>
          <w:tab w:val="left" w:pos="3760"/>
        </w:tabs>
        <w:ind w:left="-284" w:right="282" w:firstLine="4395"/>
        <w:jc w:val="right"/>
        <w:rPr>
          <w:rFonts w:ascii="Times New Roman" w:hAnsi="Times New Roman" w:cs="Times New Roman"/>
          <w:i/>
          <w:sz w:val="24"/>
          <w:szCs w:val="24"/>
        </w:rPr>
      </w:pPr>
      <w:bookmarkStart w:id="0" w:name="_GoBack"/>
      <w:bookmarkEnd w:id="0"/>
      <w:r w:rsidRPr="006B677F">
        <w:rPr>
          <w:rFonts w:ascii="Times New Roman" w:hAnsi="Times New Roman" w:cs="Times New Roman"/>
          <w:i/>
          <w:sz w:val="24"/>
          <w:szCs w:val="24"/>
        </w:rPr>
        <w:t>APSTIPRINĀTS:</w:t>
      </w:r>
    </w:p>
    <w:p w14:paraId="18E4EDD7" w14:textId="6F9E4300" w:rsidR="001A3CAD" w:rsidRPr="008979C0" w:rsidRDefault="001A3CAD" w:rsidP="000922FD">
      <w:pPr>
        <w:tabs>
          <w:tab w:val="left" w:pos="3760"/>
        </w:tabs>
        <w:ind w:left="-284" w:right="282" w:firstLine="4395"/>
        <w:jc w:val="right"/>
        <w:rPr>
          <w:rFonts w:ascii="Times New Roman" w:hAnsi="Times New Roman" w:cs="Times New Roman"/>
          <w:i/>
          <w:sz w:val="24"/>
          <w:szCs w:val="24"/>
        </w:rPr>
      </w:pPr>
      <w:r w:rsidRPr="006B677F">
        <w:rPr>
          <w:rFonts w:ascii="Times New Roman" w:hAnsi="Times New Roman" w:cs="Times New Roman"/>
          <w:i/>
          <w:sz w:val="24"/>
          <w:szCs w:val="24"/>
        </w:rPr>
        <w:t xml:space="preserve">ar iepirkuma </w:t>
      </w:r>
      <w:r w:rsidRPr="00E44554">
        <w:rPr>
          <w:rFonts w:ascii="Times New Roman" w:hAnsi="Times New Roman" w:cs="Times New Roman"/>
          <w:i/>
          <w:sz w:val="24"/>
          <w:szCs w:val="24"/>
        </w:rPr>
        <w:t xml:space="preserve">komisijas </w:t>
      </w:r>
      <w:r w:rsidRPr="00E44554">
        <w:rPr>
          <w:rFonts w:ascii="Times New Roman" w:eastAsia="Arial Unicode MS" w:hAnsi="Times New Roman" w:cs="Times New Roman"/>
          <w:i/>
          <w:sz w:val="24"/>
          <w:szCs w:val="24"/>
        </w:rPr>
        <w:t>20</w:t>
      </w:r>
      <w:r w:rsidR="000646B8" w:rsidRPr="00E44554">
        <w:rPr>
          <w:rFonts w:ascii="Times New Roman" w:eastAsia="Arial Unicode MS" w:hAnsi="Times New Roman" w:cs="Times New Roman"/>
          <w:i/>
          <w:sz w:val="24"/>
          <w:szCs w:val="24"/>
        </w:rPr>
        <w:t>20</w:t>
      </w:r>
      <w:r w:rsidRPr="00E44554">
        <w:rPr>
          <w:rFonts w:ascii="Times New Roman" w:eastAsia="Arial Unicode MS" w:hAnsi="Times New Roman" w:cs="Times New Roman"/>
          <w:i/>
          <w:sz w:val="24"/>
          <w:szCs w:val="24"/>
        </w:rPr>
        <w:t>.</w:t>
      </w:r>
      <w:r w:rsidRPr="008979C0">
        <w:rPr>
          <w:rFonts w:ascii="Times New Roman" w:eastAsia="Arial Unicode MS" w:hAnsi="Times New Roman" w:cs="Times New Roman"/>
          <w:i/>
          <w:sz w:val="24"/>
          <w:szCs w:val="24"/>
        </w:rPr>
        <w:t xml:space="preserve">gada </w:t>
      </w:r>
      <w:r w:rsidR="00681359" w:rsidRPr="008979C0">
        <w:rPr>
          <w:rFonts w:ascii="Times New Roman" w:eastAsia="Arial Unicode MS" w:hAnsi="Times New Roman" w:cs="Times New Roman"/>
          <w:i/>
          <w:sz w:val="24"/>
          <w:szCs w:val="24"/>
        </w:rPr>
        <w:t>9</w:t>
      </w:r>
      <w:r w:rsidR="00943D8E" w:rsidRPr="008979C0">
        <w:rPr>
          <w:rFonts w:ascii="Times New Roman" w:eastAsia="Arial Unicode MS" w:hAnsi="Times New Roman" w:cs="Times New Roman"/>
          <w:i/>
          <w:sz w:val="24"/>
          <w:szCs w:val="24"/>
        </w:rPr>
        <w:t>.novembra</w:t>
      </w:r>
    </w:p>
    <w:p w14:paraId="2185184A" w14:textId="69DE513E" w:rsidR="001A3CAD" w:rsidRPr="00E44554" w:rsidRDefault="001A3CAD" w:rsidP="000922FD">
      <w:pPr>
        <w:tabs>
          <w:tab w:val="left" w:pos="3760"/>
        </w:tabs>
        <w:ind w:left="-284" w:right="282" w:firstLine="4395"/>
        <w:jc w:val="right"/>
        <w:rPr>
          <w:rFonts w:ascii="Times New Roman" w:hAnsi="Times New Roman" w:cs="Times New Roman"/>
          <w:i/>
          <w:sz w:val="24"/>
          <w:szCs w:val="24"/>
        </w:rPr>
      </w:pPr>
      <w:r w:rsidRPr="008979C0">
        <w:rPr>
          <w:rFonts w:ascii="Times New Roman" w:eastAsia="Arial Unicode MS" w:hAnsi="Times New Roman" w:cs="Times New Roman"/>
          <w:i/>
          <w:sz w:val="24"/>
          <w:szCs w:val="24"/>
        </w:rPr>
        <w:t>sēdes protokolu Nr.</w:t>
      </w:r>
      <w:r w:rsidR="00CC1CEB" w:rsidRPr="008979C0">
        <w:rPr>
          <w:rFonts w:ascii="Times New Roman" w:eastAsia="Arial Unicode MS" w:hAnsi="Times New Roman" w:cs="Times New Roman"/>
          <w:i/>
          <w:sz w:val="24"/>
          <w:szCs w:val="24"/>
        </w:rPr>
        <w:t>2</w:t>
      </w:r>
      <w:r w:rsidR="00681359" w:rsidRPr="008979C0">
        <w:rPr>
          <w:rFonts w:ascii="Times New Roman" w:eastAsia="Arial Unicode MS" w:hAnsi="Times New Roman" w:cs="Times New Roman"/>
          <w:i/>
          <w:sz w:val="24"/>
          <w:szCs w:val="24"/>
        </w:rPr>
        <w:t>1</w:t>
      </w:r>
    </w:p>
    <w:p w14:paraId="0A0197CB" w14:textId="77777777" w:rsidR="001A3CAD" w:rsidRPr="00E44554" w:rsidRDefault="001A3CAD" w:rsidP="000922FD">
      <w:pPr>
        <w:tabs>
          <w:tab w:val="left" w:pos="3760"/>
        </w:tabs>
        <w:ind w:right="282"/>
        <w:rPr>
          <w:rFonts w:ascii="Times New Roman" w:hAnsi="Times New Roman" w:cs="Times New Roman"/>
          <w:b/>
          <w:sz w:val="24"/>
          <w:szCs w:val="24"/>
        </w:rPr>
      </w:pPr>
    </w:p>
    <w:p w14:paraId="7A28F01A" w14:textId="77777777" w:rsidR="00713CA1" w:rsidRPr="00E44554" w:rsidRDefault="00713CA1" w:rsidP="000922FD">
      <w:pPr>
        <w:pStyle w:val="Nosaukums"/>
        <w:rPr>
          <w:b/>
          <w:sz w:val="24"/>
          <w:szCs w:val="24"/>
        </w:rPr>
      </w:pPr>
      <w:r w:rsidRPr="00E44554">
        <w:rPr>
          <w:b/>
          <w:sz w:val="24"/>
          <w:szCs w:val="24"/>
        </w:rPr>
        <w:t>VAS “Latvijas dzelzceļš”</w:t>
      </w:r>
    </w:p>
    <w:p w14:paraId="0F901FD7" w14:textId="77777777" w:rsidR="00713CA1" w:rsidRPr="00E870AA" w:rsidRDefault="00713CA1" w:rsidP="000922FD">
      <w:pPr>
        <w:pStyle w:val="Nosaukums"/>
        <w:rPr>
          <w:b/>
          <w:sz w:val="24"/>
          <w:szCs w:val="24"/>
        </w:rPr>
      </w:pPr>
      <w:r w:rsidRPr="00E44554">
        <w:rPr>
          <w:b/>
          <w:sz w:val="24"/>
          <w:szCs w:val="24"/>
        </w:rPr>
        <w:t>Atklātā konkursa</w:t>
      </w:r>
    </w:p>
    <w:p w14:paraId="27224177" w14:textId="77777777" w:rsidR="00713CA1" w:rsidRPr="00E870AA" w:rsidRDefault="000646B8" w:rsidP="000922FD">
      <w:pPr>
        <w:pStyle w:val="Nosaukums"/>
        <w:rPr>
          <w:b/>
          <w:sz w:val="24"/>
          <w:szCs w:val="24"/>
        </w:rPr>
      </w:pPr>
      <w:r w:rsidRPr="00E870AA">
        <w:rPr>
          <w:b/>
          <w:sz w:val="24"/>
          <w:szCs w:val="24"/>
        </w:rPr>
        <w:t>„Dzelzceļa pasažieru infrastruktūras modernizācija: būvniecība”</w:t>
      </w:r>
    </w:p>
    <w:p w14:paraId="68363B35" w14:textId="77777777" w:rsidR="001A3CAD" w:rsidRPr="00E870AA" w:rsidRDefault="00713CA1" w:rsidP="000922FD">
      <w:pPr>
        <w:pStyle w:val="Nosaukums"/>
        <w:rPr>
          <w:b/>
          <w:sz w:val="24"/>
          <w:szCs w:val="24"/>
        </w:rPr>
      </w:pPr>
      <w:r w:rsidRPr="00E870AA">
        <w:rPr>
          <w:b/>
          <w:sz w:val="24"/>
          <w:szCs w:val="24"/>
        </w:rPr>
        <w:t xml:space="preserve">(iepirkuma identifikācijas Nr. </w:t>
      </w:r>
      <w:bookmarkStart w:id="1" w:name="_Hlk10105422"/>
      <w:r w:rsidRPr="00E870AA">
        <w:rPr>
          <w:b/>
          <w:sz w:val="24"/>
          <w:szCs w:val="24"/>
        </w:rPr>
        <w:t>LDZ 20</w:t>
      </w:r>
      <w:r w:rsidR="000646B8" w:rsidRPr="00E870AA">
        <w:rPr>
          <w:b/>
          <w:sz w:val="24"/>
          <w:szCs w:val="24"/>
        </w:rPr>
        <w:t>20</w:t>
      </w:r>
      <w:r w:rsidRPr="00E870AA">
        <w:rPr>
          <w:b/>
          <w:sz w:val="24"/>
          <w:szCs w:val="24"/>
        </w:rPr>
        <w:t>/5-IB</w:t>
      </w:r>
      <w:bookmarkEnd w:id="1"/>
      <w:r w:rsidRPr="00E870AA">
        <w:rPr>
          <w:b/>
          <w:sz w:val="24"/>
          <w:szCs w:val="24"/>
        </w:rPr>
        <w:t>)</w:t>
      </w:r>
    </w:p>
    <w:p w14:paraId="038A5D50" w14:textId="3F8B3B71" w:rsidR="005758A8" w:rsidRDefault="001A3CAD" w:rsidP="000922FD">
      <w:pPr>
        <w:ind w:left="-284" w:right="282"/>
        <w:jc w:val="center"/>
        <w:rPr>
          <w:rFonts w:ascii="Times New Roman" w:hAnsi="Times New Roman" w:cs="Times New Roman"/>
          <w:b/>
          <w:sz w:val="24"/>
          <w:szCs w:val="24"/>
        </w:rPr>
      </w:pPr>
      <w:r w:rsidRPr="00E870AA">
        <w:rPr>
          <w:rFonts w:ascii="Times New Roman" w:hAnsi="Times New Roman" w:cs="Times New Roman"/>
          <w:b/>
          <w:sz w:val="24"/>
          <w:szCs w:val="24"/>
        </w:rPr>
        <w:t>SKAIDROJUMS Nr.</w:t>
      </w:r>
      <w:r w:rsidR="00F16717">
        <w:rPr>
          <w:rFonts w:ascii="Times New Roman" w:hAnsi="Times New Roman" w:cs="Times New Roman"/>
          <w:b/>
          <w:sz w:val="24"/>
          <w:szCs w:val="24"/>
        </w:rPr>
        <w:t>5</w:t>
      </w:r>
      <w:r w:rsidR="00C51DD4">
        <w:rPr>
          <w:rFonts w:ascii="Times New Roman" w:hAnsi="Times New Roman" w:cs="Times New Roman"/>
          <w:b/>
          <w:sz w:val="24"/>
          <w:szCs w:val="24"/>
        </w:rPr>
        <w:t>3</w:t>
      </w:r>
    </w:p>
    <w:p w14:paraId="6E2A7F9B" w14:textId="77777777" w:rsidR="00A37160" w:rsidRPr="00810B79" w:rsidRDefault="00A37160" w:rsidP="000922FD">
      <w:pPr>
        <w:ind w:left="-284" w:right="282"/>
        <w:jc w:val="center"/>
        <w:rPr>
          <w:rFonts w:ascii="Times New Roman" w:hAnsi="Times New Roman" w:cs="Times New Roman"/>
          <w:b/>
          <w:sz w:val="24"/>
          <w:szCs w:val="24"/>
        </w:rPr>
      </w:pPr>
    </w:p>
    <w:tbl>
      <w:tblPr>
        <w:tblStyle w:val="Reatabula"/>
        <w:tblW w:w="10446" w:type="dxa"/>
        <w:jc w:val="center"/>
        <w:tblLayout w:type="fixed"/>
        <w:tblLook w:val="04A0" w:firstRow="1" w:lastRow="0" w:firstColumn="1" w:lastColumn="0" w:noHBand="0" w:noVBand="1"/>
      </w:tblPr>
      <w:tblGrid>
        <w:gridCol w:w="988"/>
        <w:gridCol w:w="5244"/>
        <w:gridCol w:w="4214"/>
      </w:tblGrid>
      <w:tr w:rsidR="00994308" w:rsidRPr="00F736CD" w14:paraId="081B1E0A" w14:textId="77777777" w:rsidTr="009F6566">
        <w:trPr>
          <w:trHeight w:val="359"/>
          <w:jc w:val="center"/>
        </w:trPr>
        <w:tc>
          <w:tcPr>
            <w:tcW w:w="988" w:type="dxa"/>
            <w:shd w:val="clear" w:color="auto" w:fill="FFF2CC"/>
          </w:tcPr>
          <w:p w14:paraId="49E514AA" w14:textId="77777777" w:rsidR="00994308" w:rsidRPr="00F736CD" w:rsidRDefault="00994308" w:rsidP="004D186D">
            <w:pPr>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5244" w:type="dxa"/>
            <w:shd w:val="clear" w:color="auto" w:fill="FFF2CC"/>
          </w:tcPr>
          <w:p w14:paraId="7456AA2D" w14:textId="77777777" w:rsidR="00994308" w:rsidRPr="000C6FC9" w:rsidRDefault="00994308" w:rsidP="004D186D">
            <w:pPr>
              <w:jc w:val="center"/>
              <w:rPr>
                <w:rFonts w:ascii="Times New Roman" w:eastAsia="Calibri" w:hAnsi="Times New Roman" w:cs="Times New Roman"/>
                <w:b/>
                <w:i/>
                <w:szCs w:val="24"/>
                <w:lang w:eastAsia="en-US"/>
              </w:rPr>
            </w:pPr>
            <w:r w:rsidRPr="000C6FC9">
              <w:rPr>
                <w:rFonts w:ascii="Times New Roman" w:eastAsia="Calibri" w:hAnsi="Times New Roman" w:cs="Times New Roman"/>
                <w:b/>
                <w:i/>
                <w:szCs w:val="24"/>
                <w:lang w:eastAsia="en-US"/>
              </w:rPr>
              <w:t>Jautājumi</w:t>
            </w:r>
          </w:p>
        </w:tc>
        <w:tc>
          <w:tcPr>
            <w:tcW w:w="4214" w:type="dxa"/>
            <w:shd w:val="clear" w:color="auto" w:fill="FFF2CC" w:themeFill="accent4" w:themeFillTint="33"/>
          </w:tcPr>
          <w:p w14:paraId="3BCB7A2F" w14:textId="77777777" w:rsidR="00994308" w:rsidRPr="00F736CD" w:rsidRDefault="00994308" w:rsidP="004D186D">
            <w:pPr>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C84A6D" w:rsidRPr="004A5895" w14:paraId="5B4CFB3B" w14:textId="77777777" w:rsidTr="009F6566">
        <w:trPr>
          <w:trHeight w:val="278"/>
          <w:jc w:val="center"/>
        </w:trPr>
        <w:tc>
          <w:tcPr>
            <w:tcW w:w="988" w:type="dxa"/>
            <w:shd w:val="clear" w:color="auto" w:fill="auto"/>
          </w:tcPr>
          <w:p w14:paraId="135C2B9E" w14:textId="77777777" w:rsidR="00C84A6D" w:rsidRPr="00A81B99" w:rsidRDefault="00C84A6D" w:rsidP="00C84A6D">
            <w:pPr>
              <w:pStyle w:val="Sarakstarindkopa"/>
              <w:ind w:left="0" w:right="282"/>
              <w:jc w:val="center"/>
              <w:rPr>
                <w:rFonts w:ascii="Times New Roman" w:hAnsi="Times New Roman" w:cs="Times New Roman"/>
                <w:b/>
                <w:szCs w:val="24"/>
              </w:rPr>
            </w:pPr>
            <w:r w:rsidRPr="00A81B99">
              <w:rPr>
                <w:rFonts w:ascii="Times New Roman" w:hAnsi="Times New Roman" w:cs="Times New Roman"/>
                <w:b/>
                <w:szCs w:val="24"/>
              </w:rPr>
              <w:t>1.</w:t>
            </w:r>
          </w:p>
        </w:tc>
        <w:tc>
          <w:tcPr>
            <w:tcW w:w="5244" w:type="dxa"/>
            <w:shd w:val="clear" w:color="auto" w:fill="auto"/>
          </w:tcPr>
          <w:p w14:paraId="6EFB2B00" w14:textId="77777777" w:rsidR="00C84A6D" w:rsidRPr="00027C62" w:rsidRDefault="00C84A6D" w:rsidP="00C84A6D">
            <w:pPr>
              <w:rPr>
                <w:rFonts w:ascii="Times New Roman" w:hAnsi="Times New Roman" w:cs="Times New Roman"/>
              </w:rPr>
            </w:pPr>
            <w:r w:rsidRPr="00027C62">
              <w:rPr>
                <w:rFonts w:ascii="Times New Roman" w:hAnsi="Times New Roman" w:cs="Times New Roman"/>
              </w:rPr>
              <w:t>Stacija “Atgāzene”</w:t>
            </w:r>
          </w:p>
          <w:p w14:paraId="34AD7ED6" w14:textId="77777777" w:rsidR="00C84A6D" w:rsidRPr="00027C62" w:rsidRDefault="00C84A6D" w:rsidP="00C84A6D">
            <w:pPr>
              <w:pStyle w:val="Sarakstarindkopa"/>
              <w:ind w:left="0"/>
              <w:rPr>
                <w:rFonts w:ascii="Times New Roman" w:hAnsi="Times New Roman" w:cs="Times New Roman"/>
              </w:rPr>
            </w:pPr>
            <w:r w:rsidRPr="00027C62">
              <w:rPr>
                <w:rFonts w:ascii="Times New Roman" w:hAnsi="Times New Roman" w:cs="Times New Roman"/>
              </w:rPr>
              <w:t xml:space="preserve">Specifikāciju grafiskajā daļā norādīts, ka platformu ir paredzēts izvietot starp galveno sliežu ceļu un </w:t>
            </w:r>
            <w:proofErr w:type="spellStart"/>
            <w:r w:rsidRPr="00027C62">
              <w:rPr>
                <w:rFonts w:ascii="Times New Roman" w:hAnsi="Times New Roman" w:cs="Times New Roman"/>
              </w:rPr>
              <w:t>LDz</w:t>
            </w:r>
            <w:proofErr w:type="spellEnd"/>
            <w:r w:rsidRPr="00027C62">
              <w:rPr>
                <w:rFonts w:ascii="Times New Roman" w:hAnsi="Times New Roman" w:cs="Times New Roman"/>
              </w:rPr>
              <w:t xml:space="preserve"> Ceļu distances bāzes strupceļu. Tā kā stacijas platforma ir uzskatāma par publisku vietu, savukārt Ceļu distance bāze par slēgtu ražošanas teritoriju, lūdzam norādīt kāds būs risinājums šo teritoriju norobežošanai.</w:t>
            </w:r>
          </w:p>
          <w:p w14:paraId="7EE79781" w14:textId="77777777" w:rsidR="00C84A6D" w:rsidRPr="00027C62" w:rsidRDefault="00C84A6D" w:rsidP="00C84A6D">
            <w:pPr>
              <w:pStyle w:val="Sarakstarindkopa"/>
              <w:ind w:left="0"/>
              <w:rPr>
                <w:rFonts w:ascii="Times New Roman" w:hAnsi="Times New Roman" w:cs="Times New Roman"/>
              </w:rPr>
            </w:pPr>
            <w:r w:rsidRPr="00027C62">
              <w:rPr>
                <w:rFonts w:ascii="Times New Roman" w:hAnsi="Times New Roman" w:cs="Times New Roman"/>
              </w:rPr>
              <w:t>Vai Pretendentam ir jāparedz drošības žoga izbūve starp šīm teritorijām?</w:t>
            </w:r>
          </w:p>
          <w:p w14:paraId="520218E6" w14:textId="15AC1FCF" w:rsidR="00C84A6D" w:rsidRPr="00027C62" w:rsidRDefault="00C84A6D" w:rsidP="00C84A6D">
            <w:pPr>
              <w:rPr>
                <w:rFonts w:ascii="Times New Roman" w:hAnsi="Times New Roman" w:cs="Times New Roman"/>
              </w:rPr>
            </w:pPr>
            <w:r w:rsidRPr="00027C62">
              <w:rPr>
                <w:rFonts w:ascii="Times New Roman" w:hAnsi="Times New Roman" w:cs="Times New Roman"/>
              </w:rPr>
              <w:t xml:space="preserve">Vai Pretendentam ir jāparedz esošā strupceļa saīsināšana un strupceļa atbalsta uzstādīšana. – </w:t>
            </w:r>
          </w:p>
        </w:tc>
        <w:tc>
          <w:tcPr>
            <w:tcW w:w="4214" w:type="dxa"/>
            <w:shd w:val="clear" w:color="auto" w:fill="auto"/>
          </w:tcPr>
          <w:p w14:paraId="074D0A11" w14:textId="77777777" w:rsidR="00C84A6D" w:rsidRPr="00E20B11" w:rsidRDefault="00C84A6D" w:rsidP="00C84A6D">
            <w:pPr>
              <w:rPr>
                <w:rFonts w:ascii="Times New Roman" w:hAnsi="Times New Roman" w:cs="Times New Roman"/>
                <w:i/>
                <w:szCs w:val="24"/>
              </w:rPr>
            </w:pPr>
          </w:p>
          <w:p w14:paraId="41B042EB" w14:textId="77777777" w:rsidR="00027C62" w:rsidRPr="00E20B11" w:rsidRDefault="00027C62" w:rsidP="00027C62">
            <w:pPr>
              <w:rPr>
                <w:rFonts w:ascii="Times New Roman" w:hAnsi="Times New Roman" w:cs="Times New Roman"/>
                <w:i/>
                <w:szCs w:val="24"/>
              </w:rPr>
            </w:pPr>
            <w:r w:rsidRPr="00E20B11">
              <w:rPr>
                <w:rFonts w:ascii="Times New Roman" w:hAnsi="Times New Roman" w:cs="Times New Roman"/>
                <w:i/>
                <w:szCs w:val="24"/>
              </w:rPr>
              <w:t>Skaidrojam, ka platformu norobežošanas tehniskais risinājums Uzņēmējam ir jāpiedāvā projektēšanas laikā, ievērojot spēkā esošos normatīvus un standartus. Žoga izbūve Atgāzenes stacijā pasūtītāja prasībās nav ietverta.</w:t>
            </w:r>
          </w:p>
          <w:p w14:paraId="22040C30" w14:textId="77777777" w:rsidR="00027C62" w:rsidRPr="00E20B11" w:rsidRDefault="00027C62" w:rsidP="00027C62">
            <w:pPr>
              <w:rPr>
                <w:rFonts w:ascii="Times New Roman" w:hAnsi="Times New Roman" w:cs="Times New Roman"/>
                <w:i/>
                <w:szCs w:val="24"/>
              </w:rPr>
            </w:pPr>
          </w:p>
          <w:p w14:paraId="35821ADA" w14:textId="1054469C" w:rsidR="00C84A6D" w:rsidRPr="00F20C3C" w:rsidRDefault="00027C62" w:rsidP="00027C62">
            <w:pPr>
              <w:rPr>
                <w:rFonts w:ascii="Times New Roman" w:hAnsi="Times New Roman" w:cs="Times New Roman"/>
                <w:szCs w:val="24"/>
              </w:rPr>
            </w:pPr>
            <w:r w:rsidRPr="00E20B11">
              <w:rPr>
                <w:rFonts w:ascii="Times New Roman" w:hAnsi="Times New Roman" w:cs="Times New Roman"/>
                <w:i/>
                <w:szCs w:val="24"/>
              </w:rPr>
              <w:t>Nē, strupceļa saīsināšana neietilpst šī iepirkuma līgum</w:t>
            </w:r>
            <w:r>
              <w:rPr>
                <w:rFonts w:ascii="Times New Roman" w:hAnsi="Times New Roman" w:cs="Times New Roman"/>
                <w:i/>
                <w:szCs w:val="24"/>
              </w:rPr>
              <w:t>a</w:t>
            </w:r>
            <w:r w:rsidRPr="00E20B11">
              <w:rPr>
                <w:rFonts w:ascii="Times New Roman" w:hAnsi="Times New Roman" w:cs="Times New Roman"/>
                <w:i/>
                <w:szCs w:val="24"/>
              </w:rPr>
              <w:t xml:space="preserve"> ietvaros, to veiks </w:t>
            </w:r>
            <w:proofErr w:type="spellStart"/>
            <w:r w:rsidRPr="00E20B11">
              <w:rPr>
                <w:rFonts w:ascii="Times New Roman" w:hAnsi="Times New Roman" w:cs="Times New Roman"/>
                <w:i/>
                <w:szCs w:val="24"/>
              </w:rPr>
              <w:t>LDz</w:t>
            </w:r>
            <w:proofErr w:type="spellEnd"/>
            <w:r w:rsidRPr="00E20B11">
              <w:rPr>
                <w:rFonts w:ascii="Times New Roman" w:hAnsi="Times New Roman" w:cs="Times New Roman"/>
                <w:i/>
                <w:szCs w:val="24"/>
              </w:rPr>
              <w:t xml:space="preserve"> līdz būvdarbu uzsākšanai.</w:t>
            </w:r>
            <w:r w:rsidR="00C84A6D" w:rsidRPr="00E20B11">
              <w:rPr>
                <w:rFonts w:ascii="Times New Roman" w:hAnsi="Times New Roman" w:cs="Times New Roman"/>
                <w:i/>
                <w:szCs w:val="24"/>
              </w:rPr>
              <w:t xml:space="preserve"> </w:t>
            </w:r>
          </w:p>
        </w:tc>
      </w:tr>
      <w:tr w:rsidR="00C84A6D" w:rsidRPr="004A5895" w14:paraId="18600538" w14:textId="77777777" w:rsidTr="009F6566">
        <w:trPr>
          <w:trHeight w:val="278"/>
          <w:jc w:val="center"/>
        </w:trPr>
        <w:tc>
          <w:tcPr>
            <w:tcW w:w="988" w:type="dxa"/>
            <w:shd w:val="clear" w:color="auto" w:fill="auto"/>
          </w:tcPr>
          <w:p w14:paraId="7900D7FC" w14:textId="54465E1E" w:rsidR="00C84A6D" w:rsidRPr="00A81B99" w:rsidRDefault="00C84A6D" w:rsidP="00C84A6D">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p>
        </w:tc>
        <w:tc>
          <w:tcPr>
            <w:tcW w:w="5244" w:type="dxa"/>
            <w:shd w:val="clear" w:color="auto" w:fill="auto"/>
          </w:tcPr>
          <w:p w14:paraId="306ACA4C" w14:textId="71BC2E33" w:rsidR="00C84A6D" w:rsidRPr="00027C62" w:rsidRDefault="00C84A6D" w:rsidP="00C84A6D">
            <w:pPr>
              <w:rPr>
                <w:rFonts w:ascii="Times New Roman" w:hAnsi="Times New Roman" w:cs="Times New Roman"/>
              </w:rPr>
            </w:pPr>
            <w:r w:rsidRPr="00027C62">
              <w:rPr>
                <w:rFonts w:ascii="Times New Roman" w:hAnsi="Times New Roman" w:cs="Times New Roman"/>
              </w:rPr>
              <w:t>Vai būvprojekta sastāvā ir jāiekļauj būvprojekta sadaļa – Ekonomiskā daļa, kurā tāmes jānoformē atbilstoši LBN 501-17? Gatavojot atbildi, lūdzam ņemt vērā, ka līguma forma FIDIC neparedz šādu tāmju izmantošanu apjomu vai maksājumu noteikšanai un šādu tāmju izstrāde ir nelietderīga un sadārdzina piedāvājumu.</w:t>
            </w:r>
          </w:p>
        </w:tc>
        <w:tc>
          <w:tcPr>
            <w:tcW w:w="4214" w:type="dxa"/>
            <w:shd w:val="clear" w:color="auto" w:fill="auto"/>
          </w:tcPr>
          <w:p w14:paraId="0BDF80E2" w14:textId="74896AB4" w:rsidR="00C84A6D" w:rsidRPr="00F20C3C" w:rsidRDefault="00027C62" w:rsidP="00C84A6D">
            <w:pPr>
              <w:rPr>
                <w:rFonts w:ascii="Times New Roman" w:hAnsi="Times New Roman" w:cs="Times New Roman"/>
              </w:rPr>
            </w:pPr>
            <w:r w:rsidRPr="00E20B11">
              <w:rPr>
                <w:rFonts w:ascii="Times New Roman" w:hAnsi="Times New Roman" w:cs="Times New Roman"/>
                <w:i/>
                <w:szCs w:val="24"/>
              </w:rPr>
              <w:t>Skaidrojam, ka saskaņā ar I sējuma 8.13.punktu būvprojektā ir jāiekļauj Ekonomiskā daļa. FIDIC līguma noteikumu piemērošana neatceļ Pasūtītāja prasības, kas ir neatņemama līguma sastāvdaļa.</w:t>
            </w:r>
          </w:p>
        </w:tc>
      </w:tr>
      <w:tr w:rsidR="00C84A6D" w:rsidRPr="004A5895" w14:paraId="2E1B2C7A" w14:textId="77777777" w:rsidTr="009F6566">
        <w:trPr>
          <w:trHeight w:val="278"/>
          <w:jc w:val="center"/>
        </w:trPr>
        <w:tc>
          <w:tcPr>
            <w:tcW w:w="988" w:type="dxa"/>
            <w:shd w:val="clear" w:color="auto" w:fill="auto"/>
          </w:tcPr>
          <w:p w14:paraId="59DC96A2" w14:textId="298DD019" w:rsidR="00C84A6D" w:rsidRDefault="00C84A6D" w:rsidP="00C84A6D">
            <w:pPr>
              <w:pStyle w:val="Sarakstarindkopa"/>
              <w:ind w:left="0" w:right="282"/>
              <w:jc w:val="center"/>
              <w:rPr>
                <w:rFonts w:ascii="Times New Roman" w:hAnsi="Times New Roman" w:cs="Times New Roman"/>
                <w:b/>
                <w:szCs w:val="24"/>
              </w:rPr>
            </w:pPr>
            <w:r>
              <w:rPr>
                <w:rFonts w:ascii="Times New Roman" w:hAnsi="Times New Roman" w:cs="Times New Roman"/>
                <w:b/>
                <w:szCs w:val="24"/>
              </w:rPr>
              <w:t>3.</w:t>
            </w:r>
          </w:p>
        </w:tc>
        <w:tc>
          <w:tcPr>
            <w:tcW w:w="5244" w:type="dxa"/>
            <w:shd w:val="clear" w:color="auto" w:fill="auto"/>
          </w:tcPr>
          <w:p w14:paraId="31A33D48" w14:textId="77777777" w:rsidR="00C84A6D" w:rsidRPr="00C51DD4" w:rsidRDefault="00C84A6D" w:rsidP="00C84A6D">
            <w:pPr>
              <w:pStyle w:val="Sarakstarindkopa"/>
              <w:ind w:left="0" w:firstLine="40"/>
              <w:rPr>
                <w:rFonts w:ascii="Times New Roman" w:hAnsi="Times New Roman" w:cs="Times New Roman"/>
              </w:rPr>
            </w:pPr>
            <w:r w:rsidRPr="00C51DD4">
              <w:rPr>
                <w:rFonts w:ascii="Times New Roman" w:hAnsi="Times New Roman" w:cs="Times New Roman"/>
              </w:rPr>
              <w:t>Piedāvājuma ietvaros ir jāiesniedz “Pārskats par prasību realizāciju”, kurš jāsastāda atbilstoši Pasūtītāja izsniegtajām specifikācijām. Pasūtītājs ir grozījis šīs tehniskās specifikācijas, kā arī sniedzis atbildes uz jautājumiem, ar kurām arī groza specifikāciju prasības. Lūdzam sagatavot un izsniegt konsolidētas specifikācijas, lai visiem pretendentiem būtu vienāda izpratne par iepirkuma priekšmetu un tie iesniegtu salīdzināmus piedāvājumus.</w:t>
            </w:r>
          </w:p>
          <w:p w14:paraId="7E8BACB3" w14:textId="5E72B551" w:rsidR="00C84A6D" w:rsidRPr="00C51DD4" w:rsidRDefault="00C84A6D" w:rsidP="00C84A6D">
            <w:pPr>
              <w:rPr>
                <w:rFonts w:ascii="Times New Roman" w:hAnsi="Times New Roman" w:cs="Times New Roman"/>
              </w:rPr>
            </w:pPr>
            <w:r w:rsidRPr="00C51DD4">
              <w:rPr>
                <w:rFonts w:ascii="Times New Roman" w:hAnsi="Times New Roman" w:cs="Times New Roman"/>
              </w:rPr>
              <w:t>Tā kā specifikācijas ir ierobežotas pieejamības informācija, lūdzam publicēt paziņojumu par iespēju izņemt konsolidētas specifikācijas klātienē.</w:t>
            </w:r>
          </w:p>
        </w:tc>
        <w:tc>
          <w:tcPr>
            <w:tcW w:w="4214" w:type="dxa"/>
            <w:shd w:val="clear" w:color="auto" w:fill="auto"/>
          </w:tcPr>
          <w:p w14:paraId="0DA60EA4" w14:textId="0FCB7824" w:rsidR="00C84A6D" w:rsidRPr="00E20B11" w:rsidRDefault="00027C62" w:rsidP="00C84A6D">
            <w:pPr>
              <w:rPr>
                <w:rFonts w:ascii="Times New Roman" w:hAnsi="Times New Roman" w:cs="Times New Roman"/>
                <w:i/>
              </w:rPr>
            </w:pPr>
            <w:r w:rsidRPr="00E20B11">
              <w:rPr>
                <w:rFonts w:ascii="Times New Roman" w:hAnsi="Times New Roman" w:cs="Times New Roman"/>
                <w:i/>
              </w:rPr>
              <w:t xml:space="preserve">Skaidrojam, ka </w:t>
            </w:r>
            <w:r>
              <w:rPr>
                <w:rFonts w:ascii="Times New Roman" w:hAnsi="Times New Roman" w:cs="Times New Roman"/>
                <w:i/>
              </w:rPr>
              <w:t xml:space="preserve">konsolidētās </w:t>
            </w:r>
            <w:r w:rsidRPr="00E20B11">
              <w:rPr>
                <w:rFonts w:ascii="Times New Roman" w:hAnsi="Times New Roman" w:cs="Times New Roman"/>
                <w:i/>
              </w:rPr>
              <w:t>Tehniskās specifikācij</w:t>
            </w:r>
            <w:r>
              <w:rPr>
                <w:rFonts w:ascii="Times New Roman" w:hAnsi="Times New Roman" w:cs="Times New Roman"/>
                <w:i/>
              </w:rPr>
              <w:t>a</w:t>
            </w:r>
            <w:r w:rsidRPr="00E20B11">
              <w:rPr>
                <w:rFonts w:ascii="Times New Roman" w:hAnsi="Times New Roman" w:cs="Times New Roman"/>
                <w:i/>
              </w:rPr>
              <w:t xml:space="preserve">s </w:t>
            </w:r>
            <w:r>
              <w:rPr>
                <w:rFonts w:ascii="Times New Roman" w:hAnsi="Times New Roman" w:cs="Times New Roman"/>
                <w:i/>
              </w:rPr>
              <w:t xml:space="preserve">netiks izsniegtas. Pretendentam, sagatavojot piedāvājumu, ir jāņem vērā </w:t>
            </w:r>
            <w:r w:rsidRPr="00E20B11">
              <w:rPr>
                <w:rFonts w:ascii="Times New Roman" w:hAnsi="Times New Roman" w:cs="Times New Roman"/>
                <w:i/>
              </w:rPr>
              <w:t xml:space="preserve">sniegtie skaidrojumi </w:t>
            </w:r>
            <w:r>
              <w:rPr>
                <w:rFonts w:ascii="Times New Roman" w:hAnsi="Times New Roman" w:cs="Times New Roman"/>
                <w:i/>
              </w:rPr>
              <w:t>un veiktie grozījumi.</w:t>
            </w:r>
          </w:p>
          <w:p w14:paraId="4F6D45CA" w14:textId="77777777" w:rsidR="00C84A6D" w:rsidRPr="00DB7B31" w:rsidRDefault="00C84A6D" w:rsidP="00C84A6D">
            <w:pPr>
              <w:rPr>
                <w:rFonts w:ascii="Times New Roman" w:hAnsi="Times New Roman" w:cs="Times New Roman"/>
              </w:rPr>
            </w:pPr>
          </w:p>
        </w:tc>
      </w:tr>
    </w:tbl>
    <w:p w14:paraId="138AACB5" w14:textId="2C7A9C78" w:rsidR="00577433" w:rsidRPr="000922FD" w:rsidRDefault="00577433" w:rsidP="00C51DD4">
      <w:pPr>
        <w:rPr>
          <w:rFonts w:ascii="Times New Roman" w:hAnsi="Times New Roman" w:cs="Times New Roman"/>
          <w:sz w:val="24"/>
          <w:szCs w:val="24"/>
        </w:rPr>
      </w:pPr>
    </w:p>
    <w:sectPr w:rsidR="00577433" w:rsidRPr="000922FD" w:rsidSect="009F6566">
      <w:footerReference w:type="default" r:id="rId8"/>
      <w:pgSz w:w="11906" w:h="16838" w:code="9"/>
      <w:pgMar w:top="1134"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2DA00" w14:textId="77777777" w:rsidR="00196CD0" w:rsidRDefault="00196CD0" w:rsidP="00591256">
      <w:r>
        <w:separator/>
      </w:r>
    </w:p>
  </w:endnote>
  <w:endnote w:type="continuationSeparator" w:id="0">
    <w:p w14:paraId="0A5B5DBB" w14:textId="77777777" w:rsidR="00196CD0" w:rsidRDefault="00196CD0"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883B4F" w:rsidRDefault="00883B4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425A91" w14:textId="77777777" w:rsidR="00883B4F" w:rsidRDefault="00883B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EACE3" w14:textId="77777777" w:rsidR="00196CD0" w:rsidRDefault="00196CD0" w:rsidP="00591256">
      <w:r>
        <w:separator/>
      </w:r>
    </w:p>
  </w:footnote>
  <w:footnote w:type="continuationSeparator" w:id="0">
    <w:p w14:paraId="687315E4" w14:textId="77777777" w:rsidR="00196CD0" w:rsidRDefault="00196CD0"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2F7"/>
    <w:multiLevelType w:val="multilevel"/>
    <w:tmpl w:val="165C45F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248C4"/>
    <w:multiLevelType w:val="hybridMultilevel"/>
    <w:tmpl w:val="E45073EA"/>
    <w:lvl w:ilvl="0" w:tplc="2BA0E8C8">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C1C3A24"/>
    <w:multiLevelType w:val="multilevel"/>
    <w:tmpl w:val="540EF9B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F75505D"/>
    <w:multiLevelType w:val="multilevel"/>
    <w:tmpl w:val="76AABD3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319E249E"/>
    <w:multiLevelType w:val="multilevel"/>
    <w:tmpl w:val="C942718A"/>
    <w:lvl w:ilvl="0">
      <w:start w:val="1"/>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5" w15:restartNumberingAfterBreak="0">
    <w:nsid w:val="33E462C0"/>
    <w:multiLevelType w:val="hybridMultilevel"/>
    <w:tmpl w:val="26C01084"/>
    <w:lvl w:ilvl="0" w:tplc="1CA40FF2">
      <w:start w:val="1"/>
      <w:numFmt w:val="lowerLetter"/>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0C74E66"/>
    <w:multiLevelType w:val="hybridMultilevel"/>
    <w:tmpl w:val="4FC6F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C3193A"/>
    <w:multiLevelType w:val="multilevel"/>
    <w:tmpl w:val="13342E1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5AB64F6"/>
    <w:multiLevelType w:val="hybridMultilevel"/>
    <w:tmpl w:val="DBC492D8"/>
    <w:lvl w:ilvl="0" w:tplc="9A0E939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9F0415C"/>
    <w:multiLevelType w:val="multilevel"/>
    <w:tmpl w:val="74A432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211AF2"/>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C94031E"/>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101EEE"/>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260F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3D04E4"/>
    <w:multiLevelType w:val="hybridMultilevel"/>
    <w:tmpl w:val="4FC6F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E867FD3"/>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D93B9D"/>
    <w:multiLevelType w:val="hybridMultilevel"/>
    <w:tmpl w:val="231E9E2A"/>
    <w:lvl w:ilvl="0" w:tplc="D8C0E802">
      <w:start w:val="1"/>
      <w:numFmt w:val="decimal"/>
      <w:lvlText w:val="%1."/>
      <w:lvlJc w:val="left"/>
      <w:pPr>
        <w:ind w:left="720" w:hanging="360"/>
      </w:pPr>
      <w:rPr>
        <w:rFonts w:eastAsia="Times New Roman" w:hint="default"/>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95A017C"/>
    <w:multiLevelType w:val="hybridMultilevel"/>
    <w:tmpl w:val="5B46F494"/>
    <w:lvl w:ilvl="0" w:tplc="3300CD30">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9885A20"/>
    <w:multiLevelType w:val="multilevel"/>
    <w:tmpl w:val="D9169AA6"/>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6FA96398"/>
    <w:multiLevelType w:val="multilevel"/>
    <w:tmpl w:val="EFE49A1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3CD5CEA"/>
    <w:multiLevelType w:val="hybridMultilevel"/>
    <w:tmpl w:val="4828AC42"/>
    <w:lvl w:ilvl="0" w:tplc="91E695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3DC0222"/>
    <w:multiLevelType w:val="hybridMultilevel"/>
    <w:tmpl w:val="622837C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7C5F25D0"/>
    <w:multiLevelType w:val="hybridMultilevel"/>
    <w:tmpl w:val="26C01084"/>
    <w:lvl w:ilvl="0" w:tplc="1CA40FF2">
      <w:start w:val="1"/>
      <w:numFmt w:val="lowerLetter"/>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F3741E3"/>
    <w:multiLevelType w:val="hybridMultilevel"/>
    <w:tmpl w:val="D39698F0"/>
    <w:lvl w:ilvl="0" w:tplc="040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24"/>
  </w:num>
  <w:num w:numId="2">
    <w:abstractNumId w:val="17"/>
  </w:num>
  <w:num w:numId="3">
    <w:abstractNumId w:val="1"/>
  </w:num>
  <w:num w:numId="4">
    <w:abstractNumId w:val="20"/>
  </w:num>
  <w:num w:numId="5">
    <w:abstractNumId w:val="11"/>
  </w:num>
  <w:num w:numId="6">
    <w:abstractNumId w:val="15"/>
  </w:num>
  <w:num w:numId="7">
    <w:abstractNumId w:val="2"/>
  </w:num>
  <w:num w:numId="8">
    <w:abstractNumId w:val="7"/>
  </w:num>
  <w:num w:numId="9">
    <w:abstractNumId w:val="18"/>
  </w:num>
  <w:num w:numId="10">
    <w:abstractNumId w:val="9"/>
  </w:num>
  <w:num w:numId="11">
    <w:abstractNumId w:val="3"/>
  </w:num>
  <w:num w:numId="12">
    <w:abstractNumId w:val="19"/>
  </w:num>
  <w:num w:numId="13">
    <w:abstractNumId w:val="10"/>
  </w:num>
  <w:num w:numId="14">
    <w:abstractNumId w:val="12"/>
  </w:num>
  <w:num w:numId="15">
    <w:abstractNumId w:val="13"/>
  </w:num>
  <w:num w:numId="16">
    <w:abstractNumId w:val="0"/>
  </w:num>
  <w:num w:numId="17">
    <w:abstractNumId w:val="8"/>
  </w:num>
  <w:num w:numId="18">
    <w:abstractNumId w:val="23"/>
  </w:num>
  <w:num w:numId="19">
    <w:abstractNumId w:val="21"/>
  </w:num>
  <w:num w:numId="20">
    <w:abstractNumId w:val="4"/>
  </w:num>
  <w:num w:numId="21">
    <w:abstractNumId w:val="14"/>
  </w:num>
  <w:num w:numId="22">
    <w:abstractNumId w:val="6"/>
  </w:num>
  <w:num w:numId="23">
    <w:abstractNumId w:val="16"/>
  </w:num>
  <w:num w:numId="24">
    <w:abstractNumId w:val="5"/>
  </w:num>
  <w:num w:numId="2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27819"/>
    <w:rsid w:val="00027C62"/>
    <w:rsid w:val="00037ACA"/>
    <w:rsid w:val="00047299"/>
    <w:rsid w:val="00052337"/>
    <w:rsid w:val="00052790"/>
    <w:rsid w:val="0005590D"/>
    <w:rsid w:val="00055E2A"/>
    <w:rsid w:val="000646B8"/>
    <w:rsid w:val="00064EC3"/>
    <w:rsid w:val="00067370"/>
    <w:rsid w:val="000753AE"/>
    <w:rsid w:val="0007595D"/>
    <w:rsid w:val="00075CD8"/>
    <w:rsid w:val="000806DD"/>
    <w:rsid w:val="000829DB"/>
    <w:rsid w:val="0008750A"/>
    <w:rsid w:val="0009126E"/>
    <w:rsid w:val="000922FD"/>
    <w:rsid w:val="00093389"/>
    <w:rsid w:val="000A0B3D"/>
    <w:rsid w:val="000A54B7"/>
    <w:rsid w:val="000B1384"/>
    <w:rsid w:val="000C005E"/>
    <w:rsid w:val="000C6FC9"/>
    <w:rsid w:val="000D1EE6"/>
    <w:rsid w:val="000F07E7"/>
    <w:rsid w:val="000F1484"/>
    <w:rsid w:val="000F2F27"/>
    <w:rsid w:val="000F595D"/>
    <w:rsid w:val="000F7324"/>
    <w:rsid w:val="000F7B63"/>
    <w:rsid w:val="00101C3D"/>
    <w:rsid w:val="0010283F"/>
    <w:rsid w:val="00107877"/>
    <w:rsid w:val="00107F7A"/>
    <w:rsid w:val="0011221E"/>
    <w:rsid w:val="00115906"/>
    <w:rsid w:val="00124FFD"/>
    <w:rsid w:val="00125CEF"/>
    <w:rsid w:val="00132AE1"/>
    <w:rsid w:val="001430B6"/>
    <w:rsid w:val="001447C7"/>
    <w:rsid w:val="001506C7"/>
    <w:rsid w:val="001553B8"/>
    <w:rsid w:val="001573E2"/>
    <w:rsid w:val="001604C6"/>
    <w:rsid w:val="00160CF4"/>
    <w:rsid w:val="00163EBE"/>
    <w:rsid w:val="00163F1B"/>
    <w:rsid w:val="00163FA5"/>
    <w:rsid w:val="00165EA6"/>
    <w:rsid w:val="0017283D"/>
    <w:rsid w:val="00185150"/>
    <w:rsid w:val="00196CD0"/>
    <w:rsid w:val="001A1E40"/>
    <w:rsid w:val="001A3C4E"/>
    <w:rsid w:val="001A3CAD"/>
    <w:rsid w:val="001B033F"/>
    <w:rsid w:val="001B211F"/>
    <w:rsid w:val="001B7B25"/>
    <w:rsid w:val="001C1DA6"/>
    <w:rsid w:val="001C4860"/>
    <w:rsid w:val="001D25A0"/>
    <w:rsid w:val="001D3B69"/>
    <w:rsid w:val="001D4403"/>
    <w:rsid w:val="001D6EAF"/>
    <w:rsid w:val="001E151D"/>
    <w:rsid w:val="001F2825"/>
    <w:rsid w:val="001F2BA4"/>
    <w:rsid w:val="001F3952"/>
    <w:rsid w:val="00204413"/>
    <w:rsid w:val="00207F6F"/>
    <w:rsid w:val="002150DD"/>
    <w:rsid w:val="00220950"/>
    <w:rsid w:val="00222330"/>
    <w:rsid w:val="00223533"/>
    <w:rsid w:val="002247D0"/>
    <w:rsid w:val="00227B32"/>
    <w:rsid w:val="00237173"/>
    <w:rsid w:val="002373A2"/>
    <w:rsid w:val="002378D3"/>
    <w:rsid w:val="002433E8"/>
    <w:rsid w:val="00244F08"/>
    <w:rsid w:val="00246DAF"/>
    <w:rsid w:val="00247412"/>
    <w:rsid w:val="00251159"/>
    <w:rsid w:val="00263116"/>
    <w:rsid w:val="002646DA"/>
    <w:rsid w:val="00265DC7"/>
    <w:rsid w:val="002711AF"/>
    <w:rsid w:val="00273FFB"/>
    <w:rsid w:val="0028443C"/>
    <w:rsid w:val="002852FD"/>
    <w:rsid w:val="0028531C"/>
    <w:rsid w:val="00287375"/>
    <w:rsid w:val="00291E77"/>
    <w:rsid w:val="0029532A"/>
    <w:rsid w:val="0029616F"/>
    <w:rsid w:val="00297DEA"/>
    <w:rsid w:val="00297E1F"/>
    <w:rsid w:val="002A2228"/>
    <w:rsid w:val="002A317B"/>
    <w:rsid w:val="002A3FF5"/>
    <w:rsid w:val="002B5930"/>
    <w:rsid w:val="002C0FF0"/>
    <w:rsid w:val="002C1210"/>
    <w:rsid w:val="002D3176"/>
    <w:rsid w:val="002D3C18"/>
    <w:rsid w:val="002D6359"/>
    <w:rsid w:val="002E086F"/>
    <w:rsid w:val="002E107A"/>
    <w:rsid w:val="002E23F3"/>
    <w:rsid w:val="002E446E"/>
    <w:rsid w:val="002F0616"/>
    <w:rsid w:val="002F0834"/>
    <w:rsid w:val="002F39DF"/>
    <w:rsid w:val="002F4012"/>
    <w:rsid w:val="002F56C6"/>
    <w:rsid w:val="002F6FE0"/>
    <w:rsid w:val="0030311C"/>
    <w:rsid w:val="003148CF"/>
    <w:rsid w:val="00316E8F"/>
    <w:rsid w:val="003175C6"/>
    <w:rsid w:val="00321367"/>
    <w:rsid w:val="003217A6"/>
    <w:rsid w:val="00325E61"/>
    <w:rsid w:val="00334FE0"/>
    <w:rsid w:val="00336EC0"/>
    <w:rsid w:val="00343AE3"/>
    <w:rsid w:val="00344070"/>
    <w:rsid w:val="003511E4"/>
    <w:rsid w:val="00360298"/>
    <w:rsid w:val="00360B0E"/>
    <w:rsid w:val="00360B74"/>
    <w:rsid w:val="00362A98"/>
    <w:rsid w:val="00362DF2"/>
    <w:rsid w:val="00362FF4"/>
    <w:rsid w:val="003650BD"/>
    <w:rsid w:val="00366074"/>
    <w:rsid w:val="00370471"/>
    <w:rsid w:val="00370B7B"/>
    <w:rsid w:val="0037315B"/>
    <w:rsid w:val="003759C9"/>
    <w:rsid w:val="003764EE"/>
    <w:rsid w:val="00384823"/>
    <w:rsid w:val="003859C6"/>
    <w:rsid w:val="003872C0"/>
    <w:rsid w:val="00387ABF"/>
    <w:rsid w:val="0039358F"/>
    <w:rsid w:val="00395496"/>
    <w:rsid w:val="003957DA"/>
    <w:rsid w:val="00396D80"/>
    <w:rsid w:val="003A5DD6"/>
    <w:rsid w:val="003B1BC6"/>
    <w:rsid w:val="003B276F"/>
    <w:rsid w:val="003C1F4C"/>
    <w:rsid w:val="003C415B"/>
    <w:rsid w:val="003C486D"/>
    <w:rsid w:val="003D0901"/>
    <w:rsid w:val="003D2470"/>
    <w:rsid w:val="003D3D1E"/>
    <w:rsid w:val="003D557C"/>
    <w:rsid w:val="003D576F"/>
    <w:rsid w:val="003F2185"/>
    <w:rsid w:val="003F21B3"/>
    <w:rsid w:val="003F485A"/>
    <w:rsid w:val="003F61B4"/>
    <w:rsid w:val="003F68BB"/>
    <w:rsid w:val="003F7227"/>
    <w:rsid w:val="004115F0"/>
    <w:rsid w:val="00411CFA"/>
    <w:rsid w:val="00415931"/>
    <w:rsid w:val="00423EF5"/>
    <w:rsid w:val="00431C11"/>
    <w:rsid w:val="00440C45"/>
    <w:rsid w:val="00445D89"/>
    <w:rsid w:val="0044683F"/>
    <w:rsid w:val="004513A3"/>
    <w:rsid w:val="004525DD"/>
    <w:rsid w:val="004617BF"/>
    <w:rsid w:val="00463E41"/>
    <w:rsid w:val="00464170"/>
    <w:rsid w:val="004708C0"/>
    <w:rsid w:val="00476553"/>
    <w:rsid w:val="00481539"/>
    <w:rsid w:val="00487AFC"/>
    <w:rsid w:val="00492F79"/>
    <w:rsid w:val="004952D9"/>
    <w:rsid w:val="00496E06"/>
    <w:rsid w:val="00497CBE"/>
    <w:rsid w:val="004A09B4"/>
    <w:rsid w:val="004A4DBA"/>
    <w:rsid w:val="004B1024"/>
    <w:rsid w:val="004B1F89"/>
    <w:rsid w:val="004B6956"/>
    <w:rsid w:val="004B6A0A"/>
    <w:rsid w:val="004B6A32"/>
    <w:rsid w:val="004C0488"/>
    <w:rsid w:val="004C79A0"/>
    <w:rsid w:val="004D1235"/>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331BF"/>
    <w:rsid w:val="00541ED2"/>
    <w:rsid w:val="00542AB1"/>
    <w:rsid w:val="00545067"/>
    <w:rsid w:val="005473D0"/>
    <w:rsid w:val="00551CBC"/>
    <w:rsid w:val="005571A9"/>
    <w:rsid w:val="005632BC"/>
    <w:rsid w:val="005758A8"/>
    <w:rsid w:val="00577433"/>
    <w:rsid w:val="00584864"/>
    <w:rsid w:val="0058598B"/>
    <w:rsid w:val="00591256"/>
    <w:rsid w:val="0059203F"/>
    <w:rsid w:val="00592137"/>
    <w:rsid w:val="00592BA6"/>
    <w:rsid w:val="005A0416"/>
    <w:rsid w:val="005A6540"/>
    <w:rsid w:val="005A7063"/>
    <w:rsid w:val="005A7607"/>
    <w:rsid w:val="005B10F1"/>
    <w:rsid w:val="005B5129"/>
    <w:rsid w:val="005B6E3D"/>
    <w:rsid w:val="005B7DF6"/>
    <w:rsid w:val="005C353B"/>
    <w:rsid w:val="005C481A"/>
    <w:rsid w:val="005C70CF"/>
    <w:rsid w:val="005D000F"/>
    <w:rsid w:val="005D3681"/>
    <w:rsid w:val="005E025F"/>
    <w:rsid w:val="005E0FCD"/>
    <w:rsid w:val="005F3F54"/>
    <w:rsid w:val="005F4327"/>
    <w:rsid w:val="00602A51"/>
    <w:rsid w:val="00612D71"/>
    <w:rsid w:val="00614E0C"/>
    <w:rsid w:val="0061585A"/>
    <w:rsid w:val="00616F9A"/>
    <w:rsid w:val="0061753F"/>
    <w:rsid w:val="006260C2"/>
    <w:rsid w:val="0062750B"/>
    <w:rsid w:val="00634E93"/>
    <w:rsid w:val="0063532D"/>
    <w:rsid w:val="006366B0"/>
    <w:rsid w:val="00637A79"/>
    <w:rsid w:val="00641E1F"/>
    <w:rsid w:val="00645B75"/>
    <w:rsid w:val="0064745A"/>
    <w:rsid w:val="0065230E"/>
    <w:rsid w:val="00653138"/>
    <w:rsid w:val="00654B78"/>
    <w:rsid w:val="00656FA1"/>
    <w:rsid w:val="00660817"/>
    <w:rsid w:val="00664628"/>
    <w:rsid w:val="006660F2"/>
    <w:rsid w:val="00672426"/>
    <w:rsid w:val="006733E0"/>
    <w:rsid w:val="00677617"/>
    <w:rsid w:val="00681359"/>
    <w:rsid w:val="00685C3C"/>
    <w:rsid w:val="00686911"/>
    <w:rsid w:val="006871BA"/>
    <w:rsid w:val="00696E48"/>
    <w:rsid w:val="00697E1F"/>
    <w:rsid w:val="006A72F0"/>
    <w:rsid w:val="006B40CC"/>
    <w:rsid w:val="006B5391"/>
    <w:rsid w:val="006B5E9E"/>
    <w:rsid w:val="006B677F"/>
    <w:rsid w:val="006B6C78"/>
    <w:rsid w:val="006C13E6"/>
    <w:rsid w:val="006C2C03"/>
    <w:rsid w:val="006C49E8"/>
    <w:rsid w:val="006D4EF1"/>
    <w:rsid w:val="006D531C"/>
    <w:rsid w:val="006E4E38"/>
    <w:rsid w:val="006E6BDE"/>
    <w:rsid w:val="006F0B85"/>
    <w:rsid w:val="006F1AA9"/>
    <w:rsid w:val="006F698B"/>
    <w:rsid w:val="007019D3"/>
    <w:rsid w:val="00702370"/>
    <w:rsid w:val="007024D2"/>
    <w:rsid w:val="007068FA"/>
    <w:rsid w:val="00711F79"/>
    <w:rsid w:val="00713CA1"/>
    <w:rsid w:val="00713DC9"/>
    <w:rsid w:val="00713FBD"/>
    <w:rsid w:val="00721518"/>
    <w:rsid w:val="00725927"/>
    <w:rsid w:val="0072612E"/>
    <w:rsid w:val="0072622F"/>
    <w:rsid w:val="007337A7"/>
    <w:rsid w:val="007348A5"/>
    <w:rsid w:val="00735553"/>
    <w:rsid w:val="0074249C"/>
    <w:rsid w:val="00744340"/>
    <w:rsid w:val="0075148A"/>
    <w:rsid w:val="0076100F"/>
    <w:rsid w:val="00761806"/>
    <w:rsid w:val="00764E82"/>
    <w:rsid w:val="00766DAF"/>
    <w:rsid w:val="00771001"/>
    <w:rsid w:val="00773099"/>
    <w:rsid w:val="007779BA"/>
    <w:rsid w:val="00777DD1"/>
    <w:rsid w:val="007842AC"/>
    <w:rsid w:val="007879F0"/>
    <w:rsid w:val="0079216E"/>
    <w:rsid w:val="0079365B"/>
    <w:rsid w:val="007A0FA5"/>
    <w:rsid w:val="007A2365"/>
    <w:rsid w:val="007A5728"/>
    <w:rsid w:val="007C4A77"/>
    <w:rsid w:val="007D2D06"/>
    <w:rsid w:val="007E0D88"/>
    <w:rsid w:val="007E256F"/>
    <w:rsid w:val="007E64FF"/>
    <w:rsid w:val="007F2EB3"/>
    <w:rsid w:val="00803C0D"/>
    <w:rsid w:val="00805B84"/>
    <w:rsid w:val="00810B79"/>
    <w:rsid w:val="00813C10"/>
    <w:rsid w:val="00816A26"/>
    <w:rsid w:val="008219EC"/>
    <w:rsid w:val="008246AD"/>
    <w:rsid w:val="008277CA"/>
    <w:rsid w:val="00835D26"/>
    <w:rsid w:val="00836DF7"/>
    <w:rsid w:val="00852402"/>
    <w:rsid w:val="00852D60"/>
    <w:rsid w:val="00853ABB"/>
    <w:rsid w:val="0085678F"/>
    <w:rsid w:val="00856808"/>
    <w:rsid w:val="00863EBB"/>
    <w:rsid w:val="00864F83"/>
    <w:rsid w:val="008669B1"/>
    <w:rsid w:val="00883B4F"/>
    <w:rsid w:val="00884863"/>
    <w:rsid w:val="008862F5"/>
    <w:rsid w:val="00886B54"/>
    <w:rsid w:val="00892BED"/>
    <w:rsid w:val="0089449E"/>
    <w:rsid w:val="008979C0"/>
    <w:rsid w:val="008A41C8"/>
    <w:rsid w:val="008A44DC"/>
    <w:rsid w:val="008A4B2C"/>
    <w:rsid w:val="008B00F4"/>
    <w:rsid w:val="008B3EBC"/>
    <w:rsid w:val="008B6DE7"/>
    <w:rsid w:val="008C59C7"/>
    <w:rsid w:val="008D6CD5"/>
    <w:rsid w:val="008D7B9D"/>
    <w:rsid w:val="008E0D44"/>
    <w:rsid w:val="008E41A5"/>
    <w:rsid w:val="008E6559"/>
    <w:rsid w:val="009069D8"/>
    <w:rsid w:val="00907A48"/>
    <w:rsid w:val="00912FC6"/>
    <w:rsid w:val="009145A9"/>
    <w:rsid w:val="00917F02"/>
    <w:rsid w:val="00925315"/>
    <w:rsid w:val="00925840"/>
    <w:rsid w:val="00925953"/>
    <w:rsid w:val="00925C95"/>
    <w:rsid w:val="0093051B"/>
    <w:rsid w:val="00931386"/>
    <w:rsid w:val="009336FC"/>
    <w:rsid w:val="0093642F"/>
    <w:rsid w:val="00937977"/>
    <w:rsid w:val="00941DA9"/>
    <w:rsid w:val="009431B9"/>
    <w:rsid w:val="00943D8E"/>
    <w:rsid w:val="00951A11"/>
    <w:rsid w:val="009624F7"/>
    <w:rsid w:val="009656D4"/>
    <w:rsid w:val="00966D3A"/>
    <w:rsid w:val="0097040F"/>
    <w:rsid w:val="009852CE"/>
    <w:rsid w:val="00992CEB"/>
    <w:rsid w:val="009933B8"/>
    <w:rsid w:val="00994308"/>
    <w:rsid w:val="009A242E"/>
    <w:rsid w:val="009B0457"/>
    <w:rsid w:val="009B46BB"/>
    <w:rsid w:val="009C26A9"/>
    <w:rsid w:val="009C2C06"/>
    <w:rsid w:val="009C58D5"/>
    <w:rsid w:val="009D0D31"/>
    <w:rsid w:val="009D27E0"/>
    <w:rsid w:val="009D6415"/>
    <w:rsid w:val="009E5489"/>
    <w:rsid w:val="009E7606"/>
    <w:rsid w:val="009F3D7A"/>
    <w:rsid w:val="009F5B92"/>
    <w:rsid w:val="009F6566"/>
    <w:rsid w:val="00A06273"/>
    <w:rsid w:val="00A06560"/>
    <w:rsid w:val="00A079ED"/>
    <w:rsid w:val="00A1233E"/>
    <w:rsid w:val="00A15D2E"/>
    <w:rsid w:val="00A176F5"/>
    <w:rsid w:val="00A208FA"/>
    <w:rsid w:val="00A21BD0"/>
    <w:rsid w:val="00A334F7"/>
    <w:rsid w:val="00A346D1"/>
    <w:rsid w:val="00A3521F"/>
    <w:rsid w:val="00A35E2D"/>
    <w:rsid w:val="00A37160"/>
    <w:rsid w:val="00A37468"/>
    <w:rsid w:val="00A37797"/>
    <w:rsid w:val="00A4324E"/>
    <w:rsid w:val="00A46098"/>
    <w:rsid w:val="00A46AE8"/>
    <w:rsid w:val="00A61205"/>
    <w:rsid w:val="00A63CF1"/>
    <w:rsid w:val="00A741E4"/>
    <w:rsid w:val="00A75BAC"/>
    <w:rsid w:val="00A76302"/>
    <w:rsid w:val="00A81B99"/>
    <w:rsid w:val="00A82463"/>
    <w:rsid w:val="00A83BB4"/>
    <w:rsid w:val="00A863C0"/>
    <w:rsid w:val="00A93B57"/>
    <w:rsid w:val="00A93DF4"/>
    <w:rsid w:val="00A954CA"/>
    <w:rsid w:val="00A9595B"/>
    <w:rsid w:val="00A96D6A"/>
    <w:rsid w:val="00AB3618"/>
    <w:rsid w:val="00AB3E9F"/>
    <w:rsid w:val="00AB5C67"/>
    <w:rsid w:val="00AC01EB"/>
    <w:rsid w:val="00AC7B56"/>
    <w:rsid w:val="00AD4994"/>
    <w:rsid w:val="00AD5116"/>
    <w:rsid w:val="00AE1116"/>
    <w:rsid w:val="00AE5484"/>
    <w:rsid w:val="00AE5C91"/>
    <w:rsid w:val="00AF1DAE"/>
    <w:rsid w:val="00AF6C1D"/>
    <w:rsid w:val="00B04E8A"/>
    <w:rsid w:val="00B0570E"/>
    <w:rsid w:val="00B20E0D"/>
    <w:rsid w:val="00B22164"/>
    <w:rsid w:val="00B22682"/>
    <w:rsid w:val="00B24562"/>
    <w:rsid w:val="00B25EDC"/>
    <w:rsid w:val="00B2707A"/>
    <w:rsid w:val="00B27D58"/>
    <w:rsid w:val="00B30B4F"/>
    <w:rsid w:val="00B310B5"/>
    <w:rsid w:val="00B31B02"/>
    <w:rsid w:val="00B43E7B"/>
    <w:rsid w:val="00B45A34"/>
    <w:rsid w:val="00B54FA3"/>
    <w:rsid w:val="00B576FD"/>
    <w:rsid w:val="00B57CB0"/>
    <w:rsid w:val="00B62BFC"/>
    <w:rsid w:val="00B659D0"/>
    <w:rsid w:val="00B6648C"/>
    <w:rsid w:val="00B67415"/>
    <w:rsid w:val="00B728FD"/>
    <w:rsid w:val="00B73FBA"/>
    <w:rsid w:val="00B76621"/>
    <w:rsid w:val="00B83B39"/>
    <w:rsid w:val="00B872A1"/>
    <w:rsid w:val="00B9005B"/>
    <w:rsid w:val="00B94E33"/>
    <w:rsid w:val="00B95C25"/>
    <w:rsid w:val="00BA3D90"/>
    <w:rsid w:val="00BB3722"/>
    <w:rsid w:val="00BC14CF"/>
    <w:rsid w:val="00BC2F39"/>
    <w:rsid w:val="00BC7C53"/>
    <w:rsid w:val="00BE0F84"/>
    <w:rsid w:val="00BE4FCB"/>
    <w:rsid w:val="00BF0C0C"/>
    <w:rsid w:val="00C0200B"/>
    <w:rsid w:val="00C04B47"/>
    <w:rsid w:val="00C1211C"/>
    <w:rsid w:val="00C1296A"/>
    <w:rsid w:val="00C159C6"/>
    <w:rsid w:val="00C24EDE"/>
    <w:rsid w:val="00C34EAF"/>
    <w:rsid w:val="00C351C9"/>
    <w:rsid w:val="00C36CB6"/>
    <w:rsid w:val="00C46156"/>
    <w:rsid w:val="00C47038"/>
    <w:rsid w:val="00C51B8B"/>
    <w:rsid w:val="00C51DD4"/>
    <w:rsid w:val="00C5337F"/>
    <w:rsid w:val="00C5452E"/>
    <w:rsid w:val="00C60855"/>
    <w:rsid w:val="00C759DC"/>
    <w:rsid w:val="00C765A4"/>
    <w:rsid w:val="00C7734F"/>
    <w:rsid w:val="00C8061B"/>
    <w:rsid w:val="00C84A6D"/>
    <w:rsid w:val="00C864F5"/>
    <w:rsid w:val="00C867EA"/>
    <w:rsid w:val="00C86975"/>
    <w:rsid w:val="00C87D1D"/>
    <w:rsid w:val="00C90079"/>
    <w:rsid w:val="00CA194D"/>
    <w:rsid w:val="00CB25A5"/>
    <w:rsid w:val="00CB6523"/>
    <w:rsid w:val="00CB7579"/>
    <w:rsid w:val="00CC1CEB"/>
    <w:rsid w:val="00CE0AC2"/>
    <w:rsid w:val="00CE7098"/>
    <w:rsid w:val="00CF552A"/>
    <w:rsid w:val="00CF6C45"/>
    <w:rsid w:val="00D06FA3"/>
    <w:rsid w:val="00D1186B"/>
    <w:rsid w:val="00D1482E"/>
    <w:rsid w:val="00D17FBF"/>
    <w:rsid w:val="00D23DE6"/>
    <w:rsid w:val="00D3561F"/>
    <w:rsid w:val="00D359AE"/>
    <w:rsid w:val="00D41F4A"/>
    <w:rsid w:val="00D4239E"/>
    <w:rsid w:val="00D43FA2"/>
    <w:rsid w:val="00D51A7D"/>
    <w:rsid w:val="00D564B8"/>
    <w:rsid w:val="00D57006"/>
    <w:rsid w:val="00D61B22"/>
    <w:rsid w:val="00D665FB"/>
    <w:rsid w:val="00D67DD7"/>
    <w:rsid w:val="00D74A9D"/>
    <w:rsid w:val="00D7671F"/>
    <w:rsid w:val="00D775C1"/>
    <w:rsid w:val="00D83E2B"/>
    <w:rsid w:val="00D852C0"/>
    <w:rsid w:val="00DA2AFF"/>
    <w:rsid w:val="00DA653B"/>
    <w:rsid w:val="00DA7A31"/>
    <w:rsid w:val="00DB21B1"/>
    <w:rsid w:val="00DB3949"/>
    <w:rsid w:val="00DB3E43"/>
    <w:rsid w:val="00DC256D"/>
    <w:rsid w:val="00DC42B9"/>
    <w:rsid w:val="00DC5224"/>
    <w:rsid w:val="00DD283A"/>
    <w:rsid w:val="00DD3133"/>
    <w:rsid w:val="00DD4354"/>
    <w:rsid w:val="00DE620E"/>
    <w:rsid w:val="00E0059C"/>
    <w:rsid w:val="00E01BEE"/>
    <w:rsid w:val="00E05B95"/>
    <w:rsid w:val="00E05E6B"/>
    <w:rsid w:val="00E07252"/>
    <w:rsid w:val="00E10CA5"/>
    <w:rsid w:val="00E15041"/>
    <w:rsid w:val="00E1733D"/>
    <w:rsid w:val="00E17C56"/>
    <w:rsid w:val="00E26D46"/>
    <w:rsid w:val="00E30DA2"/>
    <w:rsid w:val="00E30FB4"/>
    <w:rsid w:val="00E32B6C"/>
    <w:rsid w:val="00E32FB4"/>
    <w:rsid w:val="00E332E1"/>
    <w:rsid w:val="00E34887"/>
    <w:rsid w:val="00E423E0"/>
    <w:rsid w:val="00E44554"/>
    <w:rsid w:val="00E45778"/>
    <w:rsid w:val="00E50083"/>
    <w:rsid w:val="00E51A61"/>
    <w:rsid w:val="00E53714"/>
    <w:rsid w:val="00E566C8"/>
    <w:rsid w:val="00E66E5E"/>
    <w:rsid w:val="00E71D3D"/>
    <w:rsid w:val="00E74F21"/>
    <w:rsid w:val="00E74F57"/>
    <w:rsid w:val="00E777EE"/>
    <w:rsid w:val="00E80E10"/>
    <w:rsid w:val="00E82AFA"/>
    <w:rsid w:val="00E85B8F"/>
    <w:rsid w:val="00E870AA"/>
    <w:rsid w:val="00E90D5D"/>
    <w:rsid w:val="00E934D7"/>
    <w:rsid w:val="00E941A3"/>
    <w:rsid w:val="00EA0CB0"/>
    <w:rsid w:val="00EA2EC9"/>
    <w:rsid w:val="00EA572A"/>
    <w:rsid w:val="00EA6564"/>
    <w:rsid w:val="00EA7F09"/>
    <w:rsid w:val="00EB2D7B"/>
    <w:rsid w:val="00EB30D8"/>
    <w:rsid w:val="00ED3983"/>
    <w:rsid w:val="00ED5BAB"/>
    <w:rsid w:val="00ED72A4"/>
    <w:rsid w:val="00EE6564"/>
    <w:rsid w:val="00EF5B56"/>
    <w:rsid w:val="00EF6932"/>
    <w:rsid w:val="00F00446"/>
    <w:rsid w:val="00F05C46"/>
    <w:rsid w:val="00F06F41"/>
    <w:rsid w:val="00F07742"/>
    <w:rsid w:val="00F1157E"/>
    <w:rsid w:val="00F11C52"/>
    <w:rsid w:val="00F12D47"/>
    <w:rsid w:val="00F142F1"/>
    <w:rsid w:val="00F16717"/>
    <w:rsid w:val="00F20C3C"/>
    <w:rsid w:val="00F24055"/>
    <w:rsid w:val="00F321DE"/>
    <w:rsid w:val="00F404E2"/>
    <w:rsid w:val="00F434CC"/>
    <w:rsid w:val="00F57D03"/>
    <w:rsid w:val="00F6132D"/>
    <w:rsid w:val="00F630C6"/>
    <w:rsid w:val="00F6543B"/>
    <w:rsid w:val="00F719B4"/>
    <w:rsid w:val="00F738F2"/>
    <w:rsid w:val="00F755F7"/>
    <w:rsid w:val="00F77688"/>
    <w:rsid w:val="00F77E3C"/>
    <w:rsid w:val="00F803DD"/>
    <w:rsid w:val="00F8236E"/>
    <w:rsid w:val="00F823DB"/>
    <w:rsid w:val="00F93ADA"/>
    <w:rsid w:val="00F95065"/>
    <w:rsid w:val="00F9799B"/>
    <w:rsid w:val="00FA0B44"/>
    <w:rsid w:val="00FA4AF0"/>
    <w:rsid w:val="00FC0FCE"/>
    <w:rsid w:val="00FC2A8B"/>
    <w:rsid w:val="00FD1298"/>
    <w:rsid w:val="00FD26CC"/>
    <w:rsid w:val="00FD2DF8"/>
    <w:rsid w:val="00FE62F6"/>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1"/>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1"/>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1"/>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Bullets,Numbered List,Paragraph,Bullet point 1"/>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1"/>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 w:type="paragraph" w:customStyle="1" w:styleId="xmsolistparagraph">
    <w:name w:val="x_msolistparagraph"/>
    <w:basedOn w:val="Parasts"/>
    <w:rsid w:val="006B6C78"/>
    <w:pPr>
      <w:spacing w:before="100" w:beforeAutospacing="1" w:after="100" w:afterAutospacing="1"/>
    </w:pPr>
    <w:rPr>
      <w:rFonts w:ascii="Times New Roman" w:eastAsia="Times New Roman" w:hAnsi="Times New Roman" w:cs="Times New Roman"/>
      <w:sz w:val="24"/>
      <w:szCs w:val="24"/>
    </w:rPr>
  </w:style>
  <w:style w:type="character" w:customStyle="1" w:styleId="views-label5">
    <w:name w:val="views-label5"/>
    <w:rsid w:val="00E66E5E"/>
  </w:style>
  <w:style w:type="paragraph" w:styleId="Beiguvresteksts">
    <w:name w:val="endnote text"/>
    <w:basedOn w:val="Parasts"/>
    <w:link w:val="BeiguvrestekstsRakstz"/>
    <w:uiPriority w:val="99"/>
    <w:semiHidden/>
    <w:unhideWhenUsed/>
    <w:rsid w:val="00551CBC"/>
    <w:rPr>
      <w:sz w:val="20"/>
      <w:szCs w:val="20"/>
    </w:rPr>
  </w:style>
  <w:style w:type="character" w:customStyle="1" w:styleId="BeiguvrestekstsRakstz">
    <w:name w:val="Beigu vēres teksts Rakstz."/>
    <w:basedOn w:val="Noklusjumarindkopasfonts"/>
    <w:link w:val="Beiguvresteksts"/>
    <w:uiPriority w:val="99"/>
    <w:semiHidden/>
    <w:rsid w:val="00551CBC"/>
    <w:rPr>
      <w:rFonts w:ascii="Calibri" w:hAnsi="Calibri" w:cs="Calibri"/>
      <w:sz w:val="20"/>
      <w:szCs w:val="20"/>
      <w:lang w:eastAsia="lv-LV"/>
    </w:rPr>
  </w:style>
  <w:style w:type="character" w:styleId="Beiguvresatsauce">
    <w:name w:val="endnote reference"/>
    <w:basedOn w:val="Noklusjumarindkopasfonts"/>
    <w:uiPriority w:val="99"/>
    <w:semiHidden/>
    <w:unhideWhenUsed/>
    <w:rsid w:val="00551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29FAE-7C78-4977-8B74-C666ED82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1522</Words>
  <Characters>869</Characters>
  <Application>Microsoft Office Word</Application>
  <DocSecurity>0</DocSecurity>
  <Lines>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2</cp:revision>
  <cp:lastPrinted>2020-10-21T12:30:00Z</cp:lastPrinted>
  <dcterms:created xsi:type="dcterms:W3CDTF">2020-11-09T11:19:00Z</dcterms:created>
  <dcterms:modified xsi:type="dcterms:W3CDTF">2020-11-09T11:19:00Z</dcterms:modified>
</cp:coreProperties>
</file>