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B9E61" w14:textId="77777777" w:rsidR="004A7F3C" w:rsidRPr="008951BD" w:rsidRDefault="004A7F3C" w:rsidP="004A7F3C">
      <w:pPr>
        <w:tabs>
          <w:tab w:val="left" w:pos="3760"/>
        </w:tabs>
        <w:ind w:left="-284" w:right="-1044" w:firstLine="4395"/>
        <w:jc w:val="right"/>
        <w:rPr>
          <w:rFonts w:eastAsia="Calibri"/>
          <w:i/>
          <w:szCs w:val="24"/>
          <w:lang w:eastAsia="lv-LV"/>
        </w:rPr>
      </w:pPr>
      <w:r w:rsidRPr="008951BD">
        <w:rPr>
          <w:rFonts w:eastAsia="Calibri"/>
          <w:i/>
          <w:szCs w:val="24"/>
          <w:lang w:eastAsia="lv-LV"/>
        </w:rPr>
        <w:t>APSTIPRINĀTS:</w:t>
      </w:r>
    </w:p>
    <w:p w14:paraId="6DE7C388" w14:textId="3085718E" w:rsidR="004A7F3C" w:rsidRPr="008951BD" w:rsidRDefault="004A7F3C" w:rsidP="004A7F3C">
      <w:pPr>
        <w:tabs>
          <w:tab w:val="left" w:pos="3760"/>
        </w:tabs>
        <w:ind w:right="-1044"/>
        <w:jc w:val="right"/>
        <w:rPr>
          <w:rFonts w:eastAsia="Calibri"/>
          <w:i/>
          <w:szCs w:val="24"/>
          <w:lang w:eastAsia="lv-LV"/>
        </w:rPr>
      </w:pPr>
      <w:r w:rsidRPr="008951BD">
        <w:rPr>
          <w:rFonts w:eastAsia="Calibri"/>
          <w:i/>
          <w:szCs w:val="24"/>
          <w:lang w:eastAsia="lv-LV"/>
        </w:rPr>
        <w:t xml:space="preserve">ar iepirkuma komisijas </w:t>
      </w:r>
      <w:r w:rsidRPr="008951BD">
        <w:rPr>
          <w:rFonts w:eastAsia="Arial Unicode MS"/>
          <w:i/>
          <w:szCs w:val="24"/>
          <w:lang w:eastAsia="lv-LV"/>
        </w:rPr>
        <w:t>202</w:t>
      </w:r>
      <w:r>
        <w:rPr>
          <w:rFonts w:eastAsia="Arial Unicode MS"/>
          <w:i/>
          <w:szCs w:val="24"/>
          <w:lang w:eastAsia="lv-LV"/>
        </w:rPr>
        <w:t>1</w:t>
      </w:r>
      <w:r w:rsidRPr="008951BD">
        <w:rPr>
          <w:rFonts w:eastAsia="Arial Unicode MS"/>
          <w:i/>
          <w:szCs w:val="24"/>
          <w:lang w:eastAsia="lv-LV"/>
        </w:rPr>
        <w:t xml:space="preserve">.gada </w:t>
      </w:r>
      <w:r w:rsidR="00FF4445">
        <w:rPr>
          <w:rFonts w:eastAsia="Arial Unicode MS"/>
          <w:i/>
          <w:szCs w:val="24"/>
          <w:lang w:eastAsia="lv-LV"/>
        </w:rPr>
        <w:t>23</w:t>
      </w:r>
      <w:r>
        <w:rPr>
          <w:rFonts w:eastAsia="Arial Unicode MS"/>
          <w:i/>
          <w:szCs w:val="24"/>
          <w:lang w:eastAsia="lv-LV"/>
        </w:rPr>
        <w:t>.mart</w:t>
      </w:r>
      <w:r w:rsidRPr="008951BD">
        <w:rPr>
          <w:rFonts w:eastAsia="Arial Unicode MS"/>
          <w:i/>
          <w:szCs w:val="24"/>
          <w:lang w:eastAsia="lv-LV"/>
        </w:rPr>
        <w:t xml:space="preserve">a </w:t>
      </w:r>
    </w:p>
    <w:p w14:paraId="6F451F81" w14:textId="0E2D8C31" w:rsidR="004A7F3C" w:rsidRDefault="004A7F3C" w:rsidP="004A7F3C">
      <w:pPr>
        <w:ind w:right="-1044"/>
        <w:jc w:val="right"/>
        <w:rPr>
          <w:rFonts w:eastAsia="Arial Unicode MS"/>
          <w:i/>
          <w:szCs w:val="24"/>
          <w:lang w:eastAsia="lv-LV"/>
        </w:rPr>
      </w:pPr>
      <w:r w:rsidRPr="008951BD">
        <w:rPr>
          <w:rFonts w:eastAsia="Arial Unicode MS"/>
          <w:i/>
          <w:szCs w:val="24"/>
          <w:lang w:eastAsia="lv-LV"/>
        </w:rPr>
        <w:t>sēdes protokolu Nr.</w:t>
      </w:r>
      <w:r w:rsidR="00FF4445">
        <w:rPr>
          <w:rFonts w:eastAsia="Arial Unicode MS"/>
          <w:i/>
          <w:szCs w:val="24"/>
          <w:lang w:eastAsia="lv-LV"/>
        </w:rPr>
        <w:t>4</w:t>
      </w:r>
    </w:p>
    <w:p w14:paraId="2CF5DC6A" w14:textId="77777777" w:rsidR="004A7F3C" w:rsidRDefault="004A7F3C" w:rsidP="004A7F3C">
      <w:pPr>
        <w:pStyle w:val="Nosaukums"/>
        <w:rPr>
          <w:rFonts w:ascii="Arial" w:hAnsi="Arial" w:cs="Arial"/>
          <w:b/>
          <w:bCs/>
          <w:sz w:val="22"/>
          <w:szCs w:val="22"/>
        </w:rPr>
      </w:pPr>
    </w:p>
    <w:p w14:paraId="32EC0AA6" w14:textId="77777777" w:rsidR="004A7F3C" w:rsidRDefault="004A7F3C" w:rsidP="007E5B4D">
      <w:pPr>
        <w:pStyle w:val="Nosaukums"/>
        <w:jc w:val="both"/>
        <w:rPr>
          <w:rFonts w:ascii="Arial" w:hAnsi="Arial" w:cs="Arial"/>
          <w:b/>
          <w:bCs/>
          <w:sz w:val="22"/>
          <w:szCs w:val="22"/>
        </w:rPr>
      </w:pPr>
    </w:p>
    <w:p w14:paraId="6EAF94B2" w14:textId="37397937" w:rsidR="004A7F3C" w:rsidRPr="00217614" w:rsidRDefault="004A7F3C" w:rsidP="004A7F3C">
      <w:pPr>
        <w:pStyle w:val="Nosaukums"/>
        <w:rPr>
          <w:rFonts w:ascii="Arial" w:hAnsi="Arial" w:cs="Arial"/>
          <w:b/>
          <w:bCs/>
          <w:sz w:val="22"/>
          <w:szCs w:val="22"/>
        </w:rPr>
      </w:pPr>
      <w:r>
        <w:rPr>
          <w:rFonts w:ascii="Arial" w:hAnsi="Arial" w:cs="Arial"/>
          <w:b/>
          <w:bCs/>
          <w:sz w:val="22"/>
          <w:szCs w:val="22"/>
        </w:rPr>
        <w:t>Sarunu procedūras ar publikāciju</w:t>
      </w:r>
    </w:p>
    <w:p w14:paraId="60E85298" w14:textId="77777777" w:rsidR="004A7F3C" w:rsidRPr="009575CF" w:rsidRDefault="004A7F3C" w:rsidP="004A7F3C">
      <w:pPr>
        <w:pStyle w:val="Nosaukums"/>
        <w:rPr>
          <w:rFonts w:ascii="Arial" w:hAnsi="Arial" w:cs="Arial"/>
          <w:b/>
          <w:sz w:val="22"/>
          <w:szCs w:val="22"/>
        </w:rPr>
      </w:pPr>
      <w:r w:rsidRPr="00217614">
        <w:rPr>
          <w:rFonts w:ascii="Arial" w:hAnsi="Arial" w:cs="Arial"/>
          <w:b/>
          <w:sz w:val="22"/>
          <w:szCs w:val="22"/>
        </w:rPr>
        <w:t>„</w:t>
      </w:r>
      <w:r>
        <w:rPr>
          <w:rFonts w:ascii="Arial" w:hAnsi="Arial" w:cs="Arial"/>
          <w:b/>
          <w:sz w:val="22"/>
          <w:szCs w:val="22"/>
        </w:rPr>
        <w:t>S</w:t>
      </w:r>
      <w:r w:rsidRPr="00FE5C75">
        <w:rPr>
          <w:rFonts w:ascii="Arial" w:hAnsi="Arial" w:cs="Arial"/>
          <w:b/>
          <w:sz w:val="22"/>
          <w:szCs w:val="22"/>
        </w:rPr>
        <w:t>liežu stiprinājumu, sliežu izolācijas detaļu un tiltu konstrukciju stiprinājumu piegāde</w:t>
      </w:r>
      <w:r w:rsidRPr="00217614">
        <w:rPr>
          <w:rFonts w:ascii="Arial" w:hAnsi="Arial" w:cs="Arial"/>
          <w:b/>
          <w:color w:val="222222"/>
          <w:sz w:val="22"/>
          <w:szCs w:val="22"/>
          <w:lang w:eastAsia="lv-LV"/>
        </w:rPr>
        <w:t>”</w:t>
      </w:r>
      <w:r>
        <w:rPr>
          <w:rFonts w:ascii="Arial" w:hAnsi="Arial" w:cs="Arial"/>
          <w:b/>
          <w:color w:val="222222"/>
          <w:sz w:val="22"/>
          <w:szCs w:val="22"/>
          <w:lang w:eastAsia="lv-LV"/>
        </w:rPr>
        <w:t xml:space="preserve"> </w:t>
      </w:r>
      <w:r w:rsidRPr="00217614">
        <w:rPr>
          <w:rFonts w:ascii="Arial" w:hAnsi="Arial" w:cs="Arial"/>
          <w:b/>
          <w:color w:val="000000"/>
          <w:sz w:val="22"/>
          <w:szCs w:val="22"/>
        </w:rPr>
        <w:t>nolikuma</w:t>
      </w:r>
    </w:p>
    <w:p w14:paraId="4BB57AA4" w14:textId="728AC98D" w:rsidR="004A7F3C" w:rsidRDefault="004A7F3C" w:rsidP="004A7F3C">
      <w:pPr>
        <w:tabs>
          <w:tab w:val="center" w:pos="6979"/>
          <w:tab w:val="left" w:pos="9564"/>
        </w:tabs>
        <w:jc w:val="center"/>
        <w:rPr>
          <w:rFonts w:ascii="Arial" w:hAnsi="Arial" w:cs="Arial"/>
          <w:b/>
          <w:color w:val="000000"/>
          <w:sz w:val="22"/>
        </w:rPr>
      </w:pPr>
      <w:r w:rsidRPr="00217614">
        <w:rPr>
          <w:rFonts w:ascii="Arial" w:hAnsi="Arial" w:cs="Arial"/>
          <w:b/>
          <w:color w:val="000000"/>
          <w:sz w:val="22"/>
        </w:rPr>
        <w:t>Skaidrojums Nr.</w:t>
      </w:r>
      <w:r w:rsidR="00FF4445">
        <w:rPr>
          <w:rFonts w:ascii="Arial" w:hAnsi="Arial" w:cs="Arial"/>
          <w:b/>
          <w:color w:val="000000"/>
          <w:sz w:val="22"/>
        </w:rPr>
        <w:t>3</w:t>
      </w:r>
    </w:p>
    <w:p w14:paraId="0C2ED53A" w14:textId="77777777" w:rsidR="004A7F3C" w:rsidRPr="00217614" w:rsidRDefault="004A7F3C" w:rsidP="004A7F3C">
      <w:pPr>
        <w:tabs>
          <w:tab w:val="center" w:pos="6979"/>
          <w:tab w:val="left" w:pos="9564"/>
        </w:tabs>
        <w:jc w:val="center"/>
        <w:rPr>
          <w:rFonts w:ascii="Arial" w:hAnsi="Arial" w:cs="Arial"/>
          <w:b/>
          <w:color w:val="000000"/>
          <w:sz w:val="22"/>
        </w:rPr>
      </w:pPr>
    </w:p>
    <w:tbl>
      <w:tblPr>
        <w:tblStyle w:val="Reatabula"/>
        <w:tblW w:w="9086" w:type="dxa"/>
        <w:jc w:val="center"/>
        <w:tblInd w:w="0" w:type="dxa"/>
        <w:tblLook w:val="04A0" w:firstRow="1" w:lastRow="0" w:firstColumn="1" w:lastColumn="0" w:noHBand="0" w:noVBand="1"/>
      </w:tblPr>
      <w:tblGrid>
        <w:gridCol w:w="4761"/>
        <w:gridCol w:w="4325"/>
      </w:tblGrid>
      <w:tr w:rsidR="004A7F3C" w:rsidRPr="00FF4445" w14:paraId="2192BBB2" w14:textId="77777777" w:rsidTr="00581D1F">
        <w:trPr>
          <w:trHeight w:val="543"/>
          <w:jc w:val="center"/>
        </w:trPr>
        <w:tc>
          <w:tcPr>
            <w:tcW w:w="4761" w:type="dxa"/>
            <w:tcBorders>
              <w:top w:val="single" w:sz="4" w:space="0" w:color="auto"/>
              <w:left w:val="single" w:sz="4" w:space="0" w:color="auto"/>
              <w:bottom w:val="single" w:sz="4" w:space="0" w:color="auto"/>
              <w:right w:val="single" w:sz="4" w:space="0" w:color="auto"/>
            </w:tcBorders>
            <w:shd w:val="clear" w:color="auto" w:fill="FFF2CC"/>
            <w:hideMark/>
          </w:tcPr>
          <w:p w14:paraId="7BB6B7E8" w14:textId="77777777" w:rsidR="004A7F3C" w:rsidRPr="00FF4445" w:rsidRDefault="004A7F3C" w:rsidP="00581D1F">
            <w:pPr>
              <w:spacing w:before="120"/>
              <w:jc w:val="center"/>
              <w:rPr>
                <w:rFonts w:ascii="Arial" w:eastAsia="Calibri" w:hAnsi="Arial" w:cs="Arial"/>
                <w:b/>
                <w:i/>
                <w:sz w:val="22"/>
              </w:rPr>
            </w:pPr>
            <w:r w:rsidRPr="00FF4445">
              <w:rPr>
                <w:rFonts w:ascii="Arial" w:eastAsia="Calibri" w:hAnsi="Arial" w:cs="Arial"/>
                <w:b/>
                <w:i/>
                <w:sz w:val="22"/>
              </w:rPr>
              <w:t>Jautājums</w:t>
            </w:r>
          </w:p>
        </w:tc>
        <w:tc>
          <w:tcPr>
            <w:tcW w:w="43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BBA3512" w14:textId="77777777" w:rsidR="004A7F3C" w:rsidRPr="00FF4445" w:rsidRDefault="004A7F3C" w:rsidP="00581D1F">
            <w:pPr>
              <w:spacing w:before="120"/>
              <w:jc w:val="center"/>
              <w:rPr>
                <w:rFonts w:ascii="Arial" w:eastAsia="Calibri" w:hAnsi="Arial" w:cs="Arial"/>
                <w:b/>
                <w:i/>
                <w:sz w:val="22"/>
              </w:rPr>
            </w:pPr>
            <w:r w:rsidRPr="00FF4445">
              <w:rPr>
                <w:rFonts w:ascii="Arial" w:eastAsia="Calibri" w:hAnsi="Arial" w:cs="Arial"/>
                <w:b/>
                <w:i/>
                <w:sz w:val="22"/>
              </w:rPr>
              <w:t>Atbilde</w:t>
            </w:r>
          </w:p>
        </w:tc>
      </w:tr>
      <w:tr w:rsidR="004A7F3C" w:rsidRPr="00FF4445" w14:paraId="424EA236" w14:textId="77777777" w:rsidTr="00665BA6">
        <w:trPr>
          <w:trHeight w:val="20"/>
          <w:jc w:val="center"/>
        </w:trPr>
        <w:tc>
          <w:tcPr>
            <w:tcW w:w="4761" w:type="dxa"/>
            <w:tcBorders>
              <w:top w:val="single" w:sz="4" w:space="0" w:color="auto"/>
              <w:left w:val="single" w:sz="4" w:space="0" w:color="auto"/>
              <w:bottom w:val="single" w:sz="4" w:space="0" w:color="auto"/>
              <w:right w:val="single" w:sz="4" w:space="0" w:color="auto"/>
            </w:tcBorders>
            <w:hideMark/>
          </w:tcPr>
          <w:p w14:paraId="15FB3DE1" w14:textId="03275BDE" w:rsidR="00FF4445" w:rsidRPr="00FF4445" w:rsidRDefault="00FF4445" w:rsidP="00FF4445">
            <w:pPr>
              <w:rPr>
                <w:rFonts w:ascii="Arial" w:hAnsi="Arial" w:cs="Arial"/>
                <w:sz w:val="22"/>
              </w:rPr>
            </w:pPr>
            <w:r w:rsidRPr="00FF4445">
              <w:rPr>
                <w:rFonts w:ascii="Arial" w:hAnsi="Arial" w:cs="Arial"/>
                <w:sz w:val="22"/>
              </w:rPr>
              <w:t>1)            1.7.2. «…iekraušanas un izkraušanas darbi, kadru un administratīvie izdevumi…». Vai domāts, tai skaitā izkraušanas darbi un zināmi administratīvie darbi piegādes pircējam vietā? Ja tā, lūdzam norādīt izkraušanas cenu un minētās administratīvās izmaksas pieteiktajās piegādes vietās piemēram, par tonnu.</w:t>
            </w:r>
          </w:p>
          <w:p w14:paraId="42C2C00C" w14:textId="77777777" w:rsidR="00FF4445" w:rsidRPr="00FF4445" w:rsidRDefault="00FF4445" w:rsidP="00FF4445">
            <w:pPr>
              <w:rPr>
                <w:rFonts w:ascii="Arial" w:hAnsi="Arial" w:cs="Arial"/>
                <w:sz w:val="22"/>
              </w:rPr>
            </w:pPr>
          </w:p>
          <w:p w14:paraId="0DE48D84" w14:textId="792E600A" w:rsidR="00FF4445" w:rsidRPr="00FF4445" w:rsidRDefault="00FF4445" w:rsidP="00FF4445">
            <w:pPr>
              <w:rPr>
                <w:rFonts w:ascii="Arial" w:hAnsi="Arial" w:cs="Arial"/>
                <w:sz w:val="22"/>
              </w:rPr>
            </w:pPr>
            <w:r w:rsidRPr="00FF4445">
              <w:rPr>
                <w:rFonts w:ascii="Arial" w:hAnsi="Arial" w:cs="Arial"/>
                <w:sz w:val="22"/>
              </w:rPr>
              <w:t>2)            Tehniskajās specifikācijās pozīcijas daļas Nr. 5 un Nr. 6 norādītas gabalos. Vai mēs pareizi saprotam, ka tiešā</w:t>
            </w:r>
            <w:r>
              <w:rPr>
                <w:rFonts w:ascii="Arial" w:hAnsi="Arial" w:cs="Arial"/>
                <w:sz w:val="22"/>
              </w:rPr>
              <w:t>m</w:t>
            </w:r>
            <w:r w:rsidRPr="00FF4445">
              <w:rPr>
                <w:rFonts w:ascii="Arial" w:hAnsi="Arial" w:cs="Arial"/>
                <w:sz w:val="22"/>
              </w:rPr>
              <w:t xml:space="preserve"> tiek iepirkti tikai 50000 spaiļu (bez pārējām komplekta detaļām – bultskrūvēm, uzgriežņiem, skrūvēm, paplāksnēm)) un 51000 gab. tikai paplāksnes, pat bez bultskrūvēm?  </w:t>
            </w:r>
          </w:p>
          <w:p w14:paraId="158FC216" w14:textId="77777777" w:rsidR="00FF4445" w:rsidRPr="00FF4445" w:rsidRDefault="00FF4445" w:rsidP="00FF4445">
            <w:pPr>
              <w:rPr>
                <w:rFonts w:ascii="Arial" w:hAnsi="Arial" w:cs="Arial"/>
                <w:sz w:val="22"/>
              </w:rPr>
            </w:pPr>
          </w:p>
          <w:p w14:paraId="64B40159" w14:textId="1D1E1A33" w:rsidR="00FF4445" w:rsidRPr="00FF4445" w:rsidRDefault="00FF4445" w:rsidP="00FF4445">
            <w:pPr>
              <w:rPr>
                <w:rFonts w:ascii="Arial" w:hAnsi="Arial" w:cs="Arial"/>
                <w:sz w:val="22"/>
              </w:rPr>
            </w:pPr>
            <w:r w:rsidRPr="00FF4445">
              <w:rPr>
                <w:rFonts w:ascii="Arial" w:hAnsi="Arial" w:cs="Arial"/>
                <w:sz w:val="22"/>
              </w:rPr>
              <w:t>3)            Parasti pozīcijas  Nr. 5 – 10 pārdod komplektā ar konkrētām sastāvdaļām. Punktā 2.7. norādīta prasība pret ražotāja garantiju – vismaz 5 gadi, jo parasti ražotājs šādas garantijas piedāvā  detaļu komplektam, jo pērkot izkomplektētā veidā, ražotājs nespēj atbildēt par to, ar kādiem citiem komponentiem kombinējas atsevišķi nopirktās preces. Jautājums: ja ražotājs atteiksies  sniegt garantiju šī iemesla dēļ, vai Jūs (LDZ) pieņemsit šādu rakstisku paziņojumu no ražotāja?</w:t>
            </w:r>
          </w:p>
          <w:p w14:paraId="722976CE" w14:textId="3C71C253" w:rsidR="004A7F3C" w:rsidRPr="00FF4445" w:rsidRDefault="004A7F3C" w:rsidP="00581D1F">
            <w:pPr>
              <w:rPr>
                <w:rFonts w:ascii="Arial" w:hAnsi="Arial" w:cs="Arial"/>
                <w:sz w:val="22"/>
              </w:rPr>
            </w:pPr>
          </w:p>
        </w:tc>
        <w:tc>
          <w:tcPr>
            <w:tcW w:w="4325" w:type="dxa"/>
            <w:tcBorders>
              <w:top w:val="single" w:sz="4" w:space="0" w:color="auto"/>
              <w:left w:val="single" w:sz="4" w:space="0" w:color="auto"/>
              <w:bottom w:val="single" w:sz="4" w:space="0" w:color="auto"/>
              <w:right w:val="single" w:sz="4" w:space="0" w:color="auto"/>
            </w:tcBorders>
            <w:hideMark/>
          </w:tcPr>
          <w:p w14:paraId="4BC9EA54" w14:textId="77777777" w:rsidR="00BD6271" w:rsidRPr="00FF4445" w:rsidRDefault="00BD6271" w:rsidP="00581D1F">
            <w:pPr>
              <w:ind w:left="-6"/>
              <w:rPr>
                <w:rFonts w:ascii="Arial" w:hAnsi="Arial" w:cs="Arial"/>
                <w:sz w:val="22"/>
              </w:rPr>
            </w:pPr>
          </w:p>
          <w:p w14:paraId="72DEF8E4" w14:textId="6D509632" w:rsidR="00FF4445" w:rsidRPr="00FF4445" w:rsidRDefault="00FF4445" w:rsidP="00FF4445">
            <w:pPr>
              <w:ind w:left="-6"/>
              <w:rPr>
                <w:rFonts w:ascii="Arial" w:hAnsi="Arial" w:cs="Arial"/>
                <w:sz w:val="22"/>
              </w:rPr>
            </w:pPr>
          </w:p>
          <w:p w14:paraId="5897E010" w14:textId="16001D87" w:rsidR="00FF4445" w:rsidRPr="00FF4445" w:rsidRDefault="001D3B11" w:rsidP="00FF4445">
            <w:pPr>
              <w:rPr>
                <w:rFonts w:ascii="Arial" w:hAnsi="Arial" w:cs="Arial"/>
                <w:sz w:val="22"/>
              </w:rPr>
            </w:pPr>
            <w:r w:rsidRPr="00FF4445">
              <w:rPr>
                <w:rFonts w:ascii="Arial" w:hAnsi="Arial" w:cs="Arial"/>
                <w:sz w:val="22"/>
              </w:rPr>
              <w:t xml:space="preserve"> </w:t>
            </w:r>
            <w:r w:rsidR="00FF4445" w:rsidRPr="00FF4445">
              <w:rPr>
                <w:rFonts w:ascii="Arial" w:hAnsi="Arial" w:cs="Arial"/>
                <w:sz w:val="22"/>
              </w:rPr>
              <w:t>Pircējs nodrošina Preces izkraušanu un novietošanu Pircēja pārstāvja norādītajā vietā.</w:t>
            </w:r>
          </w:p>
          <w:p w14:paraId="0693CE35" w14:textId="77777777" w:rsidR="00FF4445" w:rsidRPr="00FF4445" w:rsidRDefault="00FF4445" w:rsidP="00FF4445">
            <w:pPr>
              <w:rPr>
                <w:rFonts w:ascii="Arial" w:hAnsi="Arial" w:cs="Arial"/>
                <w:sz w:val="22"/>
              </w:rPr>
            </w:pPr>
          </w:p>
          <w:p w14:paraId="000028A2" w14:textId="77777777" w:rsidR="00FF4445" w:rsidRPr="00FF4445" w:rsidRDefault="00FF4445" w:rsidP="00FF4445">
            <w:pPr>
              <w:rPr>
                <w:rFonts w:ascii="Arial" w:hAnsi="Arial" w:cs="Arial"/>
                <w:sz w:val="22"/>
              </w:rPr>
            </w:pPr>
          </w:p>
          <w:p w14:paraId="67FB7CD4" w14:textId="77777777" w:rsidR="00FF4445" w:rsidRPr="00FF4445" w:rsidRDefault="00FF4445" w:rsidP="00FF4445">
            <w:pPr>
              <w:rPr>
                <w:rFonts w:ascii="Arial" w:hAnsi="Arial" w:cs="Arial"/>
                <w:sz w:val="22"/>
              </w:rPr>
            </w:pPr>
          </w:p>
          <w:p w14:paraId="6F94C5AC" w14:textId="77777777" w:rsidR="00FF4445" w:rsidRPr="00FF4445" w:rsidRDefault="00FF4445" w:rsidP="00FF4445">
            <w:pPr>
              <w:rPr>
                <w:rFonts w:ascii="Arial" w:hAnsi="Arial" w:cs="Arial"/>
                <w:sz w:val="22"/>
              </w:rPr>
            </w:pPr>
          </w:p>
          <w:p w14:paraId="24991B6E" w14:textId="77777777" w:rsidR="00FF4445" w:rsidRPr="00FF4445" w:rsidRDefault="00FF4445" w:rsidP="00FF4445">
            <w:pPr>
              <w:rPr>
                <w:rFonts w:ascii="Arial" w:hAnsi="Arial" w:cs="Arial"/>
                <w:sz w:val="22"/>
              </w:rPr>
            </w:pPr>
          </w:p>
          <w:p w14:paraId="05C27DC0" w14:textId="54EFF010" w:rsidR="00FF4445" w:rsidRPr="00FF4445" w:rsidRDefault="00FF4445" w:rsidP="00FF4445">
            <w:pPr>
              <w:rPr>
                <w:rFonts w:ascii="Arial" w:hAnsi="Arial" w:cs="Arial"/>
                <w:sz w:val="22"/>
              </w:rPr>
            </w:pPr>
            <w:r w:rsidRPr="00FF4445">
              <w:rPr>
                <w:rFonts w:ascii="Arial" w:hAnsi="Arial" w:cs="Arial"/>
                <w:sz w:val="22"/>
              </w:rPr>
              <w:t xml:space="preserve">Jā. Tehniskajās specifikācijās pozīcijas daļas Nr. 5 un Nr. 6 norādītas gabalos un tā tiek iepirktas, bez pārējām komplekta detaļām. </w:t>
            </w:r>
          </w:p>
          <w:p w14:paraId="7F6A44A1" w14:textId="77777777" w:rsidR="00FF4445" w:rsidRPr="00FF4445" w:rsidRDefault="00FF4445" w:rsidP="00FF4445">
            <w:pPr>
              <w:rPr>
                <w:rFonts w:ascii="Arial" w:hAnsi="Arial" w:cs="Arial"/>
                <w:sz w:val="22"/>
              </w:rPr>
            </w:pPr>
          </w:p>
          <w:p w14:paraId="3263DA5E" w14:textId="77777777" w:rsidR="00FF4445" w:rsidRPr="00FF4445" w:rsidRDefault="00FF4445" w:rsidP="00FF4445">
            <w:pPr>
              <w:rPr>
                <w:rFonts w:ascii="Arial" w:hAnsi="Arial" w:cs="Arial"/>
                <w:sz w:val="22"/>
              </w:rPr>
            </w:pPr>
          </w:p>
          <w:p w14:paraId="5D640B68" w14:textId="77777777" w:rsidR="00FF4445" w:rsidRPr="00FF4445" w:rsidRDefault="00FF4445" w:rsidP="00FF4445">
            <w:pPr>
              <w:rPr>
                <w:rFonts w:ascii="Arial" w:hAnsi="Arial" w:cs="Arial"/>
                <w:sz w:val="22"/>
              </w:rPr>
            </w:pPr>
          </w:p>
          <w:p w14:paraId="12CC6DDC" w14:textId="13D98A8E" w:rsidR="00FF4445" w:rsidRPr="00FF4445" w:rsidRDefault="00FF4445" w:rsidP="00FF4445">
            <w:pPr>
              <w:rPr>
                <w:rFonts w:ascii="Arial" w:hAnsi="Arial" w:cs="Arial"/>
                <w:sz w:val="22"/>
              </w:rPr>
            </w:pPr>
          </w:p>
          <w:p w14:paraId="1BA51CEA" w14:textId="77777777" w:rsidR="00FF4445" w:rsidRPr="00FF4445" w:rsidRDefault="00FF4445" w:rsidP="00FF4445">
            <w:pPr>
              <w:rPr>
                <w:rFonts w:ascii="Arial" w:hAnsi="Arial" w:cs="Arial"/>
                <w:sz w:val="22"/>
              </w:rPr>
            </w:pPr>
          </w:p>
          <w:p w14:paraId="72805930" w14:textId="6216767C" w:rsidR="00FF4445" w:rsidRPr="00FF4445" w:rsidRDefault="00FF4445" w:rsidP="00FF4445">
            <w:pPr>
              <w:rPr>
                <w:rFonts w:ascii="Arial" w:hAnsi="Arial" w:cs="Arial"/>
                <w:sz w:val="22"/>
              </w:rPr>
            </w:pPr>
            <w:r w:rsidRPr="00FF4445">
              <w:rPr>
                <w:rFonts w:ascii="Arial" w:hAnsi="Arial" w:cs="Arial"/>
                <w:sz w:val="22"/>
              </w:rPr>
              <w:t>Precei garantijas termiņam jābūt ne mazākam kā 2 gadi.</w:t>
            </w:r>
          </w:p>
          <w:p w14:paraId="66349A5C" w14:textId="40EA8105" w:rsidR="00FF4445" w:rsidRPr="00FF4445" w:rsidRDefault="00FF4445" w:rsidP="00FF4445">
            <w:pPr>
              <w:rPr>
                <w:rFonts w:ascii="Arial" w:hAnsi="Arial" w:cs="Arial"/>
                <w:sz w:val="22"/>
              </w:rPr>
            </w:pPr>
          </w:p>
          <w:p w14:paraId="3BBFA5F6" w14:textId="0B12B57C" w:rsidR="004A7F3C" w:rsidRPr="00FF4445" w:rsidRDefault="004A7F3C" w:rsidP="00581D1F">
            <w:pPr>
              <w:ind w:left="-6"/>
              <w:rPr>
                <w:rFonts w:ascii="Arial" w:hAnsi="Arial" w:cs="Arial"/>
                <w:sz w:val="22"/>
              </w:rPr>
            </w:pPr>
          </w:p>
        </w:tc>
      </w:tr>
      <w:tr w:rsidR="00D53A98" w:rsidRPr="00FF4445" w14:paraId="335ED83A" w14:textId="77777777" w:rsidTr="007E5B4D">
        <w:trPr>
          <w:trHeight w:val="558"/>
          <w:jc w:val="center"/>
        </w:trPr>
        <w:tc>
          <w:tcPr>
            <w:tcW w:w="4761" w:type="dxa"/>
            <w:tcBorders>
              <w:top w:val="single" w:sz="4" w:space="0" w:color="auto"/>
              <w:left w:val="single" w:sz="4" w:space="0" w:color="auto"/>
              <w:bottom w:val="single" w:sz="4" w:space="0" w:color="auto"/>
              <w:right w:val="single" w:sz="4" w:space="0" w:color="auto"/>
            </w:tcBorders>
          </w:tcPr>
          <w:p w14:paraId="19239DBB" w14:textId="26DFE1E8" w:rsidR="00D53A98" w:rsidRPr="00FF4445" w:rsidRDefault="00FF4445" w:rsidP="003A785F">
            <w:pPr>
              <w:spacing w:before="100" w:beforeAutospacing="1" w:after="100" w:afterAutospacing="1"/>
              <w:rPr>
                <w:rFonts w:ascii="Arial" w:hAnsi="Arial" w:cs="Arial"/>
                <w:sz w:val="22"/>
              </w:rPr>
            </w:pPr>
            <w:r w:rsidRPr="00FF4445">
              <w:rPr>
                <w:rFonts w:ascii="Arial" w:hAnsi="Arial" w:cs="Arial"/>
                <w:sz w:val="22"/>
              </w:rPr>
              <w:t>Tā kā piedāvājumu iesniegšanai iepirkuma procedūrā ir ierobežots laiks un iesniedzamo tulkojamo dokumentu apjoms ir ļoti liels, lūdzam rast iespēju sarunu procedūrā ar publikāciju  “Sliežu stiprinājumu, sliežu izolācijas detaļu un  tiltu konstrukciju stiprinājumu piegāde”  pieļaut ar piedāvājumu iesniegt nolikuma 1.8.13., 1.8.14. punktā minēto dokumentāciju krievu vai ang</w:t>
            </w:r>
            <w:r>
              <w:rPr>
                <w:rFonts w:ascii="Arial" w:hAnsi="Arial" w:cs="Arial"/>
                <w:sz w:val="22"/>
              </w:rPr>
              <w:t>ļ</w:t>
            </w:r>
            <w:r w:rsidRPr="00FF4445">
              <w:rPr>
                <w:rFonts w:ascii="Arial" w:hAnsi="Arial" w:cs="Arial"/>
                <w:sz w:val="22"/>
              </w:rPr>
              <w:t>u valodā.</w:t>
            </w:r>
            <w:r w:rsidRPr="00FF4445">
              <w:rPr>
                <w:rFonts w:ascii="Arial" w:hAnsi="Arial" w:cs="Arial"/>
                <w:sz w:val="22"/>
              </w:rPr>
              <w:br/>
            </w:r>
            <w:r w:rsidRPr="00FF4445">
              <w:rPr>
                <w:rFonts w:ascii="Arial" w:hAnsi="Arial" w:cs="Arial"/>
                <w:b/>
                <w:bCs/>
                <w:sz w:val="22"/>
              </w:rPr>
              <w:t> </w:t>
            </w:r>
            <w:r w:rsidRPr="00FF4445">
              <w:rPr>
                <w:rFonts w:ascii="Arial" w:hAnsi="Arial" w:cs="Arial"/>
                <w:color w:val="333333"/>
                <w:sz w:val="22"/>
                <w:shd w:val="clear" w:color="auto" w:fill="FFFFFF"/>
              </w:rPr>
              <w:t xml:space="preserve">Apņemamies nepieciešamības un neskaidrību gadījumā šādu tulkojumu iesniegt </w:t>
            </w:r>
            <w:r w:rsidRPr="00FF4445">
              <w:rPr>
                <w:rFonts w:ascii="Arial" w:hAnsi="Arial" w:cs="Arial"/>
                <w:color w:val="000000"/>
                <w:sz w:val="22"/>
                <w:shd w:val="clear" w:color="auto" w:fill="FFFFFF"/>
              </w:rPr>
              <w:t xml:space="preserve">tuvāko 3 (trīs) darbdienu </w:t>
            </w:r>
            <w:r w:rsidRPr="00FF4445">
              <w:rPr>
                <w:rFonts w:ascii="Arial" w:hAnsi="Arial" w:cs="Arial"/>
                <w:color w:val="333333"/>
                <w:sz w:val="22"/>
                <w:shd w:val="clear" w:color="auto" w:fill="FFFFFF"/>
              </w:rPr>
              <w:t> laikā no šāda pieprasījuma saņemšanas.</w:t>
            </w:r>
            <w:r w:rsidRPr="00FF4445">
              <w:rPr>
                <w:rFonts w:ascii="Arial" w:hAnsi="Arial" w:cs="Arial"/>
                <w:b/>
                <w:bCs/>
                <w:sz w:val="22"/>
              </w:rPr>
              <w:t xml:space="preserve">                    </w:t>
            </w:r>
          </w:p>
        </w:tc>
        <w:tc>
          <w:tcPr>
            <w:tcW w:w="4325" w:type="dxa"/>
            <w:tcBorders>
              <w:top w:val="single" w:sz="4" w:space="0" w:color="auto"/>
              <w:left w:val="single" w:sz="4" w:space="0" w:color="auto"/>
              <w:bottom w:val="single" w:sz="4" w:space="0" w:color="auto"/>
              <w:right w:val="single" w:sz="4" w:space="0" w:color="auto"/>
            </w:tcBorders>
          </w:tcPr>
          <w:p w14:paraId="3A8B8676" w14:textId="390A93F7" w:rsidR="00FF4445" w:rsidRPr="00FF4445" w:rsidRDefault="00FF4445" w:rsidP="00FF4445">
            <w:pPr>
              <w:rPr>
                <w:rFonts w:ascii="Arial" w:hAnsi="Arial" w:cs="Arial"/>
                <w:sz w:val="22"/>
              </w:rPr>
            </w:pPr>
            <w:r w:rsidRPr="00FF4445">
              <w:rPr>
                <w:rFonts w:ascii="Arial" w:hAnsi="Arial" w:cs="Arial"/>
                <w:sz w:val="22"/>
              </w:rPr>
              <w:t>Tiek pieļauta nolikuma 1.8.13., 1.8.14. punktā minēto dokumentu iesniegšana krievu vai angļu valodā.</w:t>
            </w:r>
          </w:p>
          <w:p w14:paraId="15B22926" w14:textId="77777777" w:rsidR="00FF4445" w:rsidRPr="00FF4445" w:rsidRDefault="00FF4445" w:rsidP="00FF4445">
            <w:pPr>
              <w:rPr>
                <w:rFonts w:ascii="Arial" w:hAnsi="Arial" w:cs="Arial"/>
                <w:sz w:val="22"/>
              </w:rPr>
            </w:pPr>
            <w:r w:rsidRPr="00FF4445">
              <w:rPr>
                <w:rFonts w:ascii="Arial" w:hAnsi="Arial" w:cs="Arial"/>
                <w:sz w:val="22"/>
              </w:rPr>
              <w:t>Pēc pieprasījuma atsevišķi dokumenti būs jāiesniedz tulkoti valsts valodā (ja radīsies tāda nepieciešamība).</w:t>
            </w:r>
          </w:p>
          <w:p w14:paraId="0666DDFD" w14:textId="426381FF" w:rsidR="00D53A98" w:rsidRPr="00FF4445" w:rsidRDefault="00D53A98" w:rsidP="00581D1F">
            <w:pPr>
              <w:ind w:left="-6"/>
              <w:rPr>
                <w:rFonts w:ascii="Arial" w:hAnsi="Arial" w:cs="Arial"/>
                <w:sz w:val="22"/>
              </w:rPr>
            </w:pPr>
          </w:p>
        </w:tc>
      </w:tr>
    </w:tbl>
    <w:p w14:paraId="16452495" w14:textId="77777777" w:rsidR="00407A20" w:rsidRDefault="00407A20"/>
    <w:sectPr w:rsidR="00407A20" w:rsidSect="007E5B4D">
      <w:pgSz w:w="11906" w:h="16838"/>
      <w:pgMar w:top="1440"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5102D5"/>
    <w:multiLevelType w:val="hybridMultilevel"/>
    <w:tmpl w:val="2AC63F12"/>
    <w:lvl w:ilvl="0" w:tplc="26D41DF8">
      <w:start w:val="1"/>
      <w:numFmt w:val="decimal"/>
      <w:lvlText w:val="%1."/>
      <w:lvlJc w:val="left"/>
      <w:pPr>
        <w:ind w:left="354" w:hanging="360"/>
      </w:pPr>
      <w:rPr>
        <w:rFonts w:hint="default"/>
      </w:rPr>
    </w:lvl>
    <w:lvl w:ilvl="1" w:tplc="04260019" w:tentative="1">
      <w:start w:val="1"/>
      <w:numFmt w:val="lowerLetter"/>
      <w:lvlText w:val="%2."/>
      <w:lvlJc w:val="left"/>
      <w:pPr>
        <w:ind w:left="1074" w:hanging="360"/>
      </w:pPr>
    </w:lvl>
    <w:lvl w:ilvl="2" w:tplc="0426001B" w:tentative="1">
      <w:start w:val="1"/>
      <w:numFmt w:val="lowerRoman"/>
      <w:lvlText w:val="%3."/>
      <w:lvlJc w:val="right"/>
      <w:pPr>
        <w:ind w:left="1794" w:hanging="180"/>
      </w:pPr>
    </w:lvl>
    <w:lvl w:ilvl="3" w:tplc="0426000F" w:tentative="1">
      <w:start w:val="1"/>
      <w:numFmt w:val="decimal"/>
      <w:lvlText w:val="%4."/>
      <w:lvlJc w:val="left"/>
      <w:pPr>
        <w:ind w:left="2514" w:hanging="360"/>
      </w:pPr>
    </w:lvl>
    <w:lvl w:ilvl="4" w:tplc="04260019" w:tentative="1">
      <w:start w:val="1"/>
      <w:numFmt w:val="lowerLetter"/>
      <w:lvlText w:val="%5."/>
      <w:lvlJc w:val="left"/>
      <w:pPr>
        <w:ind w:left="3234" w:hanging="360"/>
      </w:pPr>
    </w:lvl>
    <w:lvl w:ilvl="5" w:tplc="0426001B" w:tentative="1">
      <w:start w:val="1"/>
      <w:numFmt w:val="lowerRoman"/>
      <w:lvlText w:val="%6."/>
      <w:lvlJc w:val="right"/>
      <w:pPr>
        <w:ind w:left="3954" w:hanging="180"/>
      </w:pPr>
    </w:lvl>
    <w:lvl w:ilvl="6" w:tplc="0426000F" w:tentative="1">
      <w:start w:val="1"/>
      <w:numFmt w:val="decimal"/>
      <w:lvlText w:val="%7."/>
      <w:lvlJc w:val="left"/>
      <w:pPr>
        <w:ind w:left="4674" w:hanging="360"/>
      </w:pPr>
    </w:lvl>
    <w:lvl w:ilvl="7" w:tplc="04260019" w:tentative="1">
      <w:start w:val="1"/>
      <w:numFmt w:val="lowerLetter"/>
      <w:lvlText w:val="%8."/>
      <w:lvlJc w:val="left"/>
      <w:pPr>
        <w:ind w:left="5394" w:hanging="360"/>
      </w:pPr>
    </w:lvl>
    <w:lvl w:ilvl="8" w:tplc="0426001B" w:tentative="1">
      <w:start w:val="1"/>
      <w:numFmt w:val="lowerRoman"/>
      <w:lvlText w:val="%9."/>
      <w:lvlJc w:val="right"/>
      <w:pPr>
        <w:ind w:left="61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88"/>
    <w:rsid w:val="00025C2D"/>
    <w:rsid w:val="001D3B11"/>
    <w:rsid w:val="003A785F"/>
    <w:rsid w:val="003C3277"/>
    <w:rsid w:val="003E1945"/>
    <w:rsid w:val="00407A20"/>
    <w:rsid w:val="004A7F3C"/>
    <w:rsid w:val="004B2657"/>
    <w:rsid w:val="00665BA6"/>
    <w:rsid w:val="007D2149"/>
    <w:rsid w:val="007E5B4D"/>
    <w:rsid w:val="007F628A"/>
    <w:rsid w:val="00815EA6"/>
    <w:rsid w:val="008C0664"/>
    <w:rsid w:val="00980D88"/>
    <w:rsid w:val="00AB6BAF"/>
    <w:rsid w:val="00AC5CAE"/>
    <w:rsid w:val="00BD6271"/>
    <w:rsid w:val="00D17144"/>
    <w:rsid w:val="00D53A98"/>
    <w:rsid w:val="00D6231E"/>
    <w:rsid w:val="00FF44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95AB"/>
  <w15:chartTrackingRefBased/>
  <w15:docId w15:val="{645F4149-74A0-4FF6-8DBB-B04DD252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7F3C"/>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4A7F3C"/>
    <w:pPr>
      <w:jc w:val="center"/>
    </w:pPr>
    <w:rPr>
      <w:rFonts w:eastAsia="Times New Roman"/>
      <w:sz w:val="28"/>
      <w:szCs w:val="20"/>
    </w:rPr>
  </w:style>
  <w:style w:type="character" w:customStyle="1" w:styleId="NosaukumsRakstz">
    <w:name w:val="Nosaukums Rakstz."/>
    <w:basedOn w:val="Noklusjumarindkopasfonts"/>
    <w:link w:val="Nosaukums"/>
    <w:rsid w:val="004A7F3C"/>
    <w:rPr>
      <w:rFonts w:ascii="Times New Roman" w:eastAsia="Times New Roman" w:hAnsi="Times New Roman" w:cs="Times New Roman"/>
      <w:sz w:val="28"/>
      <w:szCs w:val="20"/>
    </w:rPr>
  </w:style>
  <w:style w:type="table" w:styleId="Reatabula">
    <w:name w:val="Table Grid"/>
    <w:basedOn w:val="Parastatabula"/>
    <w:uiPriority w:val="39"/>
    <w:rsid w:val="004A7F3C"/>
    <w:pPr>
      <w:spacing w:after="0" w:line="240" w:lineRule="auto"/>
      <w:jc w:val="both"/>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65BA6"/>
    <w:pPr>
      <w:ind w:left="720"/>
      <w:contextualSpacing/>
    </w:pPr>
  </w:style>
  <w:style w:type="paragraph" w:styleId="Balonteksts">
    <w:name w:val="Balloon Text"/>
    <w:basedOn w:val="Parasts"/>
    <w:link w:val="BalontekstsRakstz"/>
    <w:uiPriority w:val="99"/>
    <w:semiHidden/>
    <w:unhideWhenUsed/>
    <w:rsid w:val="00D53A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53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970487">
      <w:bodyDiv w:val="1"/>
      <w:marLeft w:val="0"/>
      <w:marRight w:val="0"/>
      <w:marTop w:val="0"/>
      <w:marBottom w:val="0"/>
      <w:divBdr>
        <w:top w:val="none" w:sz="0" w:space="0" w:color="auto"/>
        <w:left w:val="none" w:sz="0" w:space="0" w:color="auto"/>
        <w:bottom w:val="none" w:sz="0" w:space="0" w:color="auto"/>
        <w:right w:val="none" w:sz="0" w:space="0" w:color="auto"/>
      </w:divBdr>
    </w:div>
    <w:div w:id="1235705410">
      <w:bodyDiv w:val="1"/>
      <w:marLeft w:val="0"/>
      <w:marRight w:val="0"/>
      <w:marTop w:val="0"/>
      <w:marBottom w:val="0"/>
      <w:divBdr>
        <w:top w:val="none" w:sz="0" w:space="0" w:color="auto"/>
        <w:left w:val="none" w:sz="0" w:space="0" w:color="auto"/>
        <w:bottom w:val="none" w:sz="0" w:space="0" w:color="auto"/>
        <w:right w:val="none" w:sz="0" w:space="0" w:color="auto"/>
      </w:divBdr>
    </w:div>
    <w:div w:id="152594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1531</Words>
  <Characters>873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Inga Zilberga</cp:lastModifiedBy>
  <cp:revision>2</cp:revision>
  <dcterms:created xsi:type="dcterms:W3CDTF">2021-03-23T11:25:00Z</dcterms:created>
  <dcterms:modified xsi:type="dcterms:W3CDTF">2021-03-23T11:25:00Z</dcterms:modified>
</cp:coreProperties>
</file>