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574D0CA6" w:rsidR="001A3CAD" w:rsidRPr="006B677F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6B677F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6B677F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6B677F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334FE0" w:rsidRPr="006B677F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F00446" w:rsidRPr="006B677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4324E" w:rsidRPr="006B677F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2185184A" w14:textId="087315D4" w:rsidR="001A3CAD" w:rsidRPr="006B677F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334FE0" w:rsidRPr="006B677F">
        <w:rPr>
          <w:rFonts w:ascii="Times New Roman" w:eastAsia="Arial Unicode MS" w:hAnsi="Times New Roman" w:cs="Times New Roman"/>
          <w:i/>
          <w:sz w:val="24"/>
          <w:szCs w:val="24"/>
        </w:rPr>
        <w:t>14</w:t>
      </w:r>
    </w:p>
    <w:p w14:paraId="0A0197CB" w14:textId="77777777" w:rsidR="001A3CAD" w:rsidRPr="006B677F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6B677F" w:rsidRDefault="00713CA1" w:rsidP="00CB7579">
      <w:pPr>
        <w:pStyle w:val="Nosaukums"/>
        <w:rPr>
          <w:b/>
          <w:sz w:val="24"/>
          <w:szCs w:val="24"/>
        </w:rPr>
      </w:pPr>
      <w:r w:rsidRPr="006B677F">
        <w:rPr>
          <w:b/>
          <w:sz w:val="24"/>
          <w:szCs w:val="24"/>
        </w:rPr>
        <w:t>VAS “Latvijas dzelzceļš”</w:t>
      </w:r>
    </w:p>
    <w:p w14:paraId="0F901FD7" w14:textId="77777777" w:rsidR="00713CA1" w:rsidRPr="006B677F" w:rsidRDefault="00713CA1" w:rsidP="00CB7579">
      <w:pPr>
        <w:pStyle w:val="Nosaukums"/>
        <w:rPr>
          <w:b/>
          <w:sz w:val="24"/>
          <w:szCs w:val="24"/>
        </w:rPr>
      </w:pPr>
      <w:r w:rsidRPr="006B677F">
        <w:rPr>
          <w:b/>
          <w:sz w:val="24"/>
          <w:szCs w:val="24"/>
        </w:rPr>
        <w:t>Atklātā konkursa</w:t>
      </w:r>
    </w:p>
    <w:p w14:paraId="27224177" w14:textId="77777777" w:rsidR="00713CA1" w:rsidRPr="006B677F" w:rsidRDefault="000646B8" w:rsidP="00CB7579">
      <w:pPr>
        <w:pStyle w:val="Nosaukums"/>
        <w:rPr>
          <w:b/>
          <w:sz w:val="24"/>
          <w:szCs w:val="24"/>
        </w:rPr>
      </w:pPr>
      <w:r w:rsidRPr="006B677F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6B677F" w:rsidRDefault="00713CA1" w:rsidP="00CB7579">
      <w:pPr>
        <w:pStyle w:val="Nosaukums"/>
        <w:rPr>
          <w:b/>
          <w:sz w:val="24"/>
          <w:szCs w:val="24"/>
        </w:rPr>
      </w:pPr>
      <w:r w:rsidRPr="006B677F">
        <w:rPr>
          <w:b/>
          <w:sz w:val="24"/>
          <w:szCs w:val="24"/>
        </w:rPr>
        <w:t xml:space="preserve">(iepirkuma identifikācijas Nr. </w:t>
      </w:r>
      <w:bookmarkStart w:id="1" w:name="_Hlk10105422"/>
      <w:r w:rsidRPr="006B677F">
        <w:rPr>
          <w:b/>
          <w:sz w:val="24"/>
          <w:szCs w:val="24"/>
        </w:rPr>
        <w:t>LDZ 20</w:t>
      </w:r>
      <w:r w:rsidR="000646B8" w:rsidRPr="006B677F">
        <w:rPr>
          <w:b/>
          <w:sz w:val="24"/>
          <w:szCs w:val="24"/>
        </w:rPr>
        <w:t>20</w:t>
      </w:r>
      <w:r w:rsidRPr="006B677F">
        <w:rPr>
          <w:b/>
          <w:sz w:val="24"/>
          <w:szCs w:val="24"/>
        </w:rPr>
        <w:t>/5-IB</w:t>
      </w:r>
      <w:bookmarkEnd w:id="1"/>
      <w:r w:rsidRPr="006B677F">
        <w:rPr>
          <w:b/>
          <w:sz w:val="24"/>
          <w:szCs w:val="24"/>
        </w:rPr>
        <w:t>)</w:t>
      </w:r>
    </w:p>
    <w:p w14:paraId="038A5D50" w14:textId="1BEADE70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77F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836DF7" w:rsidRPr="006B677F">
        <w:rPr>
          <w:rFonts w:ascii="Times New Roman" w:hAnsi="Times New Roman" w:cs="Times New Roman"/>
          <w:b/>
          <w:sz w:val="24"/>
          <w:szCs w:val="24"/>
        </w:rPr>
        <w:t>3</w:t>
      </w:r>
      <w:r w:rsidR="00E66E5E" w:rsidRPr="006B677F">
        <w:rPr>
          <w:rFonts w:ascii="Times New Roman" w:hAnsi="Times New Roman" w:cs="Times New Roman"/>
          <w:b/>
          <w:sz w:val="24"/>
          <w:szCs w:val="24"/>
        </w:rPr>
        <w:t>2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ook w:val="04A0" w:firstRow="1" w:lastRow="0" w:firstColumn="1" w:lastColumn="0" w:noHBand="0" w:noVBand="1"/>
      </w:tblPr>
      <w:tblGrid>
        <w:gridCol w:w="943"/>
        <w:gridCol w:w="5109"/>
        <w:gridCol w:w="4394"/>
      </w:tblGrid>
      <w:tr w:rsidR="00852D60" w:rsidRPr="00F24055" w14:paraId="15557D17" w14:textId="77777777" w:rsidTr="00B2707A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109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E66E5E" w:rsidRPr="00F24055" w14:paraId="680CAB2E" w14:textId="77777777" w:rsidTr="00F761A6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E66E5E" w:rsidRPr="000F7324" w:rsidRDefault="00E66E5E" w:rsidP="00E66E5E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7324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9" w:type="dxa"/>
            <w:shd w:val="clear" w:color="auto" w:fill="auto"/>
          </w:tcPr>
          <w:p w14:paraId="2CEA4754" w14:textId="77777777" w:rsidR="00E66E5E" w:rsidRPr="00424E32" w:rsidRDefault="00E66E5E" w:rsidP="00E66E5E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424E32">
              <w:rPr>
                <w:rFonts w:ascii="Times New Roman" w:hAnsi="Times New Roman" w:cs="Times New Roman"/>
                <w:szCs w:val="24"/>
              </w:rPr>
              <w:t>Vēlamies painteresēties par gadījumu, kad ES dalībvalstī ir publiski pieejama informācija (reģistrs), kurā var pārliecināties par uzņēmumu (līdzīgi kā komisija pārliecinās Latvijas reģistros).</w:t>
            </w:r>
          </w:p>
          <w:p w14:paraId="32BF380F" w14:textId="77777777" w:rsidR="00E66E5E" w:rsidRPr="00424E32" w:rsidRDefault="00E66E5E" w:rsidP="00E66E5E">
            <w:pPr>
              <w:rPr>
                <w:rFonts w:ascii="Times New Roman" w:hAnsi="Times New Roman" w:cs="Times New Roman"/>
                <w:szCs w:val="24"/>
              </w:rPr>
            </w:pPr>
          </w:p>
          <w:p w14:paraId="6CD6696B" w14:textId="77777777" w:rsidR="00E66E5E" w:rsidRPr="00424E32" w:rsidRDefault="00E66E5E" w:rsidP="00E66E5E">
            <w:pPr>
              <w:rPr>
                <w:rFonts w:ascii="Times New Roman" w:hAnsi="Times New Roman" w:cs="Times New Roman"/>
                <w:szCs w:val="24"/>
              </w:rPr>
            </w:pPr>
            <w:r w:rsidRPr="00424E32">
              <w:rPr>
                <w:rFonts w:ascii="Times New Roman" w:hAnsi="Times New Roman" w:cs="Times New Roman"/>
                <w:szCs w:val="24"/>
              </w:rPr>
              <w:t>Jautājums komisijai būtu šāds:</w:t>
            </w:r>
          </w:p>
          <w:p w14:paraId="78972321" w14:textId="77777777" w:rsidR="00E66E5E" w:rsidRPr="00424E32" w:rsidRDefault="00E66E5E" w:rsidP="00E66E5E">
            <w:pPr>
              <w:ind w:left="720"/>
              <w:rPr>
                <w:rFonts w:ascii="Times New Roman" w:hAnsi="Times New Roman" w:cs="Times New Roman"/>
                <w:szCs w:val="24"/>
              </w:rPr>
            </w:pPr>
            <w:r w:rsidRPr="00424E32">
              <w:rPr>
                <w:rFonts w:ascii="Times New Roman" w:hAnsi="Times New Roman" w:cs="Times New Roman"/>
                <w:szCs w:val="24"/>
              </w:rPr>
              <w:t xml:space="preserve">Nolikuma 6.2.punkta apakšpunktos norādīti atlases noteikumi un iesniedzamie dokumenti izslēgšanas noteikumu </w:t>
            </w:r>
            <w:proofErr w:type="spellStart"/>
            <w:r w:rsidRPr="00424E32">
              <w:rPr>
                <w:rFonts w:ascii="Times New Roman" w:hAnsi="Times New Roman" w:cs="Times New Roman"/>
                <w:szCs w:val="24"/>
              </w:rPr>
              <w:t>neattiecināmības</w:t>
            </w:r>
            <w:proofErr w:type="spellEnd"/>
            <w:r w:rsidRPr="00424E32">
              <w:rPr>
                <w:rFonts w:ascii="Times New Roman" w:hAnsi="Times New Roman" w:cs="Times New Roman"/>
                <w:szCs w:val="24"/>
              </w:rPr>
              <w:t xml:space="preserve"> pierādīšanai, t.sk., ārvalstīs reģistrētai vai pastāvīgi dzīvojošai personai.</w:t>
            </w:r>
          </w:p>
          <w:p w14:paraId="772F64B1" w14:textId="592BB388" w:rsidR="00E66E5E" w:rsidRPr="006B6C78" w:rsidRDefault="00E66E5E" w:rsidP="00E66E5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 w:rsidRPr="00424E32">
              <w:t>Sakiet lūdzu, ja par attiecīgo noteikumu izpildi ir iespējams pārliecināties attiecīgās ārvalsts valsts institūcijas (oficiālā) reģistrā (mājas lapā), vai ir nepieciešams papildus iesniegt “</w:t>
            </w:r>
            <w:r w:rsidRPr="00424E32">
              <w:rPr>
                <w:i/>
                <w:iCs/>
              </w:rPr>
              <w:t>attiecīgās ārvalstu kompetentās institūcijas izziņu, skaidrojumu vai arī zvērestu (..)</w:t>
            </w:r>
            <w:r w:rsidRPr="00424E32">
              <w:t xml:space="preserve">” vai arī ir pieļaujams piedāvājumā ietvert atsauci uz attiecīgā reģistra oficiālo tīmekļa vietni, kurā komisija var pārliecināties par izslēgšanas kritēriju </w:t>
            </w:r>
            <w:proofErr w:type="spellStart"/>
            <w:r w:rsidRPr="00424E32">
              <w:t>neattiecināmību</w:t>
            </w:r>
            <w:proofErr w:type="spellEnd"/>
            <w:r w:rsidRPr="00424E32">
              <w:t>?</w:t>
            </w:r>
          </w:p>
        </w:tc>
        <w:tc>
          <w:tcPr>
            <w:tcW w:w="4394" w:type="dxa"/>
            <w:shd w:val="clear" w:color="auto" w:fill="auto"/>
          </w:tcPr>
          <w:p w14:paraId="559263DD" w14:textId="410975FD" w:rsidR="00E66E5E" w:rsidRPr="006B677F" w:rsidRDefault="00E66E5E" w:rsidP="00E66E5E">
            <w:pPr>
              <w:rPr>
                <w:rFonts w:ascii="Times New Roman" w:hAnsi="Times New Roman" w:cs="Times New Roman"/>
                <w:szCs w:val="24"/>
              </w:rPr>
            </w:pPr>
            <w:r w:rsidRPr="006B677F">
              <w:rPr>
                <w:rFonts w:ascii="Times New Roman" w:hAnsi="Times New Roman" w:cs="Times New Roman"/>
                <w:szCs w:val="24"/>
              </w:rPr>
              <w:t xml:space="preserve">Atklāta konkursa nolikumā </w:t>
            </w:r>
            <w:r w:rsidR="002A2228" w:rsidRPr="006B677F">
              <w:rPr>
                <w:rFonts w:ascii="Times New Roman" w:hAnsi="Times New Roman" w:cs="Times New Roman"/>
                <w:szCs w:val="24"/>
              </w:rPr>
              <w:t>tiek</w:t>
            </w:r>
            <w:r w:rsidRPr="006B677F">
              <w:rPr>
                <w:rFonts w:ascii="Times New Roman" w:hAnsi="Times New Roman" w:cs="Times New Roman"/>
                <w:szCs w:val="24"/>
              </w:rPr>
              <w:t xml:space="preserve"> veikti grozījumi attiecībā uz nolikuma 6.2.punktā norādītajiem iesniedzamajiem dokumentiem izslēgšanas noteikumu </w:t>
            </w:r>
            <w:proofErr w:type="spellStart"/>
            <w:r w:rsidRPr="006B677F">
              <w:rPr>
                <w:rFonts w:ascii="Times New Roman" w:hAnsi="Times New Roman" w:cs="Times New Roman"/>
                <w:szCs w:val="24"/>
              </w:rPr>
              <w:t>neattiecināmības</w:t>
            </w:r>
            <w:proofErr w:type="spellEnd"/>
            <w:r w:rsidRPr="006B677F">
              <w:rPr>
                <w:rFonts w:ascii="Times New Roman" w:hAnsi="Times New Roman" w:cs="Times New Roman"/>
                <w:szCs w:val="24"/>
              </w:rPr>
              <w:t xml:space="preserve"> pierādīšanai ārvalstīs reģistrētai vai pastāvīgi dzīvojošai personai, nosakot, ka norādītos dokumentus pretendents iesniegs pēc Pasūtītāja pieprasījuma, ja pretendentam būtu piešķiramas līguma slēgšanas tiesības.</w:t>
            </w:r>
          </w:p>
          <w:p w14:paraId="25C3EA9F" w14:textId="555A2270" w:rsidR="00334FE0" w:rsidRPr="003F2185" w:rsidRDefault="00334FE0" w:rsidP="00E66E5E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B677F">
              <w:rPr>
                <w:rFonts w:ascii="Times New Roman" w:hAnsi="Times New Roman" w:cs="Times New Roman"/>
                <w:szCs w:val="24"/>
              </w:rPr>
              <w:t xml:space="preserve">Pretendents papildus var norādīt attiecīgās ārvalsts valsts institūcijas (oficiālā) oficiālo tīmekļa vietni, kurā komisija var pārliecināties par izslēgšanas kritēriju </w:t>
            </w:r>
            <w:proofErr w:type="spellStart"/>
            <w:r w:rsidRPr="006B677F">
              <w:rPr>
                <w:rFonts w:ascii="Times New Roman" w:hAnsi="Times New Roman" w:cs="Times New Roman"/>
                <w:szCs w:val="24"/>
              </w:rPr>
              <w:t>neattiecināmību</w:t>
            </w:r>
            <w:proofErr w:type="spellEnd"/>
            <w:r w:rsidRPr="006B677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138AACB5" w14:textId="2C7A9C78" w:rsidR="00577433" w:rsidRPr="008B6DE7" w:rsidRDefault="00577433" w:rsidP="002F061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FF719" w14:textId="77777777" w:rsidR="00602FDE" w:rsidRDefault="00602FDE" w:rsidP="00591256">
      <w:r>
        <w:separator/>
      </w:r>
    </w:p>
  </w:endnote>
  <w:endnote w:type="continuationSeparator" w:id="0">
    <w:p w14:paraId="1083BA08" w14:textId="77777777" w:rsidR="00602FDE" w:rsidRDefault="00602FDE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2A140" w14:textId="77777777" w:rsidR="00602FDE" w:rsidRDefault="00602FDE" w:rsidP="00591256">
      <w:r>
        <w:separator/>
      </w:r>
    </w:p>
  </w:footnote>
  <w:footnote w:type="continuationSeparator" w:id="0">
    <w:p w14:paraId="08FFF924" w14:textId="77777777" w:rsidR="00602FDE" w:rsidRDefault="00602FDE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3B69"/>
    <w:rsid w:val="001D6EAF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616F"/>
    <w:rsid w:val="00297DEA"/>
    <w:rsid w:val="002A2228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30311C"/>
    <w:rsid w:val="003148CF"/>
    <w:rsid w:val="00316E8F"/>
    <w:rsid w:val="003175C6"/>
    <w:rsid w:val="00321367"/>
    <w:rsid w:val="003217A6"/>
    <w:rsid w:val="00334FE0"/>
    <w:rsid w:val="00336EC0"/>
    <w:rsid w:val="00344070"/>
    <w:rsid w:val="003511E4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25DD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02FDE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20EC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D58"/>
    <w:rsid w:val="00B30B4F"/>
    <w:rsid w:val="00B310B5"/>
    <w:rsid w:val="00B31B02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B3722"/>
    <w:rsid w:val="00BC14CF"/>
    <w:rsid w:val="00BC2F39"/>
    <w:rsid w:val="00BE0F84"/>
    <w:rsid w:val="00BE4FCB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46156"/>
    <w:rsid w:val="00C47038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E7098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30D8"/>
    <w:rsid w:val="00ED3983"/>
    <w:rsid w:val="00ED5BAB"/>
    <w:rsid w:val="00ED72A4"/>
    <w:rsid w:val="00EE6564"/>
    <w:rsid w:val="00EF6932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03EE-FD58-40A7-AD6D-3DF65049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2020-10-20T10:23:00Z</dcterms:created>
  <dcterms:modified xsi:type="dcterms:W3CDTF">2020-10-20T10:23:00Z</dcterms:modified>
</cp:coreProperties>
</file>