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D6BA88" w14:textId="77777777" w:rsidR="00771754" w:rsidRPr="00622302" w:rsidRDefault="00771754" w:rsidP="00771754">
      <w:pPr>
        <w:tabs>
          <w:tab w:val="left" w:pos="3760"/>
        </w:tabs>
        <w:spacing w:after="0" w:line="240" w:lineRule="auto"/>
        <w:ind w:left="-284" w:right="-625" w:firstLine="4395"/>
        <w:jc w:val="right"/>
        <w:rPr>
          <w:rFonts w:ascii="Times New Roman" w:eastAsia="Calibri" w:hAnsi="Times New Roman" w:cs="Times New Roman"/>
          <w:i/>
          <w:sz w:val="24"/>
          <w:szCs w:val="24"/>
          <w:lang w:eastAsia="lv-LV"/>
        </w:rPr>
      </w:pPr>
      <w:r w:rsidRPr="00622302">
        <w:rPr>
          <w:rFonts w:ascii="Times New Roman" w:eastAsia="Calibri" w:hAnsi="Times New Roman" w:cs="Times New Roman"/>
          <w:i/>
          <w:sz w:val="24"/>
          <w:szCs w:val="24"/>
          <w:lang w:eastAsia="lv-LV"/>
        </w:rPr>
        <w:t>APSTIPRINĀTS:</w:t>
      </w:r>
    </w:p>
    <w:p w14:paraId="5ABEBD23" w14:textId="77777777" w:rsidR="00771754" w:rsidRPr="00622302" w:rsidRDefault="00771754" w:rsidP="00771754">
      <w:pPr>
        <w:tabs>
          <w:tab w:val="left" w:pos="3760"/>
        </w:tabs>
        <w:spacing w:after="0" w:line="240" w:lineRule="auto"/>
        <w:ind w:right="-625"/>
        <w:jc w:val="right"/>
        <w:rPr>
          <w:rFonts w:ascii="Times New Roman" w:eastAsia="Calibri" w:hAnsi="Times New Roman" w:cs="Times New Roman"/>
          <w:i/>
          <w:sz w:val="24"/>
          <w:szCs w:val="24"/>
          <w:lang w:eastAsia="lv-LV"/>
        </w:rPr>
      </w:pPr>
      <w:r w:rsidRPr="00622302">
        <w:rPr>
          <w:rFonts w:ascii="Times New Roman" w:eastAsia="Calibri" w:hAnsi="Times New Roman" w:cs="Times New Roman"/>
          <w:i/>
          <w:sz w:val="24"/>
          <w:szCs w:val="24"/>
          <w:lang w:eastAsia="lv-LV"/>
        </w:rPr>
        <w:t xml:space="preserve">ar iepirkuma </w:t>
      </w:r>
      <w:r w:rsidRPr="00671793">
        <w:rPr>
          <w:rFonts w:ascii="Times New Roman" w:eastAsia="Calibri" w:hAnsi="Times New Roman" w:cs="Times New Roman"/>
          <w:i/>
          <w:sz w:val="24"/>
          <w:szCs w:val="24"/>
          <w:lang w:eastAsia="lv-LV"/>
        </w:rPr>
        <w:t xml:space="preserve">komisijas </w:t>
      </w:r>
      <w:r w:rsidRPr="00671793">
        <w:rPr>
          <w:rFonts w:ascii="Times New Roman" w:eastAsia="Arial Unicode MS" w:hAnsi="Times New Roman" w:cs="Times New Roman"/>
          <w:i/>
          <w:sz w:val="24"/>
          <w:szCs w:val="24"/>
          <w:lang w:eastAsia="lv-LV"/>
        </w:rPr>
        <w:t>20</w:t>
      </w:r>
      <w:r>
        <w:rPr>
          <w:rFonts w:ascii="Times New Roman" w:eastAsia="Arial Unicode MS" w:hAnsi="Times New Roman" w:cs="Times New Roman"/>
          <w:i/>
          <w:sz w:val="24"/>
          <w:szCs w:val="24"/>
          <w:lang w:eastAsia="lv-LV"/>
        </w:rPr>
        <w:t>20</w:t>
      </w:r>
      <w:r w:rsidRPr="00671793">
        <w:rPr>
          <w:rFonts w:ascii="Times New Roman" w:eastAsia="Arial Unicode MS" w:hAnsi="Times New Roman" w:cs="Times New Roman"/>
          <w:i/>
          <w:sz w:val="24"/>
          <w:szCs w:val="24"/>
          <w:lang w:eastAsia="lv-LV"/>
        </w:rPr>
        <w:t xml:space="preserve">.gada </w:t>
      </w:r>
      <w:r>
        <w:rPr>
          <w:rFonts w:ascii="Times New Roman" w:eastAsia="Arial Unicode MS" w:hAnsi="Times New Roman" w:cs="Times New Roman"/>
          <w:i/>
          <w:sz w:val="24"/>
          <w:szCs w:val="24"/>
          <w:lang w:eastAsia="lv-LV"/>
        </w:rPr>
        <w:t>29</w:t>
      </w:r>
      <w:r w:rsidRPr="00671793">
        <w:rPr>
          <w:rFonts w:ascii="Times New Roman" w:eastAsia="Arial Unicode MS" w:hAnsi="Times New Roman" w:cs="Times New Roman"/>
          <w:i/>
          <w:sz w:val="24"/>
          <w:szCs w:val="24"/>
          <w:lang w:eastAsia="lv-LV"/>
        </w:rPr>
        <w:t>.</w:t>
      </w:r>
      <w:r>
        <w:rPr>
          <w:rFonts w:ascii="Times New Roman" w:eastAsia="Arial Unicode MS" w:hAnsi="Times New Roman" w:cs="Times New Roman"/>
          <w:i/>
          <w:sz w:val="24"/>
          <w:szCs w:val="24"/>
          <w:lang w:eastAsia="lv-LV"/>
        </w:rPr>
        <w:t>aprīļ</w:t>
      </w:r>
      <w:r w:rsidRPr="00671793">
        <w:rPr>
          <w:rFonts w:ascii="Times New Roman" w:eastAsia="Arial Unicode MS" w:hAnsi="Times New Roman" w:cs="Times New Roman"/>
          <w:i/>
          <w:sz w:val="24"/>
          <w:szCs w:val="24"/>
          <w:lang w:eastAsia="lv-LV"/>
        </w:rPr>
        <w:t>a</w:t>
      </w:r>
      <w:r w:rsidRPr="00622302">
        <w:rPr>
          <w:rFonts w:ascii="Times New Roman" w:eastAsia="Arial Unicode MS" w:hAnsi="Times New Roman" w:cs="Times New Roman"/>
          <w:i/>
          <w:sz w:val="24"/>
          <w:szCs w:val="24"/>
          <w:lang w:eastAsia="lv-LV"/>
        </w:rPr>
        <w:t xml:space="preserve"> </w:t>
      </w:r>
    </w:p>
    <w:p w14:paraId="626ACE5D" w14:textId="77777777" w:rsidR="00771754" w:rsidRDefault="00771754" w:rsidP="00771754">
      <w:pPr>
        <w:tabs>
          <w:tab w:val="left" w:pos="3760"/>
        </w:tabs>
        <w:spacing w:after="0" w:line="240" w:lineRule="auto"/>
        <w:ind w:left="-284" w:right="-625" w:firstLine="4395"/>
        <w:jc w:val="right"/>
        <w:rPr>
          <w:rFonts w:ascii="Times New Roman" w:eastAsia="Arial Unicode MS" w:hAnsi="Times New Roman" w:cs="Times New Roman"/>
          <w:i/>
          <w:sz w:val="24"/>
          <w:szCs w:val="24"/>
          <w:lang w:eastAsia="lv-LV"/>
        </w:rPr>
      </w:pPr>
      <w:r w:rsidRPr="00622302">
        <w:rPr>
          <w:rFonts w:ascii="Times New Roman" w:eastAsia="Arial Unicode MS" w:hAnsi="Times New Roman" w:cs="Times New Roman"/>
          <w:i/>
          <w:sz w:val="24"/>
          <w:szCs w:val="24"/>
          <w:lang w:eastAsia="lv-LV"/>
        </w:rPr>
        <w:t>sēdes protokolu Nr.</w:t>
      </w:r>
      <w:r>
        <w:rPr>
          <w:rFonts w:ascii="Times New Roman" w:eastAsia="Arial Unicode MS" w:hAnsi="Times New Roman" w:cs="Times New Roman"/>
          <w:i/>
          <w:sz w:val="24"/>
          <w:szCs w:val="24"/>
          <w:lang w:eastAsia="lv-LV"/>
        </w:rPr>
        <w:t>4</w:t>
      </w:r>
    </w:p>
    <w:p w14:paraId="367BC025" w14:textId="77777777" w:rsidR="00771754" w:rsidRDefault="00771754" w:rsidP="00771754">
      <w:pPr>
        <w:tabs>
          <w:tab w:val="left" w:pos="3760"/>
        </w:tabs>
        <w:spacing w:after="0" w:line="240" w:lineRule="auto"/>
        <w:ind w:left="-284" w:right="-625" w:firstLine="4395"/>
        <w:jc w:val="right"/>
        <w:rPr>
          <w:rFonts w:ascii="Times New Roman" w:eastAsia="Arial Unicode MS" w:hAnsi="Times New Roman" w:cs="Times New Roman"/>
          <w:i/>
          <w:sz w:val="24"/>
          <w:szCs w:val="24"/>
          <w:lang w:eastAsia="lv-LV"/>
        </w:rPr>
      </w:pPr>
    </w:p>
    <w:p w14:paraId="448716AB" w14:textId="77777777" w:rsidR="00771754" w:rsidRPr="00E63171" w:rsidRDefault="00771754" w:rsidP="00771754">
      <w:pPr>
        <w:spacing w:after="0" w:line="240" w:lineRule="auto"/>
        <w:ind w:right="-625"/>
        <w:contextualSpacing/>
        <w:rPr>
          <w:rFonts w:ascii="Times New Roman" w:hAnsi="Times New Roman" w:cs="Times New Roman"/>
          <w:b/>
          <w:sz w:val="24"/>
          <w:szCs w:val="24"/>
        </w:rPr>
      </w:pPr>
    </w:p>
    <w:p w14:paraId="0D7D860D" w14:textId="77777777" w:rsidR="00771754" w:rsidRPr="00E63171" w:rsidRDefault="00771754" w:rsidP="00771754">
      <w:pPr>
        <w:spacing w:after="0" w:line="240" w:lineRule="auto"/>
        <w:ind w:right="-625"/>
        <w:contextualSpacing/>
        <w:jc w:val="center"/>
        <w:rPr>
          <w:rFonts w:ascii="Times New Roman" w:hAnsi="Times New Roman" w:cs="Times New Roman"/>
          <w:b/>
          <w:sz w:val="24"/>
          <w:szCs w:val="24"/>
        </w:rPr>
      </w:pPr>
      <w:r w:rsidRPr="00E63171">
        <w:rPr>
          <w:rFonts w:ascii="Times New Roman" w:hAnsi="Times New Roman" w:cs="Times New Roman"/>
          <w:b/>
          <w:sz w:val="24"/>
          <w:szCs w:val="24"/>
        </w:rPr>
        <w:t>VAS </w:t>
      </w:r>
      <w:r w:rsidRPr="00E63171">
        <w:rPr>
          <w:rFonts w:ascii="Times New Roman" w:hAnsi="Times New Roman" w:cs="Times New Roman"/>
          <w:b/>
          <w:color w:val="222222"/>
          <w:sz w:val="24"/>
          <w:szCs w:val="24"/>
        </w:rPr>
        <w:t>„</w:t>
      </w:r>
      <w:r w:rsidRPr="00E63171">
        <w:rPr>
          <w:rFonts w:ascii="Times New Roman" w:hAnsi="Times New Roman" w:cs="Times New Roman"/>
          <w:b/>
          <w:sz w:val="24"/>
          <w:szCs w:val="24"/>
        </w:rPr>
        <w:t xml:space="preserve">Latvijas dzelzceļš” </w:t>
      </w:r>
    </w:p>
    <w:p w14:paraId="238C51BA" w14:textId="77777777" w:rsidR="00771754" w:rsidRPr="00E63171" w:rsidRDefault="00771754" w:rsidP="00771754">
      <w:pPr>
        <w:spacing w:after="0" w:line="240" w:lineRule="auto"/>
        <w:ind w:left="142" w:right="-625"/>
        <w:contextualSpacing/>
        <w:jc w:val="center"/>
        <w:rPr>
          <w:rFonts w:ascii="Times New Roman" w:hAnsi="Times New Roman" w:cs="Times New Roman"/>
          <w:b/>
          <w:sz w:val="24"/>
          <w:szCs w:val="24"/>
        </w:rPr>
      </w:pPr>
      <w:r w:rsidRPr="00E63171">
        <w:rPr>
          <w:rFonts w:ascii="Times New Roman" w:hAnsi="Times New Roman" w:cs="Times New Roman"/>
          <w:b/>
          <w:sz w:val="24"/>
          <w:szCs w:val="24"/>
        </w:rPr>
        <w:t>sarunu procedūras ar publikāciju</w:t>
      </w:r>
    </w:p>
    <w:p w14:paraId="59281E77" w14:textId="62F68949" w:rsidR="00771754" w:rsidRDefault="00771754" w:rsidP="00771754">
      <w:pPr>
        <w:spacing w:after="0" w:line="240" w:lineRule="auto"/>
        <w:ind w:right="-625"/>
        <w:contextualSpacing/>
        <w:jc w:val="center"/>
        <w:rPr>
          <w:rFonts w:ascii="Times New Roman" w:hAnsi="Times New Roman" w:cs="Times New Roman"/>
          <w:b/>
          <w:bCs/>
          <w:sz w:val="24"/>
          <w:szCs w:val="24"/>
        </w:rPr>
      </w:pPr>
      <w:r w:rsidRPr="00E63171">
        <w:rPr>
          <w:rFonts w:ascii="Times New Roman" w:hAnsi="Times New Roman" w:cs="Times New Roman"/>
          <w:b/>
          <w:bCs/>
          <w:color w:val="222222"/>
          <w:sz w:val="24"/>
          <w:szCs w:val="24"/>
        </w:rPr>
        <w:t>„Dzelzceļa pārbrauktuvju a</w:t>
      </w:r>
      <w:r w:rsidRPr="00E63171">
        <w:rPr>
          <w:rFonts w:ascii="Times New Roman" w:hAnsi="Times New Roman" w:cs="Times New Roman"/>
          <w:b/>
          <w:bCs/>
          <w:sz w:val="24"/>
          <w:szCs w:val="24"/>
        </w:rPr>
        <w:t>utomātisko aizsargbarjeru piegāde”</w:t>
      </w:r>
    </w:p>
    <w:p w14:paraId="26FDA95C" w14:textId="1A85EDB7" w:rsidR="00395877" w:rsidRPr="00395877" w:rsidRDefault="00395877" w:rsidP="00395877">
      <w:pPr>
        <w:ind w:left="284" w:right="282" w:firstLine="850"/>
        <w:jc w:val="center"/>
        <w:rPr>
          <w:rFonts w:ascii="Times New Roman" w:eastAsia="Calibri" w:hAnsi="Times New Roman" w:cs="Times New Roman"/>
          <w:bCs/>
          <w:sz w:val="24"/>
          <w:szCs w:val="24"/>
        </w:rPr>
      </w:pPr>
      <w:r w:rsidRPr="00E63171">
        <w:rPr>
          <w:rFonts w:ascii="Times New Roman" w:eastAsia="Calibri" w:hAnsi="Times New Roman" w:cs="Times New Roman"/>
          <w:bCs/>
          <w:sz w:val="24"/>
          <w:szCs w:val="24"/>
        </w:rPr>
        <w:t>(turpmāk – sarunu procedūra)</w:t>
      </w:r>
    </w:p>
    <w:p w14:paraId="06E561E9" w14:textId="2F8849DA" w:rsidR="00771754" w:rsidRPr="00395877" w:rsidRDefault="00771754" w:rsidP="00395877">
      <w:pPr>
        <w:spacing w:after="0" w:line="240" w:lineRule="auto"/>
        <w:ind w:left="284" w:right="-625"/>
        <w:contextualSpacing/>
        <w:jc w:val="center"/>
        <w:rPr>
          <w:rFonts w:ascii="Times New Roman" w:eastAsia="Calibri" w:hAnsi="Times New Roman" w:cs="Times New Roman"/>
          <w:b/>
          <w:sz w:val="24"/>
          <w:szCs w:val="24"/>
        </w:rPr>
      </w:pPr>
      <w:r w:rsidRPr="00E63171">
        <w:rPr>
          <w:rFonts w:ascii="Times New Roman" w:eastAsia="Calibri" w:hAnsi="Times New Roman" w:cs="Times New Roman"/>
          <w:b/>
          <w:sz w:val="24"/>
          <w:szCs w:val="24"/>
        </w:rPr>
        <w:t>Skaidrojums Nr.</w:t>
      </w:r>
      <w:r>
        <w:rPr>
          <w:rFonts w:ascii="Times New Roman" w:eastAsia="Calibri" w:hAnsi="Times New Roman" w:cs="Times New Roman"/>
          <w:b/>
          <w:sz w:val="24"/>
          <w:szCs w:val="24"/>
        </w:rPr>
        <w:t>3</w:t>
      </w:r>
    </w:p>
    <w:p w14:paraId="28E9CE3C" w14:textId="77777777" w:rsidR="00771754" w:rsidRPr="002F66B9" w:rsidRDefault="00771754" w:rsidP="00771754">
      <w:pPr>
        <w:spacing w:after="0" w:line="240" w:lineRule="auto"/>
        <w:ind w:left="284" w:right="-625"/>
        <w:contextualSpacing/>
        <w:jc w:val="center"/>
        <w:rPr>
          <w:rFonts w:ascii="Times New Roman" w:eastAsia="Calibri" w:hAnsi="Times New Roman" w:cs="Times New Roman"/>
          <w:b/>
          <w:sz w:val="24"/>
          <w:szCs w:val="24"/>
        </w:rPr>
      </w:pPr>
    </w:p>
    <w:tbl>
      <w:tblPr>
        <w:tblW w:w="9777"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253"/>
        <w:gridCol w:w="4815"/>
      </w:tblGrid>
      <w:tr w:rsidR="00771754" w:rsidRPr="002F66B9" w14:paraId="2423A0CC" w14:textId="77777777" w:rsidTr="002812E1">
        <w:trPr>
          <w:trHeight w:val="908"/>
        </w:trPr>
        <w:tc>
          <w:tcPr>
            <w:tcW w:w="709" w:type="dxa"/>
            <w:shd w:val="clear" w:color="auto" w:fill="FFF2CC"/>
            <w:vAlign w:val="center"/>
          </w:tcPr>
          <w:p w14:paraId="2C999C2E" w14:textId="77777777" w:rsidR="00771754" w:rsidRPr="002F66B9" w:rsidRDefault="00771754" w:rsidP="002812E1">
            <w:pPr>
              <w:spacing w:after="0" w:line="240" w:lineRule="auto"/>
              <w:ind w:right="-625" w:hanging="481"/>
              <w:contextualSpacing/>
              <w:jc w:val="center"/>
              <w:rPr>
                <w:rFonts w:ascii="Times New Roman" w:eastAsia="Calibri" w:hAnsi="Times New Roman" w:cs="Times New Roman"/>
                <w:b/>
                <w:sz w:val="24"/>
                <w:szCs w:val="24"/>
              </w:rPr>
            </w:pPr>
            <w:r w:rsidRPr="002F66B9">
              <w:rPr>
                <w:rFonts w:ascii="Times New Roman" w:eastAsia="Calibri" w:hAnsi="Times New Roman" w:cs="Times New Roman"/>
                <w:b/>
                <w:sz w:val="24"/>
                <w:szCs w:val="24"/>
              </w:rPr>
              <w:t>Nr.</w:t>
            </w:r>
          </w:p>
          <w:p w14:paraId="1C095606" w14:textId="77777777" w:rsidR="00771754" w:rsidRPr="002F66B9" w:rsidRDefault="00771754" w:rsidP="002812E1">
            <w:pPr>
              <w:spacing w:after="0" w:line="240" w:lineRule="auto"/>
              <w:ind w:right="-625" w:hanging="481"/>
              <w:contextualSpacing/>
              <w:jc w:val="center"/>
              <w:rPr>
                <w:rFonts w:ascii="Times New Roman" w:eastAsia="Calibri" w:hAnsi="Times New Roman" w:cs="Times New Roman"/>
                <w:b/>
                <w:sz w:val="24"/>
                <w:szCs w:val="24"/>
              </w:rPr>
            </w:pPr>
            <w:r w:rsidRPr="002F66B9">
              <w:rPr>
                <w:rFonts w:ascii="Times New Roman" w:eastAsia="Calibri" w:hAnsi="Times New Roman" w:cs="Times New Roman"/>
                <w:b/>
                <w:sz w:val="24"/>
                <w:szCs w:val="24"/>
              </w:rPr>
              <w:t>p.k.</w:t>
            </w:r>
          </w:p>
        </w:tc>
        <w:tc>
          <w:tcPr>
            <w:tcW w:w="4253" w:type="dxa"/>
            <w:shd w:val="clear" w:color="auto" w:fill="FFF2CC"/>
            <w:vAlign w:val="center"/>
          </w:tcPr>
          <w:p w14:paraId="2D35D855" w14:textId="77777777" w:rsidR="00771754" w:rsidRPr="002F66B9" w:rsidRDefault="00771754" w:rsidP="002812E1">
            <w:pPr>
              <w:spacing w:after="0" w:line="240" w:lineRule="auto"/>
              <w:ind w:right="-625" w:hanging="481"/>
              <w:contextualSpacing/>
              <w:jc w:val="center"/>
              <w:rPr>
                <w:rFonts w:ascii="Times New Roman" w:eastAsia="Calibri" w:hAnsi="Times New Roman" w:cs="Times New Roman"/>
                <w:b/>
                <w:i/>
                <w:sz w:val="24"/>
                <w:szCs w:val="24"/>
              </w:rPr>
            </w:pPr>
            <w:r w:rsidRPr="002F66B9">
              <w:rPr>
                <w:rFonts w:ascii="Times New Roman" w:eastAsia="Calibri" w:hAnsi="Times New Roman" w:cs="Times New Roman"/>
                <w:b/>
                <w:i/>
                <w:sz w:val="24"/>
                <w:szCs w:val="24"/>
              </w:rPr>
              <w:t>Jautājums</w:t>
            </w:r>
          </w:p>
        </w:tc>
        <w:tc>
          <w:tcPr>
            <w:tcW w:w="4815" w:type="dxa"/>
            <w:shd w:val="clear" w:color="auto" w:fill="FFF2CC"/>
            <w:vAlign w:val="center"/>
          </w:tcPr>
          <w:p w14:paraId="05B8F88B" w14:textId="77777777" w:rsidR="00771754" w:rsidRPr="002F66B9" w:rsidRDefault="00771754" w:rsidP="002812E1">
            <w:pPr>
              <w:spacing w:after="0" w:line="240" w:lineRule="auto"/>
              <w:ind w:right="-625" w:hanging="481"/>
              <w:contextualSpacing/>
              <w:jc w:val="center"/>
              <w:rPr>
                <w:rFonts w:ascii="Times New Roman" w:eastAsia="Calibri" w:hAnsi="Times New Roman" w:cs="Times New Roman"/>
                <w:b/>
                <w:i/>
                <w:sz w:val="24"/>
                <w:szCs w:val="24"/>
              </w:rPr>
            </w:pPr>
            <w:r w:rsidRPr="002F66B9">
              <w:rPr>
                <w:rFonts w:ascii="Times New Roman" w:eastAsia="Calibri" w:hAnsi="Times New Roman" w:cs="Times New Roman"/>
                <w:b/>
                <w:i/>
                <w:sz w:val="24"/>
                <w:szCs w:val="24"/>
              </w:rPr>
              <w:t>Atbilde</w:t>
            </w:r>
          </w:p>
        </w:tc>
      </w:tr>
      <w:tr w:rsidR="00771754" w:rsidRPr="002F66B9" w14:paraId="69B2E230" w14:textId="77777777" w:rsidTr="00635672">
        <w:trPr>
          <w:trHeight w:val="557"/>
        </w:trPr>
        <w:tc>
          <w:tcPr>
            <w:tcW w:w="709" w:type="dxa"/>
            <w:shd w:val="clear" w:color="auto" w:fill="auto"/>
          </w:tcPr>
          <w:p w14:paraId="05DC83B6" w14:textId="77777777" w:rsidR="00771754" w:rsidRPr="00771754" w:rsidRDefault="00771754" w:rsidP="00771754">
            <w:pPr>
              <w:jc w:val="both"/>
              <w:rPr>
                <w:rFonts w:ascii="Times New Roman" w:eastAsia="Calibri" w:hAnsi="Times New Roman" w:cs="Times New Roman"/>
                <w:sz w:val="24"/>
                <w:szCs w:val="24"/>
              </w:rPr>
            </w:pPr>
            <w:r w:rsidRPr="00771754">
              <w:rPr>
                <w:rFonts w:ascii="Times New Roman" w:eastAsia="Calibri" w:hAnsi="Times New Roman" w:cs="Times New Roman"/>
                <w:sz w:val="24"/>
                <w:szCs w:val="24"/>
              </w:rPr>
              <w:t>1.</w:t>
            </w:r>
          </w:p>
        </w:tc>
        <w:tc>
          <w:tcPr>
            <w:tcW w:w="4253" w:type="dxa"/>
            <w:shd w:val="clear" w:color="auto" w:fill="auto"/>
          </w:tcPr>
          <w:p w14:paraId="77B5892C" w14:textId="77777777" w:rsidR="00771754" w:rsidRPr="00771754" w:rsidRDefault="00771754" w:rsidP="00771754">
            <w:pPr>
              <w:pStyle w:val="PlainText"/>
              <w:jc w:val="both"/>
              <w:rPr>
                <w:rFonts w:ascii="Times New Roman" w:hAnsi="Times New Roman" w:cs="Times New Roman"/>
                <w:sz w:val="24"/>
                <w:szCs w:val="24"/>
                <w:lang w:val="ru-RU"/>
              </w:rPr>
            </w:pPr>
            <w:r w:rsidRPr="00771754">
              <w:rPr>
                <w:rFonts w:ascii="Times New Roman" w:hAnsi="Times New Roman" w:cs="Times New Roman"/>
                <w:sz w:val="24"/>
                <w:szCs w:val="24"/>
                <w:lang w:val="ru-RU"/>
              </w:rPr>
              <w:t>Вся документация должна быть на Латвийском языке, или можно на русском?</w:t>
            </w:r>
          </w:p>
          <w:p w14:paraId="0A5C55B3" w14:textId="77777777" w:rsidR="00771754" w:rsidRPr="00771754" w:rsidRDefault="00771754" w:rsidP="00771754">
            <w:pPr>
              <w:pStyle w:val="PlainText"/>
              <w:jc w:val="both"/>
              <w:rPr>
                <w:rFonts w:ascii="Times New Roman" w:hAnsi="Times New Roman" w:cs="Times New Roman"/>
                <w:sz w:val="24"/>
                <w:szCs w:val="24"/>
                <w:vertAlign w:val="superscript"/>
              </w:rPr>
            </w:pPr>
          </w:p>
          <w:p w14:paraId="1350591F" w14:textId="77777777" w:rsidR="00771754" w:rsidRPr="00771754" w:rsidRDefault="00771754" w:rsidP="00771754">
            <w:pPr>
              <w:pStyle w:val="PlainText"/>
              <w:jc w:val="both"/>
              <w:rPr>
                <w:rFonts w:ascii="Times New Roman" w:hAnsi="Times New Roman" w:cs="Times New Roman"/>
                <w:i/>
                <w:iCs/>
                <w:sz w:val="24"/>
                <w:szCs w:val="24"/>
              </w:rPr>
            </w:pPr>
            <w:r w:rsidRPr="00771754">
              <w:rPr>
                <w:rFonts w:ascii="Times New Roman" w:hAnsi="Times New Roman" w:cs="Times New Roman"/>
                <w:i/>
                <w:iCs/>
                <w:sz w:val="24"/>
                <w:szCs w:val="24"/>
              </w:rPr>
              <w:t>Vai visai dokumentācijai jābūt latviešu valodā vai var arī krievu valodā?</w:t>
            </w:r>
            <w:r w:rsidRPr="00771754">
              <w:rPr>
                <w:rFonts w:ascii="Times New Roman" w:hAnsi="Times New Roman" w:cs="Times New Roman"/>
                <w:i/>
                <w:iCs/>
                <w:sz w:val="24"/>
                <w:szCs w:val="24"/>
                <w:vertAlign w:val="superscript"/>
              </w:rPr>
              <w:t>*</w:t>
            </w:r>
          </w:p>
        </w:tc>
        <w:tc>
          <w:tcPr>
            <w:tcW w:w="4815" w:type="dxa"/>
            <w:shd w:val="clear" w:color="auto" w:fill="auto"/>
          </w:tcPr>
          <w:p w14:paraId="0C77AA5F" w14:textId="0E8A68E0" w:rsidR="00771754" w:rsidRPr="00AB0350" w:rsidRDefault="00771754" w:rsidP="00771754">
            <w:pPr>
              <w:spacing w:after="0" w:line="240" w:lineRule="auto"/>
              <w:contextualSpacing/>
              <w:jc w:val="both"/>
              <w:rPr>
                <w:rFonts w:ascii="Times New Roman" w:hAnsi="Times New Roman" w:cs="Times New Roman"/>
                <w:sz w:val="24"/>
                <w:szCs w:val="24"/>
                <w:u w:val="single"/>
              </w:rPr>
            </w:pPr>
            <w:r w:rsidRPr="00771754">
              <w:rPr>
                <w:rFonts w:ascii="Times New Roman" w:hAnsi="Times New Roman" w:cs="Times New Roman"/>
                <w:color w:val="333333"/>
                <w:sz w:val="24"/>
                <w:szCs w:val="24"/>
              </w:rPr>
              <w:t>Norādām, ka saskaņā ar sarunu procedūras nolikuma 1.6.</w:t>
            </w:r>
            <w:r w:rsidRPr="00AB0350">
              <w:rPr>
                <w:rFonts w:ascii="Times New Roman" w:hAnsi="Times New Roman" w:cs="Times New Roman"/>
                <w:color w:val="333333"/>
                <w:sz w:val="24"/>
                <w:szCs w:val="24"/>
              </w:rPr>
              <w:t xml:space="preserve">3.punktā noteikto noformēšanas prasību, pretendentam </w:t>
            </w:r>
            <w:r w:rsidRPr="00AB0350">
              <w:rPr>
                <w:rFonts w:ascii="Times New Roman" w:hAnsi="Times New Roman" w:cs="Times New Roman"/>
                <w:sz w:val="24"/>
                <w:szCs w:val="24"/>
              </w:rPr>
              <w:t xml:space="preserve">piedāvājumu jāiesniedz cauršūtu vai caurauklotu, rakstveidā </w:t>
            </w:r>
            <w:r w:rsidRPr="00AB0350">
              <w:rPr>
                <w:rFonts w:ascii="Times New Roman" w:hAnsi="Times New Roman" w:cs="Times New Roman"/>
                <w:sz w:val="24"/>
                <w:szCs w:val="24"/>
                <w:u w:val="single"/>
              </w:rPr>
              <w:t>latviešu valodā</w:t>
            </w:r>
            <w:r w:rsidRPr="00AB0350">
              <w:rPr>
                <w:rFonts w:ascii="Times New Roman" w:hAnsi="Times New Roman" w:cs="Times New Roman"/>
                <w:sz w:val="24"/>
                <w:szCs w:val="24"/>
              </w:rPr>
              <w:t xml:space="preserve"> vai </w:t>
            </w:r>
            <w:r w:rsidRPr="00AB0350">
              <w:rPr>
                <w:rFonts w:ascii="Times New Roman" w:hAnsi="Times New Roman" w:cs="Times New Roman"/>
                <w:sz w:val="24"/>
                <w:szCs w:val="24"/>
                <w:u w:val="single"/>
              </w:rPr>
              <w:t>citā valodā, pievienojot apliecinātu tulkojumu latviešu valodā.</w:t>
            </w:r>
          </w:p>
          <w:p w14:paraId="6EE5FFF6" w14:textId="7DBD6C8D" w:rsidR="00AB0350" w:rsidRPr="00AB0350" w:rsidRDefault="00AB0350" w:rsidP="00771754">
            <w:pPr>
              <w:spacing w:after="0" w:line="240" w:lineRule="auto"/>
              <w:contextualSpacing/>
              <w:jc w:val="both"/>
              <w:rPr>
                <w:rFonts w:ascii="Times New Roman" w:hAnsi="Times New Roman" w:cs="Times New Roman"/>
                <w:color w:val="FF0000"/>
                <w:sz w:val="24"/>
                <w:szCs w:val="24"/>
                <w:u w:val="single"/>
              </w:rPr>
            </w:pPr>
            <w:r w:rsidRPr="00AB0350">
              <w:rPr>
                <w:rFonts w:ascii="Times New Roman" w:hAnsi="Times New Roman" w:cs="Times New Roman"/>
                <w:color w:val="FF0000"/>
                <w:sz w:val="24"/>
                <w:szCs w:val="24"/>
              </w:rPr>
              <w:t xml:space="preserve">Izņēmums prasībai par piedāvājuma dokumentu (tulkojumu) iesniegšanai latviešu valodā var tikt piemērots uz sarunu procedūras nolikuma 4.5. un 1.8.13. punktā noteikto iesniedzamo dokumentāciju, kas var tikt iesniegta angļu vai krievu valodā. Gadījumā, ja iepirkuma komisijai tomēr nebūs pilnībā saprotams minētās iesniegtās dokumentācijas saturs, tai ir tiesības pieprasīt no pretendenta tuvāko 3 (trīs) darba dienu laikā iesniegt atbilstošu tulkojumu latviešu valodā </w:t>
            </w:r>
            <w:r w:rsidRPr="00FB4AD9">
              <w:rPr>
                <w:rFonts w:ascii="Times New Roman" w:hAnsi="Times New Roman" w:cs="Times New Roman"/>
                <w:b/>
                <w:bCs/>
                <w:i/>
                <w:iCs/>
                <w:color w:val="FF0000"/>
                <w:sz w:val="24"/>
                <w:szCs w:val="24"/>
                <w:u w:val="single"/>
              </w:rPr>
              <w:t xml:space="preserve">(papildinājums apstiprināts ar iepirkuma komisijas sēdes 2020.gada </w:t>
            </w:r>
            <w:r w:rsidR="0026775B">
              <w:rPr>
                <w:rFonts w:ascii="Times New Roman" w:hAnsi="Times New Roman" w:cs="Times New Roman"/>
                <w:b/>
                <w:bCs/>
                <w:i/>
                <w:iCs/>
                <w:color w:val="FF0000"/>
                <w:sz w:val="24"/>
                <w:szCs w:val="24"/>
                <w:u w:val="single"/>
              </w:rPr>
              <w:t>5</w:t>
            </w:r>
            <w:r w:rsidRPr="00FB4AD9">
              <w:rPr>
                <w:rFonts w:ascii="Times New Roman" w:hAnsi="Times New Roman" w:cs="Times New Roman"/>
                <w:b/>
                <w:bCs/>
                <w:i/>
                <w:iCs/>
                <w:color w:val="FF0000"/>
                <w:sz w:val="24"/>
                <w:szCs w:val="24"/>
                <w:u w:val="single"/>
              </w:rPr>
              <w:t>.</w:t>
            </w:r>
            <w:r w:rsidR="0026775B">
              <w:rPr>
                <w:rFonts w:ascii="Times New Roman" w:hAnsi="Times New Roman" w:cs="Times New Roman"/>
                <w:b/>
                <w:bCs/>
                <w:i/>
                <w:iCs/>
                <w:color w:val="FF0000"/>
                <w:sz w:val="24"/>
                <w:szCs w:val="24"/>
                <w:u w:val="single"/>
              </w:rPr>
              <w:t>maij</w:t>
            </w:r>
            <w:r w:rsidRPr="00FB4AD9">
              <w:rPr>
                <w:rFonts w:ascii="Times New Roman" w:hAnsi="Times New Roman" w:cs="Times New Roman"/>
                <w:b/>
                <w:bCs/>
                <w:i/>
                <w:iCs/>
                <w:color w:val="FF0000"/>
                <w:sz w:val="24"/>
                <w:szCs w:val="24"/>
                <w:u w:val="single"/>
              </w:rPr>
              <w:t>a 5.sēdes protokolu)</w:t>
            </w:r>
            <w:r w:rsidRPr="00FB4AD9">
              <w:rPr>
                <w:rFonts w:ascii="Times New Roman" w:hAnsi="Times New Roman" w:cs="Times New Roman"/>
                <w:b/>
                <w:bCs/>
                <w:color w:val="FF0000"/>
                <w:sz w:val="24"/>
                <w:szCs w:val="24"/>
                <w:u w:val="single"/>
              </w:rPr>
              <w:t>.</w:t>
            </w:r>
          </w:p>
          <w:p w14:paraId="65CFA326" w14:textId="232FEEAA" w:rsidR="00771754" w:rsidRPr="00771754" w:rsidRDefault="00771754" w:rsidP="00771754">
            <w:pPr>
              <w:spacing w:after="0" w:line="240" w:lineRule="auto"/>
              <w:contextualSpacing/>
              <w:jc w:val="both"/>
              <w:rPr>
                <w:rFonts w:ascii="Times New Roman" w:hAnsi="Times New Roman" w:cs="Times New Roman"/>
                <w:sz w:val="24"/>
                <w:szCs w:val="24"/>
              </w:rPr>
            </w:pPr>
            <w:r w:rsidRPr="00AB0350">
              <w:rPr>
                <w:rFonts w:ascii="Times New Roman" w:hAnsi="Times New Roman" w:cs="Times New Roman"/>
                <w:sz w:val="24"/>
                <w:szCs w:val="24"/>
              </w:rPr>
              <w:t>Vienlaikus norādām, ka ieinteres</w:t>
            </w:r>
            <w:bookmarkStart w:id="0" w:name="_GoBack"/>
            <w:bookmarkEnd w:id="0"/>
            <w:r w:rsidRPr="00AB0350">
              <w:rPr>
                <w:rFonts w:ascii="Times New Roman" w:hAnsi="Times New Roman" w:cs="Times New Roman"/>
                <w:sz w:val="24"/>
                <w:szCs w:val="24"/>
              </w:rPr>
              <w:t xml:space="preserve">ētais piegādātājs iesniedza augstāk minēto e-pasta vēstuli ar jautājumiem par sarunu procedūras nolikuma prasībām krievu valodā un bez attiecīga tulkojuma latviešu valodā, neievērojot </w:t>
            </w:r>
            <w:r w:rsidRPr="00AB0350">
              <w:rPr>
                <w:rFonts w:ascii="Times New Roman" w:hAnsi="Times New Roman" w:cs="Times New Roman"/>
                <w:color w:val="333333"/>
                <w:sz w:val="24"/>
                <w:szCs w:val="24"/>
              </w:rPr>
              <w:t>sarunu procedūras nolikuma</w:t>
            </w:r>
            <w:r w:rsidRPr="00771754">
              <w:rPr>
                <w:rFonts w:ascii="Times New Roman" w:hAnsi="Times New Roman" w:cs="Times New Roman"/>
                <w:color w:val="333333"/>
                <w:sz w:val="24"/>
                <w:szCs w:val="24"/>
              </w:rPr>
              <w:t xml:space="preserve"> 1.6.3.punkta nosacījumus. E-pasta v</w:t>
            </w:r>
            <w:r w:rsidRPr="00771754">
              <w:rPr>
                <w:rFonts w:ascii="Times New Roman" w:hAnsi="Times New Roman" w:cs="Times New Roman"/>
                <w:bCs/>
                <w:sz w:val="24"/>
                <w:szCs w:val="24"/>
              </w:rPr>
              <w:t>ēstules iesniegšana svešvalodā</w:t>
            </w:r>
            <w:r w:rsidRPr="00771754">
              <w:rPr>
                <w:rFonts w:ascii="Times New Roman" w:hAnsi="Times New Roman" w:cs="Times New Roman"/>
                <w:sz w:val="24"/>
                <w:szCs w:val="24"/>
              </w:rPr>
              <w:t xml:space="preserve"> un bez tulkojuma kopumā var ietekmēt izpratni par ieinteresētā piegādātāja sniegtās informācijas saturu, līdz ar to - arī izsmeļošas un kvalitatīvas atbildes sagatavošanu. Vēršam uzmanību, ka pasūtītājam nav pienākums sniegt atbildes neatbilstoši iesniegtiem informācijas pieprasījumiem. </w:t>
            </w:r>
            <w:r w:rsidRPr="00771754">
              <w:rPr>
                <w:rFonts w:ascii="Times New Roman" w:hAnsi="Times New Roman" w:cs="Times New Roman"/>
                <w:bCs/>
                <w:sz w:val="24"/>
                <w:szCs w:val="24"/>
              </w:rPr>
              <w:t xml:space="preserve">Attiecīgi, šajā gadījumā, </w:t>
            </w:r>
            <w:r w:rsidRPr="00771754">
              <w:rPr>
                <w:rFonts w:ascii="Times New Roman" w:hAnsi="Times New Roman" w:cs="Times New Roman"/>
                <w:bCs/>
                <w:sz w:val="24"/>
                <w:szCs w:val="24"/>
              </w:rPr>
              <w:lastRenderedPageBreak/>
              <w:t xml:space="preserve">atbilde tiek sniegta, taču pasūtītājs neatbild par saņemtās </w:t>
            </w:r>
            <w:r w:rsidR="00D80260">
              <w:rPr>
                <w:rFonts w:ascii="Times New Roman" w:hAnsi="Times New Roman" w:cs="Times New Roman"/>
                <w:bCs/>
                <w:sz w:val="24"/>
                <w:szCs w:val="24"/>
              </w:rPr>
              <w:t xml:space="preserve">e-pasta </w:t>
            </w:r>
            <w:r w:rsidRPr="00771754">
              <w:rPr>
                <w:rFonts w:ascii="Times New Roman" w:hAnsi="Times New Roman" w:cs="Times New Roman"/>
                <w:bCs/>
                <w:sz w:val="24"/>
                <w:szCs w:val="24"/>
              </w:rPr>
              <w:t>vēstules tulkojuma pareizību.</w:t>
            </w:r>
          </w:p>
        </w:tc>
      </w:tr>
      <w:tr w:rsidR="00771754" w:rsidRPr="002F66B9" w14:paraId="72D54F14" w14:textId="77777777" w:rsidTr="002812E1">
        <w:trPr>
          <w:trHeight w:val="2771"/>
        </w:trPr>
        <w:tc>
          <w:tcPr>
            <w:tcW w:w="709" w:type="dxa"/>
            <w:shd w:val="clear" w:color="auto" w:fill="auto"/>
          </w:tcPr>
          <w:p w14:paraId="0E9C2F2C" w14:textId="77777777" w:rsidR="00771754" w:rsidRPr="00771754" w:rsidRDefault="00771754" w:rsidP="00771754">
            <w:pPr>
              <w:jc w:val="both"/>
              <w:rPr>
                <w:rFonts w:ascii="Times New Roman" w:eastAsia="Calibri" w:hAnsi="Times New Roman" w:cs="Times New Roman"/>
                <w:sz w:val="24"/>
                <w:szCs w:val="24"/>
              </w:rPr>
            </w:pPr>
            <w:r w:rsidRPr="00771754">
              <w:rPr>
                <w:rFonts w:ascii="Times New Roman" w:eastAsia="Calibri" w:hAnsi="Times New Roman" w:cs="Times New Roman"/>
                <w:sz w:val="24"/>
                <w:szCs w:val="24"/>
              </w:rPr>
              <w:lastRenderedPageBreak/>
              <w:t>2.</w:t>
            </w:r>
          </w:p>
        </w:tc>
        <w:tc>
          <w:tcPr>
            <w:tcW w:w="4253" w:type="dxa"/>
            <w:shd w:val="clear" w:color="auto" w:fill="auto"/>
          </w:tcPr>
          <w:p w14:paraId="18CA5566" w14:textId="77777777" w:rsidR="00771754" w:rsidRPr="00771754" w:rsidRDefault="00771754" w:rsidP="00771754">
            <w:pPr>
              <w:pStyle w:val="PlainText"/>
              <w:jc w:val="both"/>
              <w:rPr>
                <w:rFonts w:ascii="Times New Roman" w:hAnsi="Times New Roman" w:cs="Times New Roman"/>
                <w:sz w:val="24"/>
                <w:szCs w:val="24"/>
                <w:lang w:val="ru-RU"/>
              </w:rPr>
            </w:pPr>
            <w:r w:rsidRPr="00771754">
              <w:rPr>
                <w:rFonts w:ascii="Times New Roman" w:hAnsi="Times New Roman" w:cs="Times New Roman"/>
                <w:sz w:val="24"/>
                <w:szCs w:val="24"/>
                <w:lang w:val="ru-RU"/>
              </w:rPr>
              <w:t>В случае если продукцию будет поставлять наша организация, нужно</w:t>
            </w:r>
          </w:p>
          <w:p w14:paraId="253AD630" w14:textId="77777777" w:rsidR="00771754" w:rsidRPr="00771754" w:rsidRDefault="00771754" w:rsidP="00771754">
            <w:pPr>
              <w:pStyle w:val="PlainText"/>
              <w:jc w:val="both"/>
              <w:rPr>
                <w:rFonts w:ascii="Times New Roman" w:hAnsi="Times New Roman" w:cs="Times New Roman"/>
                <w:sz w:val="24"/>
                <w:szCs w:val="24"/>
                <w:lang w:val="ru-RU"/>
              </w:rPr>
            </w:pPr>
            <w:r w:rsidRPr="00771754">
              <w:rPr>
                <w:rFonts w:ascii="Times New Roman" w:hAnsi="Times New Roman" w:cs="Times New Roman"/>
                <w:sz w:val="24"/>
                <w:szCs w:val="24"/>
                <w:lang w:val="ru-RU"/>
              </w:rPr>
              <w:t>будет    присутствие    нашего    представителя    во время передачи</w:t>
            </w:r>
          </w:p>
          <w:p w14:paraId="5D37C8C0" w14:textId="77777777" w:rsidR="00771754" w:rsidRPr="00771754" w:rsidRDefault="00771754" w:rsidP="00771754">
            <w:pPr>
              <w:pStyle w:val="PlainText"/>
              <w:jc w:val="both"/>
              <w:rPr>
                <w:rFonts w:ascii="Times New Roman" w:hAnsi="Times New Roman" w:cs="Times New Roman"/>
                <w:sz w:val="24"/>
                <w:szCs w:val="24"/>
                <w:lang w:val="ru-RU"/>
              </w:rPr>
            </w:pPr>
            <w:r w:rsidRPr="00771754">
              <w:rPr>
                <w:rFonts w:ascii="Times New Roman" w:hAnsi="Times New Roman" w:cs="Times New Roman"/>
                <w:sz w:val="24"/>
                <w:szCs w:val="24"/>
                <w:lang w:val="ru-RU"/>
              </w:rPr>
              <w:t>продукции.</w:t>
            </w:r>
          </w:p>
          <w:p w14:paraId="401D5B5F" w14:textId="77777777" w:rsidR="00771754" w:rsidRPr="00771754" w:rsidRDefault="00771754" w:rsidP="00771754">
            <w:pPr>
              <w:pStyle w:val="PlainText"/>
              <w:jc w:val="both"/>
              <w:rPr>
                <w:rFonts w:ascii="Times New Roman" w:hAnsi="Times New Roman" w:cs="Times New Roman"/>
                <w:sz w:val="24"/>
                <w:szCs w:val="24"/>
              </w:rPr>
            </w:pPr>
          </w:p>
          <w:p w14:paraId="41471B63" w14:textId="77777777" w:rsidR="00771754" w:rsidRPr="00771754" w:rsidRDefault="00771754" w:rsidP="00771754">
            <w:pPr>
              <w:pStyle w:val="PlainText"/>
              <w:jc w:val="both"/>
              <w:rPr>
                <w:rFonts w:ascii="Times New Roman" w:hAnsi="Times New Roman" w:cs="Times New Roman"/>
                <w:i/>
                <w:iCs/>
                <w:sz w:val="24"/>
                <w:szCs w:val="24"/>
              </w:rPr>
            </w:pPr>
            <w:r w:rsidRPr="00771754">
              <w:rPr>
                <w:rFonts w:ascii="Times New Roman" w:hAnsi="Times New Roman" w:cs="Times New Roman"/>
                <w:i/>
                <w:iCs/>
                <w:sz w:val="24"/>
                <w:szCs w:val="24"/>
              </w:rPr>
              <w:t>Gadījumā, ja produkciju piegādās mūsu organizācija, vai produkcijas nodošanas brīdī būs nepieciešama mūsu pārstāvja klātbūtne?</w:t>
            </w:r>
            <w:r w:rsidRPr="00771754">
              <w:rPr>
                <w:rFonts w:ascii="Times New Roman" w:hAnsi="Times New Roman" w:cs="Times New Roman"/>
                <w:i/>
                <w:iCs/>
                <w:sz w:val="24"/>
                <w:szCs w:val="24"/>
                <w:vertAlign w:val="superscript"/>
              </w:rPr>
              <w:t>*</w:t>
            </w:r>
          </w:p>
        </w:tc>
        <w:tc>
          <w:tcPr>
            <w:tcW w:w="4815" w:type="dxa"/>
            <w:shd w:val="clear" w:color="auto" w:fill="auto"/>
          </w:tcPr>
          <w:p w14:paraId="5FF27091" w14:textId="77777777" w:rsidR="00771754" w:rsidRPr="00771754" w:rsidRDefault="00771754" w:rsidP="00771754">
            <w:pPr>
              <w:pStyle w:val="PlainText"/>
              <w:contextualSpacing/>
              <w:jc w:val="both"/>
              <w:rPr>
                <w:rFonts w:ascii="Times New Roman" w:hAnsi="Times New Roman" w:cs="Times New Roman"/>
                <w:sz w:val="24"/>
                <w:szCs w:val="24"/>
              </w:rPr>
            </w:pPr>
            <w:r w:rsidRPr="00771754">
              <w:rPr>
                <w:rFonts w:ascii="Times New Roman" w:hAnsi="Times New Roman" w:cs="Times New Roman"/>
                <w:sz w:val="24"/>
                <w:szCs w:val="24"/>
              </w:rPr>
              <w:t xml:space="preserve">Skaidrojam, ka piegādātās preces nodošanas brīdī pasūtītājam, preces piegādātāja pārstāvja klātbūtne nav obligāta. Faktiski to var veikt preces piegādātāja pilnvarota ekspeditora kompānija, nodrošinot preces piegādi uz pasūtītāja norādīto preces piegādes vietu (noliktavu). </w:t>
            </w:r>
          </w:p>
        </w:tc>
      </w:tr>
    </w:tbl>
    <w:p w14:paraId="7C479B63" w14:textId="77777777" w:rsidR="00771754" w:rsidRPr="00771754" w:rsidRDefault="00771754" w:rsidP="00771754">
      <w:pPr>
        <w:ind w:left="284" w:right="282" w:hanging="851"/>
        <w:rPr>
          <w:rFonts w:ascii="Times New Roman" w:eastAsia="Calibri" w:hAnsi="Times New Roman" w:cs="Times New Roman"/>
          <w:b/>
          <w:i/>
          <w:iCs/>
          <w:sz w:val="20"/>
          <w:szCs w:val="20"/>
          <w:highlight w:val="yellow"/>
        </w:rPr>
      </w:pPr>
      <w:r w:rsidRPr="00771754">
        <w:rPr>
          <w:rFonts w:ascii="Times New Roman" w:hAnsi="Times New Roman" w:cs="Times New Roman"/>
          <w:i/>
          <w:iCs/>
          <w:sz w:val="24"/>
          <w:szCs w:val="24"/>
          <w:vertAlign w:val="superscript"/>
        </w:rPr>
        <w:t>*</w:t>
      </w:r>
      <w:r w:rsidRPr="00771754">
        <w:rPr>
          <w:rFonts w:ascii="Times New Roman" w:hAnsi="Times New Roman" w:cs="Times New Roman"/>
          <w:i/>
          <w:iCs/>
          <w:sz w:val="20"/>
          <w:szCs w:val="20"/>
        </w:rPr>
        <w:t>Pasūtītājs neatbild par tulkojuma pareizību.</w:t>
      </w:r>
    </w:p>
    <w:sectPr w:rsidR="00771754" w:rsidRPr="0077175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754"/>
    <w:rsid w:val="00015E9A"/>
    <w:rsid w:val="0026775B"/>
    <w:rsid w:val="003204EA"/>
    <w:rsid w:val="00395877"/>
    <w:rsid w:val="00635672"/>
    <w:rsid w:val="00771754"/>
    <w:rsid w:val="0098236C"/>
    <w:rsid w:val="00AB0350"/>
    <w:rsid w:val="00AF6846"/>
    <w:rsid w:val="00C10EDB"/>
    <w:rsid w:val="00C20434"/>
    <w:rsid w:val="00C77F5D"/>
    <w:rsid w:val="00D80260"/>
    <w:rsid w:val="00FB4AD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5BEB7"/>
  <w15:chartTrackingRefBased/>
  <w15:docId w15:val="{011E2874-DD4A-4DAF-BD1E-A0267339F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717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771754"/>
    <w:pPr>
      <w:spacing w:after="0" w:line="240" w:lineRule="auto"/>
    </w:pPr>
    <w:rPr>
      <w:rFonts w:ascii="Arial" w:hAnsi="Arial"/>
      <w:sz w:val="20"/>
      <w:szCs w:val="21"/>
    </w:rPr>
  </w:style>
  <w:style w:type="character" w:customStyle="1" w:styleId="PlainTextChar">
    <w:name w:val="Plain Text Char"/>
    <w:basedOn w:val="DefaultParagraphFont"/>
    <w:link w:val="PlainText"/>
    <w:uiPriority w:val="99"/>
    <w:rsid w:val="00771754"/>
    <w:rPr>
      <w:rFonts w:ascii="Arial" w:hAnsi="Arial"/>
      <w:sz w:val="2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1631</Words>
  <Characters>930</Characters>
  <Application>Microsoft Office Word</Application>
  <DocSecurity>0</DocSecurity>
  <Lines>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Balode</dc:creator>
  <cp:keywords/>
  <dc:description/>
  <cp:lastModifiedBy>Santa Balode</cp:lastModifiedBy>
  <cp:revision>7</cp:revision>
  <dcterms:created xsi:type="dcterms:W3CDTF">2020-04-30T09:28:00Z</dcterms:created>
  <dcterms:modified xsi:type="dcterms:W3CDTF">2020-05-05T07:29:00Z</dcterms:modified>
</cp:coreProperties>
</file>