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71" w:rsidRPr="00622302" w:rsidRDefault="00E63171" w:rsidP="00E63171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E63171" w:rsidRPr="00622302" w:rsidRDefault="00E63171" w:rsidP="00E63171">
      <w:pPr>
        <w:tabs>
          <w:tab w:val="left" w:pos="3760"/>
        </w:tabs>
        <w:spacing w:after="0" w:line="240" w:lineRule="auto"/>
        <w:ind w:right="-62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67179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7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aprīļ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</w:t>
      </w: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:rsidR="00E63171" w:rsidRDefault="00E63171" w:rsidP="00E63171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:rsidR="00E63171" w:rsidRDefault="00E63171" w:rsidP="00E63171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</w:p>
    <w:p w:rsidR="00E63171" w:rsidRPr="00E63171" w:rsidRDefault="00E63171" w:rsidP="00E63171">
      <w:pPr>
        <w:spacing w:after="0" w:line="240" w:lineRule="auto"/>
        <w:ind w:right="-6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71" w:rsidRPr="00E63171" w:rsidRDefault="00E63171" w:rsidP="00E63171">
      <w:pPr>
        <w:spacing w:after="0" w:line="240" w:lineRule="auto"/>
        <w:ind w:right="-6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71" w:rsidRPr="00E63171" w:rsidRDefault="00E63171" w:rsidP="00E63171">
      <w:pPr>
        <w:spacing w:after="0" w:line="240" w:lineRule="auto"/>
        <w:ind w:right="-6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171">
        <w:rPr>
          <w:rFonts w:ascii="Times New Roman" w:hAnsi="Times New Roman" w:cs="Times New Roman"/>
          <w:b/>
          <w:sz w:val="24"/>
          <w:szCs w:val="24"/>
        </w:rPr>
        <w:t>VAS </w:t>
      </w:r>
      <w:r w:rsidRPr="00E63171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r w:rsidRPr="00E63171">
        <w:rPr>
          <w:rFonts w:ascii="Times New Roman" w:hAnsi="Times New Roman" w:cs="Times New Roman"/>
          <w:b/>
          <w:sz w:val="24"/>
          <w:szCs w:val="24"/>
        </w:rPr>
        <w:t xml:space="preserve">Latvijas dzelzceļš” </w:t>
      </w:r>
    </w:p>
    <w:p w:rsidR="00E63171" w:rsidRPr="00E63171" w:rsidRDefault="00E63171" w:rsidP="00E63171">
      <w:pPr>
        <w:spacing w:after="0" w:line="240" w:lineRule="auto"/>
        <w:ind w:left="142" w:right="-6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171">
        <w:rPr>
          <w:rFonts w:ascii="Times New Roman" w:hAnsi="Times New Roman" w:cs="Times New Roman"/>
          <w:b/>
          <w:sz w:val="24"/>
          <w:szCs w:val="24"/>
        </w:rPr>
        <w:t>sarunu procedūras ar publikāciju</w:t>
      </w:r>
    </w:p>
    <w:p w:rsidR="00E63171" w:rsidRPr="00E63171" w:rsidRDefault="00E63171" w:rsidP="00E63171">
      <w:pPr>
        <w:spacing w:after="0" w:line="240" w:lineRule="auto"/>
        <w:ind w:right="-6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171">
        <w:rPr>
          <w:rFonts w:ascii="Times New Roman" w:hAnsi="Times New Roman" w:cs="Times New Roman"/>
          <w:b/>
          <w:bCs/>
          <w:color w:val="222222"/>
          <w:sz w:val="24"/>
          <w:szCs w:val="24"/>
        </w:rPr>
        <w:t>„Dzelzceļa pārbrauktuvju a</w:t>
      </w:r>
      <w:r w:rsidRPr="00E63171">
        <w:rPr>
          <w:rFonts w:ascii="Times New Roman" w:hAnsi="Times New Roman" w:cs="Times New Roman"/>
          <w:b/>
          <w:bCs/>
          <w:sz w:val="24"/>
          <w:szCs w:val="24"/>
        </w:rPr>
        <w:t>utomātisko aizsargbarjeru piegāde”</w:t>
      </w:r>
    </w:p>
    <w:p w:rsidR="00E63171" w:rsidRPr="00E63171" w:rsidRDefault="00E63171" w:rsidP="00E63171">
      <w:pPr>
        <w:spacing w:after="0" w:line="240" w:lineRule="auto"/>
        <w:ind w:left="284" w:right="-6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171">
        <w:rPr>
          <w:rFonts w:ascii="Times New Roman" w:eastAsia="Calibri" w:hAnsi="Times New Roman" w:cs="Times New Roman"/>
          <w:b/>
          <w:sz w:val="24"/>
          <w:szCs w:val="24"/>
        </w:rPr>
        <w:t>Skaidrojums Nr.</w:t>
      </w:r>
      <w:r w:rsidRPr="00E63171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E63171" w:rsidRPr="00E63171" w:rsidRDefault="00E63171" w:rsidP="00E63171">
      <w:pPr>
        <w:ind w:left="284" w:right="282" w:firstLine="8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63171">
        <w:rPr>
          <w:rFonts w:ascii="Times New Roman" w:eastAsia="Calibri" w:hAnsi="Times New Roman" w:cs="Times New Roman"/>
          <w:bCs/>
          <w:sz w:val="24"/>
          <w:szCs w:val="24"/>
        </w:rPr>
        <w:t>(turpmāk – sarunu procedūra)</w:t>
      </w:r>
    </w:p>
    <w:p w:rsidR="00E63171" w:rsidRPr="002F66B9" w:rsidRDefault="00E63171" w:rsidP="00E63171">
      <w:pPr>
        <w:spacing w:after="0" w:line="240" w:lineRule="auto"/>
        <w:ind w:left="284" w:right="-6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815"/>
      </w:tblGrid>
      <w:tr w:rsidR="00E63171" w:rsidRPr="002F66B9" w:rsidTr="00EF5A39">
        <w:trPr>
          <w:trHeight w:val="908"/>
        </w:trPr>
        <w:tc>
          <w:tcPr>
            <w:tcW w:w="709" w:type="dxa"/>
            <w:shd w:val="clear" w:color="auto" w:fill="FFF2CC"/>
            <w:vAlign w:val="center"/>
          </w:tcPr>
          <w:p w:rsidR="00E63171" w:rsidRPr="002F66B9" w:rsidRDefault="00E63171" w:rsidP="00EF5A39">
            <w:pPr>
              <w:spacing w:after="0" w:line="240" w:lineRule="auto"/>
              <w:ind w:right="-625" w:hanging="48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:rsidR="00E63171" w:rsidRPr="002F66B9" w:rsidRDefault="00E63171" w:rsidP="00EF5A39">
            <w:pPr>
              <w:spacing w:after="0" w:line="240" w:lineRule="auto"/>
              <w:ind w:right="-625" w:hanging="48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253" w:type="dxa"/>
            <w:shd w:val="clear" w:color="auto" w:fill="FFF2CC"/>
            <w:vAlign w:val="center"/>
          </w:tcPr>
          <w:p w:rsidR="00E63171" w:rsidRPr="002F66B9" w:rsidRDefault="00E63171" w:rsidP="00EF5A39">
            <w:pPr>
              <w:spacing w:after="0" w:line="240" w:lineRule="auto"/>
              <w:ind w:right="-625" w:hanging="481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Jautājums</w:t>
            </w:r>
          </w:p>
        </w:tc>
        <w:tc>
          <w:tcPr>
            <w:tcW w:w="4815" w:type="dxa"/>
            <w:shd w:val="clear" w:color="auto" w:fill="FFF2CC"/>
            <w:vAlign w:val="center"/>
          </w:tcPr>
          <w:p w:rsidR="00E63171" w:rsidRPr="002F66B9" w:rsidRDefault="00E63171" w:rsidP="00EF5A39">
            <w:pPr>
              <w:spacing w:after="0" w:line="240" w:lineRule="auto"/>
              <w:ind w:right="-625" w:hanging="481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66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Atbilde</w:t>
            </w:r>
          </w:p>
        </w:tc>
      </w:tr>
      <w:tr w:rsidR="006638DE" w:rsidRPr="002F66B9" w:rsidTr="00EF5A39">
        <w:trPr>
          <w:trHeight w:val="2771"/>
        </w:trPr>
        <w:tc>
          <w:tcPr>
            <w:tcW w:w="709" w:type="dxa"/>
            <w:shd w:val="clear" w:color="auto" w:fill="auto"/>
          </w:tcPr>
          <w:p w:rsidR="006638DE" w:rsidRPr="001D79BA" w:rsidRDefault="006638DE" w:rsidP="00663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6638DE" w:rsidRPr="001D79BA" w:rsidRDefault="006638DE" w:rsidP="006638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79BA">
              <w:rPr>
                <w:rFonts w:ascii="Times New Roman" w:hAnsi="Times New Roman" w:cs="Times New Roman"/>
                <w:sz w:val="24"/>
                <w:szCs w:val="24"/>
              </w:rPr>
              <w:t xml:space="preserve">Nolikuma tehniskajā specifikācijā norādīts, ka aizsargbarjerām jābūt aprīkotām ar </w:t>
            </w:r>
            <w:r w:rsidRPr="001D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līdzstrāvas dzinēju</w:t>
            </w:r>
            <w:r w:rsidRPr="001D79BA">
              <w:rPr>
                <w:rFonts w:ascii="Times New Roman" w:hAnsi="Times New Roman" w:cs="Times New Roman"/>
                <w:sz w:val="24"/>
                <w:szCs w:val="24"/>
              </w:rPr>
              <w:t xml:space="preserve"> ar mazapkalpojamo kolektora mezglu. Saņemot mūsu pieprasījumu, rūpnīca, kura ražo šāda tipa aizsargbarjeras, paziņoja, ka viņu ražotās aizsargbarjeras tiek aprīkotas ar </w:t>
            </w:r>
            <w:r w:rsidRPr="001D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maiņstrāvas dzinējiem</w:t>
            </w:r>
            <w:r w:rsidRPr="001D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8DE" w:rsidRPr="001D79BA" w:rsidRDefault="006638DE" w:rsidP="006638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79BA">
              <w:rPr>
                <w:rFonts w:ascii="Times New Roman" w:hAnsi="Times New Roman" w:cs="Times New Roman"/>
                <w:sz w:val="24"/>
                <w:szCs w:val="24"/>
              </w:rPr>
              <w:t>Vai pieļaujams šīs procedūras ietvaros piegādāt dzelzceļa pārbrauktuvju automātiskās aizsargbarjeras, kas apgādātas ar maiņstrāvas elektrodzinējiem?</w:t>
            </w:r>
          </w:p>
        </w:tc>
        <w:tc>
          <w:tcPr>
            <w:tcW w:w="4815" w:type="dxa"/>
            <w:shd w:val="clear" w:color="auto" w:fill="auto"/>
          </w:tcPr>
          <w:p w:rsidR="006638DE" w:rsidRPr="001D79BA" w:rsidRDefault="006638DE" w:rsidP="006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BA">
              <w:rPr>
                <w:rFonts w:ascii="Times New Roman" w:hAnsi="Times New Roman" w:cs="Times New Roman"/>
                <w:sz w:val="24"/>
                <w:szCs w:val="24"/>
              </w:rPr>
              <w:t xml:space="preserve">Norādām, ka sarunu procedūras nolikuma nosacījumi neparedz iespēju pretendentam piedāvāt ekvivalentu preci. Sarunu procedūras nolikuma 3.pielikumā </w:t>
            </w:r>
            <w:r w:rsidRPr="001D79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„T</w:t>
            </w:r>
            <w:r w:rsidRPr="001D79BA">
              <w:rPr>
                <w:rFonts w:ascii="Times New Roman" w:hAnsi="Times New Roman" w:cs="Times New Roman"/>
                <w:sz w:val="24"/>
                <w:szCs w:val="24"/>
              </w:rPr>
              <w:t xml:space="preserve">ehniskā specifikācija” ir noteikta konkrēta tehniskā prasība – </w:t>
            </w:r>
            <w:r w:rsidRPr="001D7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līdzstrāvas </w:t>
            </w:r>
            <w:r w:rsidRPr="001D79BA">
              <w:rPr>
                <w:rFonts w:ascii="Times New Roman" w:hAnsi="Times New Roman" w:cs="Times New Roman"/>
                <w:sz w:val="24"/>
                <w:szCs w:val="24"/>
              </w:rPr>
              <w:t>24V elektro</w:t>
            </w:r>
            <w:r w:rsidRPr="001D79BA">
              <w:rPr>
                <w:rFonts w:ascii="Times New Roman" w:eastAsia="Calibri" w:hAnsi="Times New Roman" w:cs="Times New Roman"/>
                <w:sz w:val="24"/>
                <w:szCs w:val="24"/>
              </w:rPr>
              <w:t>dzinējs ar mazapkalpojamo</w:t>
            </w:r>
            <w:r w:rsidRPr="001D79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kolektora mezglu</w:t>
            </w:r>
            <w:r w:rsidRPr="001D79BA">
              <w:rPr>
                <w:rFonts w:ascii="Times New Roman" w:hAnsi="Times New Roman" w:cs="Times New Roman"/>
                <w:sz w:val="24"/>
                <w:szCs w:val="24"/>
              </w:rPr>
              <w:t>. Nekādi citi varianti šajā gadījumā nav pieļaujami.</w:t>
            </w:r>
          </w:p>
          <w:p w:rsidR="006638DE" w:rsidRPr="001D79BA" w:rsidRDefault="006638DE" w:rsidP="006638D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</w:tbl>
    <w:p w:rsidR="00E63171" w:rsidRPr="002F66B9" w:rsidRDefault="00E63171" w:rsidP="00E63171">
      <w:pPr>
        <w:spacing w:after="0" w:line="240" w:lineRule="auto"/>
        <w:ind w:left="284" w:right="-6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171" w:rsidRPr="002F66B9" w:rsidRDefault="00E63171" w:rsidP="00E6317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171" w:rsidRPr="002F66B9" w:rsidRDefault="00E63171" w:rsidP="00E6317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171" w:rsidRPr="002F66B9" w:rsidRDefault="00E63171" w:rsidP="00E6317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171" w:rsidRPr="00622302" w:rsidRDefault="00E63171" w:rsidP="00E63171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E63171" w:rsidRPr="00C20434" w:rsidRDefault="00E63171" w:rsidP="00E63171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71"/>
    <w:rsid w:val="003204EA"/>
    <w:rsid w:val="006638DE"/>
    <w:rsid w:val="0098236C"/>
    <w:rsid w:val="00C20434"/>
    <w:rsid w:val="00E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18761"/>
  <w15:chartTrackingRefBased/>
  <w15:docId w15:val="{6ABD0332-ECFA-4182-B6F4-EA1DC68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3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2020-04-27T09:23:00Z</dcterms:created>
  <dcterms:modified xsi:type="dcterms:W3CDTF">2020-04-27T09:24:00Z</dcterms:modified>
</cp:coreProperties>
</file>