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52BC802B"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92119B">
        <w:rPr>
          <w:rFonts w:ascii="Times New Roman" w:eastAsia="Arial Unicode MS" w:hAnsi="Times New Roman" w:cs="Times New Roman"/>
          <w:i/>
          <w:sz w:val="24"/>
          <w:szCs w:val="24"/>
        </w:rPr>
        <w:t xml:space="preserve">gada </w:t>
      </w:r>
      <w:r w:rsidR="002A3E97" w:rsidRPr="0092119B">
        <w:rPr>
          <w:rFonts w:ascii="Times New Roman" w:eastAsia="Arial Unicode MS" w:hAnsi="Times New Roman" w:cs="Times New Roman"/>
          <w:i/>
          <w:sz w:val="24"/>
          <w:szCs w:val="24"/>
        </w:rPr>
        <w:t>1</w:t>
      </w:r>
      <w:r w:rsidR="0084705A" w:rsidRPr="0092119B">
        <w:rPr>
          <w:rFonts w:ascii="Times New Roman" w:eastAsia="Arial Unicode MS" w:hAnsi="Times New Roman" w:cs="Times New Roman"/>
          <w:i/>
          <w:sz w:val="24"/>
          <w:szCs w:val="24"/>
        </w:rPr>
        <w:t>7</w:t>
      </w:r>
      <w:r w:rsidR="002A2ACD" w:rsidRPr="0092119B">
        <w:rPr>
          <w:rFonts w:ascii="Times New Roman" w:eastAsia="Arial Unicode MS" w:hAnsi="Times New Roman" w:cs="Times New Roman"/>
          <w:i/>
          <w:sz w:val="24"/>
          <w:szCs w:val="24"/>
        </w:rPr>
        <w:t>.</w:t>
      </w:r>
      <w:r w:rsidR="00A8350E" w:rsidRPr="0092119B">
        <w:rPr>
          <w:rFonts w:ascii="Times New Roman" w:eastAsia="Arial Unicode MS" w:hAnsi="Times New Roman" w:cs="Times New Roman"/>
          <w:i/>
          <w:sz w:val="24"/>
          <w:szCs w:val="24"/>
        </w:rPr>
        <w:t xml:space="preserve"> </w:t>
      </w:r>
      <w:r w:rsidR="002A3E97" w:rsidRPr="0092119B">
        <w:rPr>
          <w:rFonts w:ascii="Times New Roman" w:eastAsia="Arial Unicode MS" w:hAnsi="Times New Roman" w:cs="Times New Roman"/>
          <w:i/>
          <w:sz w:val="24"/>
          <w:szCs w:val="24"/>
        </w:rPr>
        <w:t>jūnija</w:t>
      </w:r>
    </w:p>
    <w:p w14:paraId="74333141" w14:textId="32C0E81C"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 N</w:t>
      </w:r>
      <w:r w:rsidRPr="00B91F0C">
        <w:rPr>
          <w:rFonts w:ascii="Times New Roman" w:eastAsia="Arial Unicode MS" w:hAnsi="Times New Roman" w:cs="Times New Roman"/>
          <w:i/>
          <w:sz w:val="24"/>
          <w:szCs w:val="24"/>
        </w:rPr>
        <w:t>r.</w:t>
      </w:r>
      <w:r w:rsidR="0084705A">
        <w:rPr>
          <w:rFonts w:ascii="Times New Roman" w:eastAsia="Arial Unicode MS" w:hAnsi="Times New Roman" w:cs="Times New Roman"/>
          <w:i/>
          <w:sz w:val="24"/>
          <w:szCs w:val="24"/>
        </w:rPr>
        <w:t>3</w:t>
      </w:r>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Nosaukums"/>
        <w:rPr>
          <w:b/>
          <w:sz w:val="24"/>
          <w:szCs w:val="24"/>
        </w:rPr>
      </w:pPr>
      <w:bookmarkStart w:id="0" w:name="_Hlk70322056"/>
      <w:r w:rsidRPr="00AA44A7">
        <w:rPr>
          <w:b/>
          <w:sz w:val="24"/>
          <w:szCs w:val="24"/>
        </w:rPr>
        <w:t>VAS “Latvijas dzelzceļš”</w:t>
      </w:r>
    </w:p>
    <w:p w14:paraId="2BE5D24D" w14:textId="3CE263E5" w:rsidR="00713CA1" w:rsidRPr="00AA44A7" w:rsidRDefault="00A8350E" w:rsidP="00DB2F93">
      <w:pPr>
        <w:pStyle w:val="Nosaukums"/>
        <w:rPr>
          <w:b/>
          <w:sz w:val="24"/>
          <w:szCs w:val="24"/>
        </w:rPr>
      </w:pPr>
      <w:r>
        <w:rPr>
          <w:b/>
          <w:sz w:val="24"/>
          <w:szCs w:val="24"/>
        </w:rPr>
        <w:t>Sarunu procedūras ar publikāciju</w:t>
      </w:r>
    </w:p>
    <w:p w14:paraId="65C24E6A" w14:textId="629061C1" w:rsidR="002A2ACD" w:rsidRPr="00AA44A7" w:rsidRDefault="002A2ACD" w:rsidP="00DB2F93">
      <w:pPr>
        <w:pStyle w:val="Nosaukums"/>
        <w:rPr>
          <w:b/>
          <w:sz w:val="24"/>
          <w:szCs w:val="24"/>
        </w:rPr>
      </w:pPr>
      <w:bookmarkStart w:id="1" w:name="_Hlk66781127"/>
      <w:r w:rsidRPr="00AA44A7">
        <w:rPr>
          <w:b/>
          <w:sz w:val="24"/>
          <w:szCs w:val="24"/>
        </w:rPr>
        <w:t>“</w:t>
      </w:r>
      <w:r w:rsidR="002A3E97" w:rsidRPr="002A3E97">
        <w:rPr>
          <w:b/>
          <w:sz w:val="24"/>
          <w:szCs w:val="24"/>
        </w:rPr>
        <w:t>Eļļu un smērvielu piegāde</w:t>
      </w:r>
      <w:r w:rsidRPr="00AA44A7">
        <w:rPr>
          <w:b/>
          <w:sz w:val="24"/>
          <w:szCs w:val="24"/>
        </w:rPr>
        <w:t>”</w:t>
      </w:r>
      <w:bookmarkEnd w:id="1"/>
    </w:p>
    <w:p w14:paraId="35222B4C" w14:textId="713E82F5"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84705A">
        <w:rPr>
          <w:rFonts w:ascii="Times New Roman" w:hAnsi="Times New Roman" w:cs="Times New Roman"/>
          <w:b/>
          <w:sz w:val="24"/>
          <w:szCs w:val="24"/>
        </w:rPr>
        <w:t>2</w:t>
      </w:r>
    </w:p>
    <w:bookmarkEnd w:id="0"/>
    <w:p w14:paraId="7AE3D075" w14:textId="77777777" w:rsidR="001F5C6D" w:rsidRPr="00DB2F93" w:rsidRDefault="001F5C6D" w:rsidP="00DB2F93">
      <w:pPr>
        <w:jc w:val="center"/>
        <w:rPr>
          <w:rFonts w:ascii="Times New Roman" w:hAnsi="Times New Roman" w:cs="Times New Roman"/>
          <w:b/>
        </w:rPr>
      </w:pPr>
    </w:p>
    <w:tbl>
      <w:tblPr>
        <w:tblStyle w:val="Reatabula"/>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2"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0B04893B"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w:t>
            </w:r>
            <w:r w:rsidR="002A3E97">
              <w:rPr>
                <w:rFonts w:ascii="Times New Roman" w:eastAsia="Calibri" w:hAnsi="Times New Roman" w:cs="Times New Roman"/>
                <w:i/>
                <w:sz w:val="22"/>
                <w:lang w:eastAsia="en-US"/>
              </w:rPr>
              <w:t>s</w:t>
            </w:r>
          </w:p>
        </w:tc>
        <w:tc>
          <w:tcPr>
            <w:tcW w:w="4360" w:type="dxa"/>
            <w:shd w:val="clear" w:color="auto" w:fill="FFF2CC" w:themeFill="accent4" w:themeFillTint="33"/>
          </w:tcPr>
          <w:p w14:paraId="47F70125" w14:textId="48116544"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6709A1DD" w:rsidR="00A8350E" w:rsidRPr="00DB2F93" w:rsidRDefault="002A3E97"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1</w:t>
            </w:r>
            <w:r w:rsidR="0084705A">
              <w:rPr>
                <w:rFonts w:ascii="Times New Roman" w:eastAsia="Calibri" w:hAnsi="Times New Roman" w:cs="Times New Roman"/>
                <w:i/>
                <w:lang w:eastAsia="en-US"/>
              </w:rPr>
              <w:t>6</w:t>
            </w:r>
            <w:r w:rsidR="00A8350E">
              <w:rPr>
                <w:rFonts w:ascii="Times New Roman" w:eastAsia="Calibri" w:hAnsi="Times New Roman" w:cs="Times New Roman"/>
                <w:i/>
                <w:lang w:eastAsia="en-US"/>
              </w:rPr>
              <w:t>.0</w:t>
            </w:r>
            <w:r>
              <w:rPr>
                <w:rFonts w:ascii="Times New Roman" w:eastAsia="Calibri" w:hAnsi="Times New Roman" w:cs="Times New Roman"/>
                <w:i/>
                <w:lang w:eastAsia="en-US"/>
              </w:rPr>
              <w:t>6</w:t>
            </w:r>
            <w:r w:rsidR="00A8350E">
              <w:rPr>
                <w:rFonts w:ascii="Times New Roman" w:eastAsia="Calibri" w:hAnsi="Times New Roman" w:cs="Times New Roman"/>
                <w:i/>
                <w:lang w:eastAsia="en-US"/>
              </w:rPr>
              <w:t>.2021.</w:t>
            </w:r>
          </w:p>
        </w:tc>
        <w:tc>
          <w:tcPr>
            <w:tcW w:w="4360" w:type="dxa"/>
            <w:shd w:val="clear" w:color="auto" w:fill="FFF2CC" w:themeFill="accent4" w:themeFillTint="33"/>
          </w:tcPr>
          <w:p w14:paraId="263475BE" w14:textId="73148F59" w:rsidR="00A8350E" w:rsidRPr="00DB2F93" w:rsidRDefault="002A3E97" w:rsidP="00DB2F93">
            <w:pPr>
              <w:jc w:val="center"/>
              <w:rPr>
                <w:rFonts w:ascii="Times New Roman" w:eastAsia="Calibri" w:hAnsi="Times New Roman" w:cs="Times New Roman"/>
                <w:i/>
                <w:lang w:eastAsia="en-US"/>
              </w:rPr>
            </w:pPr>
            <w:r w:rsidRPr="0092119B">
              <w:rPr>
                <w:rFonts w:ascii="Times New Roman" w:eastAsia="Calibri" w:hAnsi="Times New Roman" w:cs="Times New Roman"/>
                <w:i/>
                <w:lang w:eastAsia="en-US"/>
              </w:rPr>
              <w:t>1</w:t>
            </w:r>
            <w:r w:rsidR="0084705A" w:rsidRPr="0092119B">
              <w:rPr>
                <w:rFonts w:ascii="Times New Roman" w:eastAsia="Calibri" w:hAnsi="Times New Roman" w:cs="Times New Roman"/>
                <w:i/>
                <w:lang w:eastAsia="en-US"/>
              </w:rPr>
              <w:t>7</w:t>
            </w:r>
            <w:r w:rsidR="00A8350E" w:rsidRPr="0092119B">
              <w:rPr>
                <w:rFonts w:ascii="Times New Roman" w:eastAsia="Calibri" w:hAnsi="Times New Roman" w:cs="Times New Roman"/>
                <w:i/>
                <w:lang w:eastAsia="en-US"/>
              </w:rPr>
              <w:t>.</w:t>
            </w:r>
            <w:r w:rsidR="00A8350E" w:rsidRPr="00341DB8">
              <w:rPr>
                <w:rFonts w:ascii="Times New Roman" w:eastAsia="Calibri" w:hAnsi="Times New Roman" w:cs="Times New Roman"/>
                <w:i/>
                <w:lang w:eastAsia="en-US"/>
              </w:rPr>
              <w:t>0</w:t>
            </w:r>
            <w:r>
              <w:rPr>
                <w:rFonts w:ascii="Times New Roman" w:eastAsia="Calibri" w:hAnsi="Times New Roman" w:cs="Times New Roman"/>
                <w:i/>
                <w:lang w:eastAsia="en-US"/>
              </w:rPr>
              <w:t>6</w:t>
            </w:r>
            <w:r w:rsidR="00A8350E">
              <w:rPr>
                <w:rFonts w:ascii="Times New Roman" w:eastAsia="Calibri" w:hAnsi="Times New Roman" w:cs="Times New Roman"/>
                <w:i/>
                <w:lang w:eastAsia="en-US"/>
              </w:rPr>
              <w:t>.2021.</w:t>
            </w:r>
          </w:p>
        </w:tc>
      </w:tr>
      <w:tr w:rsidR="00883223" w:rsidRPr="00DB2F93" w14:paraId="466E5168" w14:textId="77777777" w:rsidTr="006631CC">
        <w:trPr>
          <w:trHeight w:val="1441"/>
          <w:jc w:val="center"/>
        </w:trPr>
        <w:tc>
          <w:tcPr>
            <w:tcW w:w="890" w:type="dxa"/>
            <w:shd w:val="clear" w:color="auto" w:fill="auto"/>
          </w:tcPr>
          <w:p w14:paraId="480C4ED8"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7B453DA7" w:rsidR="00883223" w:rsidRPr="00DB2F93" w:rsidRDefault="0084705A" w:rsidP="002A3E97">
            <w:pPr>
              <w:rPr>
                <w:rFonts w:ascii="Times New Roman" w:hAnsi="Times New Roman" w:cs="Times New Roman"/>
                <w:color w:val="000000"/>
                <w:sz w:val="22"/>
              </w:rPr>
            </w:pPr>
            <w:r w:rsidRPr="0084705A">
              <w:rPr>
                <w:rFonts w:ascii="Times New Roman" w:hAnsi="Times New Roman" w:cs="Times New Roman"/>
                <w:sz w:val="22"/>
              </w:rPr>
              <w:t>7.daļa. Industriālo eļļu piegāde- pozīcijas 7.8 un 7.9 un 7.10: eļļas SAE 15W40 un SAE 10W40 – tās ir motoreļļas, bet ieliktas kļūdaini 7.daļā pie industriālajām eļļām, tām būtu jāatrodas 1. daļā pie Motoreļļām. Vai man ielikt šīs pozīcijas 1.daļā un taisīt tādā veidā piedavājumu, lai viss būtu korekti?</w:t>
            </w:r>
          </w:p>
        </w:tc>
        <w:tc>
          <w:tcPr>
            <w:tcW w:w="4360" w:type="dxa"/>
            <w:shd w:val="clear" w:color="auto" w:fill="auto"/>
            <w:vAlign w:val="center"/>
          </w:tcPr>
          <w:p w14:paraId="0B2931F6" w14:textId="2571FA6C" w:rsidR="0092119B" w:rsidRPr="00581226" w:rsidRDefault="0092119B" w:rsidP="0084705A">
            <w:pPr>
              <w:rPr>
                <w:rFonts w:ascii="Times New Roman" w:hAnsi="Times New Roman" w:cs="Times New Roman"/>
                <w:sz w:val="22"/>
              </w:rPr>
            </w:pPr>
            <w:r>
              <w:rPr>
                <w:rFonts w:ascii="Times New Roman" w:hAnsi="Times New Roman" w:cs="Times New Roman"/>
                <w:sz w:val="22"/>
              </w:rPr>
              <w:t>Piedāvājuma pozīcijas jānorāda atbilstoši nolikuma prasībām.</w:t>
            </w:r>
          </w:p>
        </w:tc>
      </w:tr>
      <w:tr w:rsidR="0084705A" w:rsidRPr="00DB2F93" w14:paraId="6019ADD3" w14:textId="77777777" w:rsidTr="006631CC">
        <w:trPr>
          <w:trHeight w:val="1441"/>
          <w:jc w:val="center"/>
        </w:trPr>
        <w:tc>
          <w:tcPr>
            <w:tcW w:w="890" w:type="dxa"/>
            <w:shd w:val="clear" w:color="auto" w:fill="auto"/>
          </w:tcPr>
          <w:p w14:paraId="0C263E84" w14:textId="13FE3226" w:rsidR="0084705A" w:rsidRPr="00DB2F93" w:rsidRDefault="0084705A" w:rsidP="00DB2F9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5027" w:type="dxa"/>
            <w:shd w:val="clear" w:color="auto" w:fill="auto"/>
          </w:tcPr>
          <w:p w14:paraId="323910CA" w14:textId="6A032C47" w:rsidR="0084705A" w:rsidRPr="0084705A" w:rsidRDefault="0084705A" w:rsidP="002A3E97">
            <w:pPr>
              <w:rPr>
                <w:rFonts w:ascii="Times New Roman" w:hAnsi="Times New Roman" w:cs="Times New Roman"/>
              </w:rPr>
            </w:pPr>
            <w:r w:rsidRPr="0084705A">
              <w:rPr>
                <w:rFonts w:ascii="Times New Roman" w:hAnsi="Times New Roman" w:cs="Times New Roman"/>
              </w:rPr>
              <w:t>Vai pozīcijās, kur prasīts iepakojums 208 L, 205 L, 200 L, tiks atzīts par derīgu arī tas pats iepakojums, tikai kurā ir mazliet vairāk vai mazliet mazāk litru? Jo, piemēram, tieši 200 L mucas ir tikai dažiem ražotājiem pasaulē, tātējādi tiek ierobežota brīva konkurence, ja nedrīkst piedāvāt to pašu iepakojumu, bet kurā dažādi ražotāji pilda nedaudz vairāk vai mazāk litru nekā Jūs esat norādījuši. Vai šijās pozīcijās drīkst piedāvāt iepakojumu, kurā ir no 190 līdz 210 L?- tātējādi netiks ierobežota brīva konkurence.</w:t>
            </w:r>
          </w:p>
        </w:tc>
        <w:tc>
          <w:tcPr>
            <w:tcW w:w="4360" w:type="dxa"/>
            <w:shd w:val="clear" w:color="auto" w:fill="auto"/>
            <w:vAlign w:val="center"/>
          </w:tcPr>
          <w:p w14:paraId="5245F01F" w14:textId="3A7932FB" w:rsidR="0084705A" w:rsidRPr="000A1FC4" w:rsidRDefault="00B80D1B" w:rsidP="0084705A">
            <w:pPr>
              <w:rPr>
                <w:rFonts w:ascii="Times New Roman" w:hAnsi="Times New Roman" w:cs="Times New Roman"/>
                <w:sz w:val="22"/>
              </w:rPr>
            </w:pPr>
            <w:r>
              <w:rPr>
                <w:rFonts w:ascii="Times New Roman" w:hAnsi="Times New Roman" w:cs="Times New Roman"/>
                <w:sz w:val="22"/>
              </w:rPr>
              <w:t>Pretendents</w:t>
            </w:r>
            <w:r w:rsidR="0092119B" w:rsidRPr="000A1FC4">
              <w:rPr>
                <w:rFonts w:ascii="Times New Roman" w:hAnsi="Times New Roman" w:cs="Times New Roman"/>
                <w:sz w:val="22"/>
              </w:rPr>
              <w:t xml:space="preserve"> </w:t>
            </w:r>
            <w:r>
              <w:rPr>
                <w:rFonts w:ascii="Times New Roman" w:hAnsi="Times New Roman" w:cs="Times New Roman"/>
                <w:sz w:val="22"/>
              </w:rPr>
              <w:t>var piedāvāt</w:t>
            </w:r>
            <w:r w:rsidR="0092119B" w:rsidRPr="000A1FC4">
              <w:rPr>
                <w:rFonts w:ascii="Times New Roman" w:hAnsi="Times New Roman" w:cs="Times New Roman"/>
                <w:sz w:val="22"/>
              </w:rPr>
              <w:t xml:space="preserve"> cit</w:t>
            </w:r>
            <w:r>
              <w:rPr>
                <w:rFonts w:ascii="Times New Roman" w:hAnsi="Times New Roman" w:cs="Times New Roman"/>
                <w:sz w:val="22"/>
              </w:rPr>
              <w:t>us</w:t>
            </w:r>
            <w:r w:rsidR="0092119B" w:rsidRPr="000A1FC4">
              <w:rPr>
                <w:rFonts w:ascii="Times New Roman" w:hAnsi="Times New Roman" w:cs="Times New Roman"/>
                <w:sz w:val="22"/>
              </w:rPr>
              <w:t xml:space="preserve"> iepakojuma veid</w:t>
            </w:r>
            <w:r>
              <w:rPr>
                <w:rFonts w:ascii="Times New Roman" w:hAnsi="Times New Roman" w:cs="Times New Roman"/>
                <w:sz w:val="22"/>
              </w:rPr>
              <w:t>us</w:t>
            </w:r>
            <w:r w:rsidR="0092119B" w:rsidRPr="000A1FC4">
              <w:rPr>
                <w:rFonts w:ascii="Times New Roman" w:hAnsi="Times New Roman" w:cs="Times New Roman"/>
                <w:sz w:val="22"/>
              </w:rPr>
              <w:t>.</w:t>
            </w:r>
          </w:p>
        </w:tc>
      </w:tr>
      <w:tr w:rsidR="0084705A" w:rsidRPr="00DB2F93" w14:paraId="646011E3" w14:textId="77777777" w:rsidTr="006631CC">
        <w:trPr>
          <w:trHeight w:val="1441"/>
          <w:jc w:val="center"/>
        </w:trPr>
        <w:tc>
          <w:tcPr>
            <w:tcW w:w="890" w:type="dxa"/>
            <w:shd w:val="clear" w:color="auto" w:fill="auto"/>
          </w:tcPr>
          <w:p w14:paraId="4101BB44" w14:textId="600127F9" w:rsidR="0084705A" w:rsidRDefault="0084705A" w:rsidP="00DB2F93">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5027" w:type="dxa"/>
            <w:shd w:val="clear" w:color="auto" w:fill="auto"/>
          </w:tcPr>
          <w:p w14:paraId="7A7A08C0" w14:textId="6B20C7BC" w:rsidR="0084705A" w:rsidRPr="0084705A" w:rsidRDefault="0084705A" w:rsidP="002A3E97">
            <w:pPr>
              <w:rPr>
                <w:rFonts w:ascii="Times New Roman" w:hAnsi="Times New Roman" w:cs="Times New Roman"/>
              </w:rPr>
            </w:pPr>
            <w:r w:rsidRPr="0084705A">
              <w:rPr>
                <w:rFonts w:ascii="Times New Roman" w:hAnsi="Times New Roman" w:cs="Times New Roman"/>
              </w:rPr>
              <w:t>7.5. un 7.13. poz. prasīts 100 L iepakojums, vai šijās pozīcijās tiks atzīts par atbilstošu arī 10 L un 20 L un 57 L iepakojums?</w:t>
            </w:r>
          </w:p>
        </w:tc>
        <w:tc>
          <w:tcPr>
            <w:tcW w:w="4360" w:type="dxa"/>
            <w:shd w:val="clear" w:color="auto" w:fill="auto"/>
            <w:vAlign w:val="center"/>
          </w:tcPr>
          <w:p w14:paraId="36AEA0EA" w14:textId="29CC041D" w:rsidR="0084705A" w:rsidRPr="000A1FC4" w:rsidRDefault="0092119B" w:rsidP="0084705A">
            <w:pPr>
              <w:rPr>
                <w:rFonts w:ascii="Times New Roman" w:hAnsi="Times New Roman" w:cs="Times New Roman"/>
                <w:sz w:val="22"/>
              </w:rPr>
            </w:pPr>
            <w:r w:rsidRPr="000A1FC4">
              <w:rPr>
                <w:rFonts w:ascii="Times New Roman" w:hAnsi="Times New Roman" w:cs="Times New Roman"/>
                <w:sz w:val="22"/>
              </w:rPr>
              <w:t>Atzīstam arī mazāku tilpumu</w:t>
            </w:r>
            <w:r w:rsidR="00B80D1B">
              <w:rPr>
                <w:rFonts w:ascii="Times New Roman" w:hAnsi="Times New Roman" w:cs="Times New Roman"/>
                <w:sz w:val="22"/>
              </w:rPr>
              <w:t xml:space="preserve"> iepakojumus</w:t>
            </w:r>
            <w:r w:rsidR="0006660E" w:rsidRPr="000A1FC4">
              <w:rPr>
                <w:rFonts w:ascii="Times New Roman" w:hAnsi="Times New Roman" w:cs="Times New Roman"/>
                <w:sz w:val="22"/>
              </w:rPr>
              <w:t>.</w:t>
            </w:r>
          </w:p>
        </w:tc>
      </w:tr>
      <w:tr w:rsidR="0084705A" w:rsidRPr="00DB2F93" w14:paraId="3E65A947" w14:textId="77777777" w:rsidTr="006631CC">
        <w:trPr>
          <w:trHeight w:val="1441"/>
          <w:jc w:val="center"/>
        </w:trPr>
        <w:tc>
          <w:tcPr>
            <w:tcW w:w="890" w:type="dxa"/>
            <w:shd w:val="clear" w:color="auto" w:fill="auto"/>
          </w:tcPr>
          <w:p w14:paraId="5E045C5C" w14:textId="0EC175D5" w:rsidR="0084705A" w:rsidRDefault="0084705A" w:rsidP="00DB2F93">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5027" w:type="dxa"/>
            <w:shd w:val="clear" w:color="auto" w:fill="auto"/>
          </w:tcPr>
          <w:p w14:paraId="722CFA30" w14:textId="77777777" w:rsidR="0084705A" w:rsidRPr="0084705A" w:rsidRDefault="0084705A" w:rsidP="0084705A">
            <w:pPr>
              <w:rPr>
                <w:rFonts w:ascii="Times New Roman" w:hAnsi="Times New Roman" w:cs="Times New Roman"/>
              </w:rPr>
            </w:pPr>
            <w:r w:rsidRPr="0084705A">
              <w:rPr>
                <w:rFonts w:ascii="Times New Roman" w:hAnsi="Times New Roman" w:cs="Times New Roman"/>
              </w:rPr>
              <w:t xml:space="preserve">6.2 un 6.3 un 6.4 pozīcijās pieprasītā “Specifikācija” norāda tikai uz standartu, nevis uz konkrētu nepieciešamo veiktspējas līmeni. Jautājums- vai šijās pozīcijās tiks atzīta par atbilstošu smērviela, kas atbilst norādītajam standartam vienalga kurā veiktspējas līmenī- piemēram, viszemākajā? Jo, piemēram, norādītā prece “Preces nosaukums” atbilst visaugstākajam veiktspējas līmenim standartā un maksā, piemēram, 10 EUR/ gab, bet tirgū ir pieejamas arī smērvielas, kas atbilst Jūsu prasītajam standartam viszemākajā veiktspējas līmenī un maksā tikai 1 EUR/gab. Tas ir tā itkā Jūs būtu pieprasījuši “karoti”, bet eksistē plānas plastmasas mini karotes, bet ir arī dārgākas un izturīgākas un lielākas metāla zupas karotes. </w:t>
            </w:r>
          </w:p>
          <w:p w14:paraId="68582C2E" w14:textId="4286E991" w:rsidR="0084705A" w:rsidRPr="0084705A" w:rsidRDefault="0084705A" w:rsidP="0084705A">
            <w:pPr>
              <w:rPr>
                <w:rFonts w:ascii="Times New Roman" w:hAnsi="Times New Roman" w:cs="Times New Roman"/>
              </w:rPr>
            </w:pPr>
            <w:r w:rsidRPr="0084705A">
              <w:rPr>
                <w:rFonts w:ascii="Times New Roman" w:hAnsi="Times New Roman" w:cs="Times New Roman"/>
              </w:rPr>
              <w:lastRenderedPageBreak/>
              <w:t>Tāpēc lūdzu norādiet kādam veiktspējas līmenim jāatbilst piedāvātajām smērvielām, lai Jūs nesaņemtu vislētākās viszemākās veiktspējas smērvielas, kuras Jūs nevēlaties, jo pie “Preces nosaukums” norādat smērvielas, kuras atilbilst visaugstākajam veiktspējas līmenim standartā.</w:t>
            </w:r>
          </w:p>
        </w:tc>
        <w:tc>
          <w:tcPr>
            <w:tcW w:w="4360" w:type="dxa"/>
            <w:shd w:val="clear" w:color="auto" w:fill="auto"/>
            <w:vAlign w:val="center"/>
          </w:tcPr>
          <w:p w14:paraId="0FCE266B" w14:textId="77777777" w:rsidR="0084705A" w:rsidRDefault="0092119B" w:rsidP="0084705A">
            <w:pPr>
              <w:rPr>
                <w:rFonts w:ascii="Times New Roman" w:hAnsi="Times New Roman" w:cs="Times New Roman"/>
              </w:rPr>
            </w:pPr>
            <w:r w:rsidRPr="0092119B">
              <w:rPr>
                <w:rFonts w:ascii="Times New Roman" w:hAnsi="Times New Roman" w:cs="Times New Roman"/>
              </w:rPr>
              <w:lastRenderedPageBreak/>
              <w:t>6.2. DIN51502 KP2 K-30;</w:t>
            </w:r>
          </w:p>
          <w:p w14:paraId="2BCF9BDA" w14:textId="77777777" w:rsidR="0092119B" w:rsidRDefault="0092119B" w:rsidP="0084705A">
            <w:pPr>
              <w:rPr>
                <w:rFonts w:ascii="Times New Roman" w:hAnsi="Times New Roman" w:cs="Times New Roman"/>
              </w:rPr>
            </w:pPr>
          </w:p>
          <w:p w14:paraId="700335C7" w14:textId="3936314F" w:rsidR="0092119B" w:rsidRDefault="0092119B" w:rsidP="0084705A">
            <w:pPr>
              <w:rPr>
                <w:rFonts w:ascii="Times New Roman" w:hAnsi="Times New Roman" w:cs="Times New Roman"/>
              </w:rPr>
            </w:pPr>
            <w:r w:rsidRPr="0092119B">
              <w:rPr>
                <w:rFonts w:ascii="Times New Roman" w:hAnsi="Times New Roman" w:cs="Times New Roman"/>
              </w:rPr>
              <w:t>6.3.</w:t>
            </w:r>
            <w:r>
              <w:rPr>
                <w:rFonts w:ascii="Times New Roman" w:hAnsi="Times New Roman" w:cs="Times New Roman"/>
              </w:rPr>
              <w:t xml:space="preserve"> </w:t>
            </w:r>
            <w:r w:rsidRPr="0092119B">
              <w:rPr>
                <w:rFonts w:ascii="Times New Roman" w:hAnsi="Times New Roman" w:cs="Times New Roman"/>
              </w:rPr>
              <w:t xml:space="preserve">KPF2 </w:t>
            </w:r>
            <w:r w:rsidR="0017000E">
              <w:rPr>
                <w:rFonts w:ascii="Times New Roman" w:hAnsi="Times New Roman" w:cs="Times New Roman"/>
              </w:rPr>
              <w:t>K</w:t>
            </w:r>
            <w:r w:rsidRPr="0092119B">
              <w:rPr>
                <w:rFonts w:ascii="Times New Roman" w:hAnsi="Times New Roman" w:cs="Times New Roman"/>
              </w:rPr>
              <w:t>-30</w:t>
            </w:r>
            <w:r>
              <w:rPr>
                <w:rFonts w:ascii="Times New Roman" w:hAnsi="Times New Roman" w:cs="Times New Roman"/>
              </w:rPr>
              <w:t>;</w:t>
            </w:r>
          </w:p>
          <w:p w14:paraId="2EDC13C4" w14:textId="77777777" w:rsidR="0092119B" w:rsidRDefault="0092119B" w:rsidP="0084705A">
            <w:pPr>
              <w:rPr>
                <w:rFonts w:ascii="Times New Roman" w:hAnsi="Times New Roman" w:cs="Times New Roman"/>
              </w:rPr>
            </w:pPr>
          </w:p>
          <w:p w14:paraId="19A3DD18" w14:textId="19B3ABA7" w:rsidR="0092119B" w:rsidRPr="00581226" w:rsidRDefault="0092119B" w:rsidP="0084705A">
            <w:pPr>
              <w:rPr>
                <w:rFonts w:ascii="Times New Roman" w:hAnsi="Times New Roman" w:cs="Times New Roman"/>
              </w:rPr>
            </w:pPr>
            <w:r w:rsidRPr="0092119B">
              <w:rPr>
                <w:rFonts w:ascii="Times New Roman" w:hAnsi="Times New Roman" w:cs="Times New Roman"/>
              </w:rPr>
              <w:t>6.4</w:t>
            </w:r>
            <w:r>
              <w:rPr>
                <w:rFonts w:ascii="Times New Roman" w:hAnsi="Times New Roman" w:cs="Times New Roman"/>
              </w:rPr>
              <w:t xml:space="preserve">. </w:t>
            </w:r>
            <w:r w:rsidRPr="0092119B">
              <w:rPr>
                <w:rFonts w:ascii="Times New Roman" w:hAnsi="Times New Roman" w:cs="Times New Roman"/>
              </w:rPr>
              <w:t xml:space="preserve"> KP2 </w:t>
            </w:r>
            <w:r w:rsidR="0017000E">
              <w:rPr>
                <w:rFonts w:ascii="Times New Roman" w:hAnsi="Times New Roman" w:cs="Times New Roman"/>
              </w:rPr>
              <w:t>K</w:t>
            </w:r>
            <w:r w:rsidRPr="0092119B">
              <w:rPr>
                <w:rFonts w:ascii="Times New Roman" w:hAnsi="Times New Roman" w:cs="Times New Roman"/>
              </w:rPr>
              <w:t>-30</w:t>
            </w:r>
            <w:r>
              <w:rPr>
                <w:rFonts w:ascii="Times New Roman" w:hAnsi="Times New Roman" w:cs="Times New Roman"/>
              </w:rPr>
              <w:t>.</w:t>
            </w:r>
          </w:p>
        </w:tc>
      </w:tr>
      <w:tr w:rsidR="0084705A" w:rsidRPr="00DB2F93" w14:paraId="00E8C4C7" w14:textId="77777777" w:rsidTr="00EB2582">
        <w:trPr>
          <w:trHeight w:val="904"/>
          <w:jc w:val="center"/>
        </w:trPr>
        <w:tc>
          <w:tcPr>
            <w:tcW w:w="890" w:type="dxa"/>
            <w:shd w:val="clear" w:color="auto" w:fill="auto"/>
          </w:tcPr>
          <w:p w14:paraId="6A2CCF61" w14:textId="14D36C1D" w:rsidR="0084705A" w:rsidRDefault="0084705A" w:rsidP="00DB2F93">
            <w:pPr>
              <w:pStyle w:val="Sarakstarindkopa"/>
              <w:ind w:left="0" w:right="282"/>
              <w:jc w:val="center"/>
              <w:rPr>
                <w:rFonts w:ascii="Times New Roman" w:hAnsi="Times New Roman" w:cs="Times New Roman"/>
                <w:b/>
              </w:rPr>
            </w:pPr>
            <w:r>
              <w:rPr>
                <w:rFonts w:ascii="Times New Roman" w:hAnsi="Times New Roman" w:cs="Times New Roman"/>
                <w:b/>
              </w:rPr>
              <w:t>5.</w:t>
            </w:r>
          </w:p>
        </w:tc>
        <w:tc>
          <w:tcPr>
            <w:tcW w:w="5027" w:type="dxa"/>
            <w:shd w:val="clear" w:color="auto" w:fill="auto"/>
          </w:tcPr>
          <w:p w14:paraId="541CA7C2" w14:textId="71BC2501" w:rsidR="0084705A" w:rsidRPr="0084705A" w:rsidRDefault="0084705A" w:rsidP="0084705A">
            <w:pPr>
              <w:rPr>
                <w:rFonts w:ascii="Times New Roman" w:hAnsi="Times New Roman" w:cs="Times New Roman"/>
              </w:rPr>
            </w:pPr>
            <w:r w:rsidRPr="0084705A">
              <w:rPr>
                <w:rFonts w:ascii="Times New Roman" w:hAnsi="Times New Roman" w:cs="Times New Roman"/>
              </w:rPr>
              <w:t>Vai par atbilstošu tiks atzīts arī iepakojums, kas ir fasēts un pildīts citā uzņēmumā nevis tajā pašā uzņēmumā, kurā ir ražota eļļa?</w:t>
            </w:r>
          </w:p>
        </w:tc>
        <w:tc>
          <w:tcPr>
            <w:tcW w:w="4360" w:type="dxa"/>
            <w:shd w:val="clear" w:color="auto" w:fill="auto"/>
            <w:vAlign w:val="center"/>
          </w:tcPr>
          <w:p w14:paraId="6A5CB06A" w14:textId="4FE39899" w:rsidR="0084705A" w:rsidRPr="00581226" w:rsidRDefault="0006660E" w:rsidP="0084705A">
            <w:pPr>
              <w:rPr>
                <w:rFonts w:ascii="Times New Roman" w:hAnsi="Times New Roman" w:cs="Times New Roman"/>
              </w:rPr>
            </w:pPr>
            <w:r>
              <w:rPr>
                <w:rFonts w:ascii="Times New Roman" w:hAnsi="Times New Roman" w:cs="Times New Roman"/>
              </w:rPr>
              <w:t xml:space="preserve">Eļļām jābūt </w:t>
            </w:r>
            <w:r w:rsidR="00B80D1B">
              <w:rPr>
                <w:rFonts w:ascii="Times New Roman" w:hAnsi="Times New Roman" w:cs="Times New Roman"/>
              </w:rPr>
              <w:t xml:space="preserve">iepakotām </w:t>
            </w:r>
            <w:r w:rsidRPr="0006660E">
              <w:rPr>
                <w:rFonts w:ascii="Times New Roman" w:hAnsi="Times New Roman" w:cs="Times New Roman"/>
              </w:rPr>
              <w:t>pie ražotāja</w:t>
            </w:r>
            <w:r>
              <w:rPr>
                <w:rFonts w:ascii="Times New Roman" w:hAnsi="Times New Roman" w:cs="Times New Roman"/>
              </w:rPr>
              <w:t>.</w:t>
            </w:r>
          </w:p>
        </w:tc>
      </w:tr>
      <w:bookmarkEnd w:id="2"/>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7180D" w14:textId="77777777" w:rsidR="002848CD" w:rsidRDefault="002848CD" w:rsidP="00591256">
      <w:r>
        <w:separator/>
      </w:r>
    </w:p>
  </w:endnote>
  <w:endnote w:type="continuationSeparator" w:id="0">
    <w:p w14:paraId="42F4B555" w14:textId="77777777" w:rsidR="002848CD" w:rsidRDefault="002848CD" w:rsidP="00591256">
      <w:r>
        <w:continuationSeparator/>
      </w:r>
    </w:p>
  </w:endnote>
  <w:endnote w:type="continuationNotice" w:id="1">
    <w:p w14:paraId="0489B5E5" w14:textId="77777777" w:rsidR="002848CD" w:rsidRDefault="0028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AFF" w:usb1="C000E47F" w:usb2="0000002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02A0" w14:textId="77777777" w:rsidR="002848CD" w:rsidRDefault="002848CD" w:rsidP="00591256">
      <w:r>
        <w:separator/>
      </w:r>
    </w:p>
  </w:footnote>
  <w:footnote w:type="continuationSeparator" w:id="0">
    <w:p w14:paraId="4E988AC8" w14:textId="77777777" w:rsidR="002848CD" w:rsidRDefault="002848CD" w:rsidP="00591256">
      <w:r>
        <w:continuationSeparator/>
      </w:r>
    </w:p>
  </w:footnote>
  <w:footnote w:type="continuationNotice" w:id="1">
    <w:p w14:paraId="1E63BF1B" w14:textId="77777777" w:rsidR="002848CD" w:rsidRDefault="00284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Galvene"/>
            <w:ind w:left="-115"/>
          </w:pPr>
        </w:p>
      </w:tc>
      <w:tc>
        <w:tcPr>
          <w:tcW w:w="3210" w:type="dxa"/>
        </w:tcPr>
        <w:p w14:paraId="56119347" w14:textId="67812DBF" w:rsidR="1B25E18A" w:rsidRDefault="1B25E18A" w:rsidP="1B25E18A">
          <w:pPr>
            <w:pStyle w:val="Galvene"/>
            <w:jc w:val="center"/>
          </w:pPr>
        </w:p>
      </w:tc>
      <w:tc>
        <w:tcPr>
          <w:tcW w:w="3210" w:type="dxa"/>
        </w:tcPr>
        <w:p w14:paraId="708CFE9F" w14:textId="51B0B1F4" w:rsidR="1B25E18A" w:rsidRDefault="1B25E18A" w:rsidP="1B25E18A">
          <w:pPr>
            <w:pStyle w:val="Galvene"/>
            <w:ind w:right="-115"/>
            <w:jc w:val="right"/>
          </w:pPr>
        </w:p>
      </w:tc>
    </w:tr>
  </w:tbl>
  <w:p w14:paraId="31C78113" w14:textId="11BF3793"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660E"/>
    <w:rsid w:val="00067370"/>
    <w:rsid w:val="000746FD"/>
    <w:rsid w:val="000753AE"/>
    <w:rsid w:val="00075CD8"/>
    <w:rsid w:val="000816CB"/>
    <w:rsid w:val="0008750A"/>
    <w:rsid w:val="0009126E"/>
    <w:rsid w:val="000A1FC4"/>
    <w:rsid w:val="000A54B7"/>
    <w:rsid w:val="000B332D"/>
    <w:rsid w:val="000B3B1D"/>
    <w:rsid w:val="000B510D"/>
    <w:rsid w:val="000C06A9"/>
    <w:rsid w:val="000C707D"/>
    <w:rsid w:val="000C75DC"/>
    <w:rsid w:val="000D5864"/>
    <w:rsid w:val="000D64DD"/>
    <w:rsid w:val="000D748C"/>
    <w:rsid w:val="000F07E7"/>
    <w:rsid w:val="000F1484"/>
    <w:rsid w:val="000F2F27"/>
    <w:rsid w:val="000F595D"/>
    <w:rsid w:val="00101DDB"/>
    <w:rsid w:val="00103198"/>
    <w:rsid w:val="00107DB9"/>
    <w:rsid w:val="0011221E"/>
    <w:rsid w:val="00115906"/>
    <w:rsid w:val="00123AC1"/>
    <w:rsid w:val="00124FFD"/>
    <w:rsid w:val="00125CEF"/>
    <w:rsid w:val="0012665C"/>
    <w:rsid w:val="00126BEB"/>
    <w:rsid w:val="00132AE1"/>
    <w:rsid w:val="00135EAE"/>
    <w:rsid w:val="00137017"/>
    <w:rsid w:val="001377AC"/>
    <w:rsid w:val="001447C7"/>
    <w:rsid w:val="001573E2"/>
    <w:rsid w:val="00160CF4"/>
    <w:rsid w:val="00161D7E"/>
    <w:rsid w:val="00163F1B"/>
    <w:rsid w:val="00165EA6"/>
    <w:rsid w:val="0016637C"/>
    <w:rsid w:val="0017000E"/>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18DE"/>
    <w:rsid w:val="0028443C"/>
    <w:rsid w:val="002848CD"/>
    <w:rsid w:val="00287375"/>
    <w:rsid w:val="00293883"/>
    <w:rsid w:val="0029430C"/>
    <w:rsid w:val="0029616F"/>
    <w:rsid w:val="00297DEA"/>
    <w:rsid w:val="002A2ACD"/>
    <w:rsid w:val="002A3E97"/>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709E"/>
    <w:rsid w:val="005206DE"/>
    <w:rsid w:val="0052178F"/>
    <w:rsid w:val="0052252A"/>
    <w:rsid w:val="00522DD5"/>
    <w:rsid w:val="00523800"/>
    <w:rsid w:val="00535018"/>
    <w:rsid w:val="00543841"/>
    <w:rsid w:val="005453F6"/>
    <w:rsid w:val="00555CD1"/>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602A51"/>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26A4"/>
    <w:rsid w:val="006631CC"/>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066B"/>
    <w:rsid w:val="00791B64"/>
    <w:rsid w:val="00791E31"/>
    <w:rsid w:val="0079216E"/>
    <w:rsid w:val="0079365B"/>
    <w:rsid w:val="00794FE3"/>
    <w:rsid w:val="007A320F"/>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6E4F"/>
    <w:rsid w:val="00842574"/>
    <w:rsid w:val="0084705A"/>
    <w:rsid w:val="008508F3"/>
    <w:rsid w:val="008514EC"/>
    <w:rsid w:val="00852402"/>
    <w:rsid w:val="00853ABB"/>
    <w:rsid w:val="0085678F"/>
    <w:rsid w:val="00856808"/>
    <w:rsid w:val="0086182E"/>
    <w:rsid w:val="00863EBB"/>
    <w:rsid w:val="00864F83"/>
    <w:rsid w:val="008669B1"/>
    <w:rsid w:val="00883223"/>
    <w:rsid w:val="008835CB"/>
    <w:rsid w:val="00884863"/>
    <w:rsid w:val="00885BA1"/>
    <w:rsid w:val="008862F5"/>
    <w:rsid w:val="00886AFE"/>
    <w:rsid w:val="00892BED"/>
    <w:rsid w:val="008A41C8"/>
    <w:rsid w:val="008A44DC"/>
    <w:rsid w:val="008B5707"/>
    <w:rsid w:val="008B6DE7"/>
    <w:rsid w:val="008C15AD"/>
    <w:rsid w:val="008C59C7"/>
    <w:rsid w:val="008D277C"/>
    <w:rsid w:val="008D3257"/>
    <w:rsid w:val="008D5909"/>
    <w:rsid w:val="008D6CD5"/>
    <w:rsid w:val="008D6CF1"/>
    <w:rsid w:val="008D7B9D"/>
    <w:rsid w:val="008E0D44"/>
    <w:rsid w:val="008E3F8B"/>
    <w:rsid w:val="008E41A5"/>
    <w:rsid w:val="008E6559"/>
    <w:rsid w:val="00907212"/>
    <w:rsid w:val="00907A48"/>
    <w:rsid w:val="00912FC6"/>
    <w:rsid w:val="009145B0"/>
    <w:rsid w:val="00917F02"/>
    <w:rsid w:val="0092119B"/>
    <w:rsid w:val="00931386"/>
    <w:rsid w:val="00932CC9"/>
    <w:rsid w:val="009336FC"/>
    <w:rsid w:val="0093642F"/>
    <w:rsid w:val="009431B9"/>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593D"/>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6FD"/>
    <w:rsid w:val="00B57CB0"/>
    <w:rsid w:val="00B62BFC"/>
    <w:rsid w:val="00B65300"/>
    <w:rsid w:val="00B728FD"/>
    <w:rsid w:val="00B73FBA"/>
    <w:rsid w:val="00B75217"/>
    <w:rsid w:val="00B76621"/>
    <w:rsid w:val="00B7708F"/>
    <w:rsid w:val="00B80D1B"/>
    <w:rsid w:val="00B8132D"/>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0266"/>
    <w:rsid w:val="00C1211C"/>
    <w:rsid w:val="00C1296A"/>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82AFA"/>
    <w:rsid w:val="00E934D7"/>
    <w:rsid w:val="00E941A3"/>
    <w:rsid w:val="00E96EAD"/>
    <w:rsid w:val="00EA03F7"/>
    <w:rsid w:val="00EA2EC9"/>
    <w:rsid w:val="00EA572A"/>
    <w:rsid w:val="00EA6564"/>
    <w:rsid w:val="00EA7F09"/>
    <w:rsid w:val="00EB024C"/>
    <w:rsid w:val="00EB19BE"/>
    <w:rsid w:val="00EB2582"/>
    <w:rsid w:val="00EC64F7"/>
    <w:rsid w:val="00ED3983"/>
    <w:rsid w:val="00ED5BAB"/>
    <w:rsid w:val="00ED72A4"/>
    <w:rsid w:val="00EE1546"/>
    <w:rsid w:val="00EE6564"/>
    <w:rsid w:val="00EF693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99B"/>
    <w:rsid w:val="00FA4AF0"/>
    <w:rsid w:val="00FB0790"/>
    <w:rsid w:val="00FB1D0B"/>
    <w:rsid w:val="00FC0FCE"/>
    <w:rsid w:val="00FD096F"/>
    <w:rsid w:val="00FD1298"/>
    <w:rsid w:val="00FD26CC"/>
    <w:rsid w:val="00FE0373"/>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AA04B-6AA1-4D17-AF04-68F1C2BA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1652</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3</cp:revision>
  <cp:lastPrinted>2019-06-27T16:53:00Z</cp:lastPrinted>
  <dcterms:created xsi:type="dcterms:W3CDTF">2021-06-17T13:03:00Z</dcterms:created>
  <dcterms:modified xsi:type="dcterms:W3CDTF">2021-06-18T05:30:00Z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