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8CE3" w14:textId="77777777" w:rsidR="00E05DF7" w:rsidRPr="0011669A" w:rsidRDefault="00E05DF7" w:rsidP="00E05DF7">
      <w:pPr>
        <w:tabs>
          <w:tab w:val="left" w:pos="3760"/>
        </w:tabs>
        <w:ind w:left="-284" w:right="282" w:firstLine="4395"/>
        <w:jc w:val="right"/>
        <w:rPr>
          <w:rFonts w:ascii="Times New Roman" w:hAnsi="Times New Roman" w:cs="Times New Roman"/>
          <w:i/>
          <w:sz w:val="24"/>
          <w:szCs w:val="24"/>
        </w:rPr>
      </w:pPr>
      <w:r w:rsidRPr="0011669A">
        <w:rPr>
          <w:rFonts w:ascii="Times New Roman" w:hAnsi="Times New Roman" w:cs="Times New Roman"/>
          <w:i/>
          <w:sz w:val="24"/>
          <w:szCs w:val="24"/>
        </w:rPr>
        <w:t>APSTIPRINĀTS:</w:t>
      </w:r>
    </w:p>
    <w:p w14:paraId="5B5B8BFF" w14:textId="56ABE77F" w:rsidR="00E05DF7" w:rsidRPr="0011669A" w:rsidRDefault="00E05DF7" w:rsidP="00E05DF7">
      <w:pPr>
        <w:tabs>
          <w:tab w:val="left" w:pos="3760"/>
        </w:tabs>
        <w:ind w:left="-284" w:right="282" w:firstLine="4395"/>
        <w:jc w:val="right"/>
        <w:rPr>
          <w:rFonts w:ascii="Times New Roman" w:hAnsi="Times New Roman" w:cs="Times New Roman"/>
          <w:i/>
          <w:sz w:val="24"/>
          <w:szCs w:val="24"/>
        </w:rPr>
      </w:pPr>
      <w:r w:rsidRPr="0011669A">
        <w:rPr>
          <w:rFonts w:ascii="Times New Roman" w:hAnsi="Times New Roman" w:cs="Times New Roman"/>
          <w:i/>
          <w:sz w:val="24"/>
          <w:szCs w:val="24"/>
        </w:rPr>
        <w:t xml:space="preserve">ar iepirkuma </w:t>
      </w:r>
      <w:r w:rsidRPr="00E16CC3">
        <w:rPr>
          <w:rFonts w:ascii="Times New Roman" w:hAnsi="Times New Roman" w:cs="Times New Roman"/>
          <w:i/>
          <w:sz w:val="24"/>
          <w:szCs w:val="24"/>
        </w:rPr>
        <w:t xml:space="preserve">komisijas </w:t>
      </w:r>
      <w:r w:rsidRPr="00E16CC3">
        <w:rPr>
          <w:rFonts w:ascii="Times New Roman" w:eastAsia="Arial Unicode MS" w:hAnsi="Times New Roman" w:cs="Times New Roman"/>
          <w:i/>
          <w:sz w:val="24"/>
          <w:szCs w:val="24"/>
        </w:rPr>
        <w:t xml:space="preserve">2019.gada </w:t>
      </w:r>
      <w:r w:rsidR="00702225" w:rsidRPr="00E16CC3">
        <w:rPr>
          <w:rFonts w:ascii="Times New Roman" w:eastAsia="Arial Unicode MS" w:hAnsi="Times New Roman" w:cs="Times New Roman"/>
          <w:i/>
          <w:sz w:val="24"/>
          <w:szCs w:val="24"/>
        </w:rPr>
        <w:t>1</w:t>
      </w:r>
      <w:r w:rsidR="004C2D7F" w:rsidRPr="00E16CC3">
        <w:rPr>
          <w:rFonts w:ascii="Times New Roman" w:eastAsia="Arial Unicode MS" w:hAnsi="Times New Roman" w:cs="Times New Roman"/>
          <w:i/>
          <w:sz w:val="24"/>
          <w:szCs w:val="24"/>
        </w:rPr>
        <w:t>6</w:t>
      </w:r>
      <w:r w:rsidRPr="00E16CC3">
        <w:rPr>
          <w:rFonts w:ascii="Times New Roman" w:eastAsia="Arial Unicode MS" w:hAnsi="Times New Roman" w:cs="Times New Roman"/>
          <w:i/>
          <w:sz w:val="24"/>
          <w:szCs w:val="24"/>
        </w:rPr>
        <w:t>.</w:t>
      </w:r>
      <w:r w:rsidR="00FA391D" w:rsidRPr="00E16CC3">
        <w:rPr>
          <w:rFonts w:ascii="Times New Roman" w:eastAsia="Arial Unicode MS" w:hAnsi="Times New Roman" w:cs="Times New Roman"/>
          <w:i/>
          <w:sz w:val="24"/>
          <w:szCs w:val="24"/>
        </w:rPr>
        <w:t>okto</w:t>
      </w:r>
      <w:r w:rsidR="00862BA7" w:rsidRPr="00E16CC3">
        <w:rPr>
          <w:rFonts w:ascii="Times New Roman" w:eastAsia="Arial Unicode MS" w:hAnsi="Times New Roman" w:cs="Times New Roman"/>
          <w:i/>
          <w:sz w:val="24"/>
          <w:szCs w:val="24"/>
        </w:rPr>
        <w:t>br</w:t>
      </w:r>
      <w:r w:rsidRPr="00E16CC3">
        <w:rPr>
          <w:rFonts w:ascii="Times New Roman" w:eastAsia="Arial Unicode MS" w:hAnsi="Times New Roman" w:cs="Times New Roman"/>
          <w:i/>
          <w:sz w:val="24"/>
          <w:szCs w:val="24"/>
        </w:rPr>
        <w:t>a</w:t>
      </w:r>
      <w:r w:rsidRPr="0011669A">
        <w:rPr>
          <w:rFonts w:ascii="Times New Roman" w:eastAsia="Arial Unicode MS" w:hAnsi="Times New Roman" w:cs="Times New Roman"/>
          <w:i/>
          <w:sz w:val="24"/>
          <w:szCs w:val="24"/>
        </w:rPr>
        <w:t xml:space="preserve"> </w:t>
      </w:r>
    </w:p>
    <w:p w14:paraId="6216A3EE" w14:textId="5DECF0E3" w:rsidR="00E05DF7" w:rsidRPr="00AA7D14" w:rsidRDefault="00E05DF7" w:rsidP="00AA7D14">
      <w:pPr>
        <w:tabs>
          <w:tab w:val="left" w:pos="3760"/>
        </w:tabs>
        <w:ind w:left="-284" w:right="282" w:firstLine="4395"/>
        <w:jc w:val="right"/>
        <w:rPr>
          <w:rFonts w:ascii="Times New Roman" w:eastAsia="Arial Unicode MS" w:hAnsi="Times New Roman" w:cs="Times New Roman"/>
          <w:i/>
          <w:sz w:val="24"/>
          <w:szCs w:val="24"/>
        </w:rPr>
      </w:pPr>
      <w:r w:rsidRPr="0011669A">
        <w:rPr>
          <w:rFonts w:ascii="Times New Roman" w:eastAsia="Arial Unicode MS" w:hAnsi="Times New Roman" w:cs="Times New Roman"/>
          <w:i/>
          <w:sz w:val="24"/>
          <w:szCs w:val="24"/>
        </w:rPr>
        <w:t>sēdes protokolu Nr.</w:t>
      </w:r>
      <w:r w:rsidR="004C2D7F">
        <w:rPr>
          <w:rFonts w:ascii="Times New Roman" w:eastAsia="Arial Unicode MS" w:hAnsi="Times New Roman" w:cs="Times New Roman"/>
          <w:i/>
          <w:sz w:val="24"/>
          <w:szCs w:val="24"/>
        </w:rPr>
        <w:t>3</w:t>
      </w:r>
    </w:p>
    <w:p w14:paraId="199BD527" w14:textId="77777777" w:rsidR="00E05DF7" w:rsidRPr="00CF44FC" w:rsidRDefault="00E05DF7" w:rsidP="00E05DF7">
      <w:pPr>
        <w:jc w:val="center"/>
        <w:rPr>
          <w:rFonts w:ascii="Times New Roman" w:eastAsia="Times New Roman" w:hAnsi="Times New Roman" w:cs="Times New Roman"/>
          <w:b/>
          <w:sz w:val="24"/>
          <w:szCs w:val="24"/>
          <w:lang w:eastAsia="en-US"/>
        </w:rPr>
      </w:pPr>
      <w:r w:rsidRPr="00CF44FC">
        <w:rPr>
          <w:rFonts w:ascii="Times New Roman" w:eastAsia="Times New Roman" w:hAnsi="Times New Roman" w:cs="Times New Roman"/>
          <w:b/>
          <w:sz w:val="24"/>
          <w:szCs w:val="24"/>
          <w:lang w:eastAsia="en-US"/>
        </w:rPr>
        <w:t>VAS “Latvijas dzelzceļš” organizētā</w:t>
      </w:r>
    </w:p>
    <w:p w14:paraId="0A4CFE08" w14:textId="77777777" w:rsidR="00E05DF7" w:rsidRPr="00CF44FC" w:rsidRDefault="00862BA7" w:rsidP="00E05DF7">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Sarunu procedūrā ar publikāciju</w:t>
      </w:r>
    </w:p>
    <w:p w14:paraId="46BA299C" w14:textId="77777777" w:rsidR="00E05DF7" w:rsidRPr="00CF44FC" w:rsidRDefault="00FA391D" w:rsidP="00E92D50">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r w:rsidR="00E92D50" w:rsidRPr="00E92D50">
        <w:rPr>
          <w:rFonts w:ascii="Times New Roman" w:hAnsi="Times New Roman" w:cs="Times New Roman"/>
          <w:b/>
          <w:sz w:val="24"/>
          <w:szCs w:val="24"/>
        </w:rPr>
        <w:t>Radiostaciju iegāde “Latvijas dzelzceļš” koncerna vajadzībām</w:t>
      </w:r>
      <w:r w:rsidR="00E05DF7" w:rsidRPr="00CF44FC">
        <w:rPr>
          <w:rFonts w:ascii="Times New Roman" w:eastAsia="Times New Roman" w:hAnsi="Times New Roman" w:cs="Times New Roman"/>
          <w:b/>
          <w:sz w:val="24"/>
          <w:szCs w:val="24"/>
          <w:lang w:eastAsia="en-US"/>
        </w:rPr>
        <w:t>”</w:t>
      </w:r>
    </w:p>
    <w:p w14:paraId="6EDB220E" w14:textId="77777777" w:rsidR="00E05DF7" w:rsidRPr="00CF44FC" w:rsidRDefault="00E05DF7" w:rsidP="00E05DF7">
      <w:pPr>
        <w:ind w:left="-284" w:right="-1"/>
        <w:jc w:val="center"/>
        <w:rPr>
          <w:rFonts w:ascii="Times New Roman" w:hAnsi="Times New Roman" w:cs="Times New Roman"/>
          <w:sz w:val="24"/>
          <w:szCs w:val="24"/>
        </w:rPr>
      </w:pPr>
    </w:p>
    <w:p w14:paraId="67B671DD" w14:textId="52230F5B" w:rsidR="00E92A43" w:rsidRDefault="00E05DF7" w:rsidP="00E92A43">
      <w:pPr>
        <w:ind w:left="-284" w:right="282"/>
        <w:jc w:val="center"/>
        <w:rPr>
          <w:rFonts w:ascii="Times New Roman" w:hAnsi="Times New Roman" w:cs="Times New Roman"/>
          <w:b/>
          <w:sz w:val="24"/>
          <w:szCs w:val="24"/>
        </w:rPr>
      </w:pPr>
      <w:r w:rsidRPr="00CF44FC">
        <w:rPr>
          <w:rFonts w:ascii="Times New Roman" w:hAnsi="Times New Roman" w:cs="Times New Roman"/>
          <w:b/>
          <w:sz w:val="24"/>
          <w:szCs w:val="24"/>
        </w:rPr>
        <w:t>SKAIDROJUMS Nr.</w:t>
      </w:r>
      <w:r w:rsidR="00B64AA1">
        <w:rPr>
          <w:rFonts w:ascii="Times New Roman" w:hAnsi="Times New Roman" w:cs="Times New Roman"/>
          <w:b/>
          <w:sz w:val="24"/>
          <w:szCs w:val="24"/>
        </w:rPr>
        <w:t>2</w:t>
      </w:r>
    </w:p>
    <w:p w14:paraId="62346FFC" w14:textId="77777777" w:rsidR="00D473F1" w:rsidRPr="00CF44FC" w:rsidRDefault="00D473F1" w:rsidP="00E92A43">
      <w:pPr>
        <w:ind w:left="-284" w:right="282"/>
        <w:jc w:val="center"/>
        <w:rPr>
          <w:rFonts w:ascii="Times New Roman" w:hAnsi="Times New Roman" w:cs="Times New Roman"/>
          <w:b/>
          <w:sz w:val="24"/>
          <w:szCs w:val="24"/>
        </w:rPr>
      </w:pPr>
    </w:p>
    <w:tbl>
      <w:tblPr>
        <w:tblStyle w:val="TableGrid"/>
        <w:tblW w:w="14399" w:type="dxa"/>
        <w:jc w:val="center"/>
        <w:tblLook w:val="04A0" w:firstRow="1" w:lastRow="0" w:firstColumn="1" w:lastColumn="0" w:noHBand="0" w:noVBand="1"/>
      </w:tblPr>
      <w:tblGrid>
        <w:gridCol w:w="876"/>
        <w:gridCol w:w="7908"/>
        <w:gridCol w:w="5615"/>
      </w:tblGrid>
      <w:tr w:rsidR="00712DF2" w:rsidRPr="00CF44FC" w14:paraId="34FB381A" w14:textId="77777777" w:rsidTr="004C2D7F">
        <w:trPr>
          <w:jc w:val="center"/>
        </w:trPr>
        <w:tc>
          <w:tcPr>
            <w:tcW w:w="876" w:type="dxa"/>
            <w:shd w:val="clear" w:color="auto" w:fill="FFF2CC"/>
          </w:tcPr>
          <w:p w14:paraId="5D3B1203" w14:textId="77777777" w:rsidR="00A2369C" w:rsidRPr="00CF44FC" w:rsidRDefault="00A2369C" w:rsidP="005B3A01">
            <w:pPr>
              <w:jc w:val="center"/>
              <w:rPr>
                <w:rFonts w:ascii="Times New Roman" w:eastAsia="Calibri" w:hAnsi="Times New Roman" w:cs="Times New Roman"/>
                <w:i/>
                <w:szCs w:val="24"/>
                <w:lang w:eastAsia="en-US"/>
              </w:rPr>
            </w:pPr>
            <w:proofErr w:type="spellStart"/>
            <w:r>
              <w:rPr>
                <w:rFonts w:ascii="Times New Roman" w:eastAsia="Calibri" w:hAnsi="Times New Roman" w:cs="Times New Roman"/>
                <w:i/>
                <w:szCs w:val="24"/>
                <w:lang w:eastAsia="en-US"/>
              </w:rPr>
              <w:t>Nr.p.k</w:t>
            </w:r>
            <w:proofErr w:type="spellEnd"/>
            <w:r>
              <w:rPr>
                <w:rFonts w:ascii="Times New Roman" w:eastAsia="Calibri" w:hAnsi="Times New Roman" w:cs="Times New Roman"/>
                <w:i/>
                <w:szCs w:val="24"/>
                <w:lang w:eastAsia="en-US"/>
              </w:rPr>
              <w:t>.</w:t>
            </w:r>
          </w:p>
        </w:tc>
        <w:tc>
          <w:tcPr>
            <w:tcW w:w="7908" w:type="dxa"/>
            <w:shd w:val="clear" w:color="auto" w:fill="FFF2CC"/>
          </w:tcPr>
          <w:p w14:paraId="3E2ED80E" w14:textId="77777777" w:rsidR="00A2369C" w:rsidRPr="00CF44FC" w:rsidRDefault="00A2369C"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Jautājumi</w:t>
            </w:r>
          </w:p>
        </w:tc>
        <w:tc>
          <w:tcPr>
            <w:tcW w:w="5615" w:type="dxa"/>
            <w:shd w:val="clear" w:color="auto" w:fill="FFF2CC" w:themeFill="accent4" w:themeFillTint="33"/>
          </w:tcPr>
          <w:p w14:paraId="26235832" w14:textId="77777777" w:rsidR="00A2369C" w:rsidRPr="00CF44FC" w:rsidRDefault="00A2369C" w:rsidP="005B3A01">
            <w:pPr>
              <w:jc w:val="center"/>
              <w:rPr>
                <w:rFonts w:ascii="Times New Roman" w:eastAsia="Calibri" w:hAnsi="Times New Roman" w:cs="Times New Roman"/>
                <w:i/>
                <w:szCs w:val="24"/>
                <w:lang w:eastAsia="en-US"/>
              </w:rPr>
            </w:pPr>
            <w:r w:rsidRPr="00CF44FC">
              <w:rPr>
                <w:rFonts w:ascii="Times New Roman" w:eastAsia="Calibri" w:hAnsi="Times New Roman" w:cs="Times New Roman"/>
                <w:i/>
                <w:szCs w:val="24"/>
                <w:lang w:eastAsia="en-US"/>
              </w:rPr>
              <w:t>Atbildes</w:t>
            </w:r>
          </w:p>
        </w:tc>
      </w:tr>
      <w:tr w:rsidR="00712DF2" w:rsidRPr="00CF44FC" w14:paraId="54E4A7CE" w14:textId="77777777" w:rsidTr="004C2D7F">
        <w:trPr>
          <w:jc w:val="center"/>
        </w:trPr>
        <w:tc>
          <w:tcPr>
            <w:tcW w:w="876" w:type="dxa"/>
            <w:shd w:val="clear" w:color="auto" w:fill="E2EFD9" w:themeFill="accent6" w:themeFillTint="33"/>
          </w:tcPr>
          <w:p w14:paraId="24A4114B" w14:textId="77777777" w:rsidR="00A2369C" w:rsidRDefault="00A2369C" w:rsidP="00A2369C">
            <w:pPr>
              <w:ind w:left="1581" w:firstLine="1581"/>
              <w:jc w:val="center"/>
              <w:rPr>
                <w:rFonts w:ascii="Times New Roman" w:eastAsia="Calibri" w:hAnsi="Times New Roman" w:cs="Times New Roman"/>
                <w:szCs w:val="24"/>
                <w:lang w:eastAsia="en-US"/>
              </w:rPr>
            </w:pPr>
          </w:p>
        </w:tc>
        <w:tc>
          <w:tcPr>
            <w:tcW w:w="7908" w:type="dxa"/>
            <w:shd w:val="clear" w:color="auto" w:fill="E2EFD9" w:themeFill="accent6" w:themeFillTint="33"/>
          </w:tcPr>
          <w:p w14:paraId="4538278A" w14:textId="75D8CAE1" w:rsidR="00A2369C" w:rsidRPr="00CF44FC" w:rsidRDefault="004C2D7F" w:rsidP="005B3A0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15</w:t>
            </w:r>
            <w:r w:rsidR="00A2369C" w:rsidRPr="00CF44FC">
              <w:rPr>
                <w:rFonts w:ascii="Times New Roman" w:eastAsia="Calibri" w:hAnsi="Times New Roman" w:cs="Times New Roman"/>
                <w:szCs w:val="24"/>
                <w:lang w:eastAsia="en-US"/>
              </w:rPr>
              <w:t>.</w:t>
            </w:r>
            <w:r w:rsidR="004551A1">
              <w:rPr>
                <w:rFonts w:ascii="Times New Roman" w:eastAsia="Calibri" w:hAnsi="Times New Roman" w:cs="Times New Roman"/>
                <w:szCs w:val="24"/>
                <w:lang w:eastAsia="en-US"/>
              </w:rPr>
              <w:t>10</w:t>
            </w:r>
            <w:r w:rsidR="00A2369C" w:rsidRPr="00CF44FC">
              <w:rPr>
                <w:rFonts w:ascii="Times New Roman" w:eastAsia="Calibri" w:hAnsi="Times New Roman" w:cs="Times New Roman"/>
                <w:szCs w:val="24"/>
                <w:lang w:eastAsia="en-US"/>
              </w:rPr>
              <w:t>.2019.</w:t>
            </w:r>
          </w:p>
        </w:tc>
        <w:tc>
          <w:tcPr>
            <w:tcW w:w="5615" w:type="dxa"/>
            <w:shd w:val="clear" w:color="auto" w:fill="E2EFD9" w:themeFill="accent6" w:themeFillTint="33"/>
          </w:tcPr>
          <w:p w14:paraId="1651A2F1" w14:textId="100C6587" w:rsidR="00A2369C" w:rsidRPr="00CF44FC" w:rsidRDefault="00867AE9" w:rsidP="005B3A01">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4C2D7F">
              <w:rPr>
                <w:rFonts w:ascii="Times New Roman" w:eastAsia="Calibri" w:hAnsi="Times New Roman" w:cs="Times New Roman"/>
                <w:szCs w:val="24"/>
                <w:lang w:eastAsia="en-US"/>
              </w:rPr>
              <w:t>6</w:t>
            </w:r>
            <w:r w:rsidR="00A2369C" w:rsidRPr="000E62C6">
              <w:rPr>
                <w:rFonts w:ascii="Times New Roman" w:eastAsia="Calibri" w:hAnsi="Times New Roman" w:cs="Times New Roman"/>
                <w:szCs w:val="24"/>
                <w:lang w:eastAsia="en-US"/>
              </w:rPr>
              <w:t>.</w:t>
            </w:r>
            <w:r w:rsidR="004551A1">
              <w:rPr>
                <w:rFonts w:ascii="Times New Roman" w:eastAsia="Calibri" w:hAnsi="Times New Roman" w:cs="Times New Roman"/>
                <w:szCs w:val="24"/>
                <w:lang w:eastAsia="en-US"/>
              </w:rPr>
              <w:t>10</w:t>
            </w:r>
            <w:r w:rsidR="00A2369C">
              <w:rPr>
                <w:rFonts w:ascii="Times New Roman" w:eastAsia="Calibri" w:hAnsi="Times New Roman" w:cs="Times New Roman"/>
                <w:szCs w:val="24"/>
                <w:lang w:eastAsia="en-US"/>
              </w:rPr>
              <w:t>.</w:t>
            </w:r>
            <w:r w:rsidR="00A2369C" w:rsidRPr="00CF44FC">
              <w:rPr>
                <w:rFonts w:ascii="Times New Roman" w:eastAsia="Calibri" w:hAnsi="Times New Roman" w:cs="Times New Roman"/>
                <w:szCs w:val="24"/>
                <w:lang w:eastAsia="en-US"/>
              </w:rPr>
              <w:t>2019.</w:t>
            </w:r>
          </w:p>
        </w:tc>
      </w:tr>
      <w:tr w:rsidR="004C2D7F" w:rsidRPr="00C60349" w14:paraId="158A7495" w14:textId="77777777" w:rsidTr="00D473F1">
        <w:trPr>
          <w:trHeight w:val="3746"/>
          <w:jc w:val="center"/>
        </w:trPr>
        <w:tc>
          <w:tcPr>
            <w:tcW w:w="876" w:type="dxa"/>
          </w:tcPr>
          <w:p w14:paraId="668839BD" w14:textId="77777777" w:rsidR="004C2D7F" w:rsidRDefault="004C2D7F" w:rsidP="004C2D7F">
            <w:pPr>
              <w:rPr>
                <w:rFonts w:ascii="Times New Roman" w:hAnsi="Times New Roman" w:cs="Times New Roman"/>
                <w:b/>
                <w:szCs w:val="24"/>
              </w:rPr>
            </w:pPr>
            <w:r w:rsidRPr="00A2369C">
              <w:rPr>
                <w:rFonts w:ascii="Times New Roman" w:hAnsi="Times New Roman" w:cs="Times New Roman"/>
                <w:b/>
                <w:szCs w:val="24"/>
              </w:rPr>
              <w:t>1.</w:t>
            </w:r>
          </w:p>
          <w:p w14:paraId="3389506D" w14:textId="77777777" w:rsidR="004C2D7F" w:rsidRPr="004C2D7F" w:rsidRDefault="004C2D7F" w:rsidP="004C2D7F">
            <w:pPr>
              <w:rPr>
                <w:rFonts w:ascii="Times New Roman" w:hAnsi="Times New Roman" w:cs="Times New Roman"/>
                <w:szCs w:val="24"/>
              </w:rPr>
            </w:pPr>
          </w:p>
          <w:p w14:paraId="4F890942" w14:textId="77777777" w:rsidR="004C2D7F" w:rsidRPr="004C2D7F" w:rsidRDefault="004C2D7F" w:rsidP="004C2D7F">
            <w:pPr>
              <w:rPr>
                <w:rFonts w:ascii="Times New Roman" w:hAnsi="Times New Roman" w:cs="Times New Roman"/>
                <w:szCs w:val="24"/>
              </w:rPr>
            </w:pPr>
          </w:p>
          <w:p w14:paraId="26FC2623" w14:textId="77777777" w:rsidR="004C2D7F" w:rsidRPr="004C2D7F" w:rsidRDefault="004C2D7F" w:rsidP="004C2D7F">
            <w:pPr>
              <w:rPr>
                <w:rFonts w:ascii="Times New Roman" w:hAnsi="Times New Roman" w:cs="Times New Roman"/>
                <w:szCs w:val="24"/>
              </w:rPr>
            </w:pPr>
          </w:p>
          <w:p w14:paraId="38FFE44D" w14:textId="77777777" w:rsidR="004C2D7F" w:rsidRPr="004C2D7F" w:rsidRDefault="004C2D7F" w:rsidP="004C2D7F">
            <w:pPr>
              <w:rPr>
                <w:rFonts w:ascii="Times New Roman" w:hAnsi="Times New Roman" w:cs="Times New Roman"/>
                <w:szCs w:val="24"/>
              </w:rPr>
            </w:pPr>
          </w:p>
          <w:p w14:paraId="5831CCAB" w14:textId="77777777" w:rsidR="004C2D7F" w:rsidRPr="004C2D7F" w:rsidRDefault="004C2D7F" w:rsidP="004C2D7F">
            <w:pPr>
              <w:rPr>
                <w:rFonts w:ascii="Times New Roman" w:hAnsi="Times New Roman" w:cs="Times New Roman"/>
                <w:szCs w:val="24"/>
              </w:rPr>
            </w:pPr>
          </w:p>
          <w:p w14:paraId="649D52A0" w14:textId="77777777" w:rsidR="004C2D7F" w:rsidRPr="004C2D7F" w:rsidRDefault="004C2D7F" w:rsidP="004C2D7F">
            <w:pPr>
              <w:rPr>
                <w:rFonts w:ascii="Times New Roman" w:hAnsi="Times New Roman" w:cs="Times New Roman"/>
                <w:szCs w:val="24"/>
              </w:rPr>
            </w:pPr>
          </w:p>
          <w:p w14:paraId="42BD155A" w14:textId="77777777" w:rsidR="004C2D7F" w:rsidRPr="004C2D7F" w:rsidRDefault="004C2D7F" w:rsidP="004C2D7F">
            <w:pPr>
              <w:rPr>
                <w:rFonts w:ascii="Times New Roman" w:hAnsi="Times New Roman" w:cs="Times New Roman"/>
                <w:szCs w:val="24"/>
              </w:rPr>
            </w:pPr>
          </w:p>
          <w:p w14:paraId="035F4EA0" w14:textId="77777777" w:rsidR="004C2D7F" w:rsidRDefault="004C2D7F" w:rsidP="004C2D7F">
            <w:pPr>
              <w:rPr>
                <w:rFonts w:ascii="Times New Roman" w:hAnsi="Times New Roman" w:cs="Times New Roman"/>
                <w:b/>
                <w:szCs w:val="24"/>
              </w:rPr>
            </w:pPr>
          </w:p>
          <w:p w14:paraId="630662C6" w14:textId="7A58028C" w:rsidR="004C2D7F" w:rsidRPr="004C2D7F" w:rsidRDefault="004C2D7F" w:rsidP="004C2D7F">
            <w:pPr>
              <w:rPr>
                <w:rFonts w:ascii="Times New Roman" w:hAnsi="Times New Roman" w:cs="Times New Roman"/>
                <w:szCs w:val="24"/>
              </w:rPr>
            </w:pPr>
          </w:p>
        </w:tc>
        <w:tc>
          <w:tcPr>
            <w:tcW w:w="7908" w:type="dxa"/>
          </w:tcPr>
          <w:p w14:paraId="4F244C58" w14:textId="77777777" w:rsidR="004C2D7F" w:rsidRPr="004C2D7F" w:rsidRDefault="004C2D7F" w:rsidP="004C2D7F">
            <w:pPr>
              <w:rPr>
                <w:rFonts w:ascii="Times New Roman" w:hAnsi="Times New Roman" w:cs="Times New Roman"/>
                <w:szCs w:val="24"/>
              </w:rPr>
            </w:pPr>
            <w:r w:rsidRPr="004C2D7F">
              <w:rPr>
                <w:rFonts w:ascii="Times New Roman" w:hAnsi="Times New Roman" w:cs="Times New Roman"/>
                <w:szCs w:val="24"/>
              </w:rPr>
              <w:t>Sarunas procedūras nolikumā ir prasība iesniegt Latvijas Republikas Valsts akciju sabiedrības “Elektroniskie sakari” apliecinājumu par piedāvāto radiostaciju lietošanas atļauju Latvijā.</w:t>
            </w:r>
          </w:p>
          <w:p w14:paraId="3E919912" w14:textId="1AEA5E36" w:rsidR="004C2D7F" w:rsidRPr="004C2D7F" w:rsidRDefault="004C2D7F" w:rsidP="004C2D7F">
            <w:pPr>
              <w:rPr>
                <w:rFonts w:ascii="Times New Roman" w:hAnsi="Times New Roman" w:cs="Times New Roman"/>
                <w:szCs w:val="24"/>
              </w:rPr>
            </w:pPr>
            <w:r w:rsidRPr="004C2D7F">
              <w:rPr>
                <w:rFonts w:ascii="Times New Roman" w:hAnsi="Times New Roman" w:cs="Times New Roman"/>
                <w:szCs w:val="24"/>
              </w:rPr>
              <w:t xml:space="preserve">Mums ir apliecinājums no VAS “Elektroniskie sakari” kas bija iesniegts iepriekšējā radiostacijas iepirkumā, </w:t>
            </w:r>
            <w:r w:rsidRPr="004C2D7F">
              <w:rPr>
                <w:rFonts w:ascii="Times New Roman" w:hAnsi="Times New Roman" w:cs="Times New Roman"/>
                <w:szCs w:val="24"/>
                <w:u w:val="single"/>
              </w:rPr>
              <w:t>2017. gada vēstule</w:t>
            </w:r>
            <w:r w:rsidR="00C24900">
              <w:rPr>
                <w:rFonts w:ascii="Times New Roman" w:hAnsi="Times New Roman" w:cs="Times New Roman"/>
                <w:szCs w:val="24"/>
                <w:u w:val="single"/>
              </w:rPr>
              <w:t>.</w:t>
            </w:r>
          </w:p>
          <w:p w14:paraId="72AA1DDB" w14:textId="77777777" w:rsidR="004C2D7F" w:rsidRPr="004C2D7F" w:rsidRDefault="004C2D7F" w:rsidP="004C2D7F">
            <w:pPr>
              <w:rPr>
                <w:rFonts w:ascii="Times New Roman" w:hAnsi="Times New Roman" w:cs="Times New Roman"/>
                <w:szCs w:val="24"/>
              </w:rPr>
            </w:pPr>
            <w:r w:rsidRPr="004C2D7F">
              <w:rPr>
                <w:rFonts w:ascii="Times New Roman" w:hAnsi="Times New Roman" w:cs="Times New Roman"/>
                <w:szCs w:val="24"/>
              </w:rPr>
              <w:t>Lūdzu informēt, vai šī vēstule ir pietiekama vai ir labāk saņemt jaunu (ar šogadējo datumu)?</w:t>
            </w:r>
          </w:p>
          <w:p w14:paraId="37BF9AE4" w14:textId="77777777" w:rsidR="004C2D7F" w:rsidRPr="004C2D7F" w:rsidRDefault="004C2D7F" w:rsidP="004C2D7F">
            <w:pPr>
              <w:rPr>
                <w:rFonts w:ascii="Times New Roman" w:hAnsi="Times New Roman" w:cs="Times New Roman"/>
                <w:szCs w:val="24"/>
              </w:rPr>
            </w:pPr>
          </w:p>
        </w:tc>
        <w:tc>
          <w:tcPr>
            <w:tcW w:w="5615" w:type="dxa"/>
          </w:tcPr>
          <w:p w14:paraId="057EEE40" w14:textId="57B4C905" w:rsidR="004C2D7F" w:rsidRPr="004C2D7F" w:rsidRDefault="004C2D7F" w:rsidP="004C2D7F">
            <w:pPr>
              <w:contextualSpacing/>
              <w:rPr>
                <w:rFonts w:ascii="Times New Roman" w:hAnsi="Times New Roman" w:cs="Times New Roman"/>
                <w:szCs w:val="24"/>
              </w:rPr>
            </w:pPr>
            <w:r w:rsidRPr="004C2D7F">
              <w:rPr>
                <w:rFonts w:ascii="Times New Roman" w:hAnsi="Times New Roman" w:cs="Times New Roman"/>
                <w:szCs w:val="24"/>
              </w:rPr>
              <w:t>Norādām, ka nav noteikt</w:t>
            </w:r>
            <w:r>
              <w:rPr>
                <w:rFonts w:ascii="Times New Roman" w:hAnsi="Times New Roman" w:cs="Times New Roman"/>
                <w:szCs w:val="24"/>
              </w:rPr>
              <w:t>s</w:t>
            </w:r>
            <w:r w:rsidRPr="004C2D7F">
              <w:rPr>
                <w:rFonts w:ascii="Times New Roman" w:hAnsi="Times New Roman" w:cs="Times New Roman"/>
                <w:szCs w:val="24"/>
              </w:rPr>
              <w:t xml:space="preserve"> apliecinājuma derīguma termiņ</w:t>
            </w:r>
            <w:r>
              <w:rPr>
                <w:rFonts w:ascii="Times New Roman" w:hAnsi="Times New Roman" w:cs="Times New Roman"/>
                <w:szCs w:val="24"/>
              </w:rPr>
              <w:t>š</w:t>
            </w:r>
            <w:r w:rsidR="005255AA">
              <w:rPr>
                <w:rFonts w:ascii="Times New Roman" w:hAnsi="Times New Roman" w:cs="Times New Roman"/>
                <w:szCs w:val="24"/>
              </w:rPr>
              <w:t xml:space="preserve">, </w:t>
            </w:r>
            <w:r w:rsidR="00D473F1">
              <w:rPr>
                <w:rFonts w:ascii="Times New Roman" w:hAnsi="Times New Roman" w:cs="Times New Roman"/>
                <w:szCs w:val="24"/>
              </w:rPr>
              <w:t xml:space="preserve">ja vien </w:t>
            </w:r>
            <w:r w:rsidR="00D473F1" w:rsidRPr="004C2D7F">
              <w:rPr>
                <w:rFonts w:ascii="Times New Roman" w:hAnsi="Times New Roman" w:cs="Times New Roman"/>
                <w:szCs w:val="24"/>
              </w:rPr>
              <w:t>VAS “Elektroniskie sakari”</w:t>
            </w:r>
            <w:r w:rsidR="00D473F1">
              <w:rPr>
                <w:rFonts w:ascii="Times New Roman" w:hAnsi="Times New Roman" w:cs="Times New Roman"/>
                <w:szCs w:val="24"/>
              </w:rPr>
              <w:t xml:space="preserve"> apliecinājumā nav </w:t>
            </w:r>
            <w:r w:rsidR="00105262">
              <w:rPr>
                <w:rFonts w:ascii="Times New Roman" w:hAnsi="Times New Roman" w:cs="Times New Roman"/>
                <w:szCs w:val="24"/>
              </w:rPr>
              <w:t>noteikts</w:t>
            </w:r>
            <w:r w:rsidR="00D473F1">
              <w:rPr>
                <w:rFonts w:ascii="Times New Roman" w:hAnsi="Times New Roman" w:cs="Times New Roman"/>
                <w:szCs w:val="24"/>
              </w:rPr>
              <w:t xml:space="preserve"> </w:t>
            </w:r>
            <w:r w:rsidR="00B403AC">
              <w:rPr>
                <w:rFonts w:ascii="Times New Roman" w:hAnsi="Times New Roman" w:cs="Times New Roman"/>
                <w:szCs w:val="24"/>
              </w:rPr>
              <w:t xml:space="preserve">konkrēts </w:t>
            </w:r>
            <w:r w:rsidR="00D473F1">
              <w:rPr>
                <w:rFonts w:ascii="Times New Roman" w:hAnsi="Times New Roman" w:cs="Times New Roman"/>
                <w:szCs w:val="24"/>
              </w:rPr>
              <w:t>derīguma termiņ</w:t>
            </w:r>
            <w:r w:rsidR="00B403AC">
              <w:rPr>
                <w:rFonts w:ascii="Times New Roman" w:hAnsi="Times New Roman" w:cs="Times New Roman"/>
                <w:szCs w:val="24"/>
              </w:rPr>
              <w:t>š</w:t>
            </w:r>
            <w:r w:rsidR="00D473F1">
              <w:rPr>
                <w:rFonts w:ascii="Times New Roman" w:hAnsi="Times New Roman" w:cs="Times New Roman"/>
                <w:szCs w:val="24"/>
              </w:rPr>
              <w:t>.</w:t>
            </w:r>
          </w:p>
          <w:p w14:paraId="4CA5F3E5" w14:textId="7196B7E4" w:rsidR="004C2D7F" w:rsidRPr="004C2D7F" w:rsidRDefault="00863F5E" w:rsidP="004C2D7F">
            <w:pPr>
              <w:spacing w:line="259" w:lineRule="auto"/>
              <w:contextualSpacing/>
              <w:rPr>
                <w:rFonts w:ascii="Times New Roman" w:hAnsi="Times New Roman" w:cs="Times New Roman"/>
                <w:szCs w:val="24"/>
              </w:rPr>
            </w:pPr>
            <w:r w:rsidRPr="004C2D7F">
              <w:rPr>
                <w:rFonts w:ascii="Times New Roman" w:hAnsi="Times New Roman" w:cs="Times New Roman"/>
                <w:szCs w:val="24"/>
              </w:rPr>
              <w:t>Taču vēršam uzmanību, ka gadījumā, ja piedāvātais radiostacijas tips atšķirsies no VAS “Elektroniskie sakari” apliecinājumā norādītam radiostacijas tipam vai arī tiks piedāvāts radiostacijas ekvivalents, tad ir nepieciešams no VAS “Elektroniskie sakari” saņemt apliecinājumu par piedāvāto radiostaciju lietošanas atļauju Latvijā.</w:t>
            </w:r>
          </w:p>
        </w:tc>
      </w:tr>
      <w:tr w:rsidR="004C2D7F" w:rsidRPr="00CF44FC" w14:paraId="509C19A5" w14:textId="77777777" w:rsidTr="004C2D7F">
        <w:trPr>
          <w:jc w:val="center"/>
        </w:trPr>
        <w:tc>
          <w:tcPr>
            <w:tcW w:w="876" w:type="dxa"/>
            <w:shd w:val="clear" w:color="auto" w:fill="E2EFD9" w:themeFill="accent6" w:themeFillTint="33"/>
          </w:tcPr>
          <w:p w14:paraId="7BA72A2D" w14:textId="77777777" w:rsidR="004C2D7F" w:rsidRDefault="004C2D7F" w:rsidP="004C2D7F">
            <w:pPr>
              <w:ind w:left="1581" w:firstLine="1581"/>
              <w:jc w:val="center"/>
              <w:rPr>
                <w:rFonts w:ascii="Times New Roman" w:eastAsia="Calibri" w:hAnsi="Times New Roman" w:cs="Times New Roman"/>
                <w:szCs w:val="24"/>
                <w:lang w:eastAsia="en-US"/>
              </w:rPr>
            </w:pPr>
          </w:p>
        </w:tc>
        <w:tc>
          <w:tcPr>
            <w:tcW w:w="7908" w:type="dxa"/>
            <w:shd w:val="clear" w:color="auto" w:fill="E2EFD9" w:themeFill="accent6" w:themeFillTint="33"/>
          </w:tcPr>
          <w:p w14:paraId="570A0D70" w14:textId="7C056334" w:rsidR="004C2D7F" w:rsidRPr="00CF44FC" w:rsidRDefault="004C2D7F" w:rsidP="004C2D7F">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c>
          <w:tcPr>
            <w:tcW w:w="5615" w:type="dxa"/>
            <w:shd w:val="clear" w:color="auto" w:fill="E2EFD9" w:themeFill="accent6" w:themeFillTint="33"/>
          </w:tcPr>
          <w:p w14:paraId="37B25CBA" w14:textId="400ED916" w:rsidR="004C2D7F" w:rsidRPr="00CF44FC" w:rsidRDefault="004C2D7F" w:rsidP="004C2D7F">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16</w:t>
            </w:r>
            <w:r w:rsidRPr="000E62C6">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r>
      <w:tr w:rsidR="00712DF2" w:rsidRPr="00C60349" w14:paraId="6BD8037C" w14:textId="77777777" w:rsidTr="00D473F1">
        <w:trPr>
          <w:trHeight w:val="1092"/>
          <w:jc w:val="center"/>
        </w:trPr>
        <w:tc>
          <w:tcPr>
            <w:tcW w:w="876" w:type="dxa"/>
          </w:tcPr>
          <w:p w14:paraId="0F90B320" w14:textId="77777777" w:rsidR="001C6CD0" w:rsidRPr="00A2369C" w:rsidRDefault="001C6CD0" w:rsidP="001C6CD0">
            <w:pPr>
              <w:rPr>
                <w:rFonts w:ascii="Times New Roman" w:hAnsi="Times New Roman" w:cs="Times New Roman"/>
                <w:b/>
              </w:rPr>
            </w:pPr>
            <w:r>
              <w:rPr>
                <w:rFonts w:ascii="Times New Roman" w:hAnsi="Times New Roman" w:cs="Times New Roman"/>
                <w:b/>
              </w:rPr>
              <w:t>2</w:t>
            </w:r>
            <w:r w:rsidRPr="00A2369C">
              <w:rPr>
                <w:rFonts w:ascii="Times New Roman" w:hAnsi="Times New Roman" w:cs="Times New Roman"/>
                <w:b/>
              </w:rPr>
              <w:t>.</w:t>
            </w:r>
          </w:p>
        </w:tc>
        <w:tc>
          <w:tcPr>
            <w:tcW w:w="7908" w:type="dxa"/>
          </w:tcPr>
          <w:p w14:paraId="3D34807B" w14:textId="521344B8" w:rsidR="00AA7D14" w:rsidRPr="004C2D7F" w:rsidRDefault="004C2D7F" w:rsidP="001C6CD0">
            <w:pPr>
              <w:rPr>
                <w:rFonts w:ascii="Times New Roman" w:hAnsi="Times New Roman" w:cs="Times New Roman"/>
                <w:szCs w:val="24"/>
              </w:rPr>
            </w:pPr>
            <w:r w:rsidRPr="004C2D7F">
              <w:rPr>
                <w:rFonts w:ascii="Times New Roman" w:hAnsi="Times New Roman" w:cs="Times New Roman"/>
                <w:szCs w:val="24"/>
              </w:rPr>
              <w:t>Lūdzam, paskaidrot, vai tehniskās specifikācijas 1. un 2. iepirkuma daļā minētajām pārnēsājamām radiostacijām ir paredzēta  radiosakaru analogā vai digitālā (DMR) pakalpojuma izmantošana?</w:t>
            </w:r>
          </w:p>
        </w:tc>
        <w:tc>
          <w:tcPr>
            <w:tcW w:w="5615" w:type="dxa"/>
          </w:tcPr>
          <w:p w14:paraId="2231CED2" w14:textId="4286DE46" w:rsidR="001C6CD0" w:rsidRPr="0011669A" w:rsidRDefault="00D473F1" w:rsidP="00D473F1">
            <w:pPr>
              <w:rPr>
                <w:rFonts w:ascii="Times New Roman" w:hAnsi="Times New Roman" w:cs="Times New Roman"/>
                <w:sz w:val="22"/>
              </w:rPr>
            </w:pPr>
            <w:r w:rsidRPr="000A3016">
              <w:rPr>
                <w:rFonts w:ascii="Times New Roman" w:hAnsi="Times New Roman" w:cs="Times New Roman"/>
                <w:szCs w:val="24"/>
              </w:rPr>
              <w:t>Tikai analogā režīmā, bet ar iespējas nākotnē pieslēgt DMR režīmu.</w:t>
            </w:r>
          </w:p>
        </w:tc>
      </w:tr>
      <w:tr w:rsidR="004C2D7F" w:rsidRPr="00C60349" w14:paraId="159D5F18" w14:textId="77777777" w:rsidTr="004C2D7F">
        <w:trPr>
          <w:trHeight w:val="124"/>
          <w:jc w:val="center"/>
        </w:trPr>
        <w:tc>
          <w:tcPr>
            <w:tcW w:w="876" w:type="dxa"/>
            <w:shd w:val="clear" w:color="auto" w:fill="E2EFD9" w:themeFill="accent6" w:themeFillTint="33"/>
          </w:tcPr>
          <w:p w14:paraId="590AAAE6" w14:textId="77777777" w:rsidR="004C2D7F" w:rsidRDefault="004C2D7F" w:rsidP="004C2D7F">
            <w:pPr>
              <w:ind w:left="1581" w:firstLine="1581"/>
              <w:jc w:val="center"/>
              <w:rPr>
                <w:rFonts w:ascii="Times New Roman" w:eastAsia="Calibri" w:hAnsi="Times New Roman" w:cs="Times New Roman"/>
                <w:szCs w:val="24"/>
                <w:lang w:eastAsia="en-US"/>
              </w:rPr>
            </w:pPr>
          </w:p>
        </w:tc>
        <w:tc>
          <w:tcPr>
            <w:tcW w:w="7908" w:type="dxa"/>
            <w:shd w:val="clear" w:color="auto" w:fill="E2EFD9" w:themeFill="accent6" w:themeFillTint="33"/>
          </w:tcPr>
          <w:p w14:paraId="094B2754" w14:textId="56615F8F" w:rsidR="004C2D7F" w:rsidRPr="00CF44FC" w:rsidRDefault="004C2D7F" w:rsidP="004C2D7F">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c>
          <w:tcPr>
            <w:tcW w:w="5615" w:type="dxa"/>
            <w:shd w:val="clear" w:color="auto" w:fill="E2EFD9" w:themeFill="accent6" w:themeFillTint="33"/>
          </w:tcPr>
          <w:p w14:paraId="233078F7" w14:textId="24AE0E53" w:rsidR="004C2D7F" w:rsidRPr="00CF44FC" w:rsidRDefault="004C2D7F" w:rsidP="004C2D7F">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16</w:t>
            </w:r>
            <w:r w:rsidRPr="000E62C6">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r>
      <w:tr w:rsidR="00712DF2" w:rsidRPr="00C60349" w14:paraId="79C39FF8" w14:textId="77777777" w:rsidTr="00D473F1">
        <w:trPr>
          <w:trHeight w:val="1152"/>
          <w:jc w:val="center"/>
        </w:trPr>
        <w:tc>
          <w:tcPr>
            <w:tcW w:w="876" w:type="dxa"/>
          </w:tcPr>
          <w:p w14:paraId="5155DA82" w14:textId="77777777" w:rsidR="00E92A43" w:rsidRDefault="00A00EAC" w:rsidP="00E92A43">
            <w:pPr>
              <w:rPr>
                <w:rFonts w:ascii="Times New Roman" w:hAnsi="Times New Roman" w:cs="Times New Roman"/>
                <w:b/>
              </w:rPr>
            </w:pPr>
            <w:r>
              <w:rPr>
                <w:rFonts w:ascii="Times New Roman" w:hAnsi="Times New Roman" w:cs="Times New Roman"/>
                <w:b/>
              </w:rPr>
              <w:t>3.</w:t>
            </w:r>
          </w:p>
          <w:p w14:paraId="65AC8F4E" w14:textId="77777777" w:rsidR="00E92A43" w:rsidRDefault="00E92A43" w:rsidP="00E92A43">
            <w:pPr>
              <w:rPr>
                <w:rFonts w:ascii="Times New Roman" w:hAnsi="Times New Roman" w:cs="Times New Roman"/>
                <w:b/>
              </w:rPr>
            </w:pPr>
          </w:p>
          <w:p w14:paraId="25DE9D3D" w14:textId="77777777" w:rsidR="00E92A43" w:rsidRDefault="00E92A43" w:rsidP="00E92A43">
            <w:pPr>
              <w:rPr>
                <w:rFonts w:ascii="Times New Roman" w:hAnsi="Times New Roman" w:cs="Times New Roman"/>
                <w:b/>
              </w:rPr>
            </w:pPr>
          </w:p>
        </w:tc>
        <w:tc>
          <w:tcPr>
            <w:tcW w:w="7908" w:type="dxa"/>
          </w:tcPr>
          <w:p w14:paraId="5BD2C4AE" w14:textId="68154210" w:rsidR="004C2D7F" w:rsidRPr="004C2D7F" w:rsidRDefault="004C2D7F" w:rsidP="004C2D7F">
            <w:pPr>
              <w:rPr>
                <w:rFonts w:ascii="Times New Roman" w:hAnsi="Times New Roman" w:cs="Times New Roman"/>
                <w:szCs w:val="24"/>
              </w:rPr>
            </w:pPr>
            <w:r w:rsidRPr="004C2D7F">
              <w:rPr>
                <w:rFonts w:ascii="Times New Roman" w:hAnsi="Times New Roman" w:cs="Times New Roman"/>
                <w:szCs w:val="24"/>
              </w:rPr>
              <w:t xml:space="preserve">Vai </w:t>
            </w:r>
            <w:bookmarkStart w:id="0" w:name="_Hlk22046589"/>
            <w:r w:rsidRPr="004C2D7F">
              <w:rPr>
                <w:rFonts w:ascii="Times New Roman" w:hAnsi="Times New Roman" w:cs="Times New Roman"/>
                <w:szCs w:val="24"/>
              </w:rPr>
              <w:t xml:space="preserve">tehniskās specifikācijas 1. un 2. iepirkuma daļā minētajām pārnēsājamām radiostacijām </w:t>
            </w:r>
            <w:bookmarkEnd w:id="0"/>
            <w:r w:rsidRPr="004C2D7F">
              <w:rPr>
                <w:rFonts w:ascii="Times New Roman" w:hAnsi="Times New Roman" w:cs="Times New Roman"/>
                <w:szCs w:val="24"/>
              </w:rPr>
              <w:t>ir noteikta radiosakaru infrastruktūra ar kuru radiostacijām jābūt sadarboties spējīgām? Ja jā, lūdzam norādīt ražotāju un iekārtu tipu?</w:t>
            </w:r>
          </w:p>
        </w:tc>
        <w:tc>
          <w:tcPr>
            <w:tcW w:w="5615" w:type="dxa"/>
          </w:tcPr>
          <w:p w14:paraId="32C990C5" w14:textId="041C29F2" w:rsidR="00E92A43" w:rsidRPr="00CF44FC" w:rsidRDefault="00D473F1" w:rsidP="00297431">
            <w:pPr>
              <w:rPr>
                <w:rFonts w:ascii="Times New Roman" w:eastAsia="Calibri" w:hAnsi="Times New Roman" w:cs="Times New Roman"/>
                <w:szCs w:val="24"/>
                <w:lang w:eastAsia="en-US"/>
              </w:rPr>
            </w:pPr>
            <w:r w:rsidRPr="00D473F1">
              <w:rPr>
                <w:rFonts w:ascii="Times New Roman" w:hAnsi="Times New Roman" w:cs="Times New Roman"/>
                <w:szCs w:val="24"/>
              </w:rPr>
              <w:t xml:space="preserve">Dzelzceļa parkos tikai analogā režīmā ar radiostacijām </w:t>
            </w:r>
            <w:proofErr w:type="spellStart"/>
            <w:r w:rsidRPr="00D473F1">
              <w:rPr>
                <w:rFonts w:ascii="Times New Roman" w:hAnsi="Times New Roman" w:cs="Times New Roman"/>
                <w:szCs w:val="24"/>
              </w:rPr>
              <w:t>Kenwood</w:t>
            </w:r>
            <w:proofErr w:type="spellEnd"/>
            <w:r w:rsidRPr="00D473F1">
              <w:rPr>
                <w:rFonts w:ascii="Times New Roman" w:hAnsi="Times New Roman" w:cs="Times New Roman"/>
                <w:szCs w:val="24"/>
              </w:rPr>
              <w:t xml:space="preserve"> un Motorola.</w:t>
            </w:r>
          </w:p>
        </w:tc>
      </w:tr>
      <w:tr w:rsidR="004C2D7F" w:rsidRPr="00C60349" w14:paraId="503C0C97" w14:textId="77777777" w:rsidTr="004C2D7F">
        <w:trPr>
          <w:trHeight w:val="274"/>
          <w:jc w:val="center"/>
        </w:trPr>
        <w:tc>
          <w:tcPr>
            <w:tcW w:w="876" w:type="dxa"/>
            <w:shd w:val="clear" w:color="auto" w:fill="E2EFD9" w:themeFill="accent6" w:themeFillTint="33"/>
          </w:tcPr>
          <w:p w14:paraId="60DCD518" w14:textId="77777777" w:rsidR="004C2D7F" w:rsidRDefault="004C2D7F" w:rsidP="004C2D7F">
            <w:pPr>
              <w:rPr>
                <w:rFonts w:ascii="Times New Roman" w:hAnsi="Times New Roman" w:cs="Times New Roman"/>
                <w:b/>
              </w:rPr>
            </w:pPr>
          </w:p>
        </w:tc>
        <w:tc>
          <w:tcPr>
            <w:tcW w:w="7908" w:type="dxa"/>
            <w:shd w:val="clear" w:color="auto" w:fill="E2EFD9" w:themeFill="accent6" w:themeFillTint="33"/>
          </w:tcPr>
          <w:p w14:paraId="12E7D80E" w14:textId="760DEEE4" w:rsidR="004C2D7F" w:rsidRPr="00CF44FC" w:rsidRDefault="004C2D7F" w:rsidP="004C2D7F">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c>
          <w:tcPr>
            <w:tcW w:w="5615" w:type="dxa"/>
            <w:shd w:val="clear" w:color="auto" w:fill="E2EFD9" w:themeFill="accent6" w:themeFillTint="33"/>
          </w:tcPr>
          <w:p w14:paraId="63585EDC" w14:textId="03F2A2DB" w:rsidR="004C2D7F" w:rsidRPr="00297431" w:rsidRDefault="004C2D7F" w:rsidP="004C2D7F">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16</w:t>
            </w:r>
            <w:r w:rsidRPr="000E62C6">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r>
      <w:tr w:rsidR="0011669A" w:rsidRPr="00C60349" w14:paraId="3729B0FA" w14:textId="77777777" w:rsidTr="00D473F1">
        <w:trPr>
          <w:trHeight w:val="971"/>
          <w:jc w:val="center"/>
        </w:trPr>
        <w:tc>
          <w:tcPr>
            <w:tcW w:w="876" w:type="dxa"/>
          </w:tcPr>
          <w:p w14:paraId="790EC282" w14:textId="67E54E16" w:rsidR="0011669A" w:rsidRDefault="0011669A" w:rsidP="0011669A">
            <w:pPr>
              <w:rPr>
                <w:rFonts w:ascii="Times New Roman" w:hAnsi="Times New Roman" w:cs="Times New Roman"/>
                <w:b/>
              </w:rPr>
            </w:pPr>
            <w:r>
              <w:rPr>
                <w:rFonts w:ascii="Times New Roman" w:hAnsi="Times New Roman" w:cs="Times New Roman"/>
                <w:b/>
              </w:rPr>
              <w:t>4.</w:t>
            </w:r>
          </w:p>
          <w:p w14:paraId="4648FD39" w14:textId="77777777" w:rsidR="0011669A" w:rsidRDefault="0011669A" w:rsidP="0011669A">
            <w:pPr>
              <w:rPr>
                <w:rFonts w:ascii="Times New Roman" w:hAnsi="Times New Roman" w:cs="Times New Roman"/>
                <w:b/>
              </w:rPr>
            </w:pPr>
          </w:p>
          <w:p w14:paraId="0EA3AD36" w14:textId="77777777" w:rsidR="0011669A" w:rsidRDefault="0011669A" w:rsidP="0011669A">
            <w:pPr>
              <w:rPr>
                <w:rFonts w:ascii="Times New Roman" w:hAnsi="Times New Roman" w:cs="Times New Roman"/>
                <w:b/>
              </w:rPr>
            </w:pPr>
          </w:p>
        </w:tc>
        <w:tc>
          <w:tcPr>
            <w:tcW w:w="7908" w:type="dxa"/>
          </w:tcPr>
          <w:p w14:paraId="38389D20" w14:textId="63BCEDBC" w:rsidR="0011669A" w:rsidRPr="004C2D7F" w:rsidRDefault="004C2D7F" w:rsidP="004C2D7F">
            <w:pPr>
              <w:rPr>
                <w:rFonts w:ascii="Times New Roman" w:hAnsi="Times New Roman" w:cs="Times New Roman"/>
                <w:szCs w:val="24"/>
              </w:rPr>
            </w:pPr>
            <w:r w:rsidRPr="004C2D7F">
              <w:rPr>
                <w:rFonts w:ascii="Times New Roman" w:hAnsi="Times New Roman" w:cs="Times New Roman"/>
                <w:szCs w:val="24"/>
              </w:rPr>
              <w:t>Lūdzam, paskaidrot, kāds šifrēšanas, signalizācijas, kodēšanas algoritms ir nepieciešams tehniskās specifikācijas 1. un 2. iepirkuma daļā minētajām pārnēsājamām radiostacijām, ja tāds tiks izmantots?</w:t>
            </w:r>
          </w:p>
        </w:tc>
        <w:tc>
          <w:tcPr>
            <w:tcW w:w="5615" w:type="dxa"/>
          </w:tcPr>
          <w:p w14:paraId="5C8A0D36" w14:textId="0EB9D474" w:rsidR="0011669A" w:rsidRPr="004C2D7F" w:rsidRDefault="00D473F1" w:rsidP="004C2D7F">
            <w:pPr>
              <w:rPr>
                <w:rFonts w:ascii="Times New Roman" w:hAnsi="Times New Roman" w:cs="Times New Roman"/>
                <w:szCs w:val="24"/>
                <w:lang w:eastAsia="en-US"/>
              </w:rPr>
            </w:pPr>
            <w:r w:rsidRPr="00D473F1">
              <w:rPr>
                <w:rFonts w:ascii="Times New Roman" w:hAnsi="Times New Roman" w:cs="Times New Roman"/>
                <w:szCs w:val="24"/>
              </w:rPr>
              <w:t xml:space="preserve">Izmantošanai tikai analogā režīmā ar </w:t>
            </w:r>
            <w:proofErr w:type="spellStart"/>
            <w:r w:rsidRPr="00D473F1">
              <w:rPr>
                <w:rFonts w:ascii="Times New Roman" w:hAnsi="Times New Roman" w:cs="Times New Roman"/>
                <w:szCs w:val="24"/>
              </w:rPr>
              <w:t>zemtoņfrekvenvcēm</w:t>
            </w:r>
            <w:proofErr w:type="spellEnd"/>
            <w:r w:rsidRPr="00D473F1">
              <w:rPr>
                <w:rFonts w:ascii="Times New Roman" w:hAnsi="Times New Roman" w:cs="Times New Roman"/>
                <w:szCs w:val="24"/>
              </w:rPr>
              <w:t xml:space="preserve"> (</w:t>
            </w:r>
            <w:proofErr w:type="spellStart"/>
            <w:r w:rsidRPr="00D473F1">
              <w:rPr>
                <w:rFonts w:ascii="Times New Roman" w:hAnsi="Times New Roman" w:cs="Times New Roman"/>
                <w:szCs w:val="24"/>
              </w:rPr>
              <w:t>subtonālās</w:t>
            </w:r>
            <w:proofErr w:type="spellEnd"/>
            <w:r w:rsidRPr="00D473F1">
              <w:rPr>
                <w:rFonts w:ascii="Times New Roman" w:hAnsi="Times New Roman" w:cs="Times New Roman"/>
                <w:szCs w:val="24"/>
              </w:rPr>
              <w:t xml:space="preserve"> frekvences).</w:t>
            </w:r>
          </w:p>
        </w:tc>
      </w:tr>
      <w:tr w:rsidR="004C2D7F" w:rsidRPr="00C60349" w14:paraId="20CC876E" w14:textId="77777777" w:rsidTr="004C2D7F">
        <w:trPr>
          <w:jc w:val="center"/>
        </w:trPr>
        <w:tc>
          <w:tcPr>
            <w:tcW w:w="876" w:type="dxa"/>
            <w:shd w:val="clear" w:color="auto" w:fill="E2EFD9" w:themeFill="accent6" w:themeFillTint="33"/>
          </w:tcPr>
          <w:p w14:paraId="50FF70FB" w14:textId="77777777" w:rsidR="004C2D7F" w:rsidRDefault="004C2D7F" w:rsidP="004C2D7F">
            <w:pPr>
              <w:jc w:val="center"/>
              <w:rPr>
                <w:rFonts w:ascii="Times New Roman" w:hAnsi="Times New Roman" w:cs="Times New Roman"/>
                <w:b/>
              </w:rPr>
            </w:pPr>
          </w:p>
        </w:tc>
        <w:tc>
          <w:tcPr>
            <w:tcW w:w="7908" w:type="dxa"/>
            <w:shd w:val="clear" w:color="auto" w:fill="E2EFD9" w:themeFill="accent6" w:themeFillTint="33"/>
          </w:tcPr>
          <w:p w14:paraId="729E3183" w14:textId="1B62F42F" w:rsidR="004C2D7F" w:rsidRPr="004C2D7F" w:rsidRDefault="004C2D7F" w:rsidP="004C2D7F">
            <w:pPr>
              <w:jc w:val="center"/>
              <w:rPr>
                <w:rFonts w:ascii="Times New Roman" w:hAnsi="Times New Roman" w:cs="Times New Roman"/>
                <w:szCs w:val="24"/>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c>
          <w:tcPr>
            <w:tcW w:w="5615" w:type="dxa"/>
            <w:shd w:val="clear" w:color="auto" w:fill="E2EFD9" w:themeFill="accent6" w:themeFillTint="33"/>
          </w:tcPr>
          <w:p w14:paraId="39DE50BF" w14:textId="3E3E6027" w:rsidR="004C2D7F" w:rsidRPr="004C2D7F" w:rsidRDefault="004C2D7F" w:rsidP="004C2D7F">
            <w:pPr>
              <w:jc w:val="center"/>
              <w:rPr>
                <w:rFonts w:ascii="Times New Roman" w:hAnsi="Times New Roman" w:cs="Times New Roman"/>
                <w:szCs w:val="24"/>
                <w:lang w:eastAsia="en-US"/>
              </w:rPr>
            </w:pPr>
            <w:r>
              <w:rPr>
                <w:rFonts w:ascii="Times New Roman" w:eastAsia="Calibri" w:hAnsi="Times New Roman" w:cs="Times New Roman"/>
                <w:szCs w:val="24"/>
                <w:lang w:eastAsia="en-US"/>
              </w:rPr>
              <w:t>16</w:t>
            </w:r>
            <w:r w:rsidRPr="000E62C6">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r>
      <w:tr w:rsidR="004C2D7F" w:rsidRPr="00C60349" w14:paraId="06981F03" w14:textId="77777777" w:rsidTr="004C2D7F">
        <w:trPr>
          <w:jc w:val="center"/>
        </w:trPr>
        <w:tc>
          <w:tcPr>
            <w:tcW w:w="876" w:type="dxa"/>
          </w:tcPr>
          <w:p w14:paraId="47B27C31" w14:textId="42F7CA14" w:rsidR="004C2D7F" w:rsidRDefault="004C2D7F" w:rsidP="0011669A">
            <w:pPr>
              <w:rPr>
                <w:rFonts w:ascii="Times New Roman" w:hAnsi="Times New Roman" w:cs="Times New Roman"/>
                <w:b/>
              </w:rPr>
            </w:pPr>
            <w:r>
              <w:rPr>
                <w:rFonts w:ascii="Times New Roman" w:hAnsi="Times New Roman" w:cs="Times New Roman"/>
                <w:b/>
              </w:rPr>
              <w:t>5.</w:t>
            </w:r>
          </w:p>
        </w:tc>
        <w:tc>
          <w:tcPr>
            <w:tcW w:w="7908" w:type="dxa"/>
          </w:tcPr>
          <w:p w14:paraId="1F1CE464" w14:textId="77777777" w:rsidR="004C2D7F" w:rsidRPr="004C2D7F" w:rsidRDefault="004C2D7F" w:rsidP="004C2D7F">
            <w:pPr>
              <w:rPr>
                <w:rFonts w:ascii="Times New Roman" w:hAnsi="Times New Roman" w:cs="Times New Roman"/>
                <w:szCs w:val="24"/>
              </w:rPr>
            </w:pPr>
            <w:r w:rsidRPr="004C2D7F">
              <w:rPr>
                <w:rFonts w:ascii="Times New Roman" w:hAnsi="Times New Roman" w:cs="Times New Roman"/>
                <w:szCs w:val="24"/>
              </w:rPr>
              <w:t>Vai pareizi saprotam, ka tehniskās specifikācijas 1. un 2. iepirkuma daļā minētajām pārnēsājamām radiostacijām ir nepieciešama TDMA funkcionalitāte DMO (divi balss kanāli vienlaikus vienā radio-radio komunikācijā)?</w:t>
            </w:r>
          </w:p>
          <w:p w14:paraId="255351F3" w14:textId="77777777" w:rsidR="004C2D7F" w:rsidRPr="004C2D7F" w:rsidRDefault="004C2D7F" w:rsidP="004C2D7F">
            <w:pPr>
              <w:rPr>
                <w:rFonts w:ascii="Times New Roman" w:hAnsi="Times New Roman" w:cs="Times New Roman"/>
                <w:szCs w:val="24"/>
              </w:rPr>
            </w:pPr>
          </w:p>
        </w:tc>
        <w:tc>
          <w:tcPr>
            <w:tcW w:w="5615" w:type="dxa"/>
          </w:tcPr>
          <w:p w14:paraId="32EFC15F" w14:textId="12789AFD" w:rsidR="004C2D7F" w:rsidRPr="00B848CA" w:rsidRDefault="00D473F1" w:rsidP="004C2D7F">
            <w:pPr>
              <w:rPr>
                <w:rFonts w:ascii="Times New Roman" w:hAnsi="Times New Roman" w:cs="Times New Roman"/>
                <w:szCs w:val="24"/>
              </w:rPr>
            </w:pPr>
            <w:r w:rsidRPr="00B848CA">
              <w:rPr>
                <w:rFonts w:ascii="Times New Roman" w:hAnsi="Times New Roman" w:cs="Times New Roman"/>
                <w:szCs w:val="24"/>
              </w:rPr>
              <w:t>TDMA funkcionalitāte nav nepieciešama, jo radiostacijas paredzētas izmantošanai tikai analogā režīmā.</w:t>
            </w:r>
          </w:p>
          <w:p w14:paraId="087B8B35" w14:textId="3CE18673" w:rsidR="00D473F1" w:rsidRPr="00D473F1" w:rsidRDefault="00D473F1" w:rsidP="00D473F1">
            <w:pPr>
              <w:rPr>
                <w:rFonts w:ascii="Times New Roman" w:hAnsi="Times New Roman" w:cs="Times New Roman"/>
                <w:szCs w:val="24"/>
                <w:lang w:eastAsia="en-US"/>
              </w:rPr>
            </w:pPr>
          </w:p>
        </w:tc>
      </w:tr>
      <w:tr w:rsidR="004C2D7F" w:rsidRPr="00C60349" w14:paraId="6D8CFEC3" w14:textId="77777777" w:rsidTr="004C2D7F">
        <w:trPr>
          <w:jc w:val="center"/>
        </w:trPr>
        <w:tc>
          <w:tcPr>
            <w:tcW w:w="876" w:type="dxa"/>
            <w:shd w:val="clear" w:color="auto" w:fill="E2EFD9" w:themeFill="accent6" w:themeFillTint="33"/>
            <w:vAlign w:val="center"/>
          </w:tcPr>
          <w:p w14:paraId="7434B71E" w14:textId="77777777" w:rsidR="004C2D7F" w:rsidRDefault="004C2D7F" w:rsidP="004C2D7F">
            <w:pPr>
              <w:jc w:val="center"/>
              <w:rPr>
                <w:rFonts w:ascii="Times New Roman" w:hAnsi="Times New Roman" w:cs="Times New Roman"/>
                <w:b/>
              </w:rPr>
            </w:pPr>
          </w:p>
        </w:tc>
        <w:tc>
          <w:tcPr>
            <w:tcW w:w="7908" w:type="dxa"/>
            <w:shd w:val="clear" w:color="auto" w:fill="E2EFD9" w:themeFill="accent6" w:themeFillTint="33"/>
            <w:vAlign w:val="center"/>
          </w:tcPr>
          <w:p w14:paraId="2561FD06" w14:textId="33BBED31" w:rsidR="004C2D7F" w:rsidRPr="004C2D7F" w:rsidRDefault="004C2D7F" w:rsidP="004C2D7F">
            <w:pPr>
              <w:jc w:val="center"/>
              <w:rPr>
                <w:rFonts w:ascii="Times New Roman" w:hAnsi="Times New Roman" w:cs="Times New Roman"/>
                <w:szCs w:val="24"/>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c>
          <w:tcPr>
            <w:tcW w:w="5615" w:type="dxa"/>
            <w:shd w:val="clear" w:color="auto" w:fill="E2EFD9" w:themeFill="accent6" w:themeFillTint="33"/>
            <w:vAlign w:val="center"/>
          </w:tcPr>
          <w:p w14:paraId="3B34A439" w14:textId="4B8743F9" w:rsidR="004C2D7F" w:rsidRPr="004C2D7F" w:rsidRDefault="004C2D7F" w:rsidP="004C2D7F">
            <w:pPr>
              <w:jc w:val="center"/>
              <w:rPr>
                <w:rFonts w:ascii="Times New Roman" w:hAnsi="Times New Roman" w:cs="Times New Roman"/>
                <w:szCs w:val="24"/>
                <w:lang w:eastAsia="en-US"/>
              </w:rPr>
            </w:pPr>
            <w:r>
              <w:rPr>
                <w:rFonts w:ascii="Times New Roman" w:eastAsia="Calibri" w:hAnsi="Times New Roman" w:cs="Times New Roman"/>
                <w:szCs w:val="24"/>
                <w:lang w:eastAsia="en-US"/>
              </w:rPr>
              <w:t>16</w:t>
            </w:r>
            <w:r w:rsidRPr="000E62C6">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r>
      <w:tr w:rsidR="004C2D7F" w:rsidRPr="00C60349" w14:paraId="27AF186B" w14:textId="77777777" w:rsidTr="00B848CA">
        <w:trPr>
          <w:trHeight w:val="995"/>
          <w:jc w:val="center"/>
        </w:trPr>
        <w:tc>
          <w:tcPr>
            <w:tcW w:w="876" w:type="dxa"/>
          </w:tcPr>
          <w:p w14:paraId="5457CA83" w14:textId="53C60B49" w:rsidR="004C2D7F" w:rsidRDefault="004C2D7F" w:rsidP="0011669A">
            <w:pPr>
              <w:rPr>
                <w:rFonts w:ascii="Times New Roman" w:hAnsi="Times New Roman" w:cs="Times New Roman"/>
                <w:b/>
              </w:rPr>
            </w:pPr>
            <w:r>
              <w:rPr>
                <w:rFonts w:ascii="Times New Roman" w:hAnsi="Times New Roman" w:cs="Times New Roman"/>
                <w:b/>
              </w:rPr>
              <w:t>6.</w:t>
            </w:r>
          </w:p>
        </w:tc>
        <w:tc>
          <w:tcPr>
            <w:tcW w:w="7908" w:type="dxa"/>
          </w:tcPr>
          <w:p w14:paraId="4700E00D" w14:textId="5E3A2ABF" w:rsidR="004C2D7F" w:rsidRPr="004C2D7F" w:rsidRDefault="004C2D7F" w:rsidP="004C2D7F">
            <w:pPr>
              <w:rPr>
                <w:rFonts w:ascii="Times New Roman" w:hAnsi="Times New Roman" w:cs="Times New Roman"/>
                <w:szCs w:val="24"/>
              </w:rPr>
            </w:pPr>
            <w:r>
              <w:rPr>
                <w:rFonts w:ascii="Times New Roman" w:hAnsi="Times New Roman" w:cs="Times New Roman"/>
                <w:szCs w:val="24"/>
              </w:rPr>
              <w:t>Lūdzam, paskaidrot, vai tehniskās specifikācijas 1. un 2. iepirkuma daļā minētajām pārnēsājamām radiostacijām jābūt iepriekš programmētām, vai to veiks Pasūtītājs?</w:t>
            </w:r>
          </w:p>
        </w:tc>
        <w:tc>
          <w:tcPr>
            <w:tcW w:w="5615" w:type="dxa"/>
          </w:tcPr>
          <w:p w14:paraId="07A0321C" w14:textId="42C4F0C0" w:rsidR="004C2D7F" w:rsidRPr="00105262" w:rsidRDefault="00D473F1" w:rsidP="00B848CA">
            <w:pPr>
              <w:rPr>
                <w:rFonts w:ascii="Times New Roman" w:hAnsi="Times New Roman" w:cs="Times New Roman"/>
                <w:szCs w:val="24"/>
                <w:lang w:eastAsia="en-US"/>
              </w:rPr>
            </w:pPr>
            <w:r w:rsidRPr="00105262">
              <w:rPr>
                <w:rFonts w:ascii="Times New Roman" w:hAnsi="Times New Roman" w:cs="Times New Roman"/>
                <w:szCs w:val="24"/>
              </w:rPr>
              <w:t>Radiostacijām jābūt iepriekš programmētām atbilstoši sarunu procedūras nolikuma tehniskajā specifikācijā</w:t>
            </w:r>
            <w:r w:rsidR="00B848CA" w:rsidRPr="00105262">
              <w:rPr>
                <w:rFonts w:ascii="Times New Roman" w:hAnsi="Times New Roman" w:cs="Times New Roman"/>
                <w:szCs w:val="24"/>
              </w:rPr>
              <w:t xml:space="preserve"> (pielikums Nr.2) norādītam</w:t>
            </w:r>
            <w:r w:rsidRPr="00105262">
              <w:rPr>
                <w:rFonts w:ascii="Times New Roman" w:hAnsi="Times New Roman" w:cs="Times New Roman"/>
                <w:szCs w:val="24"/>
              </w:rPr>
              <w:t xml:space="preserve"> frekvences sarakst</w:t>
            </w:r>
            <w:r w:rsidR="00B848CA" w:rsidRPr="00105262">
              <w:rPr>
                <w:rFonts w:ascii="Times New Roman" w:hAnsi="Times New Roman" w:cs="Times New Roman"/>
                <w:szCs w:val="24"/>
              </w:rPr>
              <w:t>am.</w:t>
            </w:r>
          </w:p>
        </w:tc>
      </w:tr>
      <w:tr w:rsidR="004C2D7F" w:rsidRPr="00C60349" w14:paraId="4CCEE646" w14:textId="77777777" w:rsidTr="004C2D7F">
        <w:trPr>
          <w:jc w:val="center"/>
        </w:trPr>
        <w:tc>
          <w:tcPr>
            <w:tcW w:w="876" w:type="dxa"/>
            <w:shd w:val="clear" w:color="auto" w:fill="E2EFD9" w:themeFill="accent6" w:themeFillTint="33"/>
            <w:vAlign w:val="center"/>
          </w:tcPr>
          <w:p w14:paraId="54CE6465" w14:textId="77777777" w:rsidR="004C2D7F" w:rsidRDefault="004C2D7F" w:rsidP="004C2D7F">
            <w:pPr>
              <w:jc w:val="center"/>
              <w:rPr>
                <w:rFonts w:ascii="Times New Roman" w:hAnsi="Times New Roman" w:cs="Times New Roman"/>
                <w:b/>
              </w:rPr>
            </w:pPr>
          </w:p>
        </w:tc>
        <w:tc>
          <w:tcPr>
            <w:tcW w:w="7908" w:type="dxa"/>
            <w:shd w:val="clear" w:color="auto" w:fill="E2EFD9" w:themeFill="accent6" w:themeFillTint="33"/>
            <w:vAlign w:val="center"/>
          </w:tcPr>
          <w:p w14:paraId="0CEE660A" w14:textId="58573C29" w:rsidR="004C2D7F" w:rsidRPr="004C2D7F" w:rsidRDefault="004C2D7F" w:rsidP="004C2D7F">
            <w:pPr>
              <w:jc w:val="center"/>
              <w:rPr>
                <w:rFonts w:ascii="Times New Roman" w:hAnsi="Times New Roman" w:cs="Times New Roman"/>
                <w:szCs w:val="24"/>
              </w:rPr>
            </w:pPr>
            <w:r>
              <w:rPr>
                <w:rFonts w:ascii="Times New Roman" w:eastAsia="Calibri" w:hAnsi="Times New Roman" w:cs="Times New Roman"/>
                <w:szCs w:val="24"/>
                <w:lang w:eastAsia="en-US"/>
              </w:rPr>
              <w:t>15</w:t>
            </w:r>
            <w:r w:rsidRPr="00CF44FC">
              <w:rPr>
                <w:rFonts w:ascii="Times New Roman" w:eastAsia="Calibri" w:hAnsi="Times New Roman" w:cs="Times New Roman"/>
                <w:szCs w:val="24"/>
                <w:lang w:eastAsia="en-US"/>
              </w:rPr>
              <w:t>.</w:t>
            </w:r>
            <w:r>
              <w:rPr>
                <w:rFonts w:ascii="Times New Roman" w:eastAsia="Calibri" w:hAnsi="Times New Roman" w:cs="Times New Roman"/>
                <w:szCs w:val="24"/>
                <w:lang w:eastAsia="en-US"/>
              </w:rPr>
              <w:t>10</w:t>
            </w:r>
            <w:r w:rsidRPr="00CF44FC">
              <w:rPr>
                <w:rFonts w:ascii="Times New Roman" w:eastAsia="Calibri" w:hAnsi="Times New Roman" w:cs="Times New Roman"/>
                <w:szCs w:val="24"/>
                <w:lang w:eastAsia="en-US"/>
              </w:rPr>
              <w:t>.2019.</w:t>
            </w:r>
          </w:p>
        </w:tc>
        <w:tc>
          <w:tcPr>
            <w:tcW w:w="5615" w:type="dxa"/>
            <w:shd w:val="clear" w:color="auto" w:fill="E2EFD9" w:themeFill="accent6" w:themeFillTint="33"/>
            <w:vAlign w:val="center"/>
          </w:tcPr>
          <w:p w14:paraId="30CD3DF6" w14:textId="25ABC497" w:rsidR="004C2D7F" w:rsidRPr="00105262" w:rsidRDefault="004C2D7F" w:rsidP="004C2D7F">
            <w:pPr>
              <w:jc w:val="center"/>
              <w:rPr>
                <w:rFonts w:ascii="Times New Roman" w:hAnsi="Times New Roman" w:cs="Times New Roman"/>
                <w:szCs w:val="24"/>
                <w:lang w:eastAsia="en-US"/>
              </w:rPr>
            </w:pPr>
            <w:r w:rsidRPr="00105262">
              <w:rPr>
                <w:rFonts w:ascii="Times New Roman" w:eastAsia="Calibri" w:hAnsi="Times New Roman" w:cs="Times New Roman"/>
                <w:szCs w:val="24"/>
                <w:lang w:eastAsia="en-US"/>
              </w:rPr>
              <w:t>16.10.2019.</w:t>
            </w:r>
          </w:p>
        </w:tc>
      </w:tr>
      <w:tr w:rsidR="004C2D7F" w:rsidRPr="00C60349" w14:paraId="558EA386" w14:textId="77777777" w:rsidTr="004C2D7F">
        <w:trPr>
          <w:jc w:val="center"/>
        </w:trPr>
        <w:tc>
          <w:tcPr>
            <w:tcW w:w="876" w:type="dxa"/>
          </w:tcPr>
          <w:p w14:paraId="4372D1DB" w14:textId="2FEAB6F8" w:rsidR="004C2D7F" w:rsidRDefault="004C2D7F" w:rsidP="0011669A">
            <w:pPr>
              <w:rPr>
                <w:rFonts w:ascii="Times New Roman" w:hAnsi="Times New Roman" w:cs="Times New Roman"/>
                <w:b/>
              </w:rPr>
            </w:pPr>
            <w:r>
              <w:rPr>
                <w:rFonts w:ascii="Times New Roman" w:hAnsi="Times New Roman" w:cs="Times New Roman"/>
                <w:b/>
              </w:rPr>
              <w:t>7.</w:t>
            </w:r>
          </w:p>
        </w:tc>
        <w:tc>
          <w:tcPr>
            <w:tcW w:w="7908" w:type="dxa"/>
          </w:tcPr>
          <w:p w14:paraId="26E99D7F" w14:textId="1E892EE9" w:rsidR="004C2D7F" w:rsidRPr="004C2D7F" w:rsidRDefault="004C2D7F" w:rsidP="004C2D7F">
            <w:pPr>
              <w:rPr>
                <w:rFonts w:ascii="Times New Roman" w:hAnsi="Times New Roman" w:cs="Times New Roman"/>
                <w:szCs w:val="24"/>
              </w:rPr>
            </w:pPr>
            <w:r w:rsidRPr="004C2D7F">
              <w:rPr>
                <w:rFonts w:ascii="Times New Roman" w:hAnsi="Times New Roman" w:cs="Times New Roman"/>
                <w:szCs w:val="24"/>
              </w:rPr>
              <w:t>Tehniskās specifikācijas 1.iepirkumu daļā minētajām pārnēsājamām radiostacijām “Motorola” DP1400 un manipulatoriem MDPMMN4013 ir noteikta IP54 aizsardzības klase. Vai pareizi saprotam, ka Pasūtītājs plāno tās izmantot ārpus telpām? Ja tā, mēs ieteiktu noteikt aizsardzības klasi vismaz IPX6 (ieteicams IPX7), pretējā gadījumā pastāv risks, ka netiks izpildīti garantijas nosacījumi.</w:t>
            </w:r>
          </w:p>
        </w:tc>
        <w:tc>
          <w:tcPr>
            <w:tcW w:w="5615" w:type="dxa"/>
          </w:tcPr>
          <w:p w14:paraId="6B4BC9EE" w14:textId="339AEE0E" w:rsidR="00D473F1" w:rsidRPr="00105262" w:rsidRDefault="00D473F1" w:rsidP="00D473F1">
            <w:pPr>
              <w:tabs>
                <w:tab w:val="left" w:pos="1785"/>
              </w:tabs>
              <w:rPr>
                <w:rFonts w:ascii="Times New Roman" w:hAnsi="Times New Roman" w:cs="Times New Roman"/>
                <w:szCs w:val="24"/>
                <w:lang w:eastAsia="en-US"/>
              </w:rPr>
            </w:pPr>
            <w:r w:rsidRPr="00105262">
              <w:rPr>
                <w:rFonts w:ascii="Times New Roman" w:hAnsi="Times New Roman" w:cs="Times New Roman"/>
                <w:szCs w:val="24"/>
              </w:rPr>
              <w:t xml:space="preserve">Ir noteikta </w:t>
            </w:r>
            <w:r w:rsidR="00B848CA" w:rsidRPr="00105262">
              <w:rPr>
                <w:rFonts w:ascii="Times New Roman" w:hAnsi="Times New Roman" w:cs="Times New Roman"/>
                <w:szCs w:val="24"/>
              </w:rPr>
              <w:t xml:space="preserve">prasība - </w:t>
            </w:r>
            <w:r w:rsidRPr="00105262">
              <w:rPr>
                <w:rFonts w:ascii="Times New Roman" w:hAnsi="Times New Roman" w:cs="Times New Roman"/>
                <w:szCs w:val="24"/>
              </w:rPr>
              <w:t xml:space="preserve">IP54 aizsardzības klase, bet </w:t>
            </w:r>
            <w:r w:rsidR="00B848CA" w:rsidRPr="00105262">
              <w:rPr>
                <w:rFonts w:ascii="Times New Roman" w:hAnsi="Times New Roman" w:cs="Times New Roman"/>
                <w:szCs w:val="24"/>
              </w:rPr>
              <w:t xml:space="preserve">piegādātājs </w:t>
            </w:r>
            <w:r w:rsidRPr="00105262">
              <w:rPr>
                <w:rFonts w:ascii="Times New Roman" w:hAnsi="Times New Roman" w:cs="Times New Roman"/>
                <w:szCs w:val="24"/>
              </w:rPr>
              <w:t>var piegādāt radiostacijas</w:t>
            </w:r>
            <w:r w:rsidR="00FE1FA3">
              <w:rPr>
                <w:rFonts w:ascii="Times New Roman" w:hAnsi="Times New Roman" w:cs="Times New Roman"/>
                <w:szCs w:val="24"/>
              </w:rPr>
              <w:t xml:space="preserve"> </w:t>
            </w:r>
            <w:r w:rsidR="00FE1FA3" w:rsidRPr="00105262">
              <w:rPr>
                <w:rFonts w:ascii="Times New Roman" w:hAnsi="Times New Roman" w:cs="Times New Roman"/>
                <w:szCs w:val="24"/>
              </w:rPr>
              <w:t>ar</w:t>
            </w:r>
            <w:r w:rsidR="00FE1FA3" w:rsidRPr="00105262">
              <w:rPr>
                <w:rFonts w:ascii="Times New Roman" w:hAnsi="Times New Roman" w:cs="Times New Roman"/>
                <w:szCs w:val="24"/>
              </w:rPr>
              <w:t xml:space="preserve"> </w:t>
            </w:r>
            <w:r w:rsidR="00B848CA" w:rsidRPr="00105262">
              <w:rPr>
                <w:rFonts w:ascii="Times New Roman" w:hAnsi="Times New Roman" w:cs="Times New Roman"/>
                <w:szCs w:val="24"/>
              </w:rPr>
              <w:t xml:space="preserve">augstāku </w:t>
            </w:r>
            <w:r w:rsidRPr="00105262">
              <w:rPr>
                <w:rFonts w:ascii="Times New Roman" w:hAnsi="Times New Roman" w:cs="Times New Roman"/>
                <w:szCs w:val="24"/>
              </w:rPr>
              <w:t>aizsardzīb</w:t>
            </w:r>
            <w:r w:rsidR="00B848CA" w:rsidRPr="00105262">
              <w:rPr>
                <w:rFonts w:ascii="Times New Roman" w:hAnsi="Times New Roman" w:cs="Times New Roman"/>
                <w:szCs w:val="24"/>
              </w:rPr>
              <w:t xml:space="preserve">as </w:t>
            </w:r>
            <w:r w:rsidRPr="00105262">
              <w:rPr>
                <w:rFonts w:ascii="Times New Roman" w:hAnsi="Times New Roman" w:cs="Times New Roman"/>
                <w:szCs w:val="24"/>
              </w:rPr>
              <w:t>klas</w:t>
            </w:r>
            <w:r w:rsidR="00B848CA" w:rsidRPr="00105262">
              <w:rPr>
                <w:rFonts w:ascii="Times New Roman" w:hAnsi="Times New Roman" w:cs="Times New Roman"/>
                <w:szCs w:val="24"/>
              </w:rPr>
              <w:t>i.</w:t>
            </w:r>
            <w:bookmarkStart w:id="1" w:name="_GoBack"/>
            <w:bookmarkEnd w:id="1"/>
          </w:p>
        </w:tc>
      </w:tr>
    </w:tbl>
    <w:p w14:paraId="557730EC" w14:textId="77777777" w:rsidR="0098236C" w:rsidRDefault="0098236C" w:rsidP="0011669A">
      <w:pPr>
        <w:tabs>
          <w:tab w:val="left" w:pos="2940"/>
        </w:tabs>
        <w:rPr>
          <w:rFonts w:ascii="Arial" w:hAnsi="Arial" w:cs="Arial"/>
        </w:rPr>
      </w:pPr>
    </w:p>
    <w:sectPr w:rsidR="0098236C" w:rsidSect="0011669A">
      <w:footerReference w:type="default" r:id="rId7"/>
      <w:pgSz w:w="16838" w:h="11906" w:orient="landscape" w:code="9"/>
      <w:pgMar w:top="1134" w:right="67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6562" w14:textId="77777777" w:rsidR="00775630" w:rsidRDefault="00775630">
      <w:r>
        <w:separator/>
      </w:r>
    </w:p>
  </w:endnote>
  <w:endnote w:type="continuationSeparator" w:id="0">
    <w:p w14:paraId="1C59C326" w14:textId="77777777" w:rsidR="00775630" w:rsidRDefault="0077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063277"/>
      <w:docPartObj>
        <w:docPartGallery w:val="Page Numbers (Bottom of Page)"/>
        <w:docPartUnique/>
      </w:docPartObj>
    </w:sdtPr>
    <w:sdtEndPr>
      <w:rPr>
        <w:rFonts w:ascii="Times New Roman" w:hAnsi="Times New Roman" w:cs="Times New Roman"/>
        <w:noProof/>
      </w:rPr>
    </w:sdtEndPr>
    <w:sdtContent>
      <w:p w14:paraId="73F115C3" w14:textId="77777777" w:rsidR="00591256" w:rsidRPr="00AC1BAB" w:rsidRDefault="00E83609" w:rsidP="00AC1BAB">
        <w:pPr>
          <w:pStyle w:val="Footer"/>
          <w:jc w:val="center"/>
          <w:rPr>
            <w:rFonts w:ascii="Times New Roman" w:hAnsi="Times New Roman" w:cs="Times New Roman"/>
          </w:rPr>
        </w:pPr>
        <w:r w:rsidRPr="00AC1BAB">
          <w:rPr>
            <w:rFonts w:ascii="Times New Roman" w:hAnsi="Times New Roman" w:cs="Times New Roman"/>
          </w:rPr>
          <w:fldChar w:fldCharType="begin"/>
        </w:r>
        <w:r w:rsidRPr="00AC1BAB">
          <w:rPr>
            <w:rFonts w:ascii="Times New Roman" w:hAnsi="Times New Roman" w:cs="Times New Roman"/>
          </w:rPr>
          <w:instrText xml:space="preserve"> PAGE   \* MERGEFORMAT </w:instrText>
        </w:r>
        <w:r w:rsidRPr="00AC1BAB">
          <w:rPr>
            <w:rFonts w:ascii="Times New Roman" w:hAnsi="Times New Roman" w:cs="Times New Roman"/>
          </w:rPr>
          <w:fldChar w:fldCharType="separate"/>
        </w:r>
        <w:r w:rsidRPr="00AC1BAB">
          <w:rPr>
            <w:rFonts w:ascii="Times New Roman" w:hAnsi="Times New Roman" w:cs="Times New Roman"/>
            <w:noProof/>
          </w:rPr>
          <w:t>5</w:t>
        </w:r>
        <w:r w:rsidRPr="00AC1BA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A16B2" w14:textId="77777777" w:rsidR="00775630" w:rsidRDefault="00775630">
      <w:r>
        <w:separator/>
      </w:r>
    </w:p>
  </w:footnote>
  <w:footnote w:type="continuationSeparator" w:id="0">
    <w:p w14:paraId="153AA661" w14:textId="77777777" w:rsidR="00775630" w:rsidRDefault="00775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F97"/>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85391E"/>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940F3"/>
    <w:multiLevelType w:val="hybridMultilevel"/>
    <w:tmpl w:val="669E21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373E83"/>
    <w:multiLevelType w:val="hybridMultilevel"/>
    <w:tmpl w:val="049C42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52795A"/>
    <w:multiLevelType w:val="hybridMultilevel"/>
    <w:tmpl w:val="CFA44052"/>
    <w:lvl w:ilvl="0" w:tplc="2C6CAA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DAC001A"/>
    <w:multiLevelType w:val="hybridMultilevel"/>
    <w:tmpl w:val="F0F691B8"/>
    <w:lvl w:ilvl="0" w:tplc="97040FA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A95294"/>
    <w:multiLevelType w:val="hybridMultilevel"/>
    <w:tmpl w:val="5D141B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F7"/>
    <w:rsid w:val="000539E0"/>
    <w:rsid w:val="00056F05"/>
    <w:rsid w:val="000860D6"/>
    <w:rsid w:val="000A3016"/>
    <w:rsid w:val="000B2687"/>
    <w:rsid w:val="000D307B"/>
    <w:rsid w:val="00105262"/>
    <w:rsid w:val="0011669A"/>
    <w:rsid w:val="0012068F"/>
    <w:rsid w:val="00195894"/>
    <w:rsid w:val="001A242D"/>
    <w:rsid w:val="001C6CD0"/>
    <w:rsid w:val="001E02EA"/>
    <w:rsid w:val="00217D91"/>
    <w:rsid w:val="00297431"/>
    <w:rsid w:val="002D6FD9"/>
    <w:rsid w:val="003016B8"/>
    <w:rsid w:val="003204EA"/>
    <w:rsid w:val="003C4C10"/>
    <w:rsid w:val="003E21CB"/>
    <w:rsid w:val="004551A1"/>
    <w:rsid w:val="00466775"/>
    <w:rsid w:val="00485407"/>
    <w:rsid w:val="004A274B"/>
    <w:rsid w:val="004C2D7F"/>
    <w:rsid w:val="004D44A0"/>
    <w:rsid w:val="00516A72"/>
    <w:rsid w:val="005255AA"/>
    <w:rsid w:val="00567B7C"/>
    <w:rsid w:val="00593B2A"/>
    <w:rsid w:val="005A15EC"/>
    <w:rsid w:val="00616B78"/>
    <w:rsid w:val="0061773C"/>
    <w:rsid w:val="006473FC"/>
    <w:rsid w:val="006C2A0E"/>
    <w:rsid w:val="00701F32"/>
    <w:rsid w:val="00702225"/>
    <w:rsid w:val="00702378"/>
    <w:rsid w:val="00712DF2"/>
    <w:rsid w:val="00775630"/>
    <w:rsid w:val="00782AEE"/>
    <w:rsid w:val="00830092"/>
    <w:rsid w:val="00862BA7"/>
    <w:rsid w:val="00863F5E"/>
    <w:rsid w:val="00867AE9"/>
    <w:rsid w:val="008B202B"/>
    <w:rsid w:val="00936A57"/>
    <w:rsid w:val="009507BB"/>
    <w:rsid w:val="0098236C"/>
    <w:rsid w:val="009D2453"/>
    <w:rsid w:val="00A00EAC"/>
    <w:rsid w:val="00A2369C"/>
    <w:rsid w:val="00A33200"/>
    <w:rsid w:val="00A82244"/>
    <w:rsid w:val="00AA7D14"/>
    <w:rsid w:val="00AB2131"/>
    <w:rsid w:val="00AC1BAB"/>
    <w:rsid w:val="00B20E20"/>
    <w:rsid w:val="00B348F3"/>
    <w:rsid w:val="00B403AC"/>
    <w:rsid w:val="00B64AA1"/>
    <w:rsid w:val="00B848CA"/>
    <w:rsid w:val="00BC31DB"/>
    <w:rsid w:val="00C20434"/>
    <w:rsid w:val="00C24900"/>
    <w:rsid w:val="00C40187"/>
    <w:rsid w:val="00C77976"/>
    <w:rsid w:val="00CD70AF"/>
    <w:rsid w:val="00D473F1"/>
    <w:rsid w:val="00D47CBC"/>
    <w:rsid w:val="00D675C4"/>
    <w:rsid w:val="00D912C8"/>
    <w:rsid w:val="00DE6759"/>
    <w:rsid w:val="00E01AB3"/>
    <w:rsid w:val="00E05DF7"/>
    <w:rsid w:val="00E16CC3"/>
    <w:rsid w:val="00E67557"/>
    <w:rsid w:val="00E83609"/>
    <w:rsid w:val="00E92A43"/>
    <w:rsid w:val="00E92D50"/>
    <w:rsid w:val="00ED6E65"/>
    <w:rsid w:val="00F6555D"/>
    <w:rsid w:val="00FA391D"/>
    <w:rsid w:val="00FD3493"/>
    <w:rsid w:val="00FD5615"/>
    <w:rsid w:val="00FE1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C41"/>
  <w15:chartTrackingRefBased/>
  <w15:docId w15:val="{46A73359-C421-4197-BB62-24E1290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F7"/>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34"/>
    <w:qFormat/>
    <w:rsid w:val="00E05DF7"/>
    <w:pPr>
      <w:ind w:left="720"/>
      <w:contextualSpacing/>
    </w:pPr>
  </w:style>
  <w:style w:type="paragraph" w:styleId="Footer">
    <w:name w:val="footer"/>
    <w:basedOn w:val="Normal"/>
    <w:link w:val="FooterChar"/>
    <w:uiPriority w:val="99"/>
    <w:unhideWhenUsed/>
    <w:rsid w:val="00E05DF7"/>
    <w:pPr>
      <w:tabs>
        <w:tab w:val="center" w:pos="4153"/>
        <w:tab w:val="right" w:pos="8306"/>
      </w:tabs>
    </w:pPr>
  </w:style>
  <w:style w:type="character" w:customStyle="1" w:styleId="FooterChar">
    <w:name w:val="Footer Char"/>
    <w:basedOn w:val="DefaultParagraphFont"/>
    <w:link w:val="Footer"/>
    <w:uiPriority w:val="99"/>
    <w:rsid w:val="00E05DF7"/>
    <w:rPr>
      <w:rFonts w:ascii="Calibri" w:hAnsi="Calibri" w:cs="Calibri"/>
      <w:lang w:eastAsia="lv-LV"/>
    </w:rPr>
  </w:style>
  <w:style w:type="table" w:styleId="TableGrid">
    <w:name w:val="Table Grid"/>
    <w:basedOn w:val="TableNormal"/>
    <w:uiPriority w:val="39"/>
    <w:rsid w:val="00E05DF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092"/>
    <w:pPr>
      <w:tabs>
        <w:tab w:val="center" w:pos="4153"/>
        <w:tab w:val="right" w:pos="8306"/>
      </w:tabs>
    </w:pPr>
  </w:style>
  <w:style w:type="character" w:customStyle="1" w:styleId="HeaderChar">
    <w:name w:val="Header Char"/>
    <w:basedOn w:val="DefaultParagraphFont"/>
    <w:link w:val="Header"/>
    <w:uiPriority w:val="99"/>
    <w:rsid w:val="00830092"/>
    <w:rPr>
      <w:rFonts w:ascii="Calibri" w:hAnsi="Calibri" w:cs="Calibri"/>
      <w:lang w:eastAsia="lv-LV"/>
    </w:rPr>
  </w:style>
  <w:style w:type="paragraph" w:styleId="BalloonText">
    <w:name w:val="Balloon Text"/>
    <w:basedOn w:val="Normal"/>
    <w:link w:val="BalloonTextChar"/>
    <w:uiPriority w:val="99"/>
    <w:semiHidden/>
    <w:unhideWhenUsed/>
    <w:rsid w:val="00AA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D14"/>
    <w:rPr>
      <w:rFonts w:ascii="Segoe UI" w:hAnsi="Segoe UI" w:cs="Segoe UI"/>
      <w:sz w:val="18"/>
      <w:szCs w:val="18"/>
      <w:lang w:eastAsia="lv-LV"/>
    </w:rPr>
  </w:style>
  <w:style w:type="character" w:styleId="Hyperlink">
    <w:name w:val="Hyperlink"/>
    <w:uiPriority w:val="99"/>
    <w:unhideWhenUsed/>
    <w:rsid w:val="0011669A"/>
    <w:rPr>
      <w:strike w:val="0"/>
      <w:dstrike w:val="0"/>
      <w:color w:val="940026"/>
      <w:u w:val="none"/>
      <w:effect w:val="none"/>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34"/>
    <w:qFormat/>
    <w:locked/>
    <w:rsid w:val="0011669A"/>
    <w:rPr>
      <w:rFonts w:ascii="Calibri" w:hAnsi="Calibri" w:cs="Calibri"/>
      <w:lang w:eastAsia="lv-LV"/>
    </w:rPr>
  </w:style>
  <w:style w:type="paragraph" w:styleId="FootnoteText">
    <w:name w:val="footnote text"/>
    <w:basedOn w:val="Normal"/>
    <w:link w:val="FootnoteTextChar"/>
    <w:rsid w:val="0011669A"/>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11669A"/>
    <w:rPr>
      <w:rFonts w:ascii="Times New Roman" w:eastAsia="Times New Roman" w:hAnsi="Times New Roman" w:cs="Times New Roman"/>
      <w:sz w:val="20"/>
      <w:szCs w:val="20"/>
      <w:lang w:val="en-US"/>
    </w:rPr>
  </w:style>
  <w:style w:type="character" w:styleId="FootnoteReference">
    <w:name w:val="footnote reference"/>
    <w:rsid w:val="00116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568">
      <w:bodyDiv w:val="1"/>
      <w:marLeft w:val="0"/>
      <w:marRight w:val="0"/>
      <w:marTop w:val="0"/>
      <w:marBottom w:val="0"/>
      <w:divBdr>
        <w:top w:val="none" w:sz="0" w:space="0" w:color="auto"/>
        <w:left w:val="none" w:sz="0" w:space="0" w:color="auto"/>
        <w:bottom w:val="none" w:sz="0" w:space="0" w:color="auto"/>
        <w:right w:val="none" w:sz="0" w:space="0" w:color="auto"/>
      </w:divBdr>
    </w:div>
    <w:div w:id="130023603">
      <w:bodyDiv w:val="1"/>
      <w:marLeft w:val="0"/>
      <w:marRight w:val="0"/>
      <w:marTop w:val="0"/>
      <w:marBottom w:val="0"/>
      <w:divBdr>
        <w:top w:val="none" w:sz="0" w:space="0" w:color="auto"/>
        <w:left w:val="none" w:sz="0" w:space="0" w:color="auto"/>
        <w:bottom w:val="none" w:sz="0" w:space="0" w:color="auto"/>
        <w:right w:val="none" w:sz="0" w:space="0" w:color="auto"/>
      </w:divBdr>
    </w:div>
    <w:div w:id="370572936">
      <w:bodyDiv w:val="1"/>
      <w:marLeft w:val="0"/>
      <w:marRight w:val="0"/>
      <w:marTop w:val="0"/>
      <w:marBottom w:val="0"/>
      <w:divBdr>
        <w:top w:val="none" w:sz="0" w:space="0" w:color="auto"/>
        <w:left w:val="none" w:sz="0" w:space="0" w:color="auto"/>
        <w:bottom w:val="none" w:sz="0" w:space="0" w:color="auto"/>
        <w:right w:val="none" w:sz="0" w:space="0" w:color="auto"/>
      </w:divBdr>
    </w:div>
    <w:div w:id="1115059973">
      <w:bodyDiv w:val="1"/>
      <w:marLeft w:val="0"/>
      <w:marRight w:val="0"/>
      <w:marTop w:val="0"/>
      <w:marBottom w:val="0"/>
      <w:divBdr>
        <w:top w:val="none" w:sz="0" w:space="0" w:color="auto"/>
        <w:left w:val="none" w:sz="0" w:space="0" w:color="auto"/>
        <w:bottom w:val="none" w:sz="0" w:space="0" w:color="auto"/>
        <w:right w:val="none" w:sz="0" w:space="0" w:color="auto"/>
      </w:divBdr>
    </w:div>
    <w:div w:id="1263611277">
      <w:bodyDiv w:val="1"/>
      <w:marLeft w:val="0"/>
      <w:marRight w:val="0"/>
      <w:marTop w:val="0"/>
      <w:marBottom w:val="0"/>
      <w:divBdr>
        <w:top w:val="none" w:sz="0" w:space="0" w:color="auto"/>
        <w:left w:val="none" w:sz="0" w:space="0" w:color="auto"/>
        <w:bottom w:val="none" w:sz="0" w:space="0" w:color="auto"/>
        <w:right w:val="none" w:sz="0" w:space="0" w:color="auto"/>
      </w:divBdr>
    </w:div>
    <w:div w:id="1310982479">
      <w:bodyDiv w:val="1"/>
      <w:marLeft w:val="0"/>
      <w:marRight w:val="0"/>
      <w:marTop w:val="0"/>
      <w:marBottom w:val="0"/>
      <w:divBdr>
        <w:top w:val="none" w:sz="0" w:space="0" w:color="auto"/>
        <w:left w:val="none" w:sz="0" w:space="0" w:color="auto"/>
        <w:bottom w:val="none" w:sz="0" w:space="0" w:color="auto"/>
        <w:right w:val="none" w:sz="0" w:space="0" w:color="auto"/>
      </w:divBdr>
    </w:div>
    <w:div w:id="1347832938">
      <w:bodyDiv w:val="1"/>
      <w:marLeft w:val="0"/>
      <w:marRight w:val="0"/>
      <w:marTop w:val="0"/>
      <w:marBottom w:val="0"/>
      <w:divBdr>
        <w:top w:val="none" w:sz="0" w:space="0" w:color="auto"/>
        <w:left w:val="none" w:sz="0" w:space="0" w:color="auto"/>
        <w:bottom w:val="none" w:sz="0" w:space="0" w:color="auto"/>
        <w:right w:val="none" w:sz="0" w:space="0" w:color="auto"/>
      </w:divBdr>
    </w:div>
    <w:div w:id="1577477098">
      <w:bodyDiv w:val="1"/>
      <w:marLeft w:val="0"/>
      <w:marRight w:val="0"/>
      <w:marTop w:val="0"/>
      <w:marBottom w:val="0"/>
      <w:divBdr>
        <w:top w:val="none" w:sz="0" w:space="0" w:color="auto"/>
        <w:left w:val="none" w:sz="0" w:space="0" w:color="auto"/>
        <w:bottom w:val="none" w:sz="0" w:space="0" w:color="auto"/>
        <w:right w:val="none" w:sz="0" w:space="0" w:color="auto"/>
      </w:divBdr>
    </w:div>
    <w:div w:id="1701515665">
      <w:bodyDiv w:val="1"/>
      <w:marLeft w:val="0"/>
      <w:marRight w:val="0"/>
      <w:marTop w:val="0"/>
      <w:marBottom w:val="0"/>
      <w:divBdr>
        <w:top w:val="none" w:sz="0" w:space="0" w:color="auto"/>
        <w:left w:val="none" w:sz="0" w:space="0" w:color="auto"/>
        <w:bottom w:val="none" w:sz="0" w:space="0" w:color="auto"/>
        <w:right w:val="none" w:sz="0" w:space="0" w:color="auto"/>
      </w:divBdr>
    </w:div>
    <w:div w:id="1818063831">
      <w:bodyDiv w:val="1"/>
      <w:marLeft w:val="0"/>
      <w:marRight w:val="0"/>
      <w:marTop w:val="0"/>
      <w:marBottom w:val="0"/>
      <w:divBdr>
        <w:top w:val="none" w:sz="0" w:space="0" w:color="auto"/>
        <w:left w:val="none" w:sz="0" w:space="0" w:color="auto"/>
        <w:bottom w:val="none" w:sz="0" w:space="0" w:color="auto"/>
        <w:right w:val="none" w:sz="0" w:space="0" w:color="auto"/>
      </w:divBdr>
    </w:div>
    <w:div w:id="1856261073">
      <w:bodyDiv w:val="1"/>
      <w:marLeft w:val="0"/>
      <w:marRight w:val="0"/>
      <w:marTop w:val="0"/>
      <w:marBottom w:val="0"/>
      <w:divBdr>
        <w:top w:val="none" w:sz="0" w:space="0" w:color="auto"/>
        <w:left w:val="none" w:sz="0" w:space="0" w:color="auto"/>
        <w:bottom w:val="none" w:sz="0" w:space="0" w:color="auto"/>
        <w:right w:val="none" w:sz="0" w:space="0" w:color="auto"/>
      </w:divBdr>
    </w:div>
    <w:div w:id="20258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2131</Words>
  <Characters>1215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Anete Alksne</cp:lastModifiedBy>
  <cp:revision>47</cp:revision>
  <cp:lastPrinted>2019-10-16T07:31:00Z</cp:lastPrinted>
  <dcterms:created xsi:type="dcterms:W3CDTF">2019-09-16T11:25:00Z</dcterms:created>
  <dcterms:modified xsi:type="dcterms:W3CDTF">2019-10-16T07:33:00Z</dcterms:modified>
</cp:coreProperties>
</file>