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2B7A69"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2B7A69">
        <w:rPr>
          <w:rFonts w:ascii="Times New Roman" w:hAnsi="Times New Roman" w:cs="Times New Roman"/>
          <w:i/>
          <w:sz w:val="24"/>
          <w:szCs w:val="24"/>
        </w:rPr>
        <w:t>APSTIPRINĀTS:</w:t>
      </w:r>
    </w:p>
    <w:p w14:paraId="18E4EDD7" w14:textId="05880D3E" w:rsidR="001A3CAD" w:rsidRPr="002B7A69" w:rsidRDefault="001A3CAD" w:rsidP="00CB7579">
      <w:pPr>
        <w:tabs>
          <w:tab w:val="left" w:pos="3760"/>
        </w:tabs>
        <w:ind w:left="-284" w:right="282" w:firstLine="4395"/>
        <w:jc w:val="right"/>
        <w:rPr>
          <w:rFonts w:ascii="Times New Roman" w:hAnsi="Times New Roman" w:cs="Times New Roman"/>
          <w:i/>
          <w:sz w:val="24"/>
          <w:szCs w:val="24"/>
        </w:rPr>
      </w:pPr>
      <w:r w:rsidRPr="002B7A69">
        <w:rPr>
          <w:rFonts w:ascii="Times New Roman" w:hAnsi="Times New Roman" w:cs="Times New Roman"/>
          <w:i/>
          <w:sz w:val="24"/>
          <w:szCs w:val="24"/>
        </w:rPr>
        <w:t xml:space="preserve">ar iepirkuma komisijas </w:t>
      </w:r>
      <w:r w:rsidRPr="002B7A69">
        <w:rPr>
          <w:rFonts w:ascii="Times New Roman" w:eastAsia="Arial Unicode MS" w:hAnsi="Times New Roman" w:cs="Times New Roman"/>
          <w:i/>
          <w:sz w:val="24"/>
          <w:szCs w:val="24"/>
        </w:rPr>
        <w:t>20</w:t>
      </w:r>
      <w:r w:rsidR="000646B8" w:rsidRPr="002B7A69">
        <w:rPr>
          <w:rFonts w:ascii="Times New Roman" w:eastAsia="Arial Unicode MS" w:hAnsi="Times New Roman" w:cs="Times New Roman"/>
          <w:i/>
          <w:sz w:val="24"/>
          <w:szCs w:val="24"/>
        </w:rPr>
        <w:t>20</w:t>
      </w:r>
      <w:r w:rsidRPr="002B7A69">
        <w:rPr>
          <w:rFonts w:ascii="Times New Roman" w:eastAsia="Arial Unicode MS" w:hAnsi="Times New Roman" w:cs="Times New Roman"/>
          <w:i/>
          <w:sz w:val="24"/>
          <w:szCs w:val="24"/>
        </w:rPr>
        <w:t xml:space="preserve">.gada </w:t>
      </w:r>
      <w:r w:rsidR="006A5534" w:rsidRPr="002B7A69">
        <w:rPr>
          <w:rFonts w:ascii="Times New Roman" w:eastAsia="Arial Unicode MS" w:hAnsi="Times New Roman" w:cs="Times New Roman"/>
          <w:i/>
          <w:sz w:val="24"/>
          <w:szCs w:val="24"/>
        </w:rPr>
        <w:t>15</w:t>
      </w:r>
      <w:r w:rsidR="00F00446" w:rsidRPr="002B7A69">
        <w:rPr>
          <w:rFonts w:ascii="Times New Roman" w:eastAsia="Arial Unicode MS" w:hAnsi="Times New Roman" w:cs="Times New Roman"/>
          <w:i/>
          <w:sz w:val="24"/>
          <w:szCs w:val="24"/>
        </w:rPr>
        <w:t>.</w:t>
      </w:r>
      <w:r w:rsidR="00A4324E" w:rsidRPr="002B7A69">
        <w:rPr>
          <w:rFonts w:ascii="Times New Roman" w:eastAsia="Arial Unicode MS" w:hAnsi="Times New Roman" w:cs="Times New Roman"/>
          <w:i/>
          <w:sz w:val="24"/>
          <w:szCs w:val="24"/>
        </w:rPr>
        <w:t>oktobra</w:t>
      </w:r>
    </w:p>
    <w:p w14:paraId="2185184A" w14:textId="310139FE" w:rsidR="001A3CAD" w:rsidRPr="0062750B" w:rsidRDefault="001A3CAD" w:rsidP="00CB7579">
      <w:pPr>
        <w:tabs>
          <w:tab w:val="left" w:pos="3760"/>
        </w:tabs>
        <w:ind w:left="-284" w:right="282" w:firstLine="4395"/>
        <w:jc w:val="right"/>
        <w:rPr>
          <w:rFonts w:ascii="Times New Roman" w:hAnsi="Times New Roman" w:cs="Times New Roman"/>
          <w:i/>
          <w:sz w:val="24"/>
          <w:szCs w:val="24"/>
        </w:rPr>
      </w:pPr>
      <w:r w:rsidRPr="002B7A69">
        <w:rPr>
          <w:rFonts w:ascii="Times New Roman" w:eastAsia="Arial Unicode MS" w:hAnsi="Times New Roman" w:cs="Times New Roman"/>
          <w:i/>
          <w:sz w:val="24"/>
          <w:szCs w:val="24"/>
        </w:rPr>
        <w:t>sēdes protokolu Nr.</w:t>
      </w:r>
      <w:r w:rsidR="004B6956" w:rsidRPr="002B7A69">
        <w:rPr>
          <w:rFonts w:ascii="Times New Roman" w:eastAsia="Arial Unicode MS" w:hAnsi="Times New Roman" w:cs="Times New Roman"/>
          <w:i/>
          <w:sz w:val="24"/>
          <w:szCs w:val="24"/>
        </w:rPr>
        <w:t>1</w:t>
      </w:r>
      <w:r w:rsidR="006A5534" w:rsidRPr="002B7A69">
        <w:rPr>
          <w:rFonts w:ascii="Times New Roman" w:eastAsia="Arial Unicode MS" w:hAnsi="Times New Roman" w:cs="Times New Roman"/>
          <w:i/>
          <w:sz w:val="24"/>
          <w:szCs w:val="24"/>
        </w:rPr>
        <w:t>2</w:t>
      </w:r>
    </w:p>
    <w:p w14:paraId="0A0197CB" w14:textId="77777777" w:rsidR="001A3CAD" w:rsidRPr="0062750B" w:rsidRDefault="001A3CAD" w:rsidP="00CB7579">
      <w:pPr>
        <w:tabs>
          <w:tab w:val="left" w:pos="3760"/>
        </w:tabs>
        <w:ind w:right="282"/>
        <w:rPr>
          <w:rFonts w:ascii="Times New Roman" w:hAnsi="Times New Roman" w:cs="Times New Roman"/>
          <w:b/>
          <w:sz w:val="24"/>
          <w:szCs w:val="24"/>
        </w:rPr>
      </w:pPr>
    </w:p>
    <w:p w14:paraId="7A28F01A" w14:textId="77777777" w:rsidR="00713CA1" w:rsidRPr="0062750B" w:rsidRDefault="00713CA1" w:rsidP="00CB7579">
      <w:pPr>
        <w:pStyle w:val="Nosaukums"/>
        <w:rPr>
          <w:b/>
          <w:sz w:val="24"/>
          <w:szCs w:val="24"/>
        </w:rPr>
      </w:pPr>
      <w:r w:rsidRPr="0062750B">
        <w:rPr>
          <w:b/>
          <w:sz w:val="24"/>
          <w:szCs w:val="24"/>
        </w:rPr>
        <w:t>VAS “Latvijas dzelzceļš”</w:t>
      </w:r>
    </w:p>
    <w:p w14:paraId="0F901FD7" w14:textId="77777777" w:rsidR="00713CA1" w:rsidRPr="0062750B" w:rsidRDefault="00713CA1" w:rsidP="00CB7579">
      <w:pPr>
        <w:pStyle w:val="Nosaukums"/>
        <w:rPr>
          <w:b/>
          <w:sz w:val="24"/>
          <w:szCs w:val="24"/>
        </w:rPr>
      </w:pPr>
      <w:r w:rsidRPr="0062750B">
        <w:rPr>
          <w:b/>
          <w:sz w:val="24"/>
          <w:szCs w:val="24"/>
        </w:rPr>
        <w:t>Atklātā konkursa</w:t>
      </w:r>
    </w:p>
    <w:p w14:paraId="27224177" w14:textId="77777777" w:rsidR="00713CA1" w:rsidRPr="0062750B" w:rsidRDefault="000646B8" w:rsidP="00CB7579">
      <w:pPr>
        <w:pStyle w:val="Nosaukums"/>
        <w:rPr>
          <w:b/>
          <w:sz w:val="24"/>
          <w:szCs w:val="24"/>
        </w:rPr>
      </w:pPr>
      <w:r w:rsidRPr="0062750B">
        <w:rPr>
          <w:b/>
          <w:sz w:val="24"/>
          <w:szCs w:val="24"/>
        </w:rPr>
        <w:t>„Dzelzceļa pasažieru infrastruktūras modernizācija: būvniecība”</w:t>
      </w:r>
    </w:p>
    <w:p w14:paraId="68363B35" w14:textId="77777777" w:rsidR="001A3CAD" w:rsidRPr="0062750B" w:rsidRDefault="00713CA1" w:rsidP="00CB7579">
      <w:pPr>
        <w:pStyle w:val="Nosaukums"/>
        <w:rPr>
          <w:b/>
          <w:sz w:val="24"/>
          <w:szCs w:val="24"/>
        </w:rPr>
      </w:pPr>
      <w:r w:rsidRPr="0062750B">
        <w:rPr>
          <w:b/>
          <w:sz w:val="24"/>
          <w:szCs w:val="24"/>
        </w:rPr>
        <w:t xml:space="preserve">(iepirkuma identifikācijas Nr. </w:t>
      </w:r>
      <w:bookmarkStart w:id="1" w:name="_Hlk10105422"/>
      <w:r w:rsidRPr="0062750B">
        <w:rPr>
          <w:b/>
          <w:sz w:val="24"/>
          <w:szCs w:val="24"/>
        </w:rPr>
        <w:t>LDZ 20</w:t>
      </w:r>
      <w:r w:rsidR="000646B8" w:rsidRPr="0062750B">
        <w:rPr>
          <w:b/>
          <w:sz w:val="24"/>
          <w:szCs w:val="24"/>
        </w:rPr>
        <w:t>20</w:t>
      </w:r>
      <w:r w:rsidRPr="0062750B">
        <w:rPr>
          <w:b/>
          <w:sz w:val="24"/>
          <w:szCs w:val="24"/>
        </w:rPr>
        <w:t>/5-IB</w:t>
      </w:r>
      <w:bookmarkEnd w:id="1"/>
      <w:r w:rsidRPr="0062750B">
        <w:rPr>
          <w:b/>
          <w:sz w:val="24"/>
          <w:szCs w:val="24"/>
        </w:rPr>
        <w:t>)</w:t>
      </w:r>
    </w:p>
    <w:p w14:paraId="038A5D50" w14:textId="158E4E17" w:rsidR="005758A8" w:rsidRDefault="001A3CAD" w:rsidP="00CB7579">
      <w:pPr>
        <w:ind w:left="-284" w:right="282"/>
        <w:jc w:val="center"/>
        <w:rPr>
          <w:rFonts w:ascii="Times New Roman" w:hAnsi="Times New Roman" w:cs="Times New Roman"/>
          <w:b/>
          <w:sz w:val="24"/>
          <w:szCs w:val="24"/>
        </w:rPr>
      </w:pPr>
      <w:r w:rsidRPr="0062750B">
        <w:rPr>
          <w:rFonts w:ascii="Times New Roman" w:hAnsi="Times New Roman" w:cs="Times New Roman"/>
          <w:b/>
          <w:sz w:val="24"/>
          <w:szCs w:val="24"/>
        </w:rPr>
        <w:t>SKAIDROJUMS Nr.</w:t>
      </w:r>
      <w:r w:rsidR="0005590D">
        <w:rPr>
          <w:rFonts w:ascii="Times New Roman" w:hAnsi="Times New Roman" w:cs="Times New Roman"/>
          <w:b/>
          <w:sz w:val="24"/>
          <w:szCs w:val="24"/>
        </w:rPr>
        <w:t>2</w:t>
      </w:r>
      <w:r w:rsidR="00B47364">
        <w:rPr>
          <w:rFonts w:ascii="Times New Roman" w:hAnsi="Times New Roman" w:cs="Times New Roman"/>
          <w:b/>
          <w:sz w:val="24"/>
          <w:szCs w:val="24"/>
        </w:rPr>
        <w:t>3</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117" w:type="dxa"/>
        <w:jc w:val="center"/>
        <w:tblLook w:val="04A0" w:firstRow="1" w:lastRow="0" w:firstColumn="1" w:lastColumn="0" w:noHBand="0" w:noVBand="1"/>
      </w:tblPr>
      <w:tblGrid>
        <w:gridCol w:w="943"/>
        <w:gridCol w:w="4826"/>
        <w:gridCol w:w="4348"/>
      </w:tblGrid>
      <w:tr w:rsidR="00852D60" w:rsidRPr="00F24055" w14:paraId="15557D17" w14:textId="77777777" w:rsidTr="00E85B8F">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26"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48"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F00446" w:rsidRPr="00F24055" w14:paraId="680CAB2E" w14:textId="77777777" w:rsidTr="00162243">
        <w:trPr>
          <w:trHeight w:val="278"/>
          <w:jc w:val="center"/>
        </w:trPr>
        <w:tc>
          <w:tcPr>
            <w:tcW w:w="943" w:type="dxa"/>
            <w:shd w:val="clear" w:color="auto" w:fill="auto"/>
          </w:tcPr>
          <w:p w14:paraId="0BAC9727" w14:textId="77777777" w:rsidR="00F00446" w:rsidRPr="00F24055" w:rsidRDefault="00F00446" w:rsidP="00F00446">
            <w:pPr>
              <w:pStyle w:val="Sarakstarindkopa"/>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826" w:type="dxa"/>
            <w:shd w:val="clear" w:color="auto" w:fill="auto"/>
            <w:vAlign w:val="center"/>
          </w:tcPr>
          <w:p w14:paraId="3FA5F858" w14:textId="77777777" w:rsidR="0005590D" w:rsidRPr="0005590D" w:rsidRDefault="0005590D" w:rsidP="0005590D">
            <w:pPr>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Tehniskās specifikācijas (PASŪTĪTĀJA PRASĪBAS) II. Sējumā tālāk norādītajos punktos ir minēts:</w:t>
            </w:r>
          </w:p>
          <w:p w14:paraId="5D352B79" w14:textId="77777777" w:rsidR="0005590D" w:rsidRPr="0005590D" w:rsidRDefault="0005590D" w:rsidP="0005590D">
            <w:pPr>
              <w:ind w:firstLine="709"/>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 xml:space="preserve">p.4.17.1 Projektā paredzēt informācijas saņemšanu no GPS, mikroprocesoru signalizācijas sistēmas, vilcienu kustības izpildītā grafika sistēmas un citām informācijas sistēmām, un veikt aprēķinus par vilciena kustības virzienu, ātrumu dzelzceļa posmā; kavēšanu katrā stacijā, pienākšanas ceļa un platformas numuru; </w:t>
            </w:r>
          </w:p>
          <w:p w14:paraId="5BD1A330" w14:textId="77777777" w:rsidR="0005590D" w:rsidRPr="0005590D" w:rsidRDefault="0005590D" w:rsidP="0005590D">
            <w:pPr>
              <w:ind w:firstLine="709"/>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 xml:space="preserve">p.4.17.2 Tiek sagaidīts, ka VIAS sistēmas realizācijas ietvaros informācija par vilcienu reālo kustību tiks izgūta vismaz no 2 avotiem – GPS sistēmas vai iekārtām, kas reģistrē reālo vilcienu kustību iecirkņos. Nepieciešamības gadījumā jāuzstāda papildu iekārtas uz sliežu ceļiem, lai fiksētu vilcienu tuvošanos, apstāšanos vai atiešanu, ja iepriekš minēto avotu informācija nav pietiekama; </w:t>
            </w:r>
          </w:p>
          <w:p w14:paraId="146E474D" w14:textId="77777777" w:rsidR="0005590D" w:rsidRPr="0005590D" w:rsidRDefault="0005590D" w:rsidP="0005590D">
            <w:pPr>
              <w:ind w:firstLine="709"/>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 xml:space="preserve">Tabula Nr. 1 </w:t>
            </w:r>
          </w:p>
          <w:p w14:paraId="65B206CC" w14:textId="77777777" w:rsidR="0005590D" w:rsidRPr="0005590D" w:rsidRDefault="0005590D" w:rsidP="0005590D">
            <w:pPr>
              <w:ind w:firstLine="709"/>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VIAS integrācija ar dažādām vilcienu kustības informācijas sistēmām katrā stacijā</w:t>
            </w:r>
          </w:p>
          <w:p w14:paraId="79BBB84B" w14:textId="77777777" w:rsidR="0005590D" w:rsidRPr="0005590D" w:rsidRDefault="0005590D" w:rsidP="0005590D">
            <w:pPr>
              <w:ind w:firstLine="709"/>
              <w:rPr>
                <w:rFonts w:ascii="Times New Roman" w:hAnsi="Times New Roman" w:cs="Times New Roman"/>
                <w:color w:val="000000"/>
                <w:szCs w:val="24"/>
                <w:lang w:eastAsia="en-US"/>
              </w:rPr>
            </w:pPr>
          </w:p>
          <w:p w14:paraId="3199FC93" w14:textId="77777777" w:rsidR="0005590D" w:rsidRPr="0005590D" w:rsidRDefault="0005590D" w:rsidP="0005590D">
            <w:pPr>
              <w:ind w:firstLine="709"/>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 xml:space="preserve">Lai VIAS īstenotu iepriekš minētās prasības lūdzam:  </w:t>
            </w:r>
          </w:p>
          <w:p w14:paraId="7B7B5975" w14:textId="77777777" w:rsidR="0005590D" w:rsidRPr="0005590D" w:rsidRDefault="0005590D" w:rsidP="0005590D">
            <w:pPr>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1.</w:t>
            </w:r>
            <w:r w:rsidRPr="0005590D">
              <w:rPr>
                <w:rFonts w:ascii="Times New Roman" w:hAnsi="Times New Roman" w:cs="Times New Roman"/>
                <w:color w:val="000000"/>
                <w:szCs w:val="24"/>
                <w:lang w:eastAsia="en-US"/>
              </w:rPr>
              <w:tab/>
              <w:t xml:space="preserve">iesniegt </w:t>
            </w:r>
            <w:proofErr w:type="spellStart"/>
            <w:r w:rsidRPr="0005590D">
              <w:rPr>
                <w:rFonts w:ascii="Times New Roman" w:hAnsi="Times New Roman" w:cs="Times New Roman"/>
                <w:color w:val="000000"/>
                <w:szCs w:val="24"/>
                <w:lang w:eastAsia="en-US"/>
              </w:rPr>
              <w:t>saskarņu</w:t>
            </w:r>
            <w:proofErr w:type="spellEnd"/>
            <w:r w:rsidRPr="0005590D">
              <w:rPr>
                <w:rFonts w:ascii="Times New Roman" w:hAnsi="Times New Roman" w:cs="Times New Roman"/>
                <w:color w:val="000000"/>
                <w:szCs w:val="24"/>
                <w:lang w:eastAsia="en-US"/>
              </w:rPr>
              <w:t xml:space="preserve"> un protokolu aprakstu, saskaņā ar kuriem VIAS var saņemt vilcienu kustības datus reāllaikā visām 1. tabulā minētajām kustības vadības sistēmām;</w:t>
            </w:r>
          </w:p>
          <w:p w14:paraId="4623D756" w14:textId="77777777" w:rsidR="0005590D" w:rsidRPr="0005590D" w:rsidRDefault="0005590D" w:rsidP="0005590D">
            <w:pPr>
              <w:rPr>
                <w:rFonts w:ascii="Times New Roman" w:hAnsi="Times New Roman" w:cs="Times New Roman"/>
                <w:color w:val="000000"/>
                <w:szCs w:val="24"/>
                <w:lang w:eastAsia="en-US"/>
              </w:rPr>
            </w:pPr>
            <w:r w:rsidRPr="0005590D">
              <w:rPr>
                <w:rFonts w:ascii="Times New Roman" w:hAnsi="Times New Roman" w:cs="Times New Roman"/>
                <w:color w:val="000000"/>
                <w:szCs w:val="24"/>
                <w:lang w:eastAsia="en-US"/>
              </w:rPr>
              <w:t>2.</w:t>
            </w:r>
            <w:r w:rsidRPr="0005590D">
              <w:rPr>
                <w:rFonts w:ascii="Times New Roman" w:hAnsi="Times New Roman" w:cs="Times New Roman"/>
                <w:color w:val="000000"/>
                <w:szCs w:val="24"/>
                <w:lang w:eastAsia="en-US"/>
              </w:rPr>
              <w:tab/>
              <w:t xml:space="preserve">apstiprināt, ka visās tabulā uzskaitītajās kustības vadības sistēmās šādas </w:t>
            </w:r>
            <w:proofErr w:type="spellStart"/>
            <w:r w:rsidRPr="0005590D">
              <w:rPr>
                <w:rFonts w:ascii="Times New Roman" w:hAnsi="Times New Roman" w:cs="Times New Roman"/>
                <w:color w:val="000000"/>
                <w:szCs w:val="24"/>
                <w:lang w:eastAsia="en-US"/>
              </w:rPr>
              <w:t>saskarnes</w:t>
            </w:r>
            <w:proofErr w:type="spellEnd"/>
            <w:r w:rsidRPr="0005590D">
              <w:rPr>
                <w:rFonts w:ascii="Times New Roman" w:hAnsi="Times New Roman" w:cs="Times New Roman"/>
                <w:color w:val="000000"/>
                <w:szCs w:val="24"/>
                <w:lang w:eastAsia="en-US"/>
              </w:rPr>
              <w:t xml:space="preserve"> ir pieejamas;  </w:t>
            </w:r>
          </w:p>
          <w:p w14:paraId="772F64B1" w14:textId="6808E591" w:rsidR="00F00446" w:rsidRPr="0005590D" w:rsidRDefault="0005590D" w:rsidP="0005590D">
            <w:pPr>
              <w:overflowPunct w:val="0"/>
              <w:autoSpaceDE w:val="0"/>
              <w:autoSpaceDN w:val="0"/>
              <w:adjustRightInd w:val="0"/>
              <w:textAlignment w:val="baseline"/>
              <w:rPr>
                <w:rFonts w:ascii="Times New Roman" w:hAnsi="Times New Roman" w:cs="Times New Roman"/>
                <w:szCs w:val="24"/>
              </w:rPr>
            </w:pPr>
            <w:r w:rsidRPr="0005590D">
              <w:rPr>
                <w:rFonts w:ascii="Times New Roman" w:hAnsi="Times New Roman" w:cs="Times New Roman"/>
                <w:color w:val="000000"/>
                <w:szCs w:val="24"/>
                <w:lang w:eastAsia="en-US"/>
              </w:rPr>
              <w:t>3.</w:t>
            </w:r>
            <w:r w:rsidRPr="0005590D">
              <w:rPr>
                <w:rFonts w:ascii="Times New Roman" w:hAnsi="Times New Roman" w:cs="Times New Roman"/>
                <w:color w:val="000000"/>
                <w:szCs w:val="24"/>
                <w:lang w:eastAsia="en-US"/>
              </w:rPr>
              <w:tab/>
              <w:t xml:space="preserve">apstiprināt, ka gadījumā, ja kādā no stacijām šādas </w:t>
            </w:r>
            <w:proofErr w:type="spellStart"/>
            <w:r w:rsidRPr="0005590D">
              <w:rPr>
                <w:rFonts w:ascii="Times New Roman" w:hAnsi="Times New Roman" w:cs="Times New Roman"/>
                <w:color w:val="000000"/>
                <w:szCs w:val="24"/>
                <w:lang w:eastAsia="en-US"/>
              </w:rPr>
              <w:t>saskarnes</w:t>
            </w:r>
            <w:proofErr w:type="spellEnd"/>
            <w:r w:rsidRPr="0005590D">
              <w:rPr>
                <w:rFonts w:ascii="Times New Roman" w:hAnsi="Times New Roman" w:cs="Times New Roman"/>
                <w:color w:val="000000"/>
                <w:szCs w:val="24"/>
                <w:lang w:eastAsia="en-US"/>
              </w:rPr>
              <w:t xml:space="preserve"> šobrīd nav, tad par tās ieviešanu kustības vadības sistēmās ir atbildīgs Pasūtītājs.</w:t>
            </w:r>
          </w:p>
        </w:tc>
        <w:tc>
          <w:tcPr>
            <w:tcW w:w="4348" w:type="dxa"/>
            <w:shd w:val="clear" w:color="auto" w:fill="auto"/>
          </w:tcPr>
          <w:p w14:paraId="254AF4C4" w14:textId="77777777" w:rsidR="006A5534" w:rsidRPr="000C5926" w:rsidRDefault="006A5534" w:rsidP="006A5534">
            <w:pPr>
              <w:rPr>
                <w:rFonts w:ascii="Times New Roman" w:hAnsi="Times New Roman" w:cs="Times New Roman"/>
                <w:szCs w:val="24"/>
              </w:rPr>
            </w:pPr>
            <w:r w:rsidRPr="000C5926">
              <w:rPr>
                <w:rFonts w:ascii="Times New Roman" w:hAnsi="Times New Roman" w:cs="Times New Roman"/>
                <w:szCs w:val="24"/>
              </w:rPr>
              <w:t>Skaidrojam, ka Tehniskās specifikācijas ietvaros ir sniegts esošās situācijas apraksts, kas satur publiski sniedzamo informāciju par Pasūtītāja rīcībā esošiem tehniskajiem līdzekļiem, kas var tikt izmantoti, lai izpildītu 2.8.punktā noteikto.</w:t>
            </w:r>
          </w:p>
          <w:p w14:paraId="479CCDE8" w14:textId="77777777" w:rsidR="006A5534" w:rsidRPr="000C5926" w:rsidRDefault="006A5534" w:rsidP="006A5534">
            <w:pPr>
              <w:rPr>
                <w:rFonts w:ascii="Times New Roman" w:hAnsi="Times New Roman" w:cs="Times New Roman"/>
                <w:szCs w:val="24"/>
              </w:rPr>
            </w:pPr>
            <w:r w:rsidRPr="000C5926">
              <w:rPr>
                <w:rFonts w:ascii="Times New Roman" w:hAnsi="Times New Roman" w:cs="Times New Roman"/>
                <w:szCs w:val="24"/>
              </w:rPr>
              <w:t xml:space="preserve"> </w:t>
            </w:r>
          </w:p>
          <w:p w14:paraId="65941ACA" w14:textId="77777777" w:rsidR="006A5534" w:rsidRPr="000C5926" w:rsidRDefault="006A5534" w:rsidP="006A5534">
            <w:pPr>
              <w:rPr>
                <w:rFonts w:ascii="Times New Roman" w:hAnsi="Times New Roman" w:cs="Times New Roman"/>
                <w:i/>
                <w:iCs/>
                <w:szCs w:val="24"/>
              </w:rPr>
            </w:pPr>
            <w:r w:rsidRPr="000C5926">
              <w:rPr>
                <w:rFonts w:ascii="Times New Roman" w:hAnsi="Times New Roman" w:cs="Times New Roman"/>
                <w:szCs w:val="24"/>
              </w:rPr>
              <w:t xml:space="preserve">Skaidrojam, ka visu iespējamo sistēmu </w:t>
            </w:r>
            <w:proofErr w:type="spellStart"/>
            <w:r w:rsidRPr="000C5926">
              <w:rPr>
                <w:rFonts w:ascii="Times New Roman" w:hAnsi="Times New Roman" w:cs="Times New Roman"/>
                <w:szCs w:val="24"/>
              </w:rPr>
              <w:t>saskarņu</w:t>
            </w:r>
            <w:proofErr w:type="spellEnd"/>
            <w:r w:rsidRPr="000C5926">
              <w:rPr>
                <w:rFonts w:ascii="Times New Roman" w:hAnsi="Times New Roman" w:cs="Times New Roman"/>
                <w:szCs w:val="24"/>
              </w:rPr>
              <w:t xml:space="preserve"> protokoli pasūtītājam nav pieejami.  Esošie nepieciešamie </w:t>
            </w:r>
            <w:proofErr w:type="spellStart"/>
            <w:r w:rsidRPr="000C5926">
              <w:rPr>
                <w:rFonts w:ascii="Times New Roman" w:hAnsi="Times New Roman" w:cs="Times New Roman"/>
                <w:szCs w:val="24"/>
              </w:rPr>
              <w:t>saskarņu</w:t>
            </w:r>
            <w:proofErr w:type="spellEnd"/>
            <w:r w:rsidRPr="000C5926">
              <w:rPr>
                <w:rFonts w:ascii="Times New Roman" w:hAnsi="Times New Roman" w:cs="Times New Roman"/>
                <w:szCs w:val="24"/>
              </w:rPr>
              <w:t xml:space="preserve"> protokolu apraksti Uzņēmējam  tiks izsniegti pēc līguma noslēgšanas un Iepirkuma daļas Nr.6 II sējuma 1.tabulā uzskaitīto sistēmu saraksts ir informatīvs. Uzņēmējam ir jāpiedāvā sava sistēma, ievērtējot </w:t>
            </w:r>
            <w:r>
              <w:rPr>
                <w:rFonts w:ascii="Times New Roman" w:hAnsi="Times New Roman" w:cs="Times New Roman"/>
                <w:szCs w:val="24"/>
              </w:rPr>
              <w:t>p</w:t>
            </w:r>
            <w:r w:rsidRPr="000C5926">
              <w:rPr>
                <w:rFonts w:ascii="Times New Roman" w:hAnsi="Times New Roman" w:cs="Times New Roman"/>
                <w:szCs w:val="24"/>
              </w:rPr>
              <w:t>asūtītāja norādītos esošos tehniskos līdzekļus, kuri norādīti 4.16. punktā.</w:t>
            </w:r>
          </w:p>
          <w:p w14:paraId="7DD4AB98" w14:textId="44F8AA6B" w:rsidR="006A5534" w:rsidRPr="000C5926" w:rsidRDefault="006A5534" w:rsidP="006A5534">
            <w:pPr>
              <w:rPr>
                <w:rFonts w:ascii="Times New Roman" w:hAnsi="Times New Roman" w:cs="Times New Roman"/>
                <w:szCs w:val="24"/>
              </w:rPr>
            </w:pPr>
            <w:r>
              <w:rPr>
                <w:rFonts w:ascii="Times New Roman" w:hAnsi="Times New Roman" w:cs="Times New Roman"/>
                <w:szCs w:val="24"/>
              </w:rPr>
              <w:t xml:space="preserve">Uzņēmējam </w:t>
            </w:r>
            <w:r w:rsidRPr="000C5926">
              <w:rPr>
                <w:rFonts w:ascii="Times New Roman" w:hAnsi="Times New Roman" w:cs="Times New Roman"/>
                <w:szCs w:val="24"/>
              </w:rPr>
              <w:t>ir jāizvērtē nepieciešam</w:t>
            </w:r>
            <w:r>
              <w:rPr>
                <w:rFonts w:ascii="Times New Roman" w:hAnsi="Times New Roman" w:cs="Times New Roman"/>
                <w:szCs w:val="24"/>
              </w:rPr>
              <w:t>ās</w:t>
            </w:r>
            <w:r w:rsidRPr="000C5926">
              <w:rPr>
                <w:rFonts w:ascii="Times New Roman" w:hAnsi="Times New Roman" w:cs="Times New Roman"/>
                <w:szCs w:val="24"/>
              </w:rPr>
              <w:t xml:space="preserve"> </w:t>
            </w:r>
            <w:proofErr w:type="spellStart"/>
            <w:r w:rsidRPr="000C5926">
              <w:rPr>
                <w:rFonts w:ascii="Times New Roman" w:hAnsi="Times New Roman" w:cs="Times New Roman"/>
                <w:szCs w:val="24"/>
              </w:rPr>
              <w:t>saskar</w:t>
            </w:r>
            <w:r>
              <w:rPr>
                <w:rFonts w:ascii="Times New Roman" w:hAnsi="Times New Roman" w:cs="Times New Roman"/>
                <w:szCs w:val="24"/>
              </w:rPr>
              <w:t>nes</w:t>
            </w:r>
            <w:proofErr w:type="spellEnd"/>
            <w:r w:rsidRPr="000C5926">
              <w:rPr>
                <w:rFonts w:ascii="Times New Roman" w:hAnsi="Times New Roman" w:cs="Times New Roman"/>
                <w:szCs w:val="24"/>
              </w:rPr>
              <w:t xml:space="preserve"> un</w:t>
            </w:r>
            <w:r>
              <w:rPr>
                <w:rFonts w:ascii="Times New Roman" w:hAnsi="Times New Roman" w:cs="Times New Roman"/>
                <w:szCs w:val="24"/>
              </w:rPr>
              <w:t xml:space="preserve"> to </w:t>
            </w:r>
            <w:r w:rsidRPr="000C5926">
              <w:rPr>
                <w:rFonts w:ascii="Times New Roman" w:hAnsi="Times New Roman" w:cs="Times New Roman"/>
                <w:szCs w:val="24"/>
              </w:rPr>
              <w:t>izveides iespējas kustības vadības sistēmās, nepieciešamības gadījumā paredzot papildu iekārtas un programmnodrošinājumu (t.sk. nepieciešamās licences), kā noteikts 4.13.5</w:t>
            </w:r>
            <w:r w:rsidRPr="000C5926">
              <w:rPr>
                <w:rFonts w:ascii="Times New Roman" w:hAnsi="Times New Roman" w:cs="Times New Roman"/>
                <w:strike/>
                <w:szCs w:val="24"/>
              </w:rPr>
              <w:t xml:space="preserve"> </w:t>
            </w:r>
            <w:r w:rsidRPr="000C5926">
              <w:rPr>
                <w:rFonts w:ascii="Times New Roman" w:hAnsi="Times New Roman" w:cs="Times New Roman"/>
                <w:szCs w:val="24"/>
              </w:rPr>
              <w:t>un 4.17.2. punktos.</w:t>
            </w:r>
          </w:p>
          <w:p w14:paraId="62C7DBDB" w14:textId="12AE96B4" w:rsidR="006A5534" w:rsidRPr="000C5926" w:rsidRDefault="006A5534" w:rsidP="006A5534">
            <w:pPr>
              <w:ind w:left="-67"/>
              <w:rPr>
                <w:rFonts w:ascii="Times New Roman" w:hAnsi="Times New Roman" w:cs="Times New Roman"/>
                <w:szCs w:val="24"/>
              </w:rPr>
            </w:pPr>
            <w:r w:rsidRPr="000C5926">
              <w:rPr>
                <w:rFonts w:ascii="Times New Roman" w:hAnsi="Times New Roman" w:cs="Times New Roman"/>
                <w:szCs w:val="24"/>
              </w:rPr>
              <w:t>Uzņēmējam ir jāizvērtē un jāpiedāvā tehniskais risinājums vilciena kustības reāllaika iegūšanai, ņemot vērā pasūtītāja prasībās pieejamo informāciju, t.i. izmantojot kādu no esošajām sistēmām, tās papildinot vai izstrādājot jaunu risinājumu -  atbilstoši 4.17.2. un 4.17.10. punktiem.</w:t>
            </w:r>
          </w:p>
          <w:p w14:paraId="25C3EA9F" w14:textId="36BEE23F" w:rsidR="00F00446" w:rsidRPr="00321367" w:rsidRDefault="006A5534" w:rsidP="006A5534">
            <w:pPr>
              <w:ind w:left="-67"/>
              <w:rPr>
                <w:rFonts w:ascii="Times New Roman" w:hAnsi="Times New Roman" w:cs="Times New Roman"/>
                <w:szCs w:val="24"/>
              </w:rPr>
            </w:pPr>
            <w:r w:rsidRPr="000C5926">
              <w:rPr>
                <w:rFonts w:ascii="Times New Roman" w:hAnsi="Times New Roman" w:cs="Times New Roman"/>
                <w:szCs w:val="24"/>
              </w:rPr>
              <w:t xml:space="preserve">Apstiprinām, ka nevienā no </w:t>
            </w:r>
            <w:r w:rsidRPr="000C5926">
              <w:rPr>
                <w:rFonts w:ascii="Times New Roman" w:hAnsi="Times New Roman" w:cs="Times New Roman"/>
                <w:szCs w:val="24"/>
                <w:lang w:eastAsia="en-US"/>
              </w:rPr>
              <w:t xml:space="preserve">stacijām šādas (reālā laika) </w:t>
            </w:r>
            <w:proofErr w:type="spellStart"/>
            <w:r w:rsidRPr="000C5926">
              <w:rPr>
                <w:rFonts w:ascii="Times New Roman" w:hAnsi="Times New Roman" w:cs="Times New Roman"/>
                <w:szCs w:val="24"/>
                <w:lang w:eastAsia="en-US"/>
              </w:rPr>
              <w:t>sa</w:t>
            </w:r>
            <w:r w:rsidRPr="00B35714">
              <w:rPr>
                <w:rFonts w:ascii="Times New Roman" w:hAnsi="Times New Roman" w:cs="Times New Roman"/>
                <w:szCs w:val="24"/>
                <w:lang w:eastAsia="en-US"/>
              </w:rPr>
              <w:t>skarnes</w:t>
            </w:r>
            <w:proofErr w:type="spellEnd"/>
            <w:r w:rsidRPr="00B35714">
              <w:rPr>
                <w:rFonts w:ascii="Times New Roman" w:hAnsi="Times New Roman" w:cs="Times New Roman"/>
                <w:szCs w:val="24"/>
                <w:lang w:eastAsia="en-US"/>
              </w:rPr>
              <w:t xml:space="preserve"> šobrīd nav un tās jāizveido šī iepirkuma līguma ietvaros, ja uzņēmējs izvēlas šādu datu izgūšanas metodi.</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F6FA" w14:textId="77777777" w:rsidR="005E54A3" w:rsidRDefault="005E54A3" w:rsidP="00591256">
      <w:r>
        <w:separator/>
      </w:r>
    </w:p>
  </w:endnote>
  <w:endnote w:type="continuationSeparator" w:id="0">
    <w:p w14:paraId="241E294B" w14:textId="77777777" w:rsidR="005E54A3" w:rsidRDefault="005E54A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A8FC" w14:textId="77777777" w:rsidR="005E54A3" w:rsidRDefault="005E54A3" w:rsidP="00591256">
      <w:r>
        <w:separator/>
      </w:r>
    </w:p>
  </w:footnote>
  <w:footnote w:type="continuationSeparator" w:id="0">
    <w:p w14:paraId="463FFC12" w14:textId="77777777" w:rsidR="005E54A3" w:rsidRDefault="005E54A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7"/>
  </w:num>
  <w:num w:numId="2">
    <w:abstractNumId w:val="14"/>
  </w:num>
  <w:num w:numId="3">
    <w:abstractNumId w:val="12"/>
  </w:num>
  <w:num w:numId="4">
    <w:abstractNumId w:val="5"/>
  </w:num>
  <w:num w:numId="5">
    <w:abstractNumId w:val="30"/>
  </w:num>
  <w:num w:numId="6">
    <w:abstractNumId w:val="24"/>
  </w:num>
  <w:num w:numId="7">
    <w:abstractNumId w:val="7"/>
  </w:num>
  <w:num w:numId="8">
    <w:abstractNumId w:val="23"/>
  </w:num>
  <w:num w:numId="9">
    <w:abstractNumId w:val="15"/>
  </w:num>
  <w:num w:numId="10">
    <w:abstractNumId w:val="19"/>
  </w:num>
  <w:num w:numId="11">
    <w:abstractNumId w:val="18"/>
  </w:num>
  <w:num w:numId="12">
    <w:abstractNumId w:val="6"/>
  </w:num>
  <w:num w:numId="13">
    <w:abstractNumId w:val="2"/>
  </w:num>
  <w:num w:numId="14">
    <w:abstractNumId w:val="16"/>
  </w:num>
  <w:num w:numId="15">
    <w:abstractNumId w:val="26"/>
  </w:num>
  <w:num w:numId="16">
    <w:abstractNumId w:val="11"/>
  </w:num>
  <w:num w:numId="17">
    <w:abstractNumId w:val="22"/>
  </w:num>
  <w:num w:numId="18">
    <w:abstractNumId w:val="8"/>
  </w:num>
  <w:num w:numId="19">
    <w:abstractNumId w:val="29"/>
  </w:num>
  <w:num w:numId="20">
    <w:abstractNumId w:val="21"/>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28"/>
  </w:num>
  <w:num w:numId="26">
    <w:abstractNumId w:val="0"/>
  </w:num>
  <w:num w:numId="27">
    <w:abstractNumId w:val="27"/>
  </w:num>
  <w:num w:numId="28">
    <w:abstractNumId w:val="1"/>
  </w:num>
  <w:num w:numId="29">
    <w:abstractNumId w:val="4"/>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7877"/>
    <w:rsid w:val="00107F7A"/>
    <w:rsid w:val="0011221E"/>
    <w:rsid w:val="00115906"/>
    <w:rsid w:val="00124FFD"/>
    <w:rsid w:val="00125CEF"/>
    <w:rsid w:val="00132AE1"/>
    <w:rsid w:val="001430B6"/>
    <w:rsid w:val="001447C7"/>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B7A69"/>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0C8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481A"/>
    <w:rsid w:val="005C70CF"/>
    <w:rsid w:val="005D000F"/>
    <w:rsid w:val="005D3681"/>
    <w:rsid w:val="005E025F"/>
    <w:rsid w:val="005E0FCD"/>
    <w:rsid w:val="005E54A3"/>
    <w:rsid w:val="005F3F54"/>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5534"/>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3C10"/>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111B"/>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D58"/>
    <w:rsid w:val="00B30B4F"/>
    <w:rsid w:val="00B310B5"/>
    <w:rsid w:val="00B31B02"/>
    <w:rsid w:val="00B45A34"/>
    <w:rsid w:val="00B47364"/>
    <w:rsid w:val="00B576FD"/>
    <w:rsid w:val="00B57CB0"/>
    <w:rsid w:val="00B62BFC"/>
    <w:rsid w:val="00B659D0"/>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B95"/>
    <w:rsid w:val="00E05E6B"/>
    <w:rsid w:val="00E07252"/>
    <w:rsid w:val="00E10CA5"/>
    <w:rsid w:val="00E15041"/>
    <w:rsid w:val="00E1733D"/>
    <w:rsid w:val="00E26D46"/>
    <w:rsid w:val="00E30DA2"/>
    <w:rsid w:val="00E30FB4"/>
    <w:rsid w:val="00E332E1"/>
    <w:rsid w:val="00E34887"/>
    <w:rsid w:val="00E423E0"/>
    <w:rsid w:val="00E45778"/>
    <w:rsid w:val="00E50083"/>
    <w:rsid w:val="00E71D3D"/>
    <w:rsid w:val="00E74F21"/>
    <w:rsid w:val="00E74F57"/>
    <w:rsid w:val="00E777EE"/>
    <w:rsid w:val="00E82AFA"/>
    <w:rsid w:val="00E85B8F"/>
    <w:rsid w:val="00E934D7"/>
    <w:rsid w:val="00E941A3"/>
    <w:rsid w:val="00EA2EC9"/>
    <w:rsid w:val="00EA572A"/>
    <w:rsid w:val="00EA6564"/>
    <w:rsid w:val="00EA7F09"/>
    <w:rsid w:val="00EB30D8"/>
    <w:rsid w:val="00ED3983"/>
    <w:rsid w:val="00ED5BAB"/>
    <w:rsid w:val="00ED72A4"/>
    <w:rsid w:val="00EE6564"/>
    <w:rsid w:val="00EF6932"/>
    <w:rsid w:val="00F00446"/>
    <w:rsid w:val="00F05C46"/>
    <w:rsid w:val="00F06F41"/>
    <w:rsid w:val="00F11C52"/>
    <w:rsid w:val="00F12D47"/>
    <w:rsid w:val="00F142F1"/>
    <w:rsid w:val="00F24055"/>
    <w:rsid w:val="00F321DE"/>
    <w:rsid w:val="00F57D03"/>
    <w:rsid w:val="00F630C6"/>
    <w:rsid w:val="00F6543B"/>
    <w:rsid w:val="00F719B4"/>
    <w:rsid w:val="00F738F2"/>
    <w:rsid w:val="00F755F7"/>
    <w:rsid w:val="00F75DE8"/>
    <w:rsid w:val="00F77688"/>
    <w:rsid w:val="00F77E3C"/>
    <w:rsid w:val="00F803DD"/>
    <w:rsid w:val="00F8236E"/>
    <w:rsid w:val="00F823DB"/>
    <w:rsid w:val="00F93ADA"/>
    <w:rsid w:val="00F95065"/>
    <w:rsid w:val="00F9799B"/>
    <w:rsid w:val="00FA4AF0"/>
    <w:rsid w:val="00FA70EC"/>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E870-45BD-4C1F-BD62-8BC9CF5A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1908</Words>
  <Characters>1089</Characters>
  <Application>Microsoft Office Word</Application>
  <DocSecurity>0</DocSecurity>
  <Lines>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2020-10-16T08:55:00Z</dcterms:created>
  <dcterms:modified xsi:type="dcterms:W3CDTF">2020-10-16T08:55:00Z</dcterms:modified>
</cp:coreProperties>
</file>