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B9" w:rsidRPr="00622302" w:rsidRDefault="002F66B9" w:rsidP="002F66B9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2F66B9" w:rsidRPr="00622302" w:rsidRDefault="002F66B9" w:rsidP="002F66B9">
      <w:pPr>
        <w:tabs>
          <w:tab w:val="left" w:pos="3760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22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:rsidR="002F66B9" w:rsidRDefault="002F66B9" w:rsidP="002F66B9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Nr.2</w:t>
      </w:r>
    </w:p>
    <w:p w:rsidR="002F66B9" w:rsidRDefault="002F66B9" w:rsidP="002F66B9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</w:p>
    <w:p w:rsidR="002F66B9" w:rsidRDefault="002F66B9" w:rsidP="002F66B9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6B9" w:rsidRDefault="002F66B9" w:rsidP="002F66B9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6B9" w:rsidRPr="002F66B9" w:rsidRDefault="002F66B9" w:rsidP="002F66B9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B9">
        <w:rPr>
          <w:rFonts w:ascii="Times New Roman" w:hAnsi="Times New Roman" w:cs="Times New Roman"/>
          <w:b/>
          <w:sz w:val="24"/>
          <w:szCs w:val="24"/>
        </w:rPr>
        <w:t>VAS </w:t>
      </w:r>
      <w:r w:rsidRPr="002F66B9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2F66B9">
        <w:rPr>
          <w:rFonts w:ascii="Times New Roman" w:hAnsi="Times New Roman" w:cs="Times New Roman"/>
          <w:b/>
          <w:sz w:val="24"/>
          <w:szCs w:val="24"/>
        </w:rPr>
        <w:t xml:space="preserve">Latvijas dzelzceļš” </w:t>
      </w:r>
    </w:p>
    <w:p w:rsidR="002F66B9" w:rsidRPr="002F66B9" w:rsidRDefault="002F66B9" w:rsidP="002F66B9">
      <w:pPr>
        <w:spacing w:after="0" w:line="240" w:lineRule="auto"/>
        <w:ind w:left="142"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B9">
        <w:rPr>
          <w:rFonts w:ascii="Times New Roman" w:hAnsi="Times New Roman" w:cs="Times New Roman"/>
          <w:b/>
          <w:sz w:val="24"/>
          <w:szCs w:val="24"/>
        </w:rPr>
        <w:t>sarunu procedūras ar publikāciju</w:t>
      </w:r>
    </w:p>
    <w:p w:rsidR="002F66B9" w:rsidRPr="002F66B9" w:rsidRDefault="002F66B9" w:rsidP="002F66B9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6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„Dzelzceļa pārbrauktuvju a</w:t>
      </w:r>
      <w:r w:rsidRPr="002F66B9">
        <w:rPr>
          <w:rFonts w:ascii="Times New Roman" w:hAnsi="Times New Roman" w:cs="Times New Roman"/>
          <w:b/>
          <w:bCs/>
          <w:sz w:val="24"/>
          <w:szCs w:val="24"/>
        </w:rPr>
        <w:t>utomātisko aizsargbarjeru piegāde”</w:t>
      </w:r>
    </w:p>
    <w:p w:rsidR="002F66B9" w:rsidRPr="002F66B9" w:rsidRDefault="002F66B9" w:rsidP="002F66B9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6B9">
        <w:rPr>
          <w:rFonts w:ascii="Times New Roman" w:eastAsia="Calibri" w:hAnsi="Times New Roman" w:cs="Times New Roman"/>
          <w:b/>
          <w:sz w:val="24"/>
          <w:szCs w:val="24"/>
        </w:rPr>
        <w:t>Skaidrojums Nr.1</w:t>
      </w:r>
    </w:p>
    <w:p w:rsidR="002F66B9" w:rsidRPr="002F66B9" w:rsidRDefault="002F66B9" w:rsidP="002F66B9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6B9" w:rsidRPr="002F66B9" w:rsidRDefault="002F66B9" w:rsidP="002F66B9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815"/>
      </w:tblGrid>
      <w:tr w:rsidR="002F66B9" w:rsidRPr="002F66B9" w:rsidTr="002F66B9">
        <w:trPr>
          <w:trHeight w:val="908"/>
        </w:trPr>
        <w:tc>
          <w:tcPr>
            <w:tcW w:w="709" w:type="dxa"/>
            <w:shd w:val="clear" w:color="auto" w:fill="FFF2CC"/>
            <w:vAlign w:val="center"/>
          </w:tcPr>
          <w:p w:rsidR="002F66B9" w:rsidRPr="002F66B9" w:rsidRDefault="002F66B9" w:rsidP="002F66B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:rsidR="002F66B9" w:rsidRPr="002F66B9" w:rsidRDefault="002F66B9" w:rsidP="002F66B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253" w:type="dxa"/>
            <w:shd w:val="clear" w:color="auto" w:fill="FFF2CC"/>
            <w:vAlign w:val="center"/>
          </w:tcPr>
          <w:p w:rsidR="002F66B9" w:rsidRPr="002F66B9" w:rsidRDefault="002F66B9" w:rsidP="002F66B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Jautājums</w:t>
            </w:r>
          </w:p>
        </w:tc>
        <w:tc>
          <w:tcPr>
            <w:tcW w:w="4815" w:type="dxa"/>
            <w:shd w:val="clear" w:color="auto" w:fill="FFF2CC"/>
            <w:vAlign w:val="center"/>
          </w:tcPr>
          <w:p w:rsidR="002F66B9" w:rsidRPr="002F66B9" w:rsidRDefault="002F66B9" w:rsidP="002F66B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Atbilde</w:t>
            </w:r>
          </w:p>
        </w:tc>
      </w:tr>
      <w:tr w:rsidR="002F66B9" w:rsidRPr="002F66B9" w:rsidTr="002F66B9">
        <w:trPr>
          <w:trHeight w:val="2771"/>
        </w:trPr>
        <w:tc>
          <w:tcPr>
            <w:tcW w:w="709" w:type="dxa"/>
            <w:shd w:val="clear" w:color="auto" w:fill="auto"/>
          </w:tcPr>
          <w:p w:rsidR="002F66B9" w:rsidRPr="002F66B9" w:rsidRDefault="002F66B9" w:rsidP="002F66B9">
            <w:pPr>
              <w:spacing w:after="0" w:line="240" w:lineRule="auto"/>
              <w:ind w:right="-6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F66B9" w:rsidRPr="002F66B9" w:rsidRDefault="002F66B9" w:rsidP="002F66B9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6B9">
              <w:rPr>
                <w:rFonts w:ascii="Times New Roman" w:hAnsi="Times New Roman" w:cs="Times New Roman"/>
                <w:sz w:val="24"/>
                <w:szCs w:val="24"/>
              </w:rPr>
              <w:t xml:space="preserve">Atsaucoties uz sarunu procedūras ar publikāciju </w:t>
            </w:r>
            <w:r w:rsidRPr="002F66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2F66B9">
              <w:rPr>
                <w:rFonts w:ascii="Times New Roman" w:hAnsi="Times New Roman" w:cs="Times New Roman"/>
                <w:sz w:val="24"/>
                <w:szCs w:val="24"/>
              </w:rPr>
              <w:t>Dzelzceļa pārbrauktuvju automātisko aizsargbarjeru piegāde” nolikumu ar piedāvājumu iesniegšanas datumu 30.04.2020, (..) lūdz atlikt piedāvājuma iesniegšanas datumu līdz 29.05.2020, ņemot vērā vīrusa COVID-19 izplatību visā pasaulē, kā dēļ daudzu uzņēmumu darbība tika samazināta vai pārtraukta un uzdevumu izpildes laiks palēninājās, tāpēc nav iespējams sagatavot piedāvājumu nolikumā noteiktajā termiņā.</w:t>
            </w:r>
          </w:p>
        </w:tc>
        <w:tc>
          <w:tcPr>
            <w:tcW w:w="4815" w:type="dxa"/>
            <w:shd w:val="clear" w:color="auto" w:fill="auto"/>
          </w:tcPr>
          <w:p w:rsidR="002F66B9" w:rsidRPr="002F66B9" w:rsidRDefault="002F66B9" w:rsidP="002F6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sz w:val="24"/>
                <w:szCs w:val="24"/>
              </w:rPr>
              <w:t>Skat. sarunu procedūras ar publikāciju nolikuma Grozījumus Nr.1.</w:t>
            </w:r>
          </w:p>
          <w:p w:rsidR="002F66B9" w:rsidRPr="002F66B9" w:rsidRDefault="002F66B9" w:rsidP="002F6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66B9" w:rsidRPr="002F66B9" w:rsidRDefault="002F66B9" w:rsidP="002F66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6B9">
              <w:rPr>
                <w:rFonts w:ascii="Times New Roman" w:hAnsi="Times New Roman" w:cs="Times New Roman"/>
                <w:sz w:val="24"/>
                <w:szCs w:val="24"/>
              </w:rPr>
              <w:t xml:space="preserve">Piedāvājumu iesniegšanas termiņš tiek pagarināts </w:t>
            </w:r>
            <w:bookmarkStart w:id="0" w:name="_GoBack"/>
            <w:bookmarkEnd w:id="0"/>
            <w:r w:rsidRPr="002F66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2F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2020.gada 14.maijam</w:t>
            </w:r>
            <w:r w:rsidRPr="002F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66B9" w:rsidRPr="002F66B9" w:rsidRDefault="002F66B9" w:rsidP="002F66B9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6B9" w:rsidRPr="002F66B9" w:rsidRDefault="002F66B9" w:rsidP="002F66B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66B9" w:rsidRPr="002F66B9" w:rsidRDefault="002F66B9" w:rsidP="002F66B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66B9" w:rsidRPr="002F66B9" w:rsidRDefault="002F66B9" w:rsidP="002F66B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66B9" w:rsidRPr="00622302" w:rsidRDefault="002F66B9" w:rsidP="002F66B9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B9"/>
    <w:rsid w:val="002F66B9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D75EF"/>
  <w15:chartTrackingRefBased/>
  <w15:docId w15:val="{872DFD90-3CC9-413A-9878-15355DC5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2F66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2F66B9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2020-04-22T09:48:00Z</dcterms:created>
  <dcterms:modified xsi:type="dcterms:W3CDTF">2020-04-22T09:52:00Z</dcterms:modified>
</cp:coreProperties>
</file>