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2441" w14:textId="77777777" w:rsidR="008C7DF5" w:rsidRPr="006E18A1" w:rsidRDefault="008C7DF5" w:rsidP="008C7DF5">
      <w:pPr>
        <w:pStyle w:val="Default"/>
        <w:jc w:val="right"/>
        <w:rPr>
          <w:rFonts w:ascii="Arial" w:hAnsi="Arial" w:cs="Arial"/>
          <w:sz w:val="20"/>
          <w:szCs w:val="20"/>
          <w:lang w:val="lv-LV"/>
        </w:rPr>
      </w:pPr>
      <w:r w:rsidRPr="006E18A1">
        <w:rPr>
          <w:rFonts w:ascii="Arial" w:hAnsi="Arial" w:cs="Arial"/>
          <w:sz w:val="20"/>
          <w:szCs w:val="20"/>
          <w:lang w:val="lv-LV"/>
        </w:rPr>
        <w:t>APSTIPRINĀTS</w:t>
      </w:r>
    </w:p>
    <w:p w14:paraId="1802B426" w14:textId="77777777" w:rsidR="008C7DF5" w:rsidRPr="006E18A1" w:rsidRDefault="008C7DF5" w:rsidP="008C7DF5">
      <w:pPr>
        <w:pStyle w:val="Default"/>
        <w:jc w:val="right"/>
        <w:rPr>
          <w:rFonts w:ascii="Arial" w:hAnsi="Arial" w:cs="Arial"/>
          <w:sz w:val="20"/>
          <w:szCs w:val="20"/>
          <w:lang w:val="lv-LV"/>
        </w:rPr>
      </w:pPr>
      <w:r w:rsidRPr="006E18A1">
        <w:rPr>
          <w:rFonts w:ascii="Arial" w:hAnsi="Arial" w:cs="Arial"/>
          <w:sz w:val="20"/>
          <w:szCs w:val="20"/>
          <w:lang w:val="lv-LV"/>
        </w:rPr>
        <w:t>ar VAS “Latvijas dzelzceļš” iepirkuma komisijas</w:t>
      </w:r>
    </w:p>
    <w:p w14:paraId="3AC5C3E3" w14:textId="77777777" w:rsidR="008C7DF5" w:rsidRPr="006E18A1" w:rsidRDefault="008C7DF5" w:rsidP="008C7DF5">
      <w:pPr>
        <w:pStyle w:val="Default"/>
        <w:jc w:val="right"/>
        <w:rPr>
          <w:rFonts w:ascii="Arial" w:hAnsi="Arial" w:cs="Arial"/>
          <w:sz w:val="20"/>
          <w:szCs w:val="20"/>
          <w:lang w:val="lv-LV"/>
        </w:rPr>
      </w:pPr>
      <w:r w:rsidRPr="006E18A1">
        <w:rPr>
          <w:rFonts w:ascii="Arial" w:hAnsi="Arial" w:cs="Arial"/>
          <w:sz w:val="20"/>
          <w:szCs w:val="20"/>
          <w:lang w:val="lv-LV"/>
        </w:rPr>
        <w:t>2022.gada 13.jūnija 4.sēdes protokolu</w:t>
      </w:r>
    </w:p>
    <w:p w14:paraId="4FF8AA24" w14:textId="77777777" w:rsidR="008C7DF5" w:rsidRPr="006E18A1" w:rsidRDefault="008C7DF5" w:rsidP="008C7DF5">
      <w:pPr>
        <w:jc w:val="center"/>
        <w:rPr>
          <w:rFonts w:ascii="Arial" w:hAnsi="Arial" w:cs="Arial"/>
          <w:lang w:val="lv-LV"/>
        </w:rPr>
      </w:pPr>
    </w:p>
    <w:p w14:paraId="11A3F648" w14:textId="77777777" w:rsidR="008C7DF5" w:rsidRPr="006E18A1" w:rsidRDefault="008C7DF5" w:rsidP="008C7DF5">
      <w:pPr>
        <w:jc w:val="center"/>
        <w:rPr>
          <w:rFonts w:ascii="Arial" w:hAnsi="Arial" w:cs="Arial"/>
          <w:b/>
          <w:lang w:val="lv-LV"/>
        </w:rPr>
      </w:pPr>
      <w:r w:rsidRPr="006E18A1">
        <w:rPr>
          <w:rFonts w:ascii="Arial" w:hAnsi="Arial" w:cs="Arial"/>
          <w:b/>
          <w:lang w:val="lv-LV"/>
        </w:rPr>
        <w:t>Sarunu procedūrā ar publikāciju “Saimniecības preču piegāde SIA “LDZ ritošā sastāva serviss” vajadzībām”</w:t>
      </w:r>
    </w:p>
    <w:p w14:paraId="5A2BDB68" w14:textId="77777777" w:rsidR="008C7DF5" w:rsidRPr="006E18A1" w:rsidRDefault="008C7DF5" w:rsidP="008C7DF5">
      <w:pPr>
        <w:jc w:val="center"/>
        <w:rPr>
          <w:rFonts w:ascii="Arial" w:hAnsi="Arial" w:cs="Arial"/>
          <w:bCs/>
          <w:lang w:val="lv-LV"/>
        </w:rPr>
      </w:pPr>
      <w:r w:rsidRPr="006E18A1">
        <w:rPr>
          <w:rFonts w:ascii="Arial" w:hAnsi="Arial" w:cs="Arial"/>
          <w:bCs/>
          <w:lang w:val="lv-LV"/>
        </w:rPr>
        <w:t>(iepirkuma identifikācijas Nr. LDZ 2022/99-SPA)</w:t>
      </w:r>
    </w:p>
    <w:p w14:paraId="5F8D07E9" w14:textId="77777777" w:rsidR="008C7DF5" w:rsidRPr="006E18A1" w:rsidRDefault="008C7DF5" w:rsidP="008C7DF5">
      <w:pPr>
        <w:jc w:val="center"/>
        <w:rPr>
          <w:rFonts w:ascii="Arial" w:hAnsi="Arial" w:cs="Arial"/>
          <w:bCs/>
          <w:lang w:val="lv-LV"/>
        </w:rPr>
      </w:pPr>
      <w:r w:rsidRPr="006E18A1">
        <w:rPr>
          <w:rFonts w:ascii="Arial" w:hAnsi="Arial" w:cs="Arial"/>
          <w:bCs/>
          <w:lang w:val="lv-LV"/>
        </w:rPr>
        <w:t>(turpmāk – iepirkums)</w:t>
      </w:r>
    </w:p>
    <w:p w14:paraId="40755B66" w14:textId="77777777" w:rsidR="008C7DF5" w:rsidRPr="006E18A1" w:rsidRDefault="008C7DF5" w:rsidP="008C7DF5">
      <w:pPr>
        <w:jc w:val="center"/>
        <w:rPr>
          <w:rFonts w:ascii="Arial" w:hAnsi="Arial" w:cs="Arial"/>
          <w:lang w:val="lv-LV"/>
        </w:rPr>
      </w:pPr>
    </w:p>
    <w:p w14:paraId="71402527" w14:textId="77777777" w:rsidR="008C7DF5" w:rsidRPr="006E18A1" w:rsidRDefault="008C7DF5" w:rsidP="008C7DF5">
      <w:pPr>
        <w:pStyle w:val="Default"/>
        <w:jc w:val="center"/>
        <w:rPr>
          <w:rFonts w:ascii="Arial" w:hAnsi="Arial" w:cs="Arial"/>
          <w:b/>
          <w:smallCaps/>
          <w:sz w:val="20"/>
          <w:szCs w:val="20"/>
          <w:lang w:val="lv-LV"/>
        </w:rPr>
      </w:pPr>
      <w:r w:rsidRPr="006E18A1">
        <w:rPr>
          <w:rFonts w:ascii="Arial" w:hAnsi="Arial" w:cs="Arial"/>
          <w:b/>
          <w:smallCaps/>
          <w:sz w:val="20"/>
          <w:szCs w:val="20"/>
          <w:lang w:val="lv-LV"/>
        </w:rPr>
        <w:t>Skaidrojums Nr.1</w:t>
      </w:r>
    </w:p>
    <w:p w14:paraId="44DE45D9" w14:textId="77777777" w:rsidR="008C7DF5" w:rsidRPr="006E18A1" w:rsidRDefault="008C7DF5" w:rsidP="008C7DF5">
      <w:pPr>
        <w:pStyle w:val="Default"/>
        <w:jc w:val="center"/>
        <w:rPr>
          <w:rFonts w:ascii="Arial" w:hAnsi="Arial" w:cs="Arial"/>
          <w:bCs/>
          <w:sz w:val="20"/>
          <w:szCs w:val="20"/>
          <w:lang w:val="lv-LV"/>
        </w:rPr>
      </w:pPr>
      <w:r w:rsidRPr="006E18A1">
        <w:rPr>
          <w:rFonts w:ascii="Arial" w:hAnsi="Arial" w:cs="Arial"/>
          <w:bCs/>
          <w:sz w:val="20"/>
          <w:szCs w:val="20"/>
          <w:lang w:val="lv-LV"/>
        </w:rPr>
        <w:t>Iepirkuma komisijas sniegtā atbilde pēc ieinteresētā piegādātāja jautājuma (saņemts 09.06.2022.):</w:t>
      </w:r>
    </w:p>
    <w:tbl>
      <w:tblPr>
        <w:tblStyle w:val="TableGrid"/>
        <w:tblW w:w="9772" w:type="dxa"/>
        <w:tblLook w:val="04A0" w:firstRow="1" w:lastRow="0" w:firstColumn="1" w:lastColumn="0" w:noHBand="0" w:noVBand="1"/>
      </w:tblPr>
      <w:tblGrid>
        <w:gridCol w:w="495"/>
        <w:gridCol w:w="4497"/>
        <w:gridCol w:w="4780"/>
      </w:tblGrid>
      <w:tr w:rsidR="008C7DF5" w:rsidRPr="006E18A1" w14:paraId="552BE3EA" w14:textId="77777777" w:rsidTr="005C3C05">
        <w:tc>
          <w:tcPr>
            <w:tcW w:w="421" w:type="dxa"/>
          </w:tcPr>
          <w:p w14:paraId="1E2A7944" w14:textId="77777777" w:rsidR="008C7DF5" w:rsidRPr="006E18A1" w:rsidRDefault="008C7DF5" w:rsidP="005C3C05">
            <w:pPr>
              <w:pStyle w:val="Default"/>
              <w:jc w:val="center"/>
              <w:rPr>
                <w:rFonts w:ascii="Arial" w:hAnsi="Arial" w:cs="Arial"/>
                <w:b/>
                <w:sz w:val="20"/>
                <w:szCs w:val="20"/>
                <w:lang w:val="lv-LV"/>
              </w:rPr>
            </w:pPr>
          </w:p>
        </w:tc>
        <w:tc>
          <w:tcPr>
            <w:tcW w:w="4531" w:type="dxa"/>
          </w:tcPr>
          <w:p w14:paraId="5E7ADA9A" w14:textId="77777777" w:rsidR="008C7DF5" w:rsidRPr="006E18A1" w:rsidRDefault="008C7DF5" w:rsidP="005C3C05">
            <w:pPr>
              <w:pStyle w:val="Default"/>
              <w:jc w:val="center"/>
              <w:rPr>
                <w:rFonts w:ascii="Arial" w:hAnsi="Arial" w:cs="Arial"/>
                <w:b/>
                <w:sz w:val="20"/>
                <w:szCs w:val="20"/>
                <w:lang w:val="lv-LV"/>
              </w:rPr>
            </w:pPr>
            <w:r w:rsidRPr="006E18A1">
              <w:rPr>
                <w:rFonts w:ascii="Arial" w:hAnsi="Arial" w:cs="Arial"/>
                <w:b/>
                <w:sz w:val="20"/>
                <w:szCs w:val="20"/>
                <w:lang w:val="lv-LV"/>
              </w:rPr>
              <w:t>Jautājums</w:t>
            </w:r>
          </w:p>
        </w:tc>
        <w:tc>
          <w:tcPr>
            <w:tcW w:w="4820" w:type="dxa"/>
          </w:tcPr>
          <w:p w14:paraId="2A2128ED" w14:textId="77777777" w:rsidR="008C7DF5" w:rsidRPr="006E18A1" w:rsidRDefault="008C7DF5" w:rsidP="005C3C05">
            <w:pPr>
              <w:pStyle w:val="Default"/>
              <w:jc w:val="center"/>
              <w:rPr>
                <w:rFonts w:ascii="Arial" w:hAnsi="Arial" w:cs="Arial"/>
                <w:b/>
                <w:sz w:val="20"/>
                <w:szCs w:val="20"/>
                <w:lang w:val="lv-LV"/>
              </w:rPr>
            </w:pPr>
            <w:r w:rsidRPr="006E18A1">
              <w:rPr>
                <w:rFonts w:ascii="Arial" w:hAnsi="Arial" w:cs="Arial"/>
                <w:b/>
                <w:sz w:val="20"/>
                <w:szCs w:val="20"/>
                <w:lang w:val="lv-LV"/>
              </w:rPr>
              <w:t>Atbilde</w:t>
            </w:r>
          </w:p>
        </w:tc>
      </w:tr>
      <w:tr w:rsidR="008C7DF5" w:rsidRPr="006E18A1" w14:paraId="55B7E0AC" w14:textId="77777777" w:rsidTr="005C3C05">
        <w:tc>
          <w:tcPr>
            <w:tcW w:w="421" w:type="dxa"/>
          </w:tcPr>
          <w:p w14:paraId="0FD35D5B" w14:textId="77777777" w:rsidR="008C7DF5" w:rsidRPr="006E18A1" w:rsidRDefault="008C7DF5" w:rsidP="005C3C05">
            <w:pPr>
              <w:pStyle w:val="Default"/>
              <w:jc w:val="center"/>
              <w:rPr>
                <w:rFonts w:ascii="Arial" w:hAnsi="Arial" w:cs="Arial"/>
                <w:bCs/>
                <w:i/>
                <w:iCs/>
                <w:sz w:val="20"/>
                <w:szCs w:val="20"/>
                <w:lang w:val="lv-LV"/>
              </w:rPr>
            </w:pPr>
          </w:p>
        </w:tc>
        <w:tc>
          <w:tcPr>
            <w:tcW w:w="4531" w:type="dxa"/>
          </w:tcPr>
          <w:p w14:paraId="3AB11B44" w14:textId="77777777" w:rsidR="008C7DF5" w:rsidRPr="006E18A1" w:rsidRDefault="008C7DF5" w:rsidP="005C3C05">
            <w:pPr>
              <w:pStyle w:val="Default"/>
              <w:jc w:val="center"/>
              <w:rPr>
                <w:rFonts w:ascii="Arial" w:hAnsi="Arial" w:cs="Arial"/>
                <w:bCs/>
                <w:i/>
                <w:iCs/>
                <w:sz w:val="20"/>
                <w:szCs w:val="20"/>
                <w:lang w:val="lv-LV"/>
              </w:rPr>
            </w:pPr>
            <w:r w:rsidRPr="006E18A1">
              <w:rPr>
                <w:rFonts w:ascii="Arial" w:hAnsi="Arial" w:cs="Arial"/>
                <w:bCs/>
                <w:i/>
                <w:iCs/>
                <w:sz w:val="20"/>
                <w:szCs w:val="20"/>
                <w:lang w:val="lv-LV"/>
              </w:rPr>
              <w:t>09.06.2022.</w:t>
            </w:r>
          </w:p>
        </w:tc>
        <w:tc>
          <w:tcPr>
            <w:tcW w:w="4820" w:type="dxa"/>
          </w:tcPr>
          <w:p w14:paraId="376FC3D0" w14:textId="77777777" w:rsidR="008C7DF5" w:rsidRPr="006E18A1" w:rsidRDefault="008C7DF5" w:rsidP="005C3C05">
            <w:pPr>
              <w:pStyle w:val="Default"/>
              <w:jc w:val="center"/>
              <w:rPr>
                <w:rFonts w:ascii="Arial" w:hAnsi="Arial" w:cs="Arial"/>
                <w:bCs/>
                <w:i/>
                <w:iCs/>
                <w:sz w:val="20"/>
                <w:szCs w:val="20"/>
                <w:lang w:val="lv-LV"/>
              </w:rPr>
            </w:pPr>
            <w:r w:rsidRPr="006E18A1">
              <w:rPr>
                <w:rFonts w:ascii="Arial" w:hAnsi="Arial" w:cs="Arial"/>
                <w:bCs/>
                <w:i/>
                <w:iCs/>
                <w:sz w:val="20"/>
                <w:szCs w:val="20"/>
                <w:lang w:val="lv-LV"/>
              </w:rPr>
              <w:t>13.06.2022.</w:t>
            </w:r>
          </w:p>
        </w:tc>
      </w:tr>
      <w:tr w:rsidR="008C7DF5" w:rsidRPr="00E2160E" w14:paraId="08096B59" w14:textId="77777777" w:rsidTr="005C3C05">
        <w:tc>
          <w:tcPr>
            <w:tcW w:w="421" w:type="dxa"/>
          </w:tcPr>
          <w:p w14:paraId="0A3305B9" w14:textId="77777777" w:rsidR="008C7DF5" w:rsidRPr="006E18A1" w:rsidRDefault="008C7DF5" w:rsidP="005C3C05">
            <w:pPr>
              <w:autoSpaceDE w:val="0"/>
              <w:autoSpaceDN w:val="0"/>
              <w:adjustRightInd w:val="0"/>
              <w:jc w:val="both"/>
              <w:rPr>
                <w:rFonts w:ascii="Arial" w:eastAsiaTheme="minorHAnsi" w:hAnsi="Arial" w:cs="Arial"/>
                <w:lang w:val="lv-LV" w:eastAsia="en-US"/>
              </w:rPr>
            </w:pPr>
            <w:r w:rsidRPr="006E18A1">
              <w:rPr>
                <w:rFonts w:ascii="Arial" w:eastAsiaTheme="minorHAnsi" w:hAnsi="Arial" w:cs="Arial"/>
                <w:lang w:val="lv-LV" w:eastAsia="en-US"/>
              </w:rPr>
              <w:t>1.</w:t>
            </w:r>
          </w:p>
        </w:tc>
        <w:tc>
          <w:tcPr>
            <w:tcW w:w="4531" w:type="dxa"/>
          </w:tcPr>
          <w:p w14:paraId="626F3883" w14:textId="77777777" w:rsidR="008C7DF5" w:rsidRPr="006E18A1" w:rsidRDefault="008C7DF5" w:rsidP="005C3C05">
            <w:pPr>
              <w:autoSpaceDE w:val="0"/>
              <w:autoSpaceDN w:val="0"/>
              <w:adjustRightInd w:val="0"/>
              <w:jc w:val="both"/>
              <w:rPr>
                <w:rFonts w:ascii="Arial" w:eastAsiaTheme="minorHAnsi" w:hAnsi="Arial" w:cs="Arial"/>
                <w:lang w:val="lv-LV" w:eastAsia="en-US"/>
              </w:rPr>
            </w:pPr>
            <w:r w:rsidRPr="006E18A1">
              <w:rPr>
                <w:rFonts w:ascii="Arial" w:eastAsiaTheme="minorHAnsi" w:hAnsi="Arial" w:cs="Arial"/>
                <w:lang w:val="lv-LV" w:eastAsia="en-US"/>
              </w:rPr>
              <w:t>Komentārs pie iepirkuma nolikuma 3.pielikuma (līguma projekts) 2.1.punkta otrā teikuma:</w:t>
            </w:r>
          </w:p>
          <w:p w14:paraId="5FD7DD2B" w14:textId="77777777" w:rsidR="008C7DF5" w:rsidRPr="006E18A1" w:rsidRDefault="008C7DF5" w:rsidP="005C3C05">
            <w:pPr>
              <w:autoSpaceDE w:val="0"/>
              <w:autoSpaceDN w:val="0"/>
              <w:adjustRightInd w:val="0"/>
              <w:jc w:val="both"/>
              <w:rPr>
                <w:rFonts w:ascii="Arial" w:eastAsiaTheme="minorHAnsi" w:hAnsi="Arial" w:cs="Arial"/>
                <w:i/>
                <w:iCs/>
                <w:lang w:val="lv-LV" w:eastAsia="en-US"/>
              </w:rPr>
            </w:pPr>
            <w:r w:rsidRPr="006E18A1">
              <w:rPr>
                <w:rFonts w:ascii="Arial" w:hAnsi="Arial" w:cs="Arial"/>
                <w:i/>
                <w:iCs/>
                <w:lang w:val="lv-LV"/>
              </w:rPr>
              <w:t>Šis teikums ir lieks. Jo būs mazumtirdzniecības cenas ar atlaidi, kā norādīts punktā 2.2.</w:t>
            </w:r>
          </w:p>
        </w:tc>
        <w:tc>
          <w:tcPr>
            <w:tcW w:w="4820" w:type="dxa"/>
          </w:tcPr>
          <w:p w14:paraId="774CA3D1" w14:textId="77777777" w:rsidR="008C7DF5" w:rsidRDefault="008C7DF5" w:rsidP="005C3C05">
            <w:pPr>
              <w:ind w:firstLine="175"/>
              <w:jc w:val="both"/>
              <w:rPr>
                <w:rFonts w:ascii="Arial" w:hAnsi="Arial" w:cs="Arial"/>
                <w:bCs/>
                <w:lang w:val="lv-LV"/>
              </w:rPr>
            </w:pPr>
            <w:r w:rsidRPr="006E18A1">
              <w:rPr>
                <w:rFonts w:ascii="Arial" w:hAnsi="Arial" w:cs="Arial"/>
                <w:bCs/>
                <w:lang w:val="lv-LV"/>
              </w:rPr>
              <w:t xml:space="preserve">Saskaņā ar iepirkuma nolikuma dokumentos noteikto līgumā </w:t>
            </w:r>
            <w:r w:rsidRPr="006E18A1">
              <w:rPr>
                <w:rFonts w:ascii="Arial" w:hAnsi="Arial" w:cs="Arial"/>
                <w:bCs/>
                <w:u w:val="single"/>
                <w:lang w:val="lv-LV"/>
              </w:rPr>
              <w:t>tiek noteikta</w:t>
            </w:r>
            <w:r w:rsidRPr="006E18A1">
              <w:rPr>
                <w:rFonts w:ascii="Arial" w:hAnsi="Arial" w:cs="Arial"/>
                <w:bCs/>
                <w:lang w:val="lv-LV"/>
              </w:rPr>
              <w:t xml:space="preserve"> atlaides likme </w:t>
            </w:r>
            <w:r w:rsidRPr="006E18A1">
              <w:rPr>
                <w:rFonts w:ascii="Arial" w:hAnsi="Arial" w:cs="Arial"/>
                <w:b/>
                <w:u w:val="single"/>
                <w:lang w:val="lv-LV"/>
              </w:rPr>
              <w:t>un</w:t>
            </w:r>
            <w:r w:rsidRPr="006E18A1">
              <w:rPr>
                <w:rFonts w:ascii="Arial" w:hAnsi="Arial" w:cs="Arial"/>
                <w:bCs/>
                <w:lang w:val="lv-LV"/>
              </w:rPr>
              <w:t xml:space="preserve"> v</w:t>
            </w:r>
            <w:r w:rsidRPr="006E18A1">
              <w:rPr>
                <w:rFonts w:ascii="Arial" w:hAnsi="Arial" w:cs="Arial"/>
                <w:bCs/>
                <w:u w:val="single"/>
                <w:lang w:val="lv-LV"/>
              </w:rPr>
              <w:t xml:space="preserve">ienības cenas (EUR bez PVN) </w:t>
            </w:r>
            <w:r w:rsidRPr="006E18A1">
              <w:rPr>
                <w:rFonts w:ascii="Arial" w:hAnsi="Arial" w:cs="Arial"/>
                <w:bCs/>
                <w:lang w:val="lv-LV"/>
              </w:rPr>
              <w:t>tehniskajā specifikācijā (iepirkuma nolikuma 1.pielikums) noteiktajam preču klāstam (skat. iepirkuma nolikuma 2.3.punktu, līguma projekta 2.1.punkta otro teikumu).</w:t>
            </w:r>
          </w:p>
          <w:p w14:paraId="52358A07" w14:textId="77777777" w:rsidR="008C7DF5" w:rsidRPr="006E18A1" w:rsidRDefault="008C7DF5" w:rsidP="005C3C05">
            <w:pPr>
              <w:ind w:firstLine="175"/>
              <w:jc w:val="both"/>
              <w:rPr>
                <w:rFonts w:ascii="Arial" w:hAnsi="Arial" w:cs="Arial"/>
                <w:bCs/>
                <w:lang w:val="lv-LV"/>
              </w:rPr>
            </w:pPr>
            <w:r>
              <w:rPr>
                <w:rFonts w:ascii="Arial" w:hAnsi="Arial" w:cs="Arial"/>
                <w:bCs/>
                <w:lang w:val="lv-LV"/>
              </w:rPr>
              <w:t>Iepirkuma komisija vērš uzmanību uz to, ka fiksētās piedāvājuma cenas tiek izmantotas, lai izvērtētu piedāvājumu saskaņā ar iepirkuma nolikuma 4.1.punktā noteikto kritēriju.</w:t>
            </w:r>
          </w:p>
          <w:p w14:paraId="6AFD072E" w14:textId="77777777" w:rsidR="008C7DF5" w:rsidRPr="006E18A1" w:rsidRDefault="008C7DF5" w:rsidP="005C3C05">
            <w:pPr>
              <w:ind w:firstLine="175"/>
              <w:jc w:val="both"/>
              <w:rPr>
                <w:rFonts w:ascii="Arial" w:hAnsi="Arial" w:cs="Arial"/>
                <w:bCs/>
                <w:lang w:val="lv-LV"/>
              </w:rPr>
            </w:pPr>
            <w:r w:rsidRPr="006E18A1">
              <w:rPr>
                <w:rFonts w:ascii="Arial" w:hAnsi="Arial" w:cs="Arial"/>
                <w:bCs/>
                <w:lang w:val="lv-LV"/>
              </w:rPr>
              <w:t xml:space="preserve">Līdz ar to </w:t>
            </w:r>
            <w:r>
              <w:rPr>
                <w:rFonts w:ascii="Arial" w:hAnsi="Arial" w:cs="Arial"/>
                <w:bCs/>
                <w:lang w:val="lv-LV"/>
              </w:rPr>
              <w:t>par šajā punktā izskatīto komentāru grozījumi</w:t>
            </w:r>
            <w:r w:rsidRPr="006E18A1">
              <w:rPr>
                <w:rFonts w:ascii="Arial" w:hAnsi="Arial" w:cs="Arial"/>
                <w:bCs/>
                <w:lang w:val="lv-LV"/>
              </w:rPr>
              <w:t xml:space="preserve"> iepirkuma nolikuma dokumentos netiek veikti.</w:t>
            </w:r>
          </w:p>
        </w:tc>
      </w:tr>
      <w:tr w:rsidR="008C7DF5" w:rsidRPr="00E2160E" w14:paraId="75FE1E62" w14:textId="77777777" w:rsidTr="005C3C05">
        <w:tc>
          <w:tcPr>
            <w:tcW w:w="421" w:type="dxa"/>
          </w:tcPr>
          <w:p w14:paraId="6C67DDB7" w14:textId="77777777" w:rsidR="008C7DF5" w:rsidRPr="006E18A1" w:rsidRDefault="008C7DF5" w:rsidP="005C3C05">
            <w:pPr>
              <w:autoSpaceDE w:val="0"/>
              <w:autoSpaceDN w:val="0"/>
              <w:adjustRightInd w:val="0"/>
              <w:jc w:val="both"/>
              <w:rPr>
                <w:rFonts w:ascii="Arial" w:eastAsiaTheme="minorHAnsi" w:hAnsi="Arial" w:cs="Arial"/>
                <w:lang w:val="lv-LV" w:eastAsia="en-US"/>
              </w:rPr>
            </w:pPr>
            <w:r w:rsidRPr="006E18A1">
              <w:rPr>
                <w:rFonts w:ascii="Arial" w:eastAsiaTheme="minorHAnsi" w:hAnsi="Arial" w:cs="Arial"/>
                <w:lang w:val="lv-LV" w:eastAsia="en-US"/>
              </w:rPr>
              <w:t>2.</w:t>
            </w:r>
          </w:p>
        </w:tc>
        <w:tc>
          <w:tcPr>
            <w:tcW w:w="4531" w:type="dxa"/>
          </w:tcPr>
          <w:p w14:paraId="67B1B202" w14:textId="77777777" w:rsidR="008C7DF5" w:rsidRPr="006E18A1" w:rsidRDefault="008C7DF5" w:rsidP="005C3C05">
            <w:pPr>
              <w:autoSpaceDE w:val="0"/>
              <w:autoSpaceDN w:val="0"/>
              <w:adjustRightInd w:val="0"/>
              <w:jc w:val="both"/>
              <w:rPr>
                <w:rFonts w:ascii="Arial" w:eastAsiaTheme="minorHAnsi" w:hAnsi="Arial" w:cs="Arial"/>
                <w:lang w:val="lv-LV" w:eastAsia="en-US"/>
              </w:rPr>
            </w:pPr>
            <w:r w:rsidRPr="006E18A1">
              <w:rPr>
                <w:rFonts w:ascii="Arial" w:eastAsiaTheme="minorHAnsi" w:hAnsi="Arial" w:cs="Arial"/>
                <w:lang w:val="lv-LV" w:eastAsia="en-US"/>
              </w:rPr>
              <w:t>Komentārs pie iepirkuma nolikuma 3.pielikuma (līguma projekts) 2.13.- 2.15.punktiem:</w:t>
            </w:r>
          </w:p>
          <w:p w14:paraId="2706F2BC" w14:textId="77777777" w:rsidR="008C7DF5" w:rsidRPr="006E18A1" w:rsidRDefault="008C7DF5" w:rsidP="005C3C05">
            <w:pPr>
              <w:autoSpaceDE w:val="0"/>
              <w:autoSpaceDN w:val="0"/>
              <w:adjustRightInd w:val="0"/>
              <w:jc w:val="both"/>
              <w:rPr>
                <w:rFonts w:ascii="Arial" w:eastAsiaTheme="minorHAnsi" w:hAnsi="Arial" w:cs="Arial"/>
                <w:i/>
                <w:iCs/>
                <w:lang w:val="lv-LV" w:eastAsia="en-US"/>
              </w:rPr>
            </w:pPr>
            <w:r w:rsidRPr="006E18A1">
              <w:rPr>
                <w:rFonts w:ascii="Arial" w:hAnsi="Arial" w:cs="Arial"/>
                <w:i/>
                <w:iCs/>
                <w:lang w:val="lv-LV"/>
              </w:rPr>
              <w:t>Būtu jāparedz arī iespējas pārskatīt Preču cenas pamatojoties uz PIL 61.panta 3 daļas 3 punktu. Kad Pasūtītājam rodas neparedzēti gadījumi. Jo Preču cenas mainās stundu laikā, nevis gadu laikā.</w:t>
            </w:r>
          </w:p>
        </w:tc>
        <w:tc>
          <w:tcPr>
            <w:tcW w:w="4820" w:type="dxa"/>
          </w:tcPr>
          <w:p w14:paraId="509AE160" w14:textId="7144CAE4" w:rsidR="008C7DF5" w:rsidRPr="006E18A1" w:rsidRDefault="008C7DF5" w:rsidP="005C3C05">
            <w:pPr>
              <w:ind w:firstLine="175"/>
              <w:jc w:val="both"/>
              <w:rPr>
                <w:rFonts w:ascii="Arial" w:hAnsi="Arial" w:cs="Arial"/>
                <w:shd w:val="clear" w:color="auto" w:fill="FFFFFF"/>
                <w:lang w:val="lv-LV"/>
              </w:rPr>
            </w:pPr>
            <w:r w:rsidRPr="006E18A1">
              <w:rPr>
                <w:rFonts w:ascii="Arial" w:hAnsi="Arial" w:cs="Arial"/>
                <w:lang w:val="lv-LV"/>
              </w:rPr>
              <w:t>Saskaņā ar Publisko iepirkumu likumu (turpmāk – PIL) 61.panta 3.daļas 3.punktu būtisku</w:t>
            </w:r>
            <w:r w:rsidR="00402C9F">
              <w:rPr>
                <w:rFonts w:ascii="Arial" w:hAnsi="Arial" w:cs="Arial"/>
                <w:lang w:val="lv-LV"/>
              </w:rPr>
              <w:t>s</w:t>
            </w:r>
            <w:r w:rsidRPr="006E18A1">
              <w:rPr>
                <w:rFonts w:ascii="Arial" w:hAnsi="Arial" w:cs="Arial"/>
                <w:lang w:val="lv-LV"/>
              </w:rPr>
              <w:t xml:space="preserve"> iepirkuma līguma grozījumus var veikt, ja tie ir nepieciešami</w:t>
            </w:r>
            <w:r w:rsidRPr="006E18A1">
              <w:rPr>
                <w:rFonts w:ascii="Arial" w:hAnsi="Arial" w:cs="Arial"/>
                <w:shd w:val="clear" w:color="auto" w:fill="FFFFFF"/>
                <w:lang w:val="lv-LV"/>
              </w:rPr>
              <w:t xml:space="preserve"> tādu iemeslu dēļ, kurus pasūtītājs iepriekš nevarēja paredzēt.</w:t>
            </w:r>
          </w:p>
          <w:p w14:paraId="60C4F9DD" w14:textId="77777777" w:rsidR="008C7DF5" w:rsidRPr="006E18A1" w:rsidRDefault="008C7DF5" w:rsidP="005C3C05">
            <w:pPr>
              <w:ind w:firstLine="175"/>
              <w:jc w:val="both"/>
              <w:rPr>
                <w:rFonts w:ascii="Arial" w:hAnsi="Arial" w:cs="Arial"/>
                <w:lang w:val="lv-LV"/>
              </w:rPr>
            </w:pPr>
            <w:r w:rsidRPr="006E18A1">
              <w:rPr>
                <w:rFonts w:ascii="Arial" w:hAnsi="Arial" w:cs="Arial"/>
                <w:lang w:val="lv-LV"/>
              </w:rPr>
              <w:t>Pašreizējā situācijā cenu svārstības ir kļuvušas ierastas tirdzniecības jomā, kā tas tiek minēts arī jautājuma uzdevēja komentārā, tad šajā gadījumā nebūtu uzskatāms par tādu apstākli, ko piegādātājs kā nozares speciālists iepriekš nevarēja paredzēt PIL 61.panta 3.daļas 3.punkta izpratnē.</w:t>
            </w:r>
          </w:p>
          <w:p w14:paraId="04112546" w14:textId="73972B32" w:rsidR="00E2160E" w:rsidRDefault="00E2160E" w:rsidP="00E2160E">
            <w:pPr>
              <w:ind w:firstLine="175"/>
              <w:jc w:val="both"/>
              <w:rPr>
                <w:rFonts w:ascii="Arial" w:hAnsi="Arial" w:cs="Arial"/>
                <w:lang w:val="lv-LV"/>
              </w:rPr>
            </w:pPr>
            <w:r>
              <w:rPr>
                <w:rFonts w:ascii="Arial" w:hAnsi="Arial" w:cs="Arial"/>
                <w:lang w:val="lv-LV"/>
              </w:rPr>
              <w:t xml:space="preserve">Vienlaikus </w:t>
            </w:r>
            <w:r w:rsidRPr="006E18A1">
              <w:rPr>
                <w:rFonts w:ascii="Arial" w:hAnsi="Arial" w:cs="Arial"/>
                <w:lang w:val="lv-LV"/>
              </w:rPr>
              <w:t>Iepirkuma komisija vērš uzmanību uz to</w:t>
            </w:r>
            <w:r>
              <w:rPr>
                <w:rFonts w:ascii="Arial" w:hAnsi="Arial" w:cs="Arial"/>
                <w:lang w:val="lv-LV"/>
              </w:rPr>
              <w:t>, ka pasūtītāj</w:t>
            </w:r>
            <w:r>
              <w:rPr>
                <w:rFonts w:ascii="Arial" w:hAnsi="Arial" w:cs="Arial"/>
                <w:lang w:val="lv-LV"/>
              </w:rPr>
              <w:t>s šo</w:t>
            </w:r>
            <w:r>
              <w:rPr>
                <w:rFonts w:ascii="Arial" w:hAnsi="Arial" w:cs="Arial"/>
                <w:lang w:val="lv-LV"/>
              </w:rPr>
              <w:t xml:space="preserve"> iepirkumu </w:t>
            </w:r>
            <w:r>
              <w:rPr>
                <w:rFonts w:ascii="Arial" w:hAnsi="Arial" w:cs="Arial"/>
                <w:lang w:val="lv-LV"/>
              </w:rPr>
              <w:t xml:space="preserve">organizē nevis saskaņā ar PIL, bet </w:t>
            </w:r>
            <w:r w:rsidRPr="006E18A1">
              <w:rPr>
                <w:rFonts w:ascii="Arial" w:hAnsi="Arial" w:cs="Arial"/>
                <w:bCs/>
                <w:lang w:val="lv-LV"/>
              </w:rPr>
              <w:t>saskaņā ar “Latvijas dzelzceļš” koncerna iekšējos normatīvajos aktos noteikto kārtību (skat. iepirkuma nolikuma 1.2.4.punktu)</w:t>
            </w:r>
            <w:r>
              <w:rPr>
                <w:rFonts w:ascii="Arial" w:hAnsi="Arial" w:cs="Arial"/>
                <w:bCs/>
                <w:lang w:val="lv-LV"/>
              </w:rPr>
              <w:t>.</w:t>
            </w:r>
          </w:p>
          <w:p w14:paraId="6B438CD4" w14:textId="77777777" w:rsidR="00E2160E" w:rsidRDefault="00E2160E" w:rsidP="00E2160E">
            <w:pPr>
              <w:ind w:firstLine="175"/>
              <w:jc w:val="both"/>
              <w:rPr>
                <w:rFonts w:ascii="Arial" w:hAnsi="Arial" w:cs="Arial"/>
                <w:lang w:val="lv-LV"/>
              </w:rPr>
            </w:pPr>
          </w:p>
          <w:p w14:paraId="7BEE8C56" w14:textId="13624FB6" w:rsidR="008C7DF5" w:rsidRPr="006E18A1" w:rsidRDefault="00E2160E" w:rsidP="00E2160E">
            <w:pPr>
              <w:ind w:firstLine="175"/>
              <w:jc w:val="both"/>
              <w:rPr>
                <w:rFonts w:ascii="Arial" w:hAnsi="Arial" w:cs="Arial"/>
                <w:lang w:val="lv-LV"/>
              </w:rPr>
            </w:pPr>
            <w:r>
              <w:rPr>
                <w:rFonts w:ascii="Arial" w:hAnsi="Arial" w:cs="Arial"/>
                <w:lang w:val="lv-LV"/>
              </w:rPr>
              <w:t xml:space="preserve">Papildus vēršam uzmanību uz to, ka </w:t>
            </w:r>
            <w:r w:rsidR="008C7DF5" w:rsidRPr="006E18A1">
              <w:rPr>
                <w:rFonts w:ascii="Arial" w:hAnsi="Arial" w:cs="Arial"/>
                <w:lang w:val="lv-LV"/>
              </w:rPr>
              <w:t xml:space="preserve">pircējs līguma ietvaros iegādājas preces pēc faktiskās nepieciešamības un pircējam nav pienākums iepirkt precīzi tehniskajā specifikācijā norādīto preču klāstu un apjomus (iepirkuma nolikuma 1.pielikuma otrais paragrāfs). Saskaņā ar iepirkuma nolikumā aprakstīto darījuma struktūru, pircējam ir tiesības </w:t>
            </w:r>
            <w:r w:rsidR="008C7DF5" w:rsidRPr="006E18A1">
              <w:rPr>
                <w:rFonts w:ascii="Arial" w:hAnsi="Arial" w:cs="Arial"/>
                <w:u w:val="single"/>
                <w:lang w:val="lv-LV"/>
              </w:rPr>
              <w:t>iegādāties vairumu preču tieši ar atlaides likmi</w:t>
            </w:r>
            <w:r w:rsidR="008C7DF5" w:rsidRPr="006E18A1">
              <w:rPr>
                <w:rFonts w:ascii="Arial" w:hAnsi="Arial" w:cs="Arial"/>
                <w:lang w:val="lv-LV"/>
              </w:rPr>
              <w:t xml:space="preserve"> (preču nomenklatūru skatīt iepirkuma nolikuma 2.2.punktā un iepirkuma nolikuma 1.pielikuma, kas tiks pievienots arī līgumam, 1.teikumā) </w:t>
            </w:r>
            <w:r w:rsidR="008C7DF5" w:rsidRPr="006E18A1">
              <w:rPr>
                <w:rFonts w:ascii="Arial" w:hAnsi="Arial" w:cs="Arial"/>
                <w:u w:val="single"/>
                <w:lang w:val="lv-LV"/>
              </w:rPr>
              <w:t>un fiksētas cenas tiek noteiktas vienīgi nelielai daļai no nepieciešamajām precēm</w:t>
            </w:r>
            <w:r w:rsidR="008C7DF5" w:rsidRPr="006E18A1">
              <w:rPr>
                <w:rFonts w:ascii="Arial" w:hAnsi="Arial" w:cs="Arial"/>
                <w:lang w:val="lv-LV"/>
              </w:rPr>
              <w:t>.</w:t>
            </w:r>
          </w:p>
          <w:p w14:paraId="098AB4A9" w14:textId="77777777" w:rsidR="008C7DF5" w:rsidRPr="006E18A1" w:rsidRDefault="008C7DF5" w:rsidP="005C3C05">
            <w:pPr>
              <w:ind w:firstLine="175"/>
              <w:jc w:val="both"/>
              <w:rPr>
                <w:rFonts w:ascii="Arial" w:hAnsi="Arial" w:cs="Arial"/>
                <w:lang w:val="lv-LV"/>
              </w:rPr>
            </w:pPr>
          </w:p>
          <w:p w14:paraId="29415CC9" w14:textId="21643062" w:rsidR="008C7DF5" w:rsidRPr="006E18A1" w:rsidRDefault="008C7DF5" w:rsidP="005C3C05">
            <w:pPr>
              <w:ind w:firstLine="175"/>
              <w:jc w:val="both"/>
              <w:rPr>
                <w:rFonts w:ascii="Arial" w:hAnsi="Arial" w:cs="Arial"/>
                <w:lang w:val="lv-LV"/>
              </w:rPr>
            </w:pPr>
            <w:r w:rsidRPr="006E18A1">
              <w:rPr>
                <w:rFonts w:ascii="Arial" w:hAnsi="Arial" w:cs="Arial"/>
                <w:lang w:val="lv-LV"/>
              </w:rPr>
              <w:lastRenderedPageBreak/>
              <w:t xml:space="preserve">Lai arī tikai nelielai daļai preču tiek fiksētas cenas no līguma ietvaros kopējās nepieciešamās iegādājamās preču nomenklatūras un ņemot vērā pastāvošās tendences cenu svārstībām, lai daļēji mazinātu finansiālo slogu, līguma projekta 2.13.-2.15.punktā tika ietverti priekšnosacījumi preču indeksācijai, bet </w:t>
            </w:r>
            <w:r w:rsidR="00402C9F">
              <w:rPr>
                <w:rFonts w:ascii="Arial" w:hAnsi="Arial" w:cs="Arial"/>
                <w:lang w:val="lv-LV"/>
              </w:rPr>
              <w:t xml:space="preserve">Iepirkuma komisija </w:t>
            </w:r>
            <w:r w:rsidRPr="006E18A1">
              <w:rPr>
                <w:rFonts w:ascii="Arial" w:hAnsi="Arial" w:cs="Arial"/>
                <w:lang w:val="lv-LV"/>
              </w:rPr>
              <w:t>piekrīt līguma 2.15.punktā noteikto termiņu samazināt līdz 3 mēnešiem.</w:t>
            </w:r>
          </w:p>
          <w:p w14:paraId="5DB4A3D6" w14:textId="5152C9FD" w:rsidR="008C7DF5" w:rsidRPr="00E2160E" w:rsidRDefault="008C7DF5" w:rsidP="00E2160E">
            <w:pPr>
              <w:ind w:firstLine="175"/>
              <w:jc w:val="both"/>
              <w:rPr>
                <w:rFonts w:ascii="Arial" w:hAnsi="Arial" w:cs="Arial"/>
                <w:lang w:val="lv-LV"/>
              </w:rPr>
            </w:pPr>
            <w:r w:rsidRPr="006E18A1">
              <w:rPr>
                <w:rFonts w:ascii="Arial" w:hAnsi="Arial" w:cs="Arial"/>
                <w:lang w:val="lv-LV"/>
              </w:rPr>
              <w:t>Ņemot vērā minēto, iepirkuma nolikuma 3 pielikuma 2.15.punktā tiek veikti atbilstoši grozījumi. Lūdzu skatīt detalizētāk iepirkuma nolikumam Grozījumus Nr.1.</w:t>
            </w:r>
          </w:p>
        </w:tc>
      </w:tr>
      <w:tr w:rsidR="008C7DF5" w:rsidRPr="00E2160E" w14:paraId="01E0FEC2" w14:textId="77777777" w:rsidTr="005C3C05">
        <w:tc>
          <w:tcPr>
            <w:tcW w:w="421" w:type="dxa"/>
          </w:tcPr>
          <w:p w14:paraId="30E0870B"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lastRenderedPageBreak/>
              <w:t>3.</w:t>
            </w:r>
          </w:p>
        </w:tc>
        <w:tc>
          <w:tcPr>
            <w:tcW w:w="4531" w:type="dxa"/>
          </w:tcPr>
          <w:p w14:paraId="30A98B23"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Papildinājums</w:t>
            </w:r>
            <w:r w:rsidRPr="000D7EDC">
              <w:rPr>
                <w:rFonts w:ascii="Arial" w:eastAsiaTheme="minorHAnsi" w:hAnsi="Arial" w:cs="Arial"/>
                <w:lang w:val="lv-LV" w:eastAsia="en-US"/>
              </w:rPr>
              <w:t xml:space="preserve"> pie iepirkuma nolikuma 3.pielikuma (līguma projekts) </w:t>
            </w:r>
            <w:r>
              <w:rPr>
                <w:rFonts w:ascii="Arial" w:eastAsiaTheme="minorHAnsi" w:hAnsi="Arial" w:cs="Arial"/>
                <w:lang w:val="lv-LV" w:eastAsia="en-US"/>
              </w:rPr>
              <w:t>3.2.punkta šādā redakcijā:</w:t>
            </w:r>
          </w:p>
          <w:p w14:paraId="734B84E5" w14:textId="77777777" w:rsidR="008C7DF5" w:rsidRPr="00692C41" w:rsidRDefault="008C7DF5" w:rsidP="005C3C05">
            <w:pPr>
              <w:autoSpaceDE w:val="0"/>
              <w:autoSpaceDN w:val="0"/>
              <w:adjustRightInd w:val="0"/>
              <w:jc w:val="both"/>
              <w:rPr>
                <w:rFonts w:ascii="Arial" w:eastAsiaTheme="minorHAnsi" w:hAnsi="Arial" w:cs="Arial"/>
                <w:lang w:val="lv-LV" w:eastAsia="en-US"/>
              </w:rPr>
            </w:pPr>
            <w:r>
              <w:rPr>
                <w:rFonts w:ascii="Arial" w:hAnsi="Arial" w:cs="Arial"/>
                <w:lang w:val="lv-LV"/>
              </w:rPr>
              <w:t>“</w:t>
            </w:r>
            <w:r w:rsidRPr="00D97C8A">
              <w:rPr>
                <w:rFonts w:ascii="Arial" w:hAnsi="Arial" w:cs="Arial"/>
                <w:i/>
                <w:iCs/>
                <w:lang w:val="lv-LV"/>
              </w:rPr>
              <w:t>Bezmaksas Preču piegāde ir pie nosacījuma, ka konkrētā pasūtījuma summa ir ne mazāka, kā EUR 500 (pieci simti eiro)</w:t>
            </w:r>
            <w:r>
              <w:rPr>
                <w:rFonts w:ascii="Arial" w:hAnsi="Arial" w:cs="Arial"/>
                <w:lang w:val="lv-LV"/>
              </w:rPr>
              <w:t>”.</w:t>
            </w:r>
          </w:p>
        </w:tc>
        <w:tc>
          <w:tcPr>
            <w:tcW w:w="4820" w:type="dxa"/>
          </w:tcPr>
          <w:p w14:paraId="33363476" w14:textId="77777777" w:rsidR="008C7DF5" w:rsidRDefault="008C7DF5" w:rsidP="005C3C05">
            <w:pPr>
              <w:ind w:firstLine="175"/>
              <w:jc w:val="both"/>
              <w:rPr>
                <w:rFonts w:ascii="Arial" w:hAnsi="Arial" w:cs="Arial"/>
                <w:lang w:val="lv-LV"/>
              </w:rPr>
            </w:pPr>
            <w:r>
              <w:rPr>
                <w:rFonts w:ascii="Arial" w:hAnsi="Arial" w:cs="Arial"/>
                <w:lang w:val="lv-LV"/>
              </w:rPr>
              <w:t xml:space="preserve">Iepirkuma komisija vērš uzmanību uz to, ka nosacījumi un samaksas likmes par preču piegādi </w:t>
            </w:r>
            <w:r w:rsidRPr="008956AE">
              <w:rPr>
                <w:rFonts w:ascii="Arial" w:hAnsi="Arial" w:cs="Arial"/>
                <w:u w:val="single"/>
                <w:lang w:val="lv-LV"/>
              </w:rPr>
              <w:t>norādāmi, iesniedzot piedāvājumu iepirkuma nolikuma 2.pielikumā pievienotajā veidlapā 12.punktā</w:t>
            </w:r>
            <w:r>
              <w:rPr>
                <w:rFonts w:ascii="Arial" w:hAnsi="Arial" w:cs="Arial"/>
                <w:lang w:val="lv-LV"/>
              </w:rPr>
              <w:t>.</w:t>
            </w:r>
          </w:p>
          <w:p w14:paraId="418762AB" w14:textId="77777777" w:rsidR="008C7DF5" w:rsidRPr="00263521" w:rsidRDefault="008C7DF5" w:rsidP="005C3C05">
            <w:pPr>
              <w:ind w:firstLine="175"/>
              <w:jc w:val="both"/>
              <w:rPr>
                <w:rFonts w:ascii="Arial" w:hAnsi="Arial" w:cs="Arial"/>
                <w:bCs/>
                <w:lang w:val="lv-LV"/>
              </w:rPr>
            </w:pPr>
            <w:r>
              <w:rPr>
                <w:rFonts w:ascii="Arial" w:hAnsi="Arial" w:cs="Arial"/>
                <w:bCs/>
                <w:lang w:val="lv-LV"/>
              </w:rPr>
              <w:t xml:space="preserve">Līguma noslēgšanas gadījumā, </w:t>
            </w:r>
            <w:r w:rsidRPr="008956AE">
              <w:rPr>
                <w:rFonts w:ascii="Arial" w:hAnsi="Arial" w:cs="Arial"/>
                <w:bCs/>
                <w:u w:val="single"/>
                <w:lang w:val="lv-LV"/>
              </w:rPr>
              <w:t>samaksas nosacījumi par preču piegādi tiek norādīti</w:t>
            </w:r>
            <w:r>
              <w:rPr>
                <w:rFonts w:ascii="Arial" w:hAnsi="Arial" w:cs="Arial"/>
                <w:bCs/>
                <w:lang w:val="lv-LV"/>
              </w:rPr>
              <w:t xml:space="preserve"> atbilstoši pretendenta iepirkumā iesniegtajam piedāvājumam un ievērojot iepirkuma nolikuma noteikumus līguma projekta </w:t>
            </w:r>
            <w:r w:rsidRPr="008956AE">
              <w:rPr>
                <w:rFonts w:ascii="Arial" w:hAnsi="Arial" w:cs="Arial"/>
                <w:bCs/>
                <w:u w:val="single"/>
                <w:lang w:val="lv-LV"/>
              </w:rPr>
              <w:t>5.7.punktā</w:t>
            </w:r>
            <w:r>
              <w:rPr>
                <w:rFonts w:ascii="Arial" w:hAnsi="Arial" w:cs="Arial"/>
                <w:bCs/>
                <w:lang w:val="lv-LV"/>
              </w:rPr>
              <w:t>, līdz ar to par šajā punktā izskatīto komentāru grozījumi iepirkuma nolikuma dokumentos netiek veikti.</w:t>
            </w:r>
          </w:p>
        </w:tc>
      </w:tr>
      <w:tr w:rsidR="008C7DF5" w:rsidRPr="00E2160E" w14:paraId="5023975F" w14:textId="77777777" w:rsidTr="005C3C05">
        <w:tc>
          <w:tcPr>
            <w:tcW w:w="421" w:type="dxa"/>
          </w:tcPr>
          <w:p w14:paraId="2F9A1AA4"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4.</w:t>
            </w:r>
          </w:p>
        </w:tc>
        <w:tc>
          <w:tcPr>
            <w:tcW w:w="4531" w:type="dxa"/>
          </w:tcPr>
          <w:p w14:paraId="45FCC7F8" w14:textId="77777777" w:rsidR="008C7DF5" w:rsidRPr="00111E49"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w:t>
            </w:r>
            <w:r w:rsidRPr="00AB1075">
              <w:rPr>
                <w:rFonts w:ascii="Arial" w:eastAsiaTheme="minorHAnsi" w:hAnsi="Arial" w:cs="Arial"/>
                <w:lang w:val="lv-LV" w:eastAsia="en-US"/>
              </w:rPr>
              <w:t>epirkuma 3.pielikuma (līguma projekts) 5.2.punkta</w:t>
            </w:r>
            <w:r>
              <w:rPr>
                <w:rFonts w:ascii="Arial" w:eastAsiaTheme="minorHAnsi" w:hAnsi="Arial" w:cs="Arial"/>
                <w:lang w:val="lv-LV" w:eastAsia="en-US"/>
              </w:rPr>
              <w:t>m labojums, izslēdzot frāzi “</w:t>
            </w:r>
            <w:r>
              <w:rPr>
                <w:rFonts w:ascii="Arial" w:eastAsiaTheme="minorHAnsi" w:hAnsi="Arial" w:cs="Arial"/>
                <w:i/>
                <w:iCs/>
                <w:lang w:val="lv-LV" w:eastAsia="en-US"/>
              </w:rPr>
              <w:t>vai Pārdevēja norādītajā interneta vietnē”</w:t>
            </w:r>
            <w:r>
              <w:rPr>
                <w:rFonts w:ascii="Arial" w:eastAsiaTheme="minorHAnsi" w:hAnsi="Arial" w:cs="Arial"/>
                <w:lang w:val="lv-LV" w:eastAsia="en-US"/>
              </w:rPr>
              <w:t xml:space="preserve"> un k</w:t>
            </w:r>
            <w:r w:rsidRPr="00AB1075">
              <w:rPr>
                <w:rFonts w:ascii="Arial" w:eastAsiaTheme="minorHAnsi" w:hAnsi="Arial" w:cs="Arial"/>
                <w:lang w:val="lv-LV" w:eastAsia="en-US"/>
              </w:rPr>
              <w:t>omentārs</w:t>
            </w:r>
            <w:r>
              <w:rPr>
                <w:rFonts w:ascii="Arial" w:eastAsiaTheme="minorHAnsi" w:hAnsi="Arial" w:cs="Arial"/>
                <w:lang w:val="lv-LV" w:eastAsia="en-US"/>
              </w:rPr>
              <w:t>:</w:t>
            </w:r>
          </w:p>
          <w:p w14:paraId="0D903D07" w14:textId="77777777" w:rsidR="008C7DF5" w:rsidRPr="00AB1075" w:rsidRDefault="008C7DF5" w:rsidP="005C3C05">
            <w:pPr>
              <w:autoSpaceDE w:val="0"/>
              <w:autoSpaceDN w:val="0"/>
              <w:adjustRightInd w:val="0"/>
              <w:jc w:val="both"/>
              <w:rPr>
                <w:rFonts w:ascii="Arial" w:eastAsiaTheme="minorHAnsi" w:hAnsi="Arial" w:cs="Arial"/>
                <w:lang w:val="lv-LV" w:eastAsia="en-US"/>
              </w:rPr>
            </w:pPr>
            <w:r>
              <w:rPr>
                <w:rFonts w:ascii="Arial" w:hAnsi="Arial" w:cs="Arial"/>
              </w:rPr>
              <w:t>“</w:t>
            </w:r>
            <w:r w:rsidRPr="00D97C8A">
              <w:rPr>
                <w:rFonts w:ascii="Arial" w:hAnsi="Arial" w:cs="Arial"/>
                <w:i/>
                <w:iCs/>
              </w:rPr>
              <w:t>Mums nav savas interneta vietnes</w:t>
            </w:r>
            <w:r>
              <w:rPr>
                <w:rFonts w:ascii="Arial" w:hAnsi="Arial" w:cs="Arial"/>
              </w:rPr>
              <w:t>”.</w:t>
            </w:r>
          </w:p>
        </w:tc>
        <w:tc>
          <w:tcPr>
            <w:tcW w:w="4820" w:type="dxa"/>
          </w:tcPr>
          <w:p w14:paraId="7181F767" w14:textId="77777777" w:rsidR="008C7DF5" w:rsidRPr="00AB1075" w:rsidRDefault="008C7DF5" w:rsidP="005C3C05">
            <w:pPr>
              <w:ind w:firstLine="175"/>
              <w:jc w:val="both"/>
              <w:rPr>
                <w:rFonts w:ascii="Arial" w:eastAsia="Calibri" w:hAnsi="Arial" w:cs="Arial"/>
                <w:lang w:val="lv-LV"/>
              </w:rPr>
            </w:pPr>
            <w:r w:rsidRPr="00AB1075">
              <w:rPr>
                <w:rFonts w:ascii="Arial" w:hAnsi="Arial" w:cs="Arial"/>
                <w:bCs/>
                <w:lang w:val="lv-LV"/>
              </w:rPr>
              <w:t>Iepirkuma nolikuma prasības paredz, ka iepirkuma priekšmeta</w:t>
            </w:r>
            <w:r>
              <w:rPr>
                <w:rFonts w:ascii="Arial" w:hAnsi="Arial" w:cs="Arial"/>
                <w:bCs/>
                <w:lang w:val="lv-LV"/>
              </w:rPr>
              <w:t>m</w:t>
            </w:r>
            <w:r w:rsidRPr="00AB1075">
              <w:rPr>
                <w:rFonts w:ascii="Arial" w:hAnsi="Arial" w:cs="Arial"/>
                <w:bCs/>
                <w:lang w:val="lv-LV"/>
              </w:rPr>
              <w:t xml:space="preserve"> atbilstošu preču klāsta pieejamība jānodrošina tieši tirdzniecības vietā, </w:t>
            </w:r>
            <w:r w:rsidRPr="00AB1075">
              <w:rPr>
                <w:rFonts w:ascii="Arial" w:eastAsia="Calibri" w:hAnsi="Arial" w:cs="Arial"/>
                <w:lang w:val="lv-LV"/>
              </w:rPr>
              <w:t>kur pircēja pārstāvim klātienē ir iespējams visu preces sortimentu apskatīt, atlasīt un iegādāties (skat. detalizētā iepirkuma nolikuma 3.3.3.punktu).</w:t>
            </w:r>
          </w:p>
          <w:p w14:paraId="21FD1DA9" w14:textId="77777777" w:rsidR="008C7DF5" w:rsidRDefault="008C7DF5" w:rsidP="005C3C05">
            <w:pPr>
              <w:ind w:firstLine="175"/>
              <w:jc w:val="both"/>
              <w:rPr>
                <w:rFonts w:ascii="Arial" w:hAnsi="Arial" w:cs="Arial"/>
                <w:bCs/>
                <w:lang w:val="lv-LV"/>
              </w:rPr>
            </w:pPr>
            <w:r>
              <w:rPr>
                <w:rFonts w:ascii="Arial" w:hAnsi="Arial" w:cs="Arial"/>
                <w:bCs/>
                <w:lang w:val="lv-LV"/>
              </w:rPr>
              <w:t xml:space="preserve">Iepirkuma nolikuma 3.pielikums </w:t>
            </w:r>
            <w:r w:rsidRPr="00263521">
              <w:rPr>
                <w:rFonts w:ascii="Arial" w:hAnsi="Arial" w:cs="Arial"/>
                <w:bCs/>
                <w:u w:val="single"/>
                <w:lang w:val="lv-LV"/>
              </w:rPr>
              <w:t>ir projekts</w:t>
            </w:r>
            <w:r>
              <w:rPr>
                <w:rFonts w:ascii="Arial" w:hAnsi="Arial" w:cs="Arial"/>
                <w:bCs/>
                <w:lang w:val="lv-LV"/>
              </w:rPr>
              <w:t xml:space="preserve"> noslēdzamajam līgumam, kurš </w:t>
            </w:r>
            <w:r w:rsidRPr="00263521">
              <w:rPr>
                <w:rFonts w:ascii="Arial" w:hAnsi="Arial" w:cs="Arial"/>
                <w:bCs/>
                <w:u w:val="single"/>
                <w:lang w:val="lv-LV"/>
              </w:rPr>
              <w:t>tiks precizēts, atbilstoši pretendenta iepirkumā iesniegtajam piedāvājumam un ievērojot iepirkuma nolikuma noteikumus</w:t>
            </w:r>
            <w:r>
              <w:rPr>
                <w:rFonts w:ascii="Arial" w:hAnsi="Arial" w:cs="Arial"/>
                <w:bCs/>
                <w:lang w:val="lv-LV"/>
              </w:rPr>
              <w:t>.</w:t>
            </w:r>
          </w:p>
          <w:p w14:paraId="06679DF6" w14:textId="77777777" w:rsidR="008C7DF5" w:rsidRPr="00AB1075" w:rsidRDefault="008C7DF5" w:rsidP="005C3C05">
            <w:pPr>
              <w:ind w:firstLine="175"/>
              <w:jc w:val="both"/>
              <w:rPr>
                <w:rFonts w:ascii="Arial" w:hAnsi="Arial" w:cs="Arial"/>
                <w:bCs/>
                <w:lang w:val="lv-LV"/>
              </w:rPr>
            </w:pPr>
            <w:r>
              <w:rPr>
                <w:rFonts w:ascii="Arial" w:hAnsi="Arial" w:cs="Arial"/>
                <w:bCs/>
                <w:lang w:val="lv-LV"/>
              </w:rPr>
              <w:t>Ņemot vērā minēto, par šajā punktā izskatīto komentāru grozījumi iepirkuma nolikuma dokumentos netiek veikti.</w:t>
            </w:r>
          </w:p>
        </w:tc>
      </w:tr>
      <w:tr w:rsidR="008C7DF5" w:rsidRPr="00E2160E" w14:paraId="3108B12E" w14:textId="77777777" w:rsidTr="005C3C05">
        <w:tc>
          <w:tcPr>
            <w:tcW w:w="421" w:type="dxa"/>
          </w:tcPr>
          <w:p w14:paraId="0072E96A"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5.</w:t>
            </w:r>
          </w:p>
        </w:tc>
        <w:tc>
          <w:tcPr>
            <w:tcW w:w="4531" w:type="dxa"/>
          </w:tcPr>
          <w:p w14:paraId="53712913"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Iepirkuma nolikuma 3.pielikuma (līguma projekts) 5.6.punktam labojums, aizstājot vārdu “</w:t>
            </w:r>
            <w:r w:rsidRPr="00111E49">
              <w:rPr>
                <w:rFonts w:ascii="Arial" w:eastAsiaTheme="minorHAnsi" w:hAnsi="Arial" w:cs="Arial"/>
                <w:i/>
                <w:iCs/>
                <w:lang w:val="lv-LV" w:eastAsia="en-US"/>
              </w:rPr>
              <w:t>bez</w:t>
            </w:r>
            <w:r>
              <w:rPr>
                <w:rFonts w:ascii="Arial" w:eastAsiaTheme="minorHAnsi" w:hAnsi="Arial" w:cs="Arial"/>
                <w:lang w:val="lv-LV" w:eastAsia="en-US"/>
              </w:rPr>
              <w:t>” ar “</w:t>
            </w:r>
            <w:r w:rsidRPr="00111E49">
              <w:rPr>
                <w:rFonts w:ascii="Arial" w:eastAsiaTheme="minorHAnsi" w:hAnsi="Arial" w:cs="Arial"/>
                <w:i/>
                <w:iCs/>
                <w:lang w:val="lv-LV" w:eastAsia="en-US"/>
              </w:rPr>
              <w:t>par</w:t>
            </w:r>
            <w:r>
              <w:rPr>
                <w:rFonts w:ascii="Arial" w:eastAsiaTheme="minorHAnsi" w:hAnsi="Arial" w:cs="Arial"/>
                <w:lang w:val="lv-LV" w:eastAsia="en-US"/>
              </w:rPr>
              <w:t>” un vārdu “</w:t>
            </w:r>
            <w:r w:rsidRPr="00111E49">
              <w:rPr>
                <w:rFonts w:ascii="Arial" w:eastAsiaTheme="minorHAnsi" w:hAnsi="Arial" w:cs="Arial"/>
                <w:i/>
                <w:iCs/>
                <w:lang w:val="lv-LV" w:eastAsia="en-US"/>
              </w:rPr>
              <w:t>maksu</w:t>
            </w:r>
            <w:r>
              <w:rPr>
                <w:rFonts w:ascii="Arial" w:eastAsiaTheme="minorHAnsi" w:hAnsi="Arial" w:cs="Arial"/>
                <w:lang w:val="lv-LV" w:eastAsia="en-US"/>
              </w:rPr>
              <w:t>” ar “</w:t>
            </w:r>
            <w:r w:rsidRPr="00111E49">
              <w:rPr>
                <w:rFonts w:ascii="Arial" w:eastAsiaTheme="minorHAnsi" w:hAnsi="Arial" w:cs="Arial"/>
                <w:i/>
                <w:iCs/>
                <w:lang w:val="lv-LV" w:eastAsia="en-US"/>
              </w:rPr>
              <w:t>samaksu</w:t>
            </w:r>
            <w:r>
              <w:rPr>
                <w:rFonts w:ascii="Arial" w:eastAsiaTheme="minorHAnsi" w:hAnsi="Arial" w:cs="Arial"/>
                <w:lang w:val="lv-LV" w:eastAsia="en-US"/>
              </w:rPr>
              <w:t>”, un grozot saturu:</w:t>
            </w:r>
          </w:p>
          <w:p w14:paraId="3741A621" w14:textId="77777777" w:rsidR="008C7DF5" w:rsidRPr="00AB1075" w:rsidRDefault="008C7DF5" w:rsidP="005C3C05">
            <w:pPr>
              <w:autoSpaceDE w:val="0"/>
              <w:autoSpaceDN w:val="0"/>
              <w:adjustRightInd w:val="0"/>
              <w:jc w:val="both"/>
              <w:rPr>
                <w:rFonts w:ascii="Arial" w:eastAsiaTheme="minorHAnsi" w:hAnsi="Arial" w:cs="Arial"/>
                <w:i/>
                <w:iCs/>
                <w:lang w:val="lv-LV" w:eastAsia="en-US"/>
              </w:rPr>
            </w:pPr>
            <w:r>
              <w:rPr>
                <w:rFonts w:ascii="Arial" w:eastAsiaTheme="minorHAnsi" w:hAnsi="Arial" w:cs="Arial"/>
                <w:i/>
                <w:iCs/>
                <w:lang w:val="lv-LV" w:eastAsia="en-US"/>
              </w:rPr>
              <w:t>“</w:t>
            </w:r>
            <w:r w:rsidRPr="00D97C8A">
              <w:rPr>
                <w:rFonts w:ascii="Arial" w:eastAsiaTheme="minorHAnsi" w:hAnsi="Arial" w:cs="Arial"/>
                <w:i/>
                <w:iCs/>
                <w:lang w:val="lv-LV" w:eastAsia="en-US"/>
              </w:rPr>
              <w:t>Preces piegādes gadījumā Pārdevējs nodrošina par papildus samaksu Preces izkraušanu un novietošanu nevis bez maksas</w:t>
            </w:r>
            <w:r w:rsidRPr="00111E49">
              <w:rPr>
                <w:rFonts w:ascii="Arial" w:eastAsiaTheme="minorHAnsi" w:hAnsi="Arial" w:cs="Arial"/>
                <w:lang w:val="lv-LV" w:eastAsia="en-US"/>
              </w:rPr>
              <w:t>”.</w:t>
            </w:r>
          </w:p>
        </w:tc>
        <w:tc>
          <w:tcPr>
            <w:tcW w:w="4820" w:type="dxa"/>
          </w:tcPr>
          <w:p w14:paraId="6C8F1854" w14:textId="77777777" w:rsidR="008C7DF5" w:rsidRPr="00111E49" w:rsidRDefault="008C7DF5" w:rsidP="005C3C05">
            <w:pPr>
              <w:ind w:firstLine="175"/>
              <w:jc w:val="both"/>
              <w:rPr>
                <w:rFonts w:ascii="Arial" w:hAnsi="Arial" w:cs="Arial"/>
                <w:bCs/>
                <w:lang w:val="lv-LV"/>
              </w:rPr>
            </w:pPr>
            <w:r w:rsidRPr="00111E49">
              <w:rPr>
                <w:rFonts w:ascii="Arial" w:hAnsi="Arial" w:cs="Arial"/>
                <w:bCs/>
                <w:lang w:val="lv-LV"/>
              </w:rPr>
              <w:t>Iepirkuma nolikuma dokumentos nav paredzēta samaksa par Preces izkraušanu un novietošanu.</w:t>
            </w:r>
          </w:p>
          <w:p w14:paraId="48A52E46" w14:textId="77777777" w:rsidR="008C7DF5" w:rsidRPr="00111E49" w:rsidRDefault="008C7DF5" w:rsidP="005C3C05">
            <w:pPr>
              <w:ind w:firstLine="175"/>
              <w:jc w:val="both"/>
              <w:rPr>
                <w:rFonts w:ascii="Arial" w:hAnsi="Arial" w:cs="Arial"/>
                <w:bCs/>
                <w:lang w:val="lv-LV"/>
              </w:rPr>
            </w:pPr>
            <w:r w:rsidRPr="00111E49">
              <w:rPr>
                <w:rFonts w:ascii="Arial" w:hAnsi="Arial" w:cs="Arial"/>
                <w:bCs/>
                <w:lang w:val="lv-LV"/>
              </w:rPr>
              <w:t xml:space="preserve">Iepirkuma nolikums paredz priekšnosacījumus </w:t>
            </w:r>
            <w:r w:rsidRPr="00111E49">
              <w:rPr>
                <w:rFonts w:ascii="Arial" w:hAnsi="Arial" w:cs="Arial"/>
                <w:bCs/>
                <w:u w:val="single"/>
                <w:lang w:val="lv-LV"/>
              </w:rPr>
              <w:t>norādīt samaksu</w:t>
            </w:r>
            <w:r w:rsidRPr="00111E49">
              <w:rPr>
                <w:rFonts w:ascii="Arial" w:hAnsi="Arial" w:cs="Arial"/>
                <w:bCs/>
                <w:lang w:val="lv-LV"/>
              </w:rPr>
              <w:t xml:space="preserve"> </w:t>
            </w:r>
            <w:r w:rsidRPr="00111E49">
              <w:rPr>
                <w:rFonts w:ascii="Arial" w:hAnsi="Arial" w:cs="Arial"/>
                <w:bCs/>
                <w:u w:val="single"/>
                <w:lang w:val="lv-LV"/>
              </w:rPr>
              <w:t xml:space="preserve">par piegādi </w:t>
            </w:r>
            <w:r w:rsidRPr="00111E49">
              <w:rPr>
                <w:rFonts w:ascii="Arial" w:hAnsi="Arial" w:cs="Arial"/>
                <w:bCs/>
                <w:lang w:val="lv-LV"/>
              </w:rPr>
              <w:t>un</w:t>
            </w:r>
            <w:r>
              <w:rPr>
                <w:rFonts w:ascii="Arial" w:hAnsi="Arial" w:cs="Arial"/>
                <w:bCs/>
                <w:lang w:val="lv-LV"/>
              </w:rPr>
              <w:t xml:space="preserve">, attiecīgi, </w:t>
            </w:r>
            <w:r w:rsidRPr="00111E49">
              <w:rPr>
                <w:rFonts w:ascii="Arial" w:hAnsi="Arial" w:cs="Arial"/>
                <w:bCs/>
                <w:lang w:val="lv-LV"/>
              </w:rPr>
              <w:t>piegādātāj</w:t>
            </w:r>
            <w:r>
              <w:rPr>
                <w:rFonts w:ascii="Arial" w:hAnsi="Arial" w:cs="Arial"/>
                <w:bCs/>
                <w:lang w:val="lv-LV"/>
              </w:rPr>
              <w:t xml:space="preserve">s </w:t>
            </w:r>
            <w:r w:rsidRPr="00111E49">
              <w:rPr>
                <w:rFonts w:ascii="Arial" w:hAnsi="Arial" w:cs="Arial"/>
                <w:bCs/>
                <w:lang w:val="lv-LV"/>
              </w:rPr>
              <w:t>var ietvert cenas piedāvājumā visas attiecināmās izmaksas (iepirkuma nolikuma 2.pielikumā pievienotajā veidlapā 12.punkts).</w:t>
            </w:r>
          </w:p>
          <w:p w14:paraId="03ED12AB" w14:textId="77777777" w:rsidR="008C7DF5" w:rsidRDefault="008C7DF5" w:rsidP="005C3C05">
            <w:pPr>
              <w:ind w:firstLine="175"/>
              <w:jc w:val="both"/>
              <w:rPr>
                <w:rFonts w:ascii="Arial" w:hAnsi="Arial" w:cs="Arial"/>
                <w:bCs/>
                <w:lang w:val="lv-LV"/>
              </w:rPr>
            </w:pPr>
            <w:r>
              <w:rPr>
                <w:rFonts w:ascii="Arial" w:hAnsi="Arial" w:cs="Arial"/>
                <w:bCs/>
                <w:lang w:val="lv-LV"/>
              </w:rPr>
              <w:t xml:space="preserve">Vienlaikus aicinām </w:t>
            </w:r>
            <w:r w:rsidRPr="00412014">
              <w:rPr>
                <w:rFonts w:ascii="Arial" w:hAnsi="Arial" w:cs="Arial"/>
                <w:bCs/>
                <w:lang w:val="lv-LV"/>
              </w:rPr>
              <w:t>ņemt vērā, ka iepirkuma rezultātā noslēdzamajam da</w:t>
            </w:r>
            <w:r>
              <w:rPr>
                <w:rFonts w:ascii="Arial" w:hAnsi="Arial" w:cs="Arial"/>
                <w:bCs/>
                <w:lang w:val="lv-LV"/>
              </w:rPr>
              <w:t>rījumam noteicošais ir preču klāsta iegāde tieši tirdzniecības vietā, ko var secināt no iepirkuma nolikuma 3.3.3.punktā un no iepriekšējās sadarbības.</w:t>
            </w:r>
          </w:p>
          <w:p w14:paraId="38F1D86D" w14:textId="77777777" w:rsidR="008C7DF5" w:rsidRPr="00AB1075" w:rsidRDefault="008C7DF5" w:rsidP="005C3C05">
            <w:pPr>
              <w:ind w:firstLine="175"/>
              <w:jc w:val="both"/>
              <w:rPr>
                <w:rFonts w:ascii="Arial" w:hAnsi="Arial" w:cs="Arial"/>
                <w:bCs/>
                <w:lang w:val="lv-LV"/>
              </w:rPr>
            </w:pPr>
            <w:r>
              <w:rPr>
                <w:rFonts w:ascii="Arial" w:hAnsi="Arial" w:cs="Arial"/>
                <w:bCs/>
                <w:lang w:val="lv-LV"/>
              </w:rPr>
              <w:t>Ņemot vērā minēto, par šajā punktā izskatīto grozījumi iepirkuma nolikuma dokumentos netiek veikti.</w:t>
            </w:r>
          </w:p>
        </w:tc>
      </w:tr>
      <w:tr w:rsidR="008C7DF5" w:rsidRPr="00D97C8A" w14:paraId="27706F1B" w14:textId="77777777" w:rsidTr="005C3C05">
        <w:tc>
          <w:tcPr>
            <w:tcW w:w="421" w:type="dxa"/>
          </w:tcPr>
          <w:p w14:paraId="3581F48C"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6.</w:t>
            </w:r>
          </w:p>
        </w:tc>
        <w:tc>
          <w:tcPr>
            <w:tcW w:w="4531" w:type="dxa"/>
          </w:tcPr>
          <w:p w14:paraId="558F7999"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Iepirkuma nolikuma 3.pielikuma (līguma projekts) 5.7.2.punkts papildināts, norādot konkrētu summu.</w:t>
            </w:r>
          </w:p>
        </w:tc>
        <w:tc>
          <w:tcPr>
            <w:tcW w:w="4820" w:type="dxa"/>
          </w:tcPr>
          <w:p w14:paraId="7C38BB25" w14:textId="77777777" w:rsidR="008C7DF5" w:rsidRPr="00111E49" w:rsidRDefault="008C7DF5" w:rsidP="005C3C05">
            <w:pPr>
              <w:ind w:firstLine="175"/>
              <w:jc w:val="both"/>
              <w:rPr>
                <w:rFonts w:ascii="Arial" w:hAnsi="Arial" w:cs="Arial"/>
                <w:bCs/>
                <w:lang w:val="lv-LV"/>
              </w:rPr>
            </w:pPr>
            <w:r>
              <w:rPr>
                <w:rFonts w:ascii="Arial" w:hAnsi="Arial" w:cs="Arial"/>
                <w:bCs/>
                <w:lang w:val="lv-LV"/>
              </w:rPr>
              <w:t>Skat. atbildi šī Skaidrojuma 3.punktā.</w:t>
            </w:r>
          </w:p>
        </w:tc>
      </w:tr>
      <w:tr w:rsidR="008C7DF5" w:rsidRPr="00EC6CC1" w14:paraId="3A2B93C8" w14:textId="77777777" w:rsidTr="005C3C05">
        <w:tc>
          <w:tcPr>
            <w:tcW w:w="421" w:type="dxa"/>
          </w:tcPr>
          <w:p w14:paraId="1F63319B" w14:textId="77777777" w:rsidR="008C7DF5" w:rsidRPr="00EC6CC1" w:rsidRDefault="008C7DF5" w:rsidP="005C3C05">
            <w:pPr>
              <w:autoSpaceDE w:val="0"/>
              <w:autoSpaceDN w:val="0"/>
              <w:adjustRightInd w:val="0"/>
              <w:jc w:val="both"/>
              <w:rPr>
                <w:rFonts w:ascii="Arial" w:eastAsiaTheme="minorHAnsi" w:hAnsi="Arial" w:cs="Arial"/>
                <w:lang w:val="lv-LV" w:eastAsia="en-US"/>
              </w:rPr>
            </w:pPr>
            <w:r w:rsidRPr="00EC6CC1">
              <w:rPr>
                <w:rFonts w:ascii="Arial" w:eastAsiaTheme="minorHAnsi" w:hAnsi="Arial" w:cs="Arial"/>
                <w:lang w:val="lv-LV" w:eastAsia="en-US"/>
              </w:rPr>
              <w:t>7.</w:t>
            </w:r>
          </w:p>
        </w:tc>
        <w:tc>
          <w:tcPr>
            <w:tcW w:w="4531" w:type="dxa"/>
          </w:tcPr>
          <w:p w14:paraId="3B72D622" w14:textId="77777777" w:rsidR="008C7DF5" w:rsidRPr="00EC6CC1" w:rsidRDefault="008C7DF5" w:rsidP="005C3C05">
            <w:pPr>
              <w:autoSpaceDE w:val="0"/>
              <w:autoSpaceDN w:val="0"/>
              <w:adjustRightInd w:val="0"/>
              <w:jc w:val="both"/>
              <w:rPr>
                <w:rFonts w:ascii="Arial" w:eastAsiaTheme="minorHAnsi" w:hAnsi="Arial" w:cs="Arial"/>
                <w:lang w:val="lv-LV" w:eastAsia="en-US"/>
              </w:rPr>
            </w:pPr>
            <w:r w:rsidRPr="00EC6CC1">
              <w:rPr>
                <w:rFonts w:ascii="Arial" w:eastAsiaTheme="minorHAnsi" w:hAnsi="Arial" w:cs="Arial"/>
                <w:lang w:val="lv-LV" w:eastAsia="en-US"/>
              </w:rPr>
              <w:t>Iepirkum</w:t>
            </w:r>
            <w:r>
              <w:rPr>
                <w:rFonts w:ascii="Arial" w:eastAsiaTheme="minorHAnsi" w:hAnsi="Arial" w:cs="Arial"/>
                <w:lang w:val="lv-LV" w:eastAsia="en-US"/>
              </w:rPr>
              <w:t>a</w:t>
            </w:r>
            <w:r w:rsidRPr="00EC6CC1">
              <w:rPr>
                <w:rFonts w:ascii="Arial" w:eastAsiaTheme="minorHAnsi" w:hAnsi="Arial" w:cs="Arial"/>
                <w:lang w:val="lv-LV" w:eastAsia="en-US"/>
              </w:rPr>
              <w:t xml:space="preserve"> nolikuma 3.pielikuma (līguma projekts) 5.10.punktā 2.teikumā labojums, aizstājot vārdu “</w:t>
            </w:r>
            <w:r w:rsidRPr="00EC6CC1">
              <w:rPr>
                <w:rFonts w:ascii="Arial" w:eastAsiaTheme="minorHAnsi" w:hAnsi="Arial" w:cs="Arial"/>
                <w:i/>
                <w:iCs/>
                <w:lang w:val="lv-LV" w:eastAsia="en-US"/>
              </w:rPr>
              <w:t>Pārdevējam</w:t>
            </w:r>
            <w:r w:rsidRPr="00EC6CC1">
              <w:rPr>
                <w:rFonts w:ascii="Arial" w:eastAsiaTheme="minorHAnsi" w:hAnsi="Arial" w:cs="Arial"/>
                <w:lang w:val="lv-LV" w:eastAsia="en-US"/>
              </w:rPr>
              <w:t>” ar “</w:t>
            </w:r>
            <w:r w:rsidRPr="00EC6CC1">
              <w:rPr>
                <w:rFonts w:ascii="Arial" w:eastAsiaTheme="minorHAnsi" w:hAnsi="Arial" w:cs="Arial"/>
                <w:i/>
                <w:iCs/>
                <w:lang w:val="lv-LV" w:eastAsia="en-US"/>
              </w:rPr>
              <w:t>Pircējam</w:t>
            </w:r>
            <w:r w:rsidRPr="00EC6CC1">
              <w:rPr>
                <w:rFonts w:ascii="Arial" w:eastAsiaTheme="minorHAnsi" w:hAnsi="Arial" w:cs="Arial"/>
                <w:lang w:val="lv-LV" w:eastAsia="en-US"/>
              </w:rPr>
              <w:t>”.</w:t>
            </w:r>
          </w:p>
        </w:tc>
        <w:tc>
          <w:tcPr>
            <w:tcW w:w="4820" w:type="dxa"/>
          </w:tcPr>
          <w:p w14:paraId="3F8DB37D" w14:textId="77777777" w:rsidR="008C7DF5" w:rsidRPr="00EC6CC1" w:rsidRDefault="008C7DF5" w:rsidP="005C3C05">
            <w:pPr>
              <w:ind w:firstLine="175"/>
              <w:jc w:val="both"/>
              <w:rPr>
                <w:rFonts w:ascii="Arial" w:hAnsi="Arial" w:cs="Arial"/>
                <w:bCs/>
                <w:lang w:val="lv-LV"/>
              </w:rPr>
            </w:pPr>
            <w:r w:rsidRPr="00EC6CC1">
              <w:rPr>
                <w:rFonts w:ascii="Arial" w:hAnsi="Arial" w:cs="Arial"/>
                <w:bCs/>
                <w:lang w:val="lv-LV"/>
              </w:rPr>
              <w:t>Skatīt grozījumus Nr.1.</w:t>
            </w:r>
          </w:p>
        </w:tc>
      </w:tr>
      <w:tr w:rsidR="008C7DF5" w:rsidRPr="00AB1075" w14:paraId="3CD713D4" w14:textId="77777777" w:rsidTr="005C3C05">
        <w:tc>
          <w:tcPr>
            <w:tcW w:w="421" w:type="dxa"/>
          </w:tcPr>
          <w:p w14:paraId="34D14389"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lastRenderedPageBreak/>
              <w:t>8.</w:t>
            </w:r>
          </w:p>
        </w:tc>
        <w:tc>
          <w:tcPr>
            <w:tcW w:w="4531" w:type="dxa"/>
          </w:tcPr>
          <w:p w14:paraId="5B18BD7A"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Iepirkuma nolikuma 3.pielikuma (līguma projekts) 6.3.punkts papildināts ar vārdu “</w:t>
            </w:r>
            <w:r w:rsidRPr="0008584E">
              <w:rPr>
                <w:rFonts w:ascii="Arial" w:eastAsiaTheme="minorHAnsi" w:hAnsi="Arial" w:cs="Arial"/>
                <w:i/>
                <w:iCs/>
                <w:lang w:val="lv-LV" w:eastAsia="en-US"/>
              </w:rPr>
              <w:t>tiešo</w:t>
            </w:r>
            <w:r>
              <w:rPr>
                <w:rFonts w:ascii="Arial" w:eastAsiaTheme="minorHAnsi" w:hAnsi="Arial" w:cs="Arial"/>
                <w:lang w:val="lv-LV" w:eastAsia="en-US"/>
              </w:rPr>
              <w:t>” un frāzi “</w:t>
            </w:r>
            <w:r>
              <w:rPr>
                <w:rFonts w:ascii="Arial" w:eastAsiaTheme="minorHAnsi" w:hAnsi="Arial" w:cs="Arial"/>
                <w:i/>
                <w:iCs/>
                <w:lang w:val="lv-LV" w:eastAsia="en-US"/>
              </w:rPr>
              <w:t>izņemot negūto peļņu</w:t>
            </w:r>
            <w:r>
              <w:rPr>
                <w:rFonts w:ascii="Arial" w:eastAsiaTheme="minorHAnsi" w:hAnsi="Arial" w:cs="Arial"/>
                <w:lang w:val="lv-LV" w:eastAsia="en-US"/>
              </w:rPr>
              <w:t>”, izsakot to šādā redakcijā:</w:t>
            </w:r>
          </w:p>
          <w:p w14:paraId="5F29E1F0" w14:textId="77777777" w:rsidR="008C7DF5" w:rsidRPr="00BC2E85" w:rsidRDefault="008C7DF5" w:rsidP="005C3C05">
            <w:pPr>
              <w:autoSpaceDE w:val="0"/>
              <w:autoSpaceDN w:val="0"/>
              <w:adjustRightInd w:val="0"/>
              <w:jc w:val="both"/>
              <w:rPr>
                <w:rFonts w:ascii="Arial" w:eastAsiaTheme="minorHAnsi" w:hAnsi="Arial" w:cs="Arial"/>
                <w:lang w:val="lv-LV" w:eastAsia="en-US"/>
              </w:rPr>
            </w:pPr>
            <w:r>
              <w:rPr>
                <w:rFonts w:ascii="Arial" w:hAnsi="Arial" w:cs="Arial"/>
                <w:lang w:val="lv-LV"/>
              </w:rPr>
              <w:t>“</w:t>
            </w:r>
            <w:r w:rsidRPr="00EC6CC1">
              <w:rPr>
                <w:rFonts w:ascii="Arial" w:hAnsi="Arial" w:cs="Arial"/>
                <w:i/>
                <w:iCs/>
                <w:lang w:val="lv-LV"/>
              </w:rPr>
              <w:t xml:space="preserve">Līgumsoda samaksa neatbrīvo puses no </w:t>
            </w:r>
            <w:r w:rsidRPr="00EC6CC1">
              <w:rPr>
                <w:rFonts w:ascii="Arial" w:hAnsi="Arial" w:cs="Arial"/>
                <w:i/>
                <w:iCs/>
                <w:color w:val="00B050"/>
                <w:lang w:val="lv-LV"/>
              </w:rPr>
              <w:t xml:space="preserve">tiešo </w:t>
            </w:r>
            <w:r w:rsidRPr="00EC6CC1">
              <w:rPr>
                <w:rFonts w:ascii="Arial" w:hAnsi="Arial" w:cs="Arial"/>
                <w:i/>
                <w:iCs/>
                <w:lang w:val="lv-LV"/>
              </w:rPr>
              <w:t xml:space="preserve">zaudējumu </w:t>
            </w:r>
            <w:r w:rsidRPr="00EC6CC1">
              <w:rPr>
                <w:rFonts w:ascii="Arial" w:hAnsi="Arial" w:cs="Arial"/>
                <w:i/>
                <w:iCs/>
                <w:color w:val="00B050"/>
                <w:lang w:val="lv-LV"/>
              </w:rPr>
              <w:t xml:space="preserve">(izņemot negūto peļņu) </w:t>
            </w:r>
            <w:r w:rsidRPr="00EC6CC1">
              <w:rPr>
                <w:rFonts w:ascii="Arial" w:hAnsi="Arial" w:cs="Arial"/>
                <w:i/>
                <w:iCs/>
                <w:lang w:val="lv-LV"/>
              </w:rPr>
              <w:t>segšanas un Līguma izpildes pienākuma</w:t>
            </w:r>
            <w:r>
              <w:rPr>
                <w:rFonts w:ascii="Arial" w:hAnsi="Arial" w:cs="Arial"/>
                <w:lang w:val="lv-LV"/>
              </w:rPr>
              <w:t>”.</w:t>
            </w:r>
          </w:p>
        </w:tc>
        <w:tc>
          <w:tcPr>
            <w:tcW w:w="4820" w:type="dxa"/>
          </w:tcPr>
          <w:p w14:paraId="64CD8E40" w14:textId="77777777" w:rsidR="008C7DF5" w:rsidRDefault="008C7DF5" w:rsidP="005C3C05">
            <w:pPr>
              <w:ind w:firstLine="175"/>
              <w:jc w:val="both"/>
              <w:rPr>
                <w:rFonts w:ascii="Arial" w:hAnsi="Arial" w:cs="Arial"/>
                <w:bCs/>
                <w:lang w:val="lv-LV"/>
              </w:rPr>
            </w:pPr>
            <w:r>
              <w:rPr>
                <w:rFonts w:ascii="Arial" w:hAnsi="Arial" w:cs="Arial"/>
                <w:bCs/>
                <w:lang w:val="lv-LV"/>
              </w:rPr>
              <w:t>Skatīt grozījumus Nr.1.</w:t>
            </w:r>
          </w:p>
        </w:tc>
      </w:tr>
      <w:tr w:rsidR="008C7DF5" w:rsidRPr="00D97C8A" w14:paraId="562CD764" w14:textId="77777777" w:rsidTr="005C3C05">
        <w:tc>
          <w:tcPr>
            <w:tcW w:w="421" w:type="dxa"/>
          </w:tcPr>
          <w:p w14:paraId="2220790B"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9.</w:t>
            </w:r>
          </w:p>
        </w:tc>
        <w:tc>
          <w:tcPr>
            <w:tcW w:w="4531" w:type="dxa"/>
          </w:tcPr>
          <w:p w14:paraId="52D06A58"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Iepirkuma nolikuma 3.pielikuma (līguma projekts) 10.5.punkts papildināts ar vārdu “</w:t>
            </w:r>
            <w:r w:rsidRPr="0008584E">
              <w:rPr>
                <w:rFonts w:ascii="Arial" w:eastAsiaTheme="minorHAnsi" w:hAnsi="Arial" w:cs="Arial"/>
                <w:i/>
                <w:iCs/>
                <w:lang w:val="lv-LV" w:eastAsia="en-US"/>
              </w:rPr>
              <w:t>tiešo</w:t>
            </w:r>
            <w:r>
              <w:rPr>
                <w:rFonts w:ascii="Arial" w:eastAsiaTheme="minorHAnsi" w:hAnsi="Arial" w:cs="Arial"/>
                <w:lang w:val="lv-LV" w:eastAsia="en-US"/>
              </w:rPr>
              <w:t>” un frāzi “</w:t>
            </w:r>
            <w:r>
              <w:rPr>
                <w:rFonts w:ascii="Arial" w:eastAsiaTheme="minorHAnsi" w:hAnsi="Arial" w:cs="Arial"/>
                <w:i/>
                <w:iCs/>
                <w:lang w:val="lv-LV" w:eastAsia="en-US"/>
              </w:rPr>
              <w:t>izņemot negūto peļņu</w:t>
            </w:r>
            <w:r>
              <w:rPr>
                <w:rFonts w:ascii="Arial" w:eastAsiaTheme="minorHAnsi" w:hAnsi="Arial" w:cs="Arial"/>
                <w:lang w:val="lv-LV" w:eastAsia="en-US"/>
              </w:rPr>
              <w:t>”, izsakot to šādā redakcijā:</w:t>
            </w:r>
          </w:p>
          <w:p w14:paraId="208C9986"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Calibri" w:hAnsi="Arial" w:cs="Arial"/>
                <w:iCs/>
                <w:lang w:val="lv-LV"/>
              </w:rPr>
              <w:t>“</w:t>
            </w:r>
            <w:r w:rsidRPr="0008584E">
              <w:rPr>
                <w:rFonts w:ascii="Arial" w:eastAsia="Calibri" w:hAnsi="Arial" w:cs="Arial"/>
                <w:i/>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w:t>
            </w:r>
            <w:r w:rsidRPr="0008584E">
              <w:rPr>
                <w:rFonts w:ascii="Arial" w:eastAsia="Calibri" w:hAnsi="Arial" w:cs="Arial"/>
                <w:i/>
                <w:color w:val="00B050"/>
                <w:lang w:val="lv-LV"/>
              </w:rPr>
              <w:t xml:space="preserve">tiešo </w:t>
            </w:r>
            <w:r w:rsidRPr="0008584E">
              <w:rPr>
                <w:rFonts w:ascii="Arial" w:eastAsia="Calibri" w:hAnsi="Arial" w:cs="Arial"/>
                <w:i/>
                <w:lang w:val="lv-LV"/>
              </w:rPr>
              <w:t xml:space="preserve">zaudējumu </w:t>
            </w:r>
            <w:r w:rsidRPr="0008584E">
              <w:rPr>
                <w:rFonts w:ascii="Arial" w:eastAsia="Calibri" w:hAnsi="Arial" w:cs="Arial"/>
                <w:i/>
                <w:color w:val="00B050"/>
                <w:lang w:val="lv-LV"/>
              </w:rPr>
              <w:t xml:space="preserve">(izņemot negūto peļņu) </w:t>
            </w:r>
            <w:r w:rsidRPr="0008584E">
              <w:rPr>
                <w:rFonts w:ascii="Arial" w:eastAsia="Calibri" w:hAnsi="Arial" w:cs="Arial"/>
                <w:i/>
                <w:lang w:val="lv-LV"/>
              </w:rPr>
              <w:t>summas</w:t>
            </w:r>
            <w:r>
              <w:rPr>
                <w:rFonts w:ascii="Arial" w:eastAsia="Calibri" w:hAnsi="Arial" w:cs="Arial"/>
                <w:iCs/>
                <w:lang w:val="lv-LV"/>
              </w:rPr>
              <w:t>”.</w:t>
            </w:r>
          </w:p>
        </w:tc>
        <w:tc>
          <w:tcPr>
            <w:tcW w:w="4820" w:type="dxa"/>
          </w:tcPr>
          <w:p w14:paraId="4CEA5E34" w14:textId="77777777" w:rsidR="008C7DF5" w:rsidRDefault="008C7DF5" w:rsidP="005C3C05">
            <w:pPr>
              <w:ind w:firstLine="175"/>
              <w:jc w:val="both"/>
              <w:rPr>
                <w:rFonts w:ascii="Arial" w:hAnsi="Arial" w:cs="Arial"/>
                <w:bCs/>
                <w:lang w:val="lv-LV"/>
              </w:rPr>
            </w:pPr>
            <w:r>
              <w:rPr>
                <w:rFonts w:ascii="Arial" w:hAnsi="Arial" w:cs="Arial"/>
                <w:bCs/>
                <w:lang w:val="lv-LV"/>
              </w:rPr>
              <w:t>Skatīt grozījumus Nr.1.</w:t>
            </w:r>
          </w:p>
        </w:tc>
      </w:tr>
      <w:tr w:rsidR="008C7DF5" w:rsidRPr="00E2160E" w14:paraId="1B512351" w14:textId="77777777" w:rsidTr="005C3C05">
        <w:tc>
          <w:tcPr>
            <w:tcW w:w="421" w:type="dxa"/>
          </w:tcPr>
          <w:p w14:paraId="115003C1"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10.</w:t>
            </w:r>
          </w:p>
        </w:tc>
        <w:tc>
          <w:tcPr>
            <w:tcW w:w="4531" w:type="dxa"/>
          </w:tcPr>
          <w:p w14:paraId="45ACB038" w14:textId="77777777" w:rsidR="008C7DF5" w:rsidRDefault="008C7DF5" w:rsidP="005C3C05">
            <w:pPr>
              <w:autoSpaceDE w:val="0"/>
              <w:autoSpaceDN w:val="0"/>
              <w:adjustRightInd w:val="0"/>
              <w:jc w:val="both"/>
              <w:rPr>
                <w:rFonts w:ascii="Arial" w:eastAsiaTheme="minorHAnsi" w:hAnsi="Arial" w:cs="Arial"/>
                <w:lang w:val="lv-LV" w:eastAsia="en-US"/>
              </w:rPr>
            </w:pPr>
            <w:r>
              <w:rPr>
                <w:rFonts w:ascii="Arial" w:eastAsiaTheme="minorHAnsi" w:hAnsi="Arial" w:cs="Arial"/>
                <w:lang w:val="lv-LV" w:eastAsia="en-US"/>
              </w:rPr>
              <w:t>Iepirkuma nolikuma 3.pielikuma (līguma projekts) 10.5.punkts labots, izslēdzot frāzi “</w:t>
            </w:r>
            <w:r w:rsidRPr="00412014">
              <w:rPr>
                <w:rFonts w:ascii="Arial" w:eastAsiaTheme="minorHAnsi" w:hAnsi="Arial" w:cs="Arial"/>
                <w:i/>
                <w:iCs/>
                <w:lang w:val="lv-LV" w:eastAsia="en-US"/>
              </w:rPr>
              <w:t>tajā skaitā arī attiecībā uz Līguma 9.punktā paredzēto iesniedzamo nodrošinājumu</w:t>
            </w:r>
            <w:r>
              <w:rPr>
                <w:rFonts w:ascii="Arial" w:eastAsiaTheme="minorHAnsi" w:hAnsi="Arial" w:cs="Arial"/>
                <w:lang w:val="lv-LV" w:eastAsia="en-US"/>
              </w:rPr>
              <w:t>”.</w:t>
            </w:r>
          </w:p>
        </w:tc>
        <w:tc>
          <w:tcPr>
            <w:tcW w:w="4820" w:type="dxa"/>
          </w:tcPr>
          <w:p w14:paraId="0CF13B86" w14:textId="77777777" w:rsidR="008C7DF5" w:rsidRPr="00412014" w:rsidRDefault="008C7DF5" w:rsidP="005C3C05">
            <w:pPr>
              <w:pStyle w:val="Default"/>
              <w:ind w:firstLine="136"/>
              <w:jc w:val="both"/>
              <w:rPr>
                <w:rFonts w:ascii="Arial" w:hAnsi="Arial" w:cs="Arial"/>
                <w:bCs/>
                <w:sz w:val="20"/>
                <w:szCs w:val="20"/>
                <w:lang w:val="lv-LV"/>
              </w:rPr>
            </w:pPr>
            <w:r>
              <w:rPr>
                <w:rFonts w:ascii="Arial" w:hAnsi="Arial" w:cs="Arial"/>
                <w:bCs/>
                <w:sz w:val="20"/>
                <w:szCs w:val="20"/>
                <w:lang w:val="lv-LV"/>
              </w:rPr>
              <w:t>Iepirkuma komisija</w:t>
            </w:r>
            <w:r w:rsidRPr="00412014">
              <w:rPr>
                <w:rFonts w:ascii="Arial" w:hAnsi="Arial" w:cs="Arial"/>
                <w:bCs/>
                <w:sz w:val="20"/>
                <w:szCs w:val="20"/>
                <w:lang w:val="lv-LV"/>
              </w:rPr>
              <w:t xml:space="preserve"> skaidro, ka iepirkuma nolikuma pamatdokumentā noteiktās prasības ir noteicošās, un iepirkuma nolikuma 3.pielikums ir kā forma, kura tiks precizēta pirms līguma noslēgšanas, ņemot vērā </w:t>
            </w:r>
            <w:r w:rsidRPr="00412014">
              <w:rPr>
                <w:rFonts w:ascii="Arial" w:hAnsi="Arial" w:cs="Arial"/>
                <w:bCs/>
                <w:sz w:val="20"/>
                <w:szCs w:val="20"/>
                <w:u w:val="single"/>
                <w:lang w:val="lv-LV"/>
              </w:rPr>
              <w:t>iepirkuma nolikuma noteikumus</w:t>
            </w:r>
            <w:r w:rsidRPr="00412014">
              <w:rPr>
                <w:rFonts w:ascii="Arial" w:hAnsi="Arial" w:cs="Arial"/>
                <w:bCs/>
                <w:sz w:val="20"/>
                <w:szCs w:val="20"/>
                <w:lang w:val="lv-LV"/>
              </w:rPr>
              <w:t xml:space="preserve"> un</w:t>
            </w:r>
            <w:r w:rsidRPr="00412014">
              <w:rPr>
                <w:rFonts w:ascii="Arial" w:hAnsi="Arial" w:cs="Arial"/>
                <w:bCs/>
                <w:sz w:val="20"/>
                <w:szCs w:val="20"/>
                <w:u w:val="single"/>
                <w:lang w:val="lv-LV"/>
              </w:rPr>
              <w:t xml:space="preserve"> iepirkuma rezultātā izvēlētā pretendenta (uzvarētāja) iesniegtajam piedāvājumam</w:t>
            </w:r>
            <w:r w:rsidRPr="00412014">
              <w:rPr>
                <w:rFonts w:ascii="Arial" w:hAnsi="Arial" w:cs="Arial"/>
                <w:bCs/>
                <w:sz w:val="20"/>
                <w:szCs w:val="20"/>
                <w:lang w:val="lv-LV"/>
              </w:rPr>
              <w:t>.</w:t>
            </w:r>
          </w:p>
          <w:p w14:paraId="1D853BBA" w14:textId="77777777" w:rsidR="008C7DF5" w:rsidRPr="00412014" w:rsidRDefault="008C7DF5" w:rsidP="005C3C05">
            <w:pPr>
              <w:ind w:firstLine="175"/>
              <w:jc w:val="both"/>
              <w:rPr>
                <w:rFonts w:ascii="Arial" w:hAnsi="Arial" w:cs="Arial"/>
                <w:bCs/>
                <w:lang w:val="lv-LV"/>
              </w:rPr>
            </w:pPr>
            <w:r w:rsidRPr="00412014">
              <w:rPr>
                <w:rFonts w:ascii="Arial" w:hAnsi="Arial" w:cs="Arial"/>
                <w:bCs/>
                <w:lang w:val="lv-LV"/>
              </w:rPr>
              <w:t>Šajā gadījumā iepirkuma nolikuma 3.pielikumā ir ieviesusies drukas kļūda, kas uzskatāmībai tiek precizēta (sīkāk skat.</w:t>
            </w:r>
            <w:r>
              <w:rPr>
                <w:rFonts w:ascii="Arial" w:hAnsi="Arial" w:cs="Arial"/>
                <w:bCs/>
                <w:lang w:val="lv-LV"/>
              </w:rPr>
              <w:t xml:space="preserve"> iepirkuma </w:t>
            </w:r>
            <w:r w:rsidRPr="00412014">
              <w:rPr>
                <w:rFonts w:ascii="Arial" w:hAnsi="Arial" w:cs="Arial"/>
                <w:bCs/>
                <w:lang w:val="lv-LV"/>
              </w:rPr>
              <w:t>nolikuma</w:t>
            </w:r>
            <w:r>
              <w:rPr>
                <w:rFonts w:ascii="Arial" w:hAnsi="Arial" w:cs="Arial"/>
                <w:bCs/>
                <w:lang w:val="lv-LV"/>
              </w:rPr>
              <w:t>m</w:t>
            </w:r>
            <w:r w:rsidRPr="00412014">
              <w:rPr>
                <w:rFonts w:ascii="Arial" w:hAnsi="Arial" w:cs="Arial"/>
                <w:bCs/>
                <w:lang w:val="lv-LV"/>
              </w:rPr>
              <w:t xml:space="preserve"> Grozījum</w:t>
            </w:r>
            <w:r>
              <w:rPr>
                <w:rFonts w:ascii="Arial" w:hAnsi="Arial" w:cs="Arial"/>
                <w:bCs/>
                <w:lang w:val="lv-LV"/>
              </w:rPr>
              <w:t>us</w:t>
            </w:r>
            <w:r w:rsidRPr="00412014">
              <w:rPr>
                <w:rFonts w:ascii="Arial" w:hAnsi="Arial" w:cs="Arial"/>
                <w:bCs/>
                <w:lang w:val="lv-LV"/>
              </w:rPr>
              <w:t xml:space="preserve"> Nr.1).</w:t>
            </w:r>
          </w:p>
        </w:tc>
      </w:tr>
    </w:tbl>
    <w:p w14:paraId="12C49E9D" w14:textId="77777777" w:rsidR="008C7DF5" w:rsidRPr="00115485" w:rsidRDefault="008C7DF5" w:rsidP="008C7DF5">
      <w:pPr>
        <w:rPr>
          <w:rFonts w:ascii="Arial" w:hAnsi="Arial" w:cs="Arial"/>
          <w:lang w:val="lv-LV"/>
        </w:rPr>
      </w:pPr>
    </w:p>
    <w:p w14:paraId="7EBACBD5" w14:textId="77777777" w:rsidR="0098236C" w:rsidRPr="008C7DF5" w:rsidRDefault="0098236C" w:rsidP="008C7DF5">
      <w:pPr>
        <w:rPr>
          <w:lang w:val="lv-LV"/>
        </w:rPr>
      </w:pPr>
    </w:p>
    <w:sectPr w:rsidR="0098236C" w:rsidRPr="008C7D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49F"/>
    <w:multiLevelType w:val="hybridMultilevel"/>
    <w:tmpl w:val="DEA28382"/>
    <w:lvl w:ilvl="0" w:tplc="76ECCC52">
      <w:start w:val="1"/>
      <w:numFmt w:val="decimal"/>
      <w:lvlText w:val="%1)"/>
      <w:lvlJc w:val="left"/>
      <w:pPr>
        <w:ind w:left="535" w:hanging="36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91"/>
    <w:rsid w:val="0008584E"/>
    <w:rsid w:val="00097BBD"/>
    <w:rsid w:val="000A2ADD"/>
    <w:rsid w:val="000D7EDC"/>
    <w:rsid w:val="00111E49"/>
    <w:rsid w:val="00115485"/>
    <w:rsid w:val="00163C78"/>
    <w:rsid w:val="001A4EF4"/>
    <w:rsid w:val="00263521"/>
    <w:rsid w:val="00290091"/>
    <w:rsid w:val="003204EA"/>
    <w:rsid w:val="003C28A9"/>
    <w:rsid w:val="00402C9F"/>
    <w:rsid w:val="00412014"/>
    <w:rsid w:val="004E511F"/>
    <w:rsid w:val="005B51F2"/>
    <w:rsid w:val="005D6104"/>
    <w:rsid w:val="006564DE"/>
    <w:rsid w:val="00692C41"/>
    <w:rsid w:val="006E18A1"/>
    <w:rsid w:val="00837E9D"/>
    <w:rsid w:val="008956AE"/>
    <w:rsid w:val="008C7DF5"/>
    <w:rsid w:val="0098236C"/>
    <w:rsid w:val="009B64F4"/>
    <w:rsid w:val="009D5F18"/>
    <w:rsid w:val="00AB1075"/>
    <w:rsid w:val="00B432C2"/>
    <w:rsid w:val="00BC2E85"/>
    <w:rsid w:val="00C012A0"/>
    <w:rsid w:val="00C20434"/>
    <w:rsid w:val="00D97C8A"/>
    <w:rsid w:val="00E2160E"/>
    <w:rsid w:val="00EC6CC1"/>
    <w:rsid w:val="00EE3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D639"/>
  <w15:chartTrackingRefBased/>
  <w15:docId w15:val="{DAED21EF-95AB-4928-ADC9-80521CFA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85"/>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48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aliases w:val="CV table"/>
    <w:basedOn w:val="TableNormal"/>
    <w:uiPriority w:val="59"/>
    <w:rsid w:val="0011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4845</Words>
  <Characters>2762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dcterms:created xsi:type="dcterms:W3CDTF">2022-06-13T08:41:00Z</dcterms:created>
  <dcterms:modified xsi:type="dcterms:W3CDTF">2022-06-13T14:15:00Z</dcterms:modified>
</cp:coreProperties>
</file>