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D63BF" w14:textId="77777777" w:rsidR="00E34533" w:rsidRPr="00AB3184" w:rsidRDefault="00E34533" w:rsidP="00E34533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1C487D1E" w14:textId="71DE0652" w:rsidR="00E34533" w:rsidRPr="008951BD" w:rsidRDefault="00E34533" w:rsidP="00E34533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27.februāra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23F49C80" w14:textId="77777777" w:rsidR="00E34533" w:rsidRDefault="00E34533" w:rsidP="00E34533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5C0EBD47" w14:textId="2E6235D6" w:rsidR="0098236C" w:rsidRDefault="0098236C">
      <w:pPr>
        <w:rPr>
          <w:rFonts w:ascii="Arial" w:hAnsi="Arial" w:cs="Arial"/>
        </w:rPr>
      </w:pPr>
    </w:p>
    <w:p w14:paraId="08B830A2" w14:textId="1D2E5AD2" w:rsidR="00E34533" w:rsidRDefault="00E34533">
      <w:pPr>
        <w:rPr>
          <w:rFonts w:ascii="Arial" w:hAnsi="Arial" w:cs="Arial"/>
        </w:rPr>
      </w:pPr>
    </w:p>
    <w:p w14:paraId="165EE4F6" w14:textId="51826D75" w:rsidR="00E34533" w:rsidRDefault="00E34533">
      <w:pPr>
        <w:rPr>
          <w:rFonts w:ascii="Arial" w:hAnsi="Arial" w:cs="Arial"/>
        </w:rPr>
      </w:pPr>
    </w:p>
    <w:p w14:paraId="1872C3E6" w14:textId="77777777" w:rsidR="00E34533" w:rsidRPr="008B3C58" w:rsidRDefault="00E34533" w:rsidP="00E34533">
      <w:pPr>
        <w:jc w:val="center"/>
        <w:rPr>
          <w:b/>
        </w:rPr>
      </w:pPr>
      <w:r w:rsidRPr="008B3C58">
        <w:rPr>
          <w:b/>
        </w:rPr>
        <w:t>VAS </w:t>
      </w:r>
      <w:r w:rsidRPr="008B3C58">
        <w:rPr>
          <w:b/>
          <w:color w:val="222222"/>
        </w:rPr>
        <w:t>„</w:t>
      </w:r>
      <w:r w:rsidRPr="008B3C58">
        <w:rPr>
          <w:b/>
        </w:rPr>
        <w:t xml:space="preserve">Latvijas dzelzceļš” </w:t>
      </w:r>
    </w:p>
    <w:p w14:paraId="05D1FB24" w14:textId="77777777" w:rsidR="00E34533" w:rsidRPr="008B3C58" w:rsidRDefault="00E34533" w:rsidP="00E34533">
      <w:pPr>
        <w:ind w:left="142" w:right="-1"/>
        <w:jc w:val="center"/>
        <w:rPr>
          <w:b/>
        </w:rPr>
      </w:pPr>
      <w:r w:rsidRPr="008B3C58">
        <w:rPr>
          <w:b/>
        </w:rPr>
        <w:t>sarunu procedūras ar publikāciju</w:t>
      </w:r>
    </w:p>
    <w:p w14:paraId="639C4A79" w14:textId="77777777" w:rsidR="00E34533" w:rsidRDefault="00E34533" w:rsidP="00E34533">
      <w:pPr>
        <w:ind w:left="284" w:right="282"/>
        <w:jc w:val="center"/>
        <w:rPr>
          <w:b/>
          <w:bCs/>
          <w:color w:val="212529"/>
          <w:szCs w:val="24"/>
          <w:shd w:val="clear" w:color="auto" w:fill="FFFFFF"/>
        </w:rPr>
      </w:pPr>
      <w:r w:rsidRPr="002B2F73">
        <w:rPr>
          <w:b/>
          <w:bCs/>
          <w:color w:val="222222"/>
          <w:szCs w:val="24"/>
        </w:rPr>
        <w:t>„</w:t>
      </w:r>
      <w:proofErr w:type="spellStart"/>
      <w:r w:rsidRPr="002B2F73">
        <w:rPr>
          <w:b/>
          <w:bCs/>
          <w:color w:val="212529"/>
          <w:szCs w:val="24"/>
          <w:shd w:val="clear" w:color="auto" w:fill="FFFFFF"/>
        </w:rPr>
        <w:t>Pārogres</w:t>
      </w:r>
      <w:proofErr w:type="spellEnd"/>
      <w:r w:rsidRPr="002B2F73">
        <w:rPr>
          <w:b/>
          <w:bCs/>
          <w:color w:val="212529"/>
          <w:szCs w:val="24"/>
          <w:shd w:val="clear" w:color="auto" w:fill="FFFFFF"/>
        </w:rPr>
        <w:t xml:space="preserve"> un Ikšķiles dzelzceļa stacijas ēkas fasādes remonts”</w:t>
      </w:r>
    </w:p>
    <w:p w14:paraId="7DE1FF36" w14:textId="77777777" w:rsidR="00E34533" w:rsidRPr="002B2F73" w:rsidRDefault="00E34533" w:rsidP="00E34533">
      <w:pPr>
        <w:ind w:left="284" w:right="282"/>
        <w:jc w:val="center"/>
        <w:rPr>
          <w:color w:val="212529"/>
          <w:szCs w:val="24"/>
          <w:shd w:val="clear" w:color="auto" w:fill="FFFFFF"/>
        </w:rPr>
      </w:pPr>
      <w:r w:rsidRPr="002B2F73">
        <w:rPr>
          <w:color w:val="222222"/>
          <w:szCs w:val="24"/>
        </w:rPr>
        <w:t>(turpmāk – sarunu procedūra)</w:t>
      </w:r>
    </w:p>
    <w:p w14:paraId="6208B31A" w14:textId="77777777" w:rsidR="00E34533" w:rsidRDefault="00E34533" w:rsidP="00E34533">
      <w:pPr>
        <w:ind w:left="284" w:right="282"/>
        <w:jc w:val="center"/>
        <w:rPr>
          <w:rFonts w:eastAsia="Calibri"/>
          <w:b/>
        </w:rPr>
      </w:pPr>
    </w:p>
    <w:p w14:paraId="02CBC949" w14:textId="77777777" w:rsidR="00E34533" w:rsidRPr="00E308A2" w:rsidRDefault="00E34533" w:rsidP="00E34533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5EF5AB04" w14:textId="77777777" w:rsidR="00E34533" w:rsidRPr="00291EAB" w:rsidRDefault="00E34533" w:rsidP="00E34533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20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4536"/>
      </w:tblGrid>
      <w:tr w:rsidR="00E34533" w:rsidRPr="006C6AAF" w14:paraId="6289A98B" w14:textId="77777777" w:rsidTr="00E34533">
        <w:trPr>
          <w:trHeight w:val="655"/>
        </w:trPr>
        <w:tc>
          <w:tcPr>
            <w:tcW w:w="709" w:type="dxa"/>
            <w:shd w:val="clear" w:color="auto" w:fill="FFF2CC"/>
            <w:vAlign w:val="center"/>
          </w:tcPr>
          <w:p w14:paraId="11AEACD2" w14:textId="77777777" w:rsidR="00E34533" w:rsidRPr="006C6AAF" w:rsidRDefault="00E34533" w:rsidP="00A91768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Nr.</w:t>
            </w:r>
          </w:p>
          <w:p w14:paraId="7528C223" w14:textId="77777777" w:rsidR="00E34533" w:rsidRPr="006C6AAF" w:rsidRDefault="00E34533" w:rsidP="00A91768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p.k.</w:t>
            </w:r>
          </w:p>
        </w:tc>
        <w:tc>
          <w:tcPr>
            <w:tcW w:w="4962" w:type="dxa"/>
            <w:shd w:val="clear" w:color="auto" w:fill="FFF2CC"/>
            <w:vAlign w:val="center"/>
          </w:tcPr>
          <w:p w14:paraId="37ACAE5A" w14:textId="77777777" w:rsidR="00E34533" w:rsidRPr="006C6AAF" w:rsidRDefault="00E34533" w:rsidP="00A91768">
            <w:pPr>
              <w:jc w:val="center"/>
              <w:rPr>
                <w:rFonts w:eastAsia="Calibri"/>
                <w:b/>
                <w:i/>
              </w:rPr>
            </w:pPr>
            <w:r w:rsidRPr="006C6AAF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536" w:type="dxa"/>
            <w:shd w:val="clear" w:color="auto" w:fill="FFF2CC"/>
            <w:vAlign w:val="center"/>
          </w:tcPr>
          <w:p w14:paraId="76A9936D" w14:textId="77777777" w:rsidR="00E34533" w:rsidRPr="006C6AAF" w:rsidRDefault="00E34533" w:rsidP="00A91768">
            <w:pPr>
              <w:jc w:val="center"/>
              <w:rPr>
                <w:rFonts w:eastAsia="Calibri"/>
                <w:b/>
                <w:i/>
                <w:highlight w:val="yellow"/>
              </w:rPr>
            </w:pPr>
            <w:r w:rsidRPr="006C6AAF">
              <w:rPr>
                <w:rFonts w:eastAsia="Calibri"/>
                <w:b/>
                <w:i/>
              </w:rPr>
              <w:t>Atbilde</w:t>
            </w:r>
          </w:p>
        </w:tc>
      </w:tr>
      <w:tr w:rsidR="00E34533" w:rsidRPr="006C6AAF" w14:paraId="2825A662" w14:textId="77777777" w:rsidTr="00E34533">
        <w:trPr>
          <w:trHeight w:val="1104"/>
        </w:trPr>
        <w:tc>
          <w:tcPr>
            <w:tcW w:w="709" w:type="dxa"/>
            <w:shd w:val="clear" w:color="auto" w:fill="auto"/>
          </w:tcPr>
          <w:p w14:paraId="563A1788" w14:textId="77777777" w:rsidR="00E34533" w:rsidRPr="004E3B9E" w:rsidRDefault="00E34533" w:rsidP="00A91768">
            <w:pPr>
              <w:jc w:val="center"/>
              <w:rPr>
                <w:rFonts w:eastAsia="Calibri"/>
              </w:rPr>
            </w:pPr>
            <w:r w:rsidRPr="004E3B9E">
              <w:rPr>
                <w:rFonts w:eastAsia="Calibri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0DA594AD" w14:textId="77777777" w:rsidR="00E34533" w:rsidRPr="002B2F73" w:rsidRDefault="00E34533" w:rsidP="00A91768">
            <w:pPr>
              <w:rPr>
                <w:rFonts w:eastAsia="Times New Roman"/>
                <w:szCs w:val="24"/>
              </w:rPr>
            </w:pPr>
            <w:r w:rsidRPr="002B2F73">
              <w:rPr>
                <w:rFonts w:eastAsia="Times New Roman"/>
                <w:szCs w:val="24"/>
              </w:rPr>
              <w:t xml:space="preserve">Lūdzam sniegt informāciju, kas ir domāts ar </w:t>
            </w:r>
            <w:r w:rsidRPr="002B2F73">
              <w:rPr>
                <w:b/>
                <w:bCs/>
                <w:i/>
                <w:iCs/>
                <w:color w:val="222222"/>
                <w:szCs w:val="24"/>
                <w:u w:val="single"/>
              </w:rPr>
              <w:t>„</w:t>
            </w:r>
            <w:r w:rsidRPr="002B2F73">
              <w:rPr>
                <w:rFonts w:eastAsia="Times New Roman"/>
                <w:b/>
                <w:bCs/>
                <w:i/>
                <w:iCs/>
                <w:szCs w:val="24"/>
                <w:u w:val="single"/>
              </w:rPr>
              <w:t>tehniskās dokumentācijas izstrādi”</w:t>
            </w:r>
            <w:r w:rsidRPr="002B2F73">
              <w:rPr>
                <w:rFonts w:eastAsia="Times New Roman"/>
                <w:szCs w:val="24"/>
              </w:rPr>
              <w:t>, kas minēts darba uzdevumā 3.punktā abās daļās? Vai tas ir saprotams – tehniskās specifikācijas bez projekta izstrāde?</w:t>
            </w:r>
          </w:p>
          <w:p w14:paraId="24456347" w14:textId="77777777" w:rsidR="00E34533" w:rsidRPr="002B2F73" w:rsidRDefault="00E34533" w:rsidP="00A91768">
            <w:pPr>
              <w:tabs>
                <w:tab w:val="left" w:pos="364"/>
                <w:tab w:val="left" w:pos="506"/>
              </w:tabs>
              <w:rPr>
                <w:i/>
                <w:iCs/>
                <w:szCs w:val="24"/>
              </w:rPr>
            </w:pPr>
            <w:r w:rsidRPr="002B2F73">
              <w:rPr>
                <w:i/>
                <w:iCs/>
                <w:szCs w:val="24"/>
              </w:rPr>
              <w:t xml:space="preserve">3.1. Veikt </w:t>
            </w:r>
            <w:r w:rsidRPr="002B2F73">
              <w:rPr>
                <w:b/>
                <w:bCs/>
                <w:i/>
                <w:iCs/>
                <w:szCs w:val="24"/>
              </w:rPr>
              <w:t>tehniskās dokumentācijas izstrādi</w:t>
            </w:r>
            <w:r w:rsidRPr="002B2F73">
              <w:rPr>
                <w:i/>
                <w:iCs/>
                <w:szCs w:val="24"/>
              </w:rPr>
              <w:t>,</w:t>
            </w:r>
          </w:p>
          <w:p w14:paraId="14FE57A3" w14:textId="77777777" w:rsidR="00E34533" w:rsidRPr="002B2F73" w:rsidRDefault="00E34533" w:rsidP="00A91768">
            <w:pPr>
              <w:ind w:left="-61" w:firstLine="61"/>
              <w:rPr>
                <w:i/>
                <w:iCs/>
                <w:szCs w:val="24"/>
              </w:rPr>
            </w:pPr>
            <w:r w:rsidRPr="002B2F73">
              <w:rPr>
                <w:i/>
                <w:iCs/>
                <w:szCs w:val="24"/>
              </w:rPr>
              <w:t xml:space="preserve">3.2. Pamatojoties uz </w:t>
            </w:r>
            <w:r w:rsidRPr="002B2F73">
              <w:rPr>
                <w:b/>
                <w:bCs/>
                <w:i/>
                <w:iCs/>
                <w:szCs w:val="24"/>
              </w:rPr>
              <w:t>izstrādāto tehnisko dokumentāciju</w:t>
            </w:r>
            <w:r w:rsidRPr="002B2F73">
              <w:rPr>
                <w:i/>
                <w:iCs/>
                <w:szCs w:val="24"/>
              </w:rPr>
              <w:t xml:space="preserve"> organizēt sekojošus būvdarbus.</w:t>
            </w:r>
          </w:p>
        </w:tc>
        <w:tc>
          <w:tcPr>
            <w:tcW w:w="4536" w:type="dxa"/>
            <w:shd w:val="clear" w:color="auto" w:fill="auto"/>
          </w:tcPr>
          <w:p w14:paraId="7C74CE92" w14:textId="77777777" w:rsidR="00E34533" w:rsidRPr="0044418D" w:rsidRDefault="00E34533" w:rsidP="00A91768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Skaidrojam, ka sarunu procedūras</w:t>
            </w:r>
            <w:r w:rsidRPr="00415F44">
              <w:rPr>
                <w:sz w:val="24"/>
                <w:szCs w:val="24"/>
              </w:rPr>
              <w:t xml:space="preserve"> priekšmetā </w:t>
            </w:r>
            <w:r w:rsidRPr="000447A4">
              <w:rPr>
                <w:sz w:val="24"/>
                <w:szCs w:val="24"/>
              </w:rPr>
              <w:t xml:space="preserve">noteikto darbu likumīgai realizācijai jāizstrādā, jāsaskaņo ar pasūtītāju un jāiesniedz attiecīgās pašvaldības Būvvaldē un Būvniecības informācijas sistēmā (BIS) atļaujas saņemšanai Būvniecības ieceres dokumentācija – </w:t>
            </w:r>
            <w:r w:rsidRPr="00CA7706">
              <w:rPr>
                <w:sz w:val="24"/>
                <w:szCs w:val="24"/>
                <w:u w:val="single"/>
              </w:rPr>
              <w:t>paskaidrojuma raksts</w:t>
            </w:r>
            <w:r w:rsidRPr="000447A4">
              <w:rPr>
                <w:sz w:val="24"/>
                <w:szCs w:val="24"/>
              </w:rPr>
              <w:t xml:space="preserve"> (informācija par fasādes krāsu risinājumu (krāsu pase), darbu organizēšanas shēma u.t.t.). Norādām, ka nav plānots mainīt fasādes krāsu toņus.</w:t>
            </w:r>
          </w:p>
        </w:tc>
      </w:tr>
      <w:tr w:rsidR="00E34533" w:rsidRPr="006C6AAF" w14:paraId="705D0230" w14:textId="77777777" w:rsidTr="00E34533">
        <w:trPr>
          <w:trHeight w:val="1104"/>
        </w:trPr>
        <w:tc>
          <w:tcPr>
            <w:tcW w:w="709" w:type="dxa"/>
            <w:shd w:val="clear" w:color="auto" w:fill="auto"/>
          </w:tcPr>
          <w:p w14:paraId="476CD471" w14:textId="77777777" w:rsidR="00E34533" w:rsidRPr="004E3B9E" w:rsidRDefault="00E34533" w:rsidP="00A917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351EE0E6" w14:textId="77777777" w:rsidR="00E34533" w:rsidRPr="002B2F73" w:rsidRDefault="00E34533" w:rsidP="00A91768">
            <w:pPr>
              <w:rPr>
                <w:rFonts w:eastAsia="Times New Roman"/>
                <w:szCs w:val="24"/>
              </w:rPr>
            </w:pPr>
            <w:r w:rsidRPr="002B2F73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2F6DC40" wp14:editId="636C737E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286384</wp:posOffset>
                  </wp:positionV>
                  <wp:extent cx="3168650" cy="1032497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213" cy="103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B2F73">
              <w:rPr>
                <w:rFonts w:eastAsia="Times New Roman"/>
                <w:szCs w:val="24"/>
              </w:rPr>
              <w:t>Nolikuma 4.3. punkts paredz:</w:t>
            </w:r>
          </w:p>
          <w:p w14:paraId="7CA695F7" w14:textId="77777777" w:rsidR="00E34533" w:rsidRPr="002B2F73" w:rsidRDefault="00E34533" w:rsidP="00A91768">
            <w:pPr>
              <w:rPr>
                <w:szCs w:val="24"/>
              </w:rPr>
            </w:pPr>
            <w:r w:rsidRPr="002B2F73">
              <w:rPr>
                <w:szCs w:val="24"/>
              </w:rPr>
              <w:t>Vai pareizi saprotam, ja piedāvājums tiek sniegts par abām daļām, tad var tikt norādīta viena pieredze abām daļām, vai par katru daļu jāsniedz sava pieredze?</w:t>
            </w:r>
          </w:p>
        </w:tc>
        <w:tc>
          <w:tcPr>
            <w:tcW w:w="4536" w:type="dxa"/>
            <w:shd w:val="clear" w:color="auto" w:fill="auto"/>
          </w:tcPr>
          <w:p w14:paraId="1DD430B3" w14:textId="77777777" w:rsidR="00E34533" w:rsidRPr="0044418D" w:rsidRDefault="00E34533" w:rsidP="00A91768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Skaidrojam, ka iesniedzot piedāvājumu par abām sarunu procedūras priekšmeta daļām, nolikuma 4.3.punktā noteiktā kvalifikācijas prasība var tikt apliecināta gan vienā, gan vairākos iepirkuma priekšmetam līdzīga </w:t>
            </w:r>
            <w:r w:rsidRPr="00B63EFC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satura</w:t>
            </w:r>
            <w:r w:rsidRPr="00B63EFC">
              <w:rPr>
                <w:rFonts w:eastAsia="Times New Roman"/>
                <w:sz w:val="24"/>
                <w:szCs w:val="24"/>
                <w:u w:val="single"/>
              </w:rPr>
              <w:t xml:space="preserve"> un </w:t>
            </w:r>
            <w:r w:rsidRPr="00B63EFC">
              <w:rPr>
                <w:rFonts w:eastAsia="Times New Roman"/>
                <w:b/>
                <w:bCs/>
                <w:sz w:val="24"/>
                <w:szCs w:val="24"/>
                <w:u w:val="single"/>
              </w:rPr>
              <w:t>apjoma</w:t>
            </w:r>
            <w:r>
              <w:rPr>
                <w:rFonts w:eastAsia="Times New Roman"/>
                <w:sz w:val="24"/>
                <w:szCs w:val="24"/>
              </w:rPr>
              <w:t xml:space="preserve"> darbu/remontdarbu līgumos. </w:t>
            </w:r>
          </w:p>
        </w:tc>
      </w:tr>
    </w:tbl>
    <w:p w14:paraId="3B29F05C" w14:textId="77777777" w:rsidR="00E34533" w:rsidRPr="00C20434" w:rsidRDefault="00E34533" w:rsidP="00E34533">
      <w:pPr>
        <w:rPr>
          <w:rFonts w:ascii="Arial" w:hAnsi="Arial" w:cs="Arial"/>
        </w:rPr>
      </w:pPr>
    </w:p>
    <w:p w14:paraId="13AE1545" w14:textId="77777777" w:rsidR="00E34533" w:rsidRPr="00C20434" w:rsidRDefault="00E34533">
      <w:pPr>
        <w:rPr>
          <w:rFonts w:ascii="Arial" w:hAnsi="Arial" w:cs="Arial"/>
        </w:rPr>
      </w:pPr>
    </w:p>
    <w:sectPr w:rsidR="00E34533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33"/>
    <w:rsid w:val="00217343"/>
    <w:rsid w:val="003204EA"/>
    <w:rsid w:val="0098236C"/>
    <w:rsid w:val="00C20434"/>
    <w:rsid w:val="00E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77DDC"/>
  <w15:chartTrackingRefBased/>
  <w15:docId w15:val="{44F48F75-97DA-444C-8BCD-775B95F9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3453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E34533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E34533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4612.6C243C5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2023-02-27T10:09:00Z</dcterms:created>
  <dcterms:modified xsi:type="dcterms:W3CDTF">2023-02-27T10:09:00Z</dcterms:modified>
</cp:coreProperties>
</file>