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0E5182A7"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DF5AA5">
        <w:rPr>
          <w:rFonts w:ascii="Times New Roman" w:eastAsia="Arial Unicode MS" w:hAnsi="Times New Roman" w:cs="Times New Roman"/>
          <w:i/>
          <w:sz w:val="24"/>
        </w:rPr>
        <w:t>2</w:t>
      </w:r>
      <w:r w:rsidR="006B315E">
        <w:rPr>
          <w:rFonts w:ascii="Times New Roman" w:eastAsia="Arial Unicode MS" w:hAnsi="Times New Roman" w:cs="Times New Roman"/>
          <w:i/>
          <w:sz w:val="24"/>
        </w:rPr>
        <w:t>4</w:t>
      </w:r>
      <w:r w:rsidRPr="00735553">
        <w:rPr>
          <w:rFonts w:ascii="Times New Roman" w:eastAsia="Arial Unicode MS" w:hAnsi="Times New Roman" w:cs="Times New Roman"/>
          <w:i/>
          <w:sz w:val="24"/>
        </w:rPr>
        <w:t>.</w:t>
      </w:r>
      <w:r w:rsidRPr="00F912F9">
        <w:rPr>
          <w:rFonts w:ascii="Times New Roman" w:eastAsia="Arial Unicode MS" w:hAnsi="Times New Roman" w:cs="Times New Roman"/>
          <w:i/>
          <w:sz w:val="24"/>
        </w:rPr>
        <w:t xml:space="preserve">gada </w:t>
      </w:r>
      <w:r w:rsidR="000251C8">
        <w:rPr>
          <w:rFonts w:ascii="Times New Roman" w:eastAsia="Arial Unicode MS" w:hAnsi="Times New Roman" w:cs="Times New Roman"/>
          <w:i/>
          <w:sz w:val="24"/>
        </w:rPr>
        <w:t>9</w:t>
      </w:r>
      <w:r w:rsidRPr="00A174FC">
        <w:rPr>
          <w:rFonts w:ascii="Times New Roman" w:eastAsia="Arial Unicode MS" w:hAnsi="Times New Roman" w:cs="Times New Roman"/>
          <w:i/>
          <w:sz w:val="24"/>
        </w:rPr>
        <w:t>.</w:t>
      </w:r>
      <w:r w:rsidR="000251C8">
        <w:rPr>
          <w:rFonts w:ascii="Times New Roman" w:eastAsia="Arial Unicode MS" w:hAnsi="Times New Roman" w:cs="Times New Roman"/>
          <w:i/>
          <w:sz w:val="24"/>
        </w:rPr>
        <w:t>aprīļ</w:t>
      </w:r>
      <w:r w:rsidRPr="00A174FC">
        <w:rPr>
          <w:rFonts w:ascii="Times New Roman" w:eastAsia="Arial Unicode MS" w:hAnsi="Times New Roman" w:cs="Times New Roman"/>
          <w:i/>
          <w:sz w:val="24"/>
        </w:rPr>
        <w:t xml:space="preserve">a </w:t>
      </w:r>
    </w:p>
    <w:p w14:paraId="2E173747" w14:textId="5942016E"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A174FC">
        <w:rPr>
          <w:rFonts w:ascii="Times New Roman" w:eastAsia="Arial Unicode MS" w:hAnsi="Times New Roman" w:cs="Times New Roman"/>
          <w:i/>
          <w:sz w:val="24"/>
        </w:rPr>
        <w:t>sēdes protokolu Nr.</w:t>
      </w:r>
      <w:r w:rsidR="00ED72A4" w:rsidRPr="00A174FC">
        <w:rPr>
          <w:rFonts w:ascii="Times New Roman" w:eastAsia="Arial Unicode MS" w:hAnsi="Times New Roman" w:cs="Times New Roman"/>
          <w:i/>
          <w:sz w:val="24"/>
        </w:rPr>
        <w:t>2</w:t>
      </w:r>
    </w:p>
    <w:p w14:paraId="459A035F" w14:textId="77777777" w:rsidR="001A3CAD" w:rsidRPr="00A174FC"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A174FC"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A174FC" w:rsidRDefault="003957DA" w:rsidP="00445D89">
      <w:pPr>
        <w:jc w:val="center"/>
        <w:rPr>
          <w:rFonts w:ascii="Times New Roman" w:eastAsia="Times New Roman" w:hAnsi="Times New Roman" w:cs="Times New Roman"/>
          <w:b/>
          <w:sz w:val="24"/>
          <w:szCs w:val="20"/>
          <w:lang w:eastAsia="en-US"/>
        </w:rPr>
      </w:pPr>
      <w:r w:rsidRPr="00A174FC">
        <w:rPr>
          <w:rFonts w:ascii="Times New Roman" w:eastAsia="Times New Roman" w:hAnsi="Times New Roman" w:cs="Times New Roman"/>
          <w:b/>
          <w:sz w:val="24"/>
          <w:szCs w:val="20"/>
          <w:lang w:eastAsia="en-US"/>
        </w:rPr>
        <w:t>VAS “Latvijas dzelzceļš” organizētā</w:t>
      </w:r>
    </w:p>
    <w:p w14:paraId="799BC48B" w14:textId="2FE54FA4" w:rsidR="00CD0BEE" w:rsidRPr="00A174FC" w:rsidRDefault="00CD0BEE" w:rsidP="00CD0BEE">
      <w:pPr>
        <w:ind w:left="142" w:right="-1"/>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sarunu procedūra ar publikāciju</w:t>
      </w:r>
    </w:p>
    <w:p w14:paraId="57971082" w14:textId="1815E22E" w:rsidR="000251C8" w:rsidRPr="000251C8" w:rsidRDefault="00CD0BEE" w:rsidP="000251C8">
      <w:pPr>
        <w:pStyle w:val="Nosaukums"/>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w:t>
      </w:r>
      <w:bookmarkStart w:id="0" w:name="_Hlk163546593"/>
      <w:r w:rsidR="000251C8" w:rsidRPr="000251C8">
        <w:rPr>
          <w:rFonts w:ascii="Times New Roman" w:eastAsia="Times New Roman" w:hAnsi="Times New Roman" w:cs="Times New Roman"/>
          <w:b/>
          <w:sz w:val="24"/>
          <w:szCs w:val="24"/>
          <w:lang w:eastAsia="en-US"/>
        </w:rPr>
        <w:t>Sliežu ceļu mašīnu un citas specializētās dzelzceļa tehnikas apdrošināšana”</w:t>
      </w:r>
    </w:p>
    <w:p w14:paraId="596136D3" w14:textId="77777777" w:rsidR="000251C8" w:rsidRPr="000251C8" w:rsidRDefault="000251C8" w:rsidP="000251C8">
      <w:pPr>
        <w:jc w:val="center"/>
        <w:rPr>
          <w:rFonts w:ascii="Times New Roman" w:eastAsia="Times New Roman" w:hAnsi="Times New Roman" w:cs="Times New Roman"/>
          <w:b/>
          <w:sz w:val="24"/>
          <w:szCs w:val="24"/>
          <w:lang w:eastAsia="en-US"/>
        </w:rPr>
      </w:pPr>
      <w:r w:rsidRPr="000251C8">
        <w:rPr>
          <w:rFonts w:ascii="Times New Roman" w:eastAsia="Times New Roman" w:hAnsi="Times New Roman" w:cs="Times New Roman"/>
          <w:b/>
          <w:sz w:val="24"/>
          <w:szCs w:val="24"/>
          <w:lang w:eastAsia="en-US"/>
        </w:rPr>
        <w:t>(iepirkuma identifikācijas numurs: LDZ 2024/43-SPAV)</w:t>
      </w:r>
    </w:p>
    <w:bookmarkEnd w:id="0"/>
    <w:p w14:paraId="39563D2B" w14:textId="01811034" w:rsidR="005758A8" w:rsidRPr="00A174FC" w:rsidRDefault="001A3CAD" w:rsidP="000251C8">
      <w:pPr>
        <w:pStyle w:val="Nosaukums"/>
        <w:jc w:val="center"/>
        <w:rPr>
          <w:rFonts w:ascii="Times New Roman" w:hAnsi="Times New Roman" w:cs="Times New Roman"/>
          <w:b/>
          <w:sz w:val="24"/>
        </w:rPr>
      </w:pPr>
      <w:r w:rsidRPr="00A174FC">
        <w:rPr>
          <w:rFonts w:ascii="Times New Roman" w:hAnsi="Times New Roman" w:cs="Times New Roman"/>
          <w:b/>
          <w:sz w:val="24"/>
        </w:rPr>
        <w:t>SKAIDROJUMS Nr.</w:t>
      </w:r>
      <w:r w:rsidR="00ED72A4" w:rsidRPr="00A174FC">
        <w:rPr>
          <w:rFonts w:ascii="Times New Roman" w:hAnsi="Times New Roman" w:cs="Times New Roman"/>
          <w:b/>
          <w:sz w:val="24"/>
        </w:rPr>
        <w:t>1</w:t>
      </w:r>
    </w:p>
    <w:p w14:paraId="79AF0EDA" w14:textId="56AD47B0" w:rsidR="002E107A" w:rsidRPr="00A174FC" w:rsidRDefault="002E107A" w:rsidP="005758A8">
      <w:pPr>
        <w:ind w:left="-284" w:right="282"/>
        <w:jc w:val="center"/>
        <w:rPr>
          <w:rFonts w:ascii="Times New Roman" w:hAnsi="Times New Roman" w:cs="Times New Roman"/>
          <w:b/>
          <w:sz w:val="24"/>
        </w:rPr>
      </w:pPr>
    </w:p>
    <w:tbl>
      <w:tblPr>
        <w:tblStyle w:val="Reatabula"/>
        <w:tblW w:w="10534" w:type="dxa"/>
        <w:jc w:val="center"/>
        <w:tblLayout w:type="fixed"/>
        <w:tblLook w:val="04A0" w:firstRow="1" w:lastRow="0" w:firstColumn="1" w:lastColumn="0" w:noHBand="0" w:noVBand="1"/>
      </w:tblPr>
      <w:tblGrid>
        <w:gridCol w:w="992"/>
        <w:gridCol w:w="6374"/>
        <w:gridCol w:w="3168"/>
      </w:tblGrid>
      <w:tr w:rsidR="004D6653" w:rsidRPr="00A174FC" w14:paraId="34627F17" w14:textId="77777777" w:rsidTr="00BA724E">
        <w:trPr>
          <w:jc w:val="center"/>
        </w:trPr>
        <w:tc>
          <w:tcPr>
            <w:tcW w:w="992" w:type="dxa"/>
            <w:shd w:val="clear" w:color="auto" w:fill="FFF2CC"/>
          </w:tcPr>
          <w:p w14:paraId="265E4C18" w14:textId="251EAD50" w:rsidR="004D6653" w:rsidRPr="00A174FC" w:rsidRDefault="004D6653" w:rsidP="00C351C9">
            <w:pPr>
              <w:jc w:val="center"/>
              <w:rPr>
                <w:rFonts w:ascii="Times New Roman" w:eastAsia="Calibri" w:hAnsi="Times New Roman" w:cs="Times New Roman"/>
                <w:szCs w:val="24"/>
                <w:lang w:eastAsia="en-US"/>
              </w:rPr>
            </w:pPr>
            <w:proofErr w:type="spellStart"/>
            <w:r w:rsidRPr="00A174FC">
              <w:rPr>
                <w:rFonts w:ascii="Times New Roman" w:eastAsia="Calibri" w:hAnsi="Times New Roman" w:cs="Times New Roman"/>
                <w:szCs w:val="24"/>
                <w:lang w:eastAsia="en-US"/>
              </w:rPr>
              <w:t>Nr.p.k</w:t>
            </w:r>
            <w:proofErr w:type="spellEnd"/>
            <w:r w:rsidRPr="00A174FC">
              <w:rPr>
                <w:rFonts w:ascii="Times New Roman" w:eastAsia="Calibri" w:hAnsi="Times New Roman" w:cs="Times New Roman"/>
                <w:szCs w:val="24"/>
                <w:lang w:eastAsia="en-US"/>
              </w:rPr>
              <w:t>.</w:t>
            </w:r>
          </w:p>
        </w:tc>
        <w:tc>
          <w:tcPr>
            <w:tcW w:w="6374" w:type="dxa"/>
            <w:shd w:val="clear" w:color="auto" w:fill="FFF2CC"/>
          </w:tcPr>
          <w:p w14:paraId="04EA2A0E" w14:textId="62426B83"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Jautājum</w:t>
            </w:r>
            <w:r w:rsidR="00C67481" w:rsidRPr="00A174FC">
              <w:rPr>
                <w:rFonts w:ascii="Times New Roman" w:eastAsia="Calibri" w:hAnsi="Times New Roman" w:cs="Times New Roman"/>
                <w:i/>
                <w:szCs w:val="24"/>
                <w:lang w:eastAsia="en-US"/>
              </w:rPr>
              <w:t>s</w:t>
            </w:r>
          </w:p>
        </w:tc>
        <w:tc>
          <w:tcPr>
            <w:tcW w:w="3168" w:type="dxa"/>
            <w:shd w:val="clear" w:color="auto" w:fill="FFF2CC" w:themeFill="accent4" w:themeFillTint="33"/>
          </w:tcPr>
          <w:p w14:paraId="265C0CC4" w14:textId="292375C8"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Atbilde</w:t>
            </w:r>
          </w:p>
        </w:tc>
      </w:tr>
      <w:tr w:rsidR="004D6653" w:rsidRPr="00C351C9" w14:paraId="7643F167" w14:textId="77777777" w:rsidTr="00BA724E">
        <w:trPr>
          <w:jc w:val="center"/>
        </w:trPr>
        <w:tc>
          <w:tcPr>
            <w:tcW w:w="992" w:type="dxa"/>
            <w:shd w:val="clear" w:color="auto" w:fill="DCFDD7"/>
          </w:tcPr>
          <w:p w14:paraId="4F398325" w14:textId="77777777" w:rsidR="004D6653" w:rsidRPr="00A174FC" w:rsidRDefault="004D6653" w:rsidP="00C351C9">
            <w:pPr>
              <w:jc w:val="center"/>
              <w:rPr>
                <w:rFonts w:ascii="Times New Roman" w:eastAsia="Calibri" w:hAnsi="Times New Roman" w:cs="Times New Roman"/>
                <w:szCs w:val="24"/>
                <w:lang w:eastAsia="en-US"/>
              </w:rPr>
            </w:pPr>
          </w:p>
        </w:tc>
        <w:tc>
          <w:tcPr>
            <w:tcW w:w="6374" w:type="dxa"/>
            <w:shd w:val="clear" w:color="auto" w:fill="DCFDD7"/>
          </w:tcPr>
          <w:p w14:paraId="41B25E90" w14:textId="60C1CB33" w:rsidR="004D6653" w:rsidRPr="00A174FC" w:rsidRDefault="006B315E" w:rsidP="00C351C9">
            <w:pPr>
              <w:jc w:val="center"/>
              <w:rPr>
                <w:rFonts w:ascii="Times New Roman" w:eastAsia="Calibri" w:hAnsi="Times New Roman" w:cs="Times New Roman"/>
                <w:szCs w:val="24"/>
                <w:lang w:eastAsia="en-US"/>
              </w:rPr>
            </w:pPr>
            <w:r w:rsidRPr="00A174FC">
              <w:rPr>
                <w:rFonts w:ascii="Times New Roman" w:eastAsia="Calibri" w:hAnsi="Times New Roman" w:cs="Times New Roman"/>
                <w:szCs w:val="24"/>
                <w:lang w:eastAsia="en-US"/>
              </w:rPr>
              <w:t>2</w:t>
            </w:r>
            <w:r w:rsidR="000251C8">
              <w:rPr>
                <w:rFonts w:ascii="Times New Roman" w:eastAsia="Calibri" w:hAnsi="Times New Roman" w:cs="Times New Roman"/>
                <w:szCs w:val="24"/>
                <w:lang w:eastAsia="en-US"/>
              </w:rPr>
              <w:t>7</w:t>
            </w:r>
            <w:r w:rsidR="004D6653" w:rsidRPr="00A174FC">
              <w:rPr>
                <w:rFonts w:ascii="Times New Roman" w:eastAsia="Calibri" w:hAnsi="Times New Roman" w:cs="Times New Roman"/>
                <w:szCs w:val="24"/>
                <w:lang w:eastAsia="en-US"/>
              </w:rPr>
              <w:t>.</w:t>
            </w:r>
            <w:r w:rsidRPr="00A174FC">
              <w:rPr>
                <w:rFonts w:ascii="Times New Roman" w:eastAsia="Calibri" w:hAnsi="Times New Roman" w:cs="Times New Roman"/>
                <w:szCs w:val="24"/>
                <w:lang w:eastAsia="en-US"/>
              </w:rPr>
              <w:t>0</w:t>
            </w:r>
            <w:r w:rsidR="000251C8">
              <w:rPr>
                <w:rFonts w:ascii="Times New Roman" w:eastAsia="Calibri" w:hAnsi="Times New Roman" w:cs="Times New Roman"/>
                <w:szCs w:val="24"/>
                <w:lang w:eastAsia="en-US"/>
              </w:rPr>
              <w:t>3</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sidRPr="00A174FC">
              <w:rPr>
                <w:rFonts w:ascii="Times New Roman" w:eastAsia="Calibri" w:hAnsi="Times New Roman" w:cs="Times New Roman"/>
                <w:szCs w:val="24"/>
                <w:lang w:eastAsia="en-US"/>
              </w:rPr>
              <w:t>4</w:t>
            </w:r>
            <w:r w:rsidR="004D6653" w:rsidRPr="00A174FC">
              <w:rPr>
                <w:rFonts w:ascii="Times New Roman" w:eastAsia="Calibri" w:hAnsi="Times New Roman" w:cs="Times New Roman"/>
                <w:szCs w:val="24"/>
                <w:lang w:eastAsia="en-US"/>
              </w:rPr>
              <w:t>.</w:t>
            </w:r>
          </w:p>
        </w:tc>
        <w:tc>
          <w:tcPr>
            <w:tcW w:w="3168" w:type="dxa"/>
            <w:shd w:val="clear" w:color="auto" w:fill="DCFDD7"/>
          </w:tcPr>
          <w:p w14:paraId="72E27F8B" w14:textId="483A125E" w:rsidR="004D6653" w:rsidRPr="00A174FC" w:rsidRDefault="000251C8"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09</w:t>
            </w:r>
            <w:r w:rsidR="004D6653" w:rsidRPr="00A174FC">
              <w:rPr>
                <w:rFonts w:ascii="Times New Roman" w:eastAsia="Calibri" w:hAnsi="Times New Roman" w:cs="Times New Roman"/>
                <w:szCs w:val="24"/>
                <w:lang w:eastAsia="en-US"/>
              </w:rPr>
              <w:t>.</w:t>
            </w:r>
            <w:r w:rsidR="006B315E" w:rsidRPr="00A17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4</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sidR="006B315E" w:rsidRPr="00A174FC">
              <w:rPr>
                <w:rFonts w:ascii="Times New Roman" w:eastAsia="Calibri" w:hAnsi="Times New Roman" w:cs="Times New Roman"/>
                <w:szCs w:val="24"/>
                <w:lang w:eastAsia="en-US"/>
              </w:rPr>
              <w:t>4</w:t>
            </w:r>
            <w:r w:rsidR="004D6653" w:rsidRPr="00A174FC">
              <w:rPr>
                <w:rFonts w:ascii="Times New Roman" w:eastAsia="Calibri" w:hAnsi="Times New Roman" w:cs="Times New Roman"/>
                <w:szCs w:val="24"/>
                <w:lang w:eastAsia="en-US"/>
              </w:rPr>
              <w:t>.</w:t>
            </w:r>
          </w:p>
        </w:tc>
      </w:tr>
      <w:tr w:rsidR="004D6653" w:rsidRPr="00C351C9" w14:paraId="5B3EACE4" w14:textId="77777777" w:rsidTr="009759D1">
        <w:trPr>
          <w:jc w:val="center"/>
        </w:trPr>
        <w:tc>
          <w:tcPr>
            <w:tcW w:w="992" w:type="dxa"/>
            <w:vAlign w:val="center"/>
          </w:tcPr>
          <w:p w14:paraId="117DF506" w14:textId="0FE00FEE" w:rsidR="004D6653" w:rsidRPr="000251C8" w:rsidRDefault="004D6653" w:rsidP="004D6653">
            <w:pPr>
              <w:pStyle w:val="Sarakstarindkopa"/>
              <w:ind w:left="0" w:right="282"/>
              <w:jc w:val="center"/>
              <w:rPr>
                <w:rFonts w:ascii="Times New Roman" w:hAnsi="Times New Roman" w:cs="Times New Roman"/>
                <w:b/>
                <w:sz w:val="22"/>
              </w:rPr>
            </w:pPr>
            <w:r w:rsidRPr="000251C8">
              <w:rPr>
                <w:rFonts w:ascii="Times New Roman" w:hAnsi="Times New Roman" w:cs="Times New Roman"/>
                <w:b/>
                <w:sz w:val="22"/>
              </w:rPr>
              <w:t>1.</w:t>
            </w:r>
          </w:p>
        </w:tc>
        <w:tc>
          <w:tcPr>
            <w:tcW w:w="6374" w:type="dxa"/>
            <w:vAlign w:val="center"/>
          </w:tcPr>
          <w:p w14:paraId="2790EAA4" w14:textId="3E9202F1" w:rsidR="00881110" w:rsidRPr="000251C8" w:rsidRDefault="000251C8" w:rsidP="00D16FDD">
            <w:pPr>
              <w:rPr>
                <w:rFonts w:ascii="Times New Roman" w:hAnsi="Times New Roman" w:cs="Times New Roman"/>
                <w:sz w:val="22"/>
              </w:rPr>
            </w:pPr>
            <w:r w:rsidRPr="000251C8">
              <w:rPr>
                <w:rFonts w:ascii="Times New Roman" w:hAnsi="Times New Roman" w:cs="Times New Roman"/>
                <w:sz w:val="22"/>
              </w:rPr>
              <w:t>Lūdzam precizēt/ papildināt līguma projektu, kas tika sākotnēji iekļauts iepirkuma nolikumā kā pielikums</w:t>
            </w:r>
            <w:r w:rsidRPr="000251C8">
              <w:rPr>
                <w:rFonts w:ascii="Times New Roman" w:hAnsi="Times New Roman" w:cs="Times New Roman"/>
                <w:sz w:val="22"/>
              </w:rPr>
              <w:t>.</w:t>
            </w:r>
          </w:p>
        </w:tc>
        <w:tc>
          <w:tcPr>
            <w:tcW w:w="3168" w:type="dxa"/>
            <w:vAlign w:val="center"/>
          </w:tcPr>
          <w:p w14:paraId="63269C15" w14:textId="1B666D4D" w:rsidR="00CC117C" w:rsidRPr="000251C8" w:rsidRDefault="000251C8" w:rsidP="00881110">
            <w:pPr>
              <w:rPr>
                <w:rFonts w:ascii="Times New Roman" w:eastAsia="Calibri" w:hAnsi="Times New Roman" w:cs="Times New Roman"/>
                <w:sz w:val="22"/>
                <w:lang w:eastAsia="en-US"/>
              </w:rPr>
            </w:pPr>
            <w:r w:rsidRPr="000251C8">
              <w:rPr>
                <w:rFonts w:ascii="Times New Roman" w:eastAsia="Calibri" w:hAnsi="Times New Roman" w:cs="Times New Roman"/>
                <w:sz w:val="22"/>
                <w:lang w:eastAsia="en-US"/>
              </w:rPr>
              <w:t>Lūdz</w:t>
            </w:r>
            <w:r w:rsidR="009759D1">
              <w:rPr>
                <w:rFonts w:ascii="Times New Roman" w:eastAsia="Calibri" w:hAnsi="Times New Roman" w:cs="Times New Roman"/>
                <w:sz w:val="22"/>
                <w:lang w:eastAsia="en-US"/>
              </w:rPr>
              <w:t>am</w:t>
            </w:r>
            <w:r w:rsidRPr="000251C8">
              <w:rPr>
                <w:rFonts w:ascii="Times New Roman" w:eastAsia="Calibri" w:hAnsi="Times New Roman" w:cs="Times New Roman"/>
                <w:sz w:val="22"/>
                <w:lang w:eastAsia="en-US"/>
              </w:rPr>
              <w:t xml:space="preserve"> skatīt Grozījumus Nr.1</w:t>
            </w:r>
          </w:p>
        </w:tc>
      </w:tr>
      <w:tr w:rsidR="009759D1" w:rsidRPr="00C351C9" w14:paraId="5A48B830" w14:textId="77777777" w:rsidTr="00D86622">
        <w:trPr>
          <w:jc w:val="center"/>
        </w:trPr>
        <w:tc>
          <w:tcPr>
            <w:tcW w:w="992" w:type="dxa"/>
            <w:shd w:val="clear" w:color="auto" w:fill="DCFDD7"/>
          </w:tcPr>
          <w:p w14:paraId="5F413B0D" w14:textId="77777777" w:rsidR="009759D1" w:rsidRPr="009759D1" w:rsidRDefault="009759D1" w:rsidP="009759D1">
            <w:pPr>
              <w:jc w:val="center"/>
              <w:rPr>
                <w:rFonts w:ascii="Times New Roman" w:eastAsia="Calibri" w:hAnsi="Times New Roman" w:cs="Times New Roman"/>
                <w:szCs w:val="24"/>
                <w:lang w:eastAsia="en-US"/>
              </w:rPr>
            </w:pPr>
          </w:p>
        </w:tc>
        <w:tc>
          <w:tcPr>
            <w:tcW w:w="6374" w:type="dxa"/>
            <w:shd w:val="clear" w:color="auto" w:fill="DCFDD7"/>
          </w:tcPr>
          <w:p w14:paraId="6483418E" w14:textId="23A8D124" w:rsidR="009759D1" w:rsidRPr="009759D1" w:rsidRDefault="009759D1" w:rsidP="009759D1">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08</w:t>
            </w:r>
            <w:r w:rsidRPr="00A17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4</w:t>
            </w:r>
            <w:r w:rsidRPr="00A174FC">
              <w:rPr>
                <w:rFonts w:ascii="Times New Roman" w:eastAsia="Calibri" w:hAnsi="Times New Roman" w:cs="Times New Roman"/>
                <w:szCs w:val="24"/>
                <w:lang w:eastAsia="en-US"/>
              </w:rPr>
              <w:t>.2024.</w:t>
            </w:r>
          </w:p>
        </w:tc>
        <w:tc>
          <w:tcPr>
            <w:tcW w:w="3168" w:type="dxa"/>
            <w:shd w:val="clear" w:color="auto" w:fill="DCFDD7"/>
          </w:tcPr>
          <w:p w14:paraId="1A76CAA4" w14:textId="479BD69E" w:rsidR="009759D1" w:rsidRPr="009759D1" w:rsidRDefault="009759D1" w:rsidP="009759D1">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09</w:t>
            </w:r>
            <w:r w:rsidRPr="00A17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4</w:t>
            </w:r>
            <w:r w:rsidRPr="00A174FC">
              <w:rPr>
                <w:rFonts w:ascii="Times New Roman" w:eastAsia="Calibri" w:hAnsi="Times New Roman" w:cs="Times New Roman"/>
                <w:szCs w:val="24"/>
                <w:lang w:eastAsia="en-US"/>
              </w:rPr>
              <w:t>.2024.</w:t>
            </w:r>
          </w:p>
        </w:tc>
      </w:tr>
      <w:tr w:rsidR="009759D1" w:rsidRPr="00C351C9" w14:paraId="63559B8E" w14:textId="77777777" w:rsidTr="009759D1">
        <w:trPr>
          <w:jc w:val="center"/>
        </w:trPr>
        <w:tc>
          <w:tcPr>
            <w:tcW w:w="992" w:type="dxa"/>
            <w:vAlign w:val="center"/>
          </w:tcPr>
          <w:p w14:paraId="6FA43EC4" w14:textId="66A05B6F" w:rsidR="009759D1" w:rsidRPr="000251C8" w:rsidRDefault="009759D1" w:rsidP="009759D1">
            <w:pPr>
              <w:pStyle w:val="Sarakstarindkopa"/>
              <w:ind w:left="0" w:right="282"/>
              <w:jc w:val="center"/>
              <w:rPr>
                <w:rFonts w:ascii="Times New Roman" w:hAnsi="Times New Roman" w:cs="Times New Roman"/>
                <w:b/>
                <w:sz w:val="22"/>
              </w:rPr>
            </w:pPr>
            <w:r w:rsidRPr="000251C8">
              <w:rPr>
                <w:rFonts w:ascii="Times New Roman" w:hAnsi="Times New Roman" w:cs="Times New Roman"/>
                <w:b/>
                <w:sz w:val="22"/>
              </w:rPr>
              <w:t>2.</w:t>
            </w:r>
          </w:p>
        </w:tc>
        <w:tc>
          <w:tcPr>
            <w:tcW w:w="6374" w:type="dxa"/>
            <w:vAlign w:val="center"/>
          </w:tcPr>
          <w:p w14:paraId="0B08E290" w14:textId="11C7F3E0" w:rsidR="009759D1" w:rsidRPr="000251C8" w:rsidRDefault="009759D1" w:rsidP="009759D1">
            <w:pPr>
              <w:rPr>
                <w:rFonts w:ascii="Times New Roman" w:hAnsi="Times New Roman" w:cs="Times New Roman"/>
                <w:sz w:val="22"/>
              </w:rPr>
            </w:pPr>
            <w:r w:rsidRPr="000251C8">
              <w:rPr>
                <w:rFonts w:ascii="Times New Roman" w:hAnsi="Times New Roman" w:cs="Times New Roman"/>
                <w:sz w:val="22"/>
              </w:rPr>
              <w:t>A</w:t>
            </w:r>
            <w:r w:rsidRPr="000251C8">
              <w:rPr>
                <w:rFonts w:ascii="Times New Roman" w:hAnsi="Times New Roman" w:cs="Times New Roman"/>
                <w:sz w:val="22"/>
              </w:rPr>
              <w:t>pdrošināmās dzelzceļa tehnikas saraksts, kurā būtu norādīts vismaz: vienību skaits; kāda veida šī ir par tehniku; tās apdrošinājuma summa u.tml.</w:t>
            </w:r>
          </w:p>
        </w:tc>
        <w:tc>
          <w:tcPr>
            <w:tcW w:w="3168" w:type="dxa"/>
            <w:vAlign w:val="center"/>
          </w:tcPr>
          <w:p w14:paraId="6EE85D71" w14:textId="09B849A9" w:rsidR="009759D1" w:rsidRPr="000251C8" w:rsidRDefault="009759D1" w:rsidP="009759D1">
            <w:pPr>
              <w:rPr>
                <w:rFonts w:ascii="Times New Roman" w:eastAsia="Calibri" w:hAnsi="Times New Roman" w:cs="Times New Roman"/>
                <w:sz w:val="22"/>
                <w:lang w:eastAsia="en-US"/>
              </w:rPr>
            </w:pPr>
            <w:r w:rsidRPr="000251C8">
              <w:rPr>
                <w:rFonts w:ascii="Times New Roman" w:eastAsia="Calibri" w:hAnsi="Times New Roman" w:cs="Times New Roman"/>
                <w:sz w:val="22"/>
                <w:lang w:eastAsia="en-US"/>
              </w:rPr>
              <w:t>Lai saņemtu tehnikas vienību sarakstu, lūdz</w:t>
            </w:r>
            <w:r>
              <w:rPr>
                <w:rFonts w:ascii="Times New Roman" w:eastAsia="Calibri" w:hAnsi="Times New Roman" w:cs="Times New Roman"/>
                <w:sz w:val="22"/>
                <w:lang w:eastAsia="en-US"/>
              </w:rPr>
              <w:t>am</w:t>
            </w:r>
            <w:r w:rsidRPr="000251C8">
              <w:rPr>
                <w:rFonts w:ascii="Times New Roman" w:eastAsia="Calibri" w:hAnsi="Times New Roman" w:cs="Times New Roman"/>
                <w:sz w:val="22"/>
                <w:lang w:eastAsia="en-US"/>
              </w:rPr>
              <w:t xml:space="preserve"> noformēt informācijas pieprasījumu saskaņā ar sarunu procedūras nolikuma 1.11.9.punkta prasībām.</w:t>
            </w:r>
          </w:p>
        </w:tc>
      </w:tr>
      <w:tr w:rsidR="009759D1" w:rsidRPr="00C351C9" w14:paraId="304EFE09" w14:textId="77777777" w:rsidTr="009759D1">
        <w:trPr>
          <w:jc w:val="center"/>
        </w:trPr>
        <w:tc>
          <w:tcPr>
            <w:tcW w:w="992" w:type="dxa"/>
            <w:vAlign w:val="center"/>
          </w:tcPr>
          <w:p w14:paraId="2C303EE1" w14:textId="3507B0BC" w:rsidR="009759D1" w:rsidRPr="000251C8" w:rsidRDefault="009759D1" w:rsidP="009759D1">
            <w:pPr>
              <w:pStyle w:val="Sarakstarindkopa"/>
              <w:ind w:left="0" w:right="282"/>
              <w:jc w:val="center"/>
              <w:rPr>
                <w:rFonts w:ascii="Times New Roman" w:hAnsi="Times New Roman" w:cs="Times New Roman"/>
                <w:b/>
                <w:sz w:val="22"/>
              </w:rPr>
            </w:pPr>
            <w:r w:rsidRPr="000251C8">
              <w:rPr>
                <w:rFonts w:ascii="Times New Roman" w:hAnsi="Times New Roman" w:cs="Times New Roman"/>
                <w:b/>
                <w:sz w:val="22"/>
              </w:rPr>
              <w:t xml:space="preserve">3. </w:t>
            </w:r>
          </w:p>
        </w:tc>
        <w:tc>
          <w:tcPr>
            <w:tcW w:w="6374" w:type="dxa"/>
            <w:vAlign w:val="center"/>
          </w:tcPr>
          <w:p w14:paraId="51E9030C" w14:textId="0DF26F98" w:rsidR="009759D1" w:rsidRPr="000251C8" w:rsidRDefault="009759D1" w:rsidP="009759D1">
            <w:pPr>
              <w:rPr>
                <w:rFonts w:ascii="Times New Roman" w:hAnsi="Times New Roman" w:cs="Times New Roman"/>
                <w:sz w:val="22"/>
              </w:rPr>
            </w:pPr>
            <w:r w:rsidRPr="000251C8">
              <w:rPr>
                <w:rFonts w:ascii="Times New Roman" w:hAnsi="Times New Roman" w:cs="Times New Roman"/>
                <w:sz w:val="22"/>
              </w:rPr>
              <w:t>Vai visa tehnika tiek glabāta vienā lokācijā? Ja nē, tad kāda ir maksimālā apdrošinājuma summa vienā lokācijā? Un, lūdzu, papildus norādīt informāciju arī par ugunsdrošības pasākumiem glabāšanas vietās (ja tās ir slēgtas telpas).</w:t>
            </w:r>
          </w:p>
        </w:tc>
        <w:tc>
          <w:tcPr>
            <w:tcW w:w="3168" w:type="dxa"/>
            <w:vAlign w:val="center"/>
          </w:tcPr>
          <w:p w14:paraId="7326BDDF" w14:textId="756B84B3" w:rsidR="009759D1" w:rsidRPr="000251C8" w:rsidRDefault="009759D1" w:rsidP="009759D1">
            <w:pPr>
              <w:rPr>
                <w:rFonts w:ascii="Times New Roman" w:eastAsia="Calibri" w:hAnsi="Times New Roman" w:cs="Times New Roman"/>
                <w:sz w:val="22"/>
                <w:lang w:eastAsia="en-US"/>
              </w:rPr>
            </w:pPr>
            <w:r w:rsidRPr="000251C8">
              <w:rPr>
                <w:rFonts w:ascii="Times New Roman" w:eastAsia="Calibri" w:hAnsi="Times New Roman" w:cs="Times New Roman"/>
                <w:sz w:val="22"/>
                <w:lang w:eastAsia="en-US"/>
              </w:rPr>
              <w:t>Lai saņemtu tehnikas vienību sarakstu, lūdz</w:t>
            </w:r>
            <w:r>
              <w:rPr>
                <w:rFonts w:ascii="Times New Roman" w:eastAsia="Calibri" w:hAnsi="Times New Roman" w:cs="Times New Roman"/>
                <w:sz w:val="22"/>
                <w:lang w:eastAsia="en-US"/>
              </w:rPr>
              <w:t>am</w:t>
            </w:r>
            <w:r w:rsidRPr="000251C8">
              <w:rPr>
                <w:rFonts w:ascii="Times New Roman" w:eastAsia="Calibri" w:hAnsi="Times New Roman" w:cs="Times New Roman"/>
                <w:sz w:val="22"/>
                <w:lang w:eastAsia="en-US"/>
              </w:rPr>
              <w:t xml:space="preserve"> noformēt informācijas pieprasījumu saskaņā ar sarunu procedūras nolikuma 1.11.9.punkta prasībām.</w:t>
            </w:r>
          </w:p>
        </w:tc>
      </w:tr>
      <w:tr w:rsidR="009759D1" w:rsidRPr="00C351C9" w14:paraId="545A0998" w14:textId="77777777" w:rsidTr="009759D1">
        <w:trPr>
          <w:jc w:val="center"/>
        </w:trPr>
        <w:tc>
          <w:tcPr>
            <w:tcW w:w="992" w:type="dxa"/>
            <w:vAlign w:val="center"/>
          </w:tcPr>
          <w:p w14:paraId="462F8E79" w14:textId="79AAC78D" w:rsidR="009759D1" w:rsidRPr="000251C8" w:rsidRDefault="009759D1" w:rsidP="009759D1">
            <w:pPr>
              <w:pStyle w:val="Sarakstarindkopa"/>
              <w:ind w:left="0" w:right="282"/>
              <w:jc w:val="center"/>
              <w:rPr>
                <w:rFonts w:ascii="Times New Roman" w:hAnsi="Times New Roman" w:cs="Times New Roman"/>
                <w:b/>
                <w:sz w:val="22"/>
              </w:rPr>
            </w:pPr>
            <w:r w:rsidRPr="000251C8">
              <w:rPr>
                <w:rFonts w:ascii="Times New Roman" w:hAnsi="Times New Roman" w:cs="Times New Roman"/>
                <w:b/>
                <w:sz w:val="22"/>
              </w:rPr>
              <w:t>4.</w:t>
            </w:r>
          </w:p>
        </w:tc>
        <w:tc>
          <w:tcPr>
            <w:tcW w:w="6374" w:type="dxa"/>
            <w:vAlign w:val="center"/>
          </w:tcPr>
          <w:p w14:paraId="29799638" w14:textId="33B47FB0" w:rsidR="009759D1" w:rsidRPr="000251C8" w:rsidRDefault="009759D1" w:rsidP="009759D1">
            <w:pPr>
              <w:rPr>
                <w:rFonts w:ascii="Times New Roman" w:hAnsi="Times New Roman" w:cs="Times New Roman"/>
                <w:sz w:val="22"/>
              </w:rPr>
            </w:pPr>
            <w:r w:rsidRPr="0084330D">
              <w:rPr>
                <w:rFonts w:ascii="Times New Roman" w:hAnsi="Times New Roman" w:cs="Times New Roman"/>
                <w:sz w:val="22"/>
              </w:rPr>
              <w:t>Ņemot vērā kopējo apdrošinājuma summu, vai pretendents drīkst piemērot viena gadījuma maksimālo limitu? Un, vai piemērojot šādu viena gadījuma limitu, pretendenta piedāvājums tiks izskatīts tālāk vai uzreiz tiks noraidīts kā neatbilstošs?</w:t>
            </w:r>
          </w:p>
        </w:tc>
        <w:tc>
          <w:tcPr>
            <w:tcW w:w="3168" w:type="dxa"/>
            <w:vAlign w:val="center"/>
          </w:tcPr>
          <w:p w14:paraId="3884A927" w14:textId="46AE2BE1" w:rsidR="009759D1" w:rsidRPr="000251C8" w:rsidRDefault="009759D1" w:rsidP="009759D1">
            <w:pPr>
              <w:rPr>
                <w:rFonts w:ascii="Times New Roman" w:eastAsia="Calibri" w:hAnsi="Times New Roman" w:cs="Times New Roman"/>
                <w:sz w:val="22"/>
                <w:lang w:eastAsia="en-US"/>
              </w:rPr>
            </w:pPr>
            <w:r w:rsidRPr="0084330D">
              <w:rPr>
                <w:rFonts w:ascii="Times New Roman" w:eastAsia="Calibri" w:hAnsi="Times New Roman" w:cs="Times New Roman"/>
                <w:sz w:val="22"/>
                <w:lang w:eastAsia="en-US"/>
              </w:rPr>
              <w:t>Nav pieļaujami viena gadījuma maksimālie limiti.</w:t>
            </w:r>
          </w:p>
        </w:tc>
      </w:tr>
      <w:tr w:rsidR="009759D1" w:rsidRPr="00C351C9" w14:paraId="6977C555" w14:textId="77777777" w:rsidTr="009759D1">
        <w:trPr>
          <w:jc w:val="center"/>
        </w:trPr>
        <w:tc>
          <w:tcPr>
            <w:tcW w:w="992" w:type="dxa"/>
            <w:vAlign w:val="center"/>
          </w:tcPr>
          <w:p w14:paraId="2BEC4E48" w14:textId="1B3C9100" w:rsidR="009759D1" w:rsidRPr="000251C8" w:rsidRDefault="009759D1" w:rsidP="009759D1">
            <w:pPr>
              <w:pStyle w:val="Sarakstarindkopa"/>
              <w:ind w:left="0" w:right="282"/>
              <w:jc w:val="center"/>
              <w:rPr>
                <w:rFonts w:ascii="Times New Roman" w:hAnsi="Times New Roman" w:cs="Times New Roman"/>
                <w:b/>
                <w:sz w:val="22"/>
              </w:rPr>
            </w:pPr>
            <w:r w:rsidRPr="000251C8">
              <w:rPr>
                <w:rFonts w:ascii="Times New Roman" w:hAnsi="Times New Roman" w:cs="Times New Roman"/>
                <w:b/>
                <w:sz w:val="22"/>
              </w:rPr>
              <w:t>5.</w:t>
            </w:r>
          </w:p>
        </w:tc>
        <w:tc>
          <w:tcPr>
            <w:tcW w:w="6374" w:type="dxa"/>
            <w:vAlign w:val="center"/>
          </w:tcPr>
          <w:p w14:paraId="2383F19B" w14:textId="666CE7C3" w:rsidR="009759D1" w:rsidRPr="000251C8" w:rsidRDefault="009759D1" w:rsidP="009759D1">
            <w:pPr>
              <w:rPr>
                <w:rFonts w:ascii="Times New Roman" w:hAnsi="Times New Roman" w:cs="Times New Roman"/>
                <w:sz w:val="22"/>
              </w:rPr>
            </w:pPr>
            <w:r w:rsidRPr="0084330D">
              <w:rPr>
                <w:rFonts w:ascii="Times New Roman" w:hAnsi="Times New Roman" w:cs="Times New Roman"/>
                <w:sz w:val="22"/>
              </w:rPr>
              <w:t>Attiecībā uz apdrošināšanas pieredzi - vai darījumu neesamība (pieredzē, ja nav tik apjomīgi darījumi, kas atbilst nolikumā prasītajam) ierobežo pretendenta iespējas piedalīties iepirkumā – vai pretendenta piedāvājums tiks izskatīts tālāk vai uzreiz tiks noraidīts kā neatbilstošs?</w:t>
            </w:r>
          </w:p>
        </w:tc>
        <w:tc>
          <w:tcPr>
            <w:tcW w:w="3168" w:type="dxa"/>
            <w:vAlign w:val="center"/>
          </w:tcPr>
          <w:p w14:paraId="17D88BCC" w14:textId="14D626E4" w:rsidR="009759D1" w:rsidRPr="000251C8" w:rsidRDefault="009759D1" w:rsidP="009759D1">
            <w:pPr>
              <w:rPr>
                <w:rFonts w:ascii="Times New Roman" w:eastAsia="Calibri" w:hAnsi="Times New Roman" w:cs="Times New Roman"/>
                <w:sz w:val="22"/>
                <w:lang w:eastAsia="en-US"/>
              </w:rPr>
            </w:pPr>
            <w:r w:rsidRPr="0084330D">
              <w:rPr>
                <w:rFonts w:ascii="Times New Roman" w:eastAsia="Calibri" w:hAnsi="Times New Roman" w:cs="Times New Roman"/>
                <w:sz w:val="22"/>
                <w:lang w:eastAsia="en-US"/>
              </w:rPr>
              <w:t>Pretendentam jāatbilst</w:t>
            </w:r>
            <w:r>
              <w:rPr>
                <w:rFonts w:ascii="Times New Roman" w:eastAsia="Calibri" w:hAnsi="Times New Roman" w:cs="Times New Roman"/>
                <w:sz w:val="22"/>
                <w:lang w:eastAsia="en-US"/>
              </w:rPr>
              <w:t xml:space="preserve"> visām</w:t>
            </w:r>
            <w:r w:rsidRPr="0084330D">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 xml:space="preserve">sarunu procedūras nolikumā </w:t>
            </w:r>
            <w:r w:rsidRPr="0084330D">
              <w:rPr>
                <w:rFonts w:ascii="Times New Roman" w:eastAsia="Calibri" w:hAnsi="Times New Roman" w:cs="Times New Roman"/>
                <w:sz w:val="22"/>
                <w:lang w:eastAsia="en-US"/>
              </w:rPr>
              <w:t>noteiktajām</w:t>
            </w:r>
            <w:r w:rsidRPr="0084330D">
              <w:rPr>
                <w:rFonts w:ascii="Times New Roman" w:eastAsia="Calibri" w:hAnsi="Times New Roman" w:cs="Times New Roman"/>
                <w:sz w:val="22"/>
                <w:lang w:eastAsia="en-US"/>
              </w:rPr>
              <w:t xml:space="preserve"> </w:t>
            </w:r>
            <w:r w:rsidRPr="0084330D">
              <w:rPr>
                <w:rFonts w:ascii="Times New Roman" w:eastAsia="Calibri" w:hAnsi="Times New Roman" w:cs="Times New Roman"/>
                <w:sz w:val="22"/>
                <w:lang w:eastAsia="en-US"/>
              </w:rPr>
              <w:t>kvalifikācijas prasībām.</w:t>
            </w:r>
          </w:p>
        </w:tc>
      </w:tr>
    </w:tbl>
    <w:p w14:paraId="50A4097F" w14:textId="400D2FD1" w:rsidR="00C351C9" w:rsidRPr="00A174FC" w:rsidRDefault="00C351C9" w:rsidP="005758A8">
      <w:pPr>
        <w:ind w:left="-284" w:right="282"/>
        <w:jc w:val="center"/>
        <w:rPr>
          <w:rFonts w:ascii="Times New Roman" w:hAnsi="Times New Roman" w:cs="Times New Roman"/>
          <w:b/>
          <w:sz w:val="24"/>
        </w:rPr>
      </w:pPr>
    </w:p>
    <w:p w14:paraId="54F0473B" w14:textId="20E98843" w:rsidR="00C351C9" w:rsidRPr="00A174FC" w:rsidRDefault="00C351C9" w:rsidP="005758A8">
      <w:pPr>
        <w:ind w:left="-284" w:right="282"/>
        <w:jc w:val="center"/>
        <w:rPr>
          <w:rFonts w:ascii="Times New Roman" w:hAnsi="Times New Roman" w:cs="Times New Roman"/>
          <w:b/>
          <w:sz w:val="24"/>
        </w:rPr>
      </w:pPr>
    </w:p>
    <w:p w14:paraId="3A1D4669" w14:textId="77777777" w:rsidR="00C351C9" w:rsidRPr="00A174FC" w:rsidRDefault="00C351C9" w:rsidP="005758A8">
      <w:pPr>
        <w:ind w:left="-284" w:right="282"/>
        <w:jc w:val="center"/>
        <w:rPr>
          <w:rFonts w:ascii="Times New Roman" w:hAnsi="Times New Roman" w:cs="Times New Roman"/>
          <w:b/>
          <w:sz w:val="24"/>
        </w:rPr>
      </w:pPr>
    </w:p>
    <w:p w14:paraId="15C85C87" w14:textId="77777777" w:rsidR="00B30B4F" w:rsidRPr="00A174FC" w:rsidRDefault="00B30B4F" w:rsidP="00A06273">
      <w:pPr>
        <w:ind w:left="-284" w:right="282"/>
        <w:jc w:val="both"/>
        <w:rPr>
          <w:rFonts w:ascii="Times New Roman" w:hAnsi="Times New Roman" w:cs="Times New Roman"/>
          <w:b/>
          <w:sz w:val="24"/>
        </w:rPr>
      </w:pPr>
    </w:p>
    <w:p w14:paraId="2D42E004" w14:textId="2BFC2F28" w:rsidR="009E7606" w:rsidRPr="00A174FC" w:rsidRDefault="009E7606" w:rsidP="00A06273">
      <w:pPr>
        <w:ind w:left="-284"/>
        <w:jc w:val="both"/>
        <w:rPr>
          <w:rFonts w:ascii="Times New Roman" w:hAnsi="Times New Roman" w:cs="Times New Roman"/>
        </w:rPr>
      </w:pPr>
    </w:p>
    <w:p w14:paraId="04A9D74B" w14:textId="02B50FD9" w:rsidR="00DD283A" w:rsidRPr="00A174FC" w:rsidRDefault="00DD283A" w:rsidP="00A06273">
      <w:pPr>
        <w:ind w:left="-284"/>
        <w:jc w:val="both"/>
        <w:rPr>
          <w:rFonts w:ascii="Times New Roman" w:hAnsi="Times New Roman" w:cs="Times New Roman"/>
        </w:rPr>
      </w:pPr>
    </w:p>
    <w:p w14:paraId="772DA2C3" w14:textId="2CCA161E" w:rsidR="00DD283A" w:rsidRPr="00A174FC" w:rsidRDefault="00DD283A" w:rsidP="00A06273">
      <w:pPr>
        <w:ind w:left="-284"/>
        <w:jc w:val="both"/>
        <w:rPr>
          <w:rFonts w:ascii="Times New Roman" w:hAnsi="Times New Roman" w:cs="Times New Roman"/>
        </w:rPr>
      </w:pPr>
    </w:p>
    <w:p w14:paraId="5FBF5071" w14:textId="77777777" w:rsidR="00DD283A" w:rsidRPr="00A174FC" w:rsidRDefault="00DD283A" w:rsidP="00A06273">
      <w:pPr>
        <w:ind w:left="-284"/>
        <w:jc w:val="both"/>
        <w:rPr>
          <w:rFonts w:ascii="Times New Roman" w:hAnsi="Times New Roman" w:cs="Times New Roman"/>
        </w:rPr>
      </w:pPr>
    </w:p>
    <w:p w14:paraId="5077D143" w14:textId="77777777" w:rsidR="00163F1B" w:rsidRPr="00A174FC" w:rsidRDefault="00163F1B" w:rsidP="00A06273">
      <w:pPr>
        <w:ind w:left="-284"/>
        <w:jc w:val="both"/>
        <w:rPr>
          <w:rFonts w:ascii="Times New Roman" w:hAnsi="Times New Roman" w:cs="Times New Roman"/>
        </w:rPr>
      </w:pPr>
    </w:p>
    <w:sectPr w:rsidR="00163F1B" w:rsidRPr="00A174FC" w:rsidSect="00BF0064">
      <w:footerReference w:type="default" r:id="rId7"/>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67DA" w14:textId="77777777" w:rsidR="00BD4FDF" w:rsidRDefault="00BD4FDF" w:rsidP="00591256">
      <w:r>
        <w:separator/>
      </w:r>
    </w:p>
  </w:endnote>
  <w:endnote w:type="continuationSeparator" w:id="0">
    <w:p w14:paraId="3FC59905" w14:textId="77777777" w:rsidR="00BD4FDF" w:rsidRDefault="00BD4FD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06028E97" w:rsidR="00591256" w:rsidRDefault="00591256">
        <w:pPr>
          <w:pStyle w:val="Kjene"/>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BADD" w14:textId="77777777" w:rsidR="00BD4FDF" w:rsidRDefault="00BD4FDF" w:rsidP="00591256">
      <w:r>
        <w:separator/>
      </w:r>
    </w:p>
  </w:footnote>
  <w:footnote w:type="continuationSeparator" w:id="0">
    <w:p w14:paraId="4ACB4622" w14:textId="77777777" w:rsidR="00BD4FDF" w:rsidRDefault="00BD4FDF"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67442"/>
    <w:multiLevelType w:val="hybridMultilevel"/>
    <w:tmpl w:val="90E8AE1C"/>
    <w:lvl w:ilvl="0" w:tplc="19D6AE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633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118421">
    <w:abstractNumId w:val="14"/>
  </w:num>
  <w:num w:numId="3" w16cid:durableId="988828721">
    <w:abstractNumId w:val="7"/>
  </w:num>
  <w:num w:numId="4" w16cid:durableId="485629791">
    <w:abstractNumId w:val="8"/>
  </w:num>
  <w:num w:numId="5" w16cid:durableId="1707674067">
    <w:abstractNumId w:val="4"/>
  </w:num>
  <w:num w:numId="6" w16cid:durableId="1580797191">
    <w:abstractNumId w:val="12"/>
  </w:num>
  <w:num w:numId="7" w16cid:durableId="1622608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193652">
    <w:abstractNumId w:val="5"/>
  </w:num>
  <w:num w:numId="9" w16cid:durableId="151995782">
    <w:abstractNumId w:val="6"/>
  </w:num>
  <w:num w:numId="10" w16cid:durableId="2055230758">
    <w:abstractNumId w:val="1"/>
  </w:num>
  <w:num w:numId="11" w16cid:durableId="1673531900">
    <w:abstractNumId w:val="11"/>
  </w:num>
  <w:num w:numId="12" w16cid:durableId="1530607184">
    <w:abstractNumId w:val="0"/>
  </w:num>
  <w:num w:numId="13" w16cid:durableId="582227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790693">
    <w:abstractNumId w:val="9"/>
  </w:num>
  <w:num w:numId="15" w16cid:durableId="884414828">
    <w:abstractNumId w:val="2"/>
  </w:num>
  <w:num w:numId="16" w16cid:durableId="136389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251C8"/>
    <w:rsid w:val="00052337"/>
    <w:rsid w:val="000C7CD8"/>
    <w:rsid w:val="000F07E7"/>
    <w:rsid w:val="001279D4"/>
    <w:rsid w:val="001436C2"/>
    <w:rsid w:val="00162526"/>
    <w:rsid w:val="00163F1B"/>
    <w:rsid w:val="00185A49"/>
    <w:rsid w:val="0019068C"/>
    <w:rsid w:val="001A3C4E"/>
    <w:rsid w:val="001A3CAD"/>
    <w:rsid w:val="001B211F"/>
    <w:rsid w:val="001B7B25"/>
    <w:rsid w:val="001D01DD"/>
    <w:rsid w:val="001F2825"/>
    <w:rsid w:val="00204413"/>
    <w:rsid w:val="002247D0"/>
    <w:rsid w:val="00241A77"/>
    <w:rsid w:val="0025119F"/>
    <w:rsid w:val="00265DC7"/>
    <w:rsid w:val="002827B7"/>
    <w:rsid w:val="0028443C"/>
    <w:rsid w:val="00297DEA"/>
    <w:rsid w:val="002D18D2"/>
    <w:rsid w:val="002E107A"/>
    <w:rsid w:val="002E23F3"/>
    <w:rsid w:val="002E62B3"/>
    <w:rsid w:val="002F0834"/>
    <w:rsid w:val="002F4012"/>
    <w:rsid w:val="0031360B"/>
    <w:rsid w:val="00325D33"/>
    <w:rsid w:val="00342517"/>
    <w:rsid w:val="00344070"/>
    <w:rsid w:val="00347D19"/>
    <w:rsid w:val="00361E36"/>
    <w:rsid w:val="0037315B"/>
    <w:rsid w:val="003764EE"/>
    <w:rsid w:val="003872C0"/>
    <w:rsid w:val="003957DA"/>
    <w:rsid w:val="003D576F"/>
    <w:rsid w:val="003E49F9"/>
    <w:rsid w:val="004177D5"/>
    <w:rsid w:val="00445D89"/>
    <w:rsid w:val="00452AB4"/>
    <w:rsid w:val="00463E41"/>
    <w:rsid w:val="0048100E"/>
    <w:rsid w:val="00492526"/>
    <w:rsid w:val="00492F79"/>
    <w:rsid w:val="004D6653"/>
    <w:rsid w:val="004F21DA"/>
    <w:rsid w:val="00506654"/>
    <w:rsid w:val="0051308D"/>
    <w:rsid w:val="005200F6"/>
    <w:rsid w:val="005577E4"/>
    <w:rsid w:val="005758A8"/>
    <w:rsid w:val="00591256"/>
    <w:rsid w:val="005B6E9E"/>
    <w:rsid w:val="00612E2D"/>
    <w:rsid w:val="006260C2"/>
    <w:rsid w:val="00630853"/>
    <w:rsid w:val="00634E93"/>
    <w:rsid w:val="006366B0"/>
    <w:rsid w:val="00647564"/>
    <w:rsid w:val="0066156A"/>
    <w:rsid w:val="006B315E"/>
    <w:rsid w:val="006B5391"/>
    <w:rsid w:val="006F698B"/>
    <w:rsid w:val="00713FBD"/>
    <w:rsid w:val="00733080"/>
    <w:rsid w:val="00735553"/>
    <w:rsid w:val="00767A9D"/>
    <w:rsid w:val="00771001"/>
    <w:rsid w:val="00773099"/>
    <w:rsid w:val="0079216E"/>
    <w:rsid w:val="007A5EF9"/>
    <w:rsid w:val="007C0F92"/>
    <w:rsid w:val="007E6D10"/>
    <w:rsid w:val="007F3CEF"/>
    <w:rsid w:val="008219EC"/>
    <w:rsid w:val="0082381B"/>
    <w:rsid w:val="0084330D"/>
    <w:rsid w:val="00856808"/>
    <w:rsid w:val="00877810"/>
    <w:rsid w:val="00881110"/>
    <w:rsid w:val="008A44DC"/>
    <w:rsid w:val="008C59C7"/>
    <w:rsid w:val="008D2AD6"/>
    <w:rsid w:val="008E6559"/>
    <w:rsid w:val="008F0261"/>
    <w:rsid w:val="009431B9"/>
    <w:rsid w:val="00944B3C"/>
    <w:rsid w:val="00951ECE"/>
    <w:rsid w:val="009624F7"/>
    <w:rsid w:val="009759D1"/>
    <w:rsid w:val="009811BF"/>
    <w:rsid w:val="009965C2"/>
    <w:rsid w:val="009A1BE7"/>
    <w:rsid w:val="009C75AC"/>
    <w:rsid w:val="009E7606"/>
    <w:rsid w:val="00A06273"/>
    <w:rsid w:val="00A06D5C"/>
    <w:rsid w:val="00A174FC"/>
    <w:rsid w:val="00A208FA"/>
    <w:rsid w:val="00A27E5D"/>
    <w:rsid w:val="00A3521F"/>
    <w:rsid w:val="00A506F3"/>
    <w:rsid w:val="00AB5C67"/>
    <w:rsid w:val="00AC0C11"/>
    <w:rsid w:val="00AC7B56"/>
    <w:rsid w:val="00AE5484"/>
    <w:rsid w:val="00AE5C91"/>
    <w:rsid w:val="00B04E8A"/>
    <w:rsid w:val="00B072AD"/>
    <w:rsid w:val="00B27D58"/>
    <w:rsid w:val="00B30B4F"/>
    <w:rsid w:val="00B45A34"/>
    <w:rsid w:val="00B57CB0"/>
    <w:rsid w:val="00B76621"/>
    <w:rsid w:val="00B9005B"/>
    <w:rsid w:val="00BA724E"/>
    <w:rsid w:val="00BB3722"/>
    <w:rsid w:val="00BD4FDF"/>
    <w:rsid w:val="00BE4444"/>
    <w:rsid w:val="00BF0064"/>
    <w:rsid w:val="00C351C9"/>
    <w:rsid w:val="00C43C88"/>
    <w:rsid w:val="00C44AFA"/>
    <w:rsid w:val="00C46156"/>
    <w:rsid w:val="00C5452E"/>
    <w:rsid w:val="00C61F61"/>
    <w:rsid w:val="00C66764"/>
    <w:rsid w:val="00C67481"/>
    <w:rsid w:val="00C71E5C"/>
    <w:rsid w:val="00C867EA"/>
    <w:rsid w:val="00CC117C"/>
    <w:rsid w:val="00CD0BEE"/>
    <w:rsid w:val="00D16FDD"/>
    <w:rsid w:val="00D17FBF"/>
    <w:rsid w:val="00D715AB"/>
    <w:rsid w:val="00D775C1"/>
    <w:rsid w:val="00D83E2B"/>
    <w:rsid w:val="00DD283A"/>
    <w:rsid w:val="00DD3133"/>
    <w:rsid w:val="00DD7DB7"/>
    <w:rsid w:val="00DF5AA5"/>
    <w:rsid w:val="00E30FB4"/>
    <w:rsid w:val="00E36F85"/>
    <w:rsid w:val="00E423E0"/>
    <w:rsid w:val="00E56D8D"/>
    <w:rsid w:val="00E74F21"/>
    <w:rsid w:val="00E82AFA"/>
    <w:rsid w:val="00EA2EC9"/>
    <w:rsid w:val="00EA572A"/>
    <w:rsid w:val="00ED72A4"/>
    <w:rsid w:val="00F27914"/>
    <w:rsid w:val="00F30B64"/>
    <w:rsid w:val="00F755F7"/>
    <w:rsid w:val="00F912F9"/>
    <w:rsid w:val="00F93ADA"/>
    <w:rsid w:val="00F94929"/>
    <w:rsid w:val="00F96F9B"/>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66764"/>
    <w:rPr>
      <w:color w:val="0563C1" w:themeColor="hyperlink"/>
      <w:u w:val="single"/>
    </w:rPr>
  </w:style>
  <w:style w:type="character" w:customStyle="1" w:styleId="UnresolvedMention1">
    <w:name w:val="Unresolved Mention1"/>
    <w:basedOn w:val="Noklusjumarindkopasfonts"/>
    <w:uiPriority w:val="99"/>
    <w:semiHidden/>
    <w:unhideWhenUsed/>
    <w:rsid w:val="00C66764"/>
    <w:rPr>
      <w:color w:val="605E5C"/>
      <w:shd w:val="clear" w:color="auto" w:fill="E1DFDD"/>
    </w:rPr>
  </w:style>
  <w:style w:type="character" w:styleId="Izmantotahipersaite">
    <w:name w:val="FollowedHyperlink"/>
    <w:basedOn w:val="Noklusjumarindkopasfonts"/>
    <w:uiPriority w:val="99"/>
    <w:semiHidden/>
    <w:unhideWhenUsed/>
    <w:rsid w:val="00C66764"/>
    <w:rPr>
      <w:color w:val="954F72" w:themeColor="followedHyperlink"/>
      <w:u w:val="single"/>
    </w:rPr>
  </w:style>
  <w:style w:type="paragraph" w:styleId="Nosaukums">
    <w:name w:val="Title"/>
    <w:basedOn w:val="Parasts"/>
    <w:next w:val="Parasts"/>
    <w:link w:val="NosaukumsRakstz"/>
    <w:uiPriority w:val="10"/>
    <w:qFormat/>
    <w:rsid w:val="00DF5AA5"/>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F5AA5"/>
    <w:rPr>
      <w:rFonts w:asciiTheme="majorHAnsi" w:eastAsiaTheme="majorEastAsia" w:hAnsiTheme="majorHAnsi" w:cstheme="majorBidi"/>
      <w:spacing w:val="-10"/>
      <w:kern w:val="28"/>
      <w:sz w:val="56"/>
      <w:szCs w:val="5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55949585">
      <w:bodyDiv w:val="1"/>
      <w:marLeft w:val="0"/>
      <w:marRight w:val="0"/>
      <w:marTop w:val="0"/>
      <w:marBottom w:val="0"/>
      <w:divBdr>
        <w:top w:val="none" w:sz="0" w:space="0" w:color="auto"/>
        <w:left w:val="none" w:sz="0" w:space="0" w:color="auto"/>
        <w:bottom w:val="none" w:sz="0" w:space="0" w:color="auto"/>
        <w:right w:val="none" w:sz="0" w:space="0" w:color="auto"/>
      </w:divBdr>
    </w:div>
    <w:div w:id="615059828">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281184226">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1189</Words>
  <Characters>678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7</cp:revision>
  <cp:lastPrinted>2019-08-01T11:38:00Z</cp:lastPrinted>
  <dcterms:created xsi:type="dcterms:W3CDTF">2024-04-09T06:12:00Z</dcterms:created>
  <dcterms:modified xsi:type="dcterms:W3CDTF">2024-04-09T06:25:00Z</dcterms:modified>
</cp:coreProperties>
</file>