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5299823E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4748E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4748E2">
        <w:rPr>
          <w:rFonts w:ascii="Times New Roman" w:eastAsia="Arial Unicode MS" w:hAnsi="Times New Roman" w:cs="Times New Roman"/>
          <w:i/>
          <w:sz w:val="24"/>
        </w:rPr>
        <w:t>2</w:t>
      </w:r>
      <w:r w:rsidR="00813629">
        <w:rPr>
          <w:rFonts w:ascii="Times New Roman" w:eastAsia="Arial Unicode MS" w:hAnsi="Times New Roman" w:cs="Times New Roman"/>
          <w:i/>
          <w:sz w:val="24"/>
        </w:rPr>
        <w:t>3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4748E2">
        <w:rPr>
          <w:rFonts w:ascii="Times New Roman" w:eastAsia="Arial Unicode MS" w:hAnsi="Times New Roman" w:cs="Times New Roman"/>
          <w:i/>
          <w:sz w:val="24"/>
        </w:rPr>
        <w:t>februā</w:t>
      </w:r>
      <w:r w:rsidR="00813629">
        <w:rPr>
          <w:rFonts w:ascii="Times New Roman" w:eastAsia="Arial Unicode MS" w:hAnsi="Times New Roman" w:cs="Times New Roman"/>
          <w:i/>
          <w:sz w:val="24"/>
        </w:rPr>
        <w:t>r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2E8D3D4B" w14:textId="7E5BC6B2" w:rsidR="0027768B" w:rsidRPr="0027768B" w:rsidRDefault="00813629" w:rsidP="0027768B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27768B" w:rsidRPr="002776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Transformatoru apakšstacijas TA-08 rekonstrukcija”</w:t>
      </w:r>
    </w:p>
    <w:p w14:paraId="5CD54F9B" w14:textId="77777777" w:rsidR="0027768B" w:rsidRDefault="0027768B" w:rsidP="0027768B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776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2776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27768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2022/39-SPAV)</w:t>
      </w:r>
    </w:p>
    <w:p w14:paraId="0B9E7C5F" w14:textId="77777777" w:rsidR="0027768B" w:rsidRDefault="0027768B" w:rsidP="0027768B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</w:p>
    <w:p w14:paraId="39563D2B" w14:textId="21E28F41" w:rsidR="005758A8" w:rsidRDefault="001A3CAD" w:rsidP="0027768B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83CA90A" w:rsidR="004D6653" w:rsidRPr="00C351C9" w:rsidRDefault="0027768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44EE7EE0" w:rsidR="004D6653" w:rsidRPr="006B5391" w:rsidRDefault="0027768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13629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1D4FC1E3" w:rsidR="00AA0DDE" w:rsidRPr="00FB6F21" w:rsidRDefault="0020621A" w:rsidP="004A7093">
            <w:pPr>
              <w:rPr>
                <w:rFonts w:ascii="Times New Roman" w:hAnsi="Times New Roman" w:cs="Times New Roman"/>
                <w:szCs w:val="24"/>
              </w:rPr>
            </w:pPr>
            <w:r w:rsidRPr="0020621A">
              <w:rPr>
                <w:rFonts w:ascii="Times New Roman" w:hAnsi="Times New Roman" w:cs="Times New Roman"/>
                <w:szCs w:val="24"/>
              </w:rPr>
              <w:t xml:space="preserve">Vai izvēlētais(projektējamos) </w:t>
            </w:r>
            <w:proofErr w:type="spellStart"/>
            <w:r w:rsidRPr="0020621A">
              <w:rPr>
                <w:rFonts w:ascii="Times New Roman" w:hAnsi="Times New Roman" w:cs="Times New Roman"/>
                <w:szCs w:val="24"/>
              </w:rPr>
              <w:t>ievadautomātus</w:t>
            </w:r>
            <w:proofErr w:type="spellEnd"/>
            <w:r w:rsidRPr="0020621A">
              <w:rPr>
                <w:rFonts w:ascii="Times New Roman" w:hAnsi="Times New Roman" w:cs="Times New Roman"/>
                <w:szCs w:val="24"/>
              </w:rPr>
              <w:t xml:space="preserve"> ar </w:t>
            </w:r>
            <w:proofErr w:type="spellStart"/>
            <w:r w:rsidRPr="0020621A">
              <w:rPr>
                <w:rFonts w:ascii="Times New Roman" w:hAnsi="Times New Roman" w:cs="Times New Roman"/>
                <w:szCs w:val="24"/>
              </w:rPr>
              <w:t>In</w:t>
            </w:r>
            <w:proofErr w:type="spellEnd"/>
            <w:r w:rsidRPr="0020621A">
              <w:rPr>
                <w:rFonts w:ascii="Times New Roman" w:hAnsi="Times New Roman" w:cs="Times New Roman"/>
                <w:szCs w:val="24"/>
              </w:rPr>
              <w:t>=800A varam aizstāt ar mazāka nomināla automātiem?</w:t>
            </w:r>
          </w:p>
        </w:tc>
        <w:tc>
          <w:tcPr>
            <w:tcW w:w="5209" w:type="dxa"/>
            <w:vAlign w:val="center"/>
          </w:tcPr>
          <w:p w14:paraId="63269C15" w14:textId="0C5233B7" w:rsidR="00571AE3" w:rsidRPr="00FB6F21" w:rsidRDefault="0020621A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20621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0,4KV </w:t>
            </w:r>
            <w:proofErr w:type="spellStart"/>
            <w:r w:rsidRPr="0020621A">
              <w:rPr>
                <w:rFonts w:ascii="Times New Roman" w:eastAsia="Calibri" w:hAnsi="Times New Roman" w:cs="Times New Roman"/>
                <w:szCs w:val="24"/>
                <w:lang w:eastAsia="en-US"/>
              </w:rPr>
              <w:t>sadalnes</w:t>
            </w:r>
            <w:proofErr w:type="spellEnd"/>
            <w:r w:rsidRPr="0020621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ievados jāprojektē </w:t>
            </w:r>
            <w:proofErr w:type="spellStart"/>
            <w:r w:rsidRPr="0020621A">
              <w:rPr>
                <w:rFonts w:ascii="Times New Roman" w:eastAsia="Calibri" w:hAnsi="Times New Roman" w:cs="Times New Roman"/>
                <w:szCs w:val="24"/>
                <w:lang w:eastAsia="en-US"/>
              </w:rPr>
              <w:t>ievadautomāti</w:t>
            </w:r>
            <w:proofErr w:type="spellEnd"/>
            <w:r w:rsidRPr="0020621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QT-1 un QT-2 ar nominālo slodzes strāvu </w:t>
            </w:r>
            <w:proofErr w:type="spellStart"/>
            <w:r w:rsidRPr="0020621A">
              <w:rPr>
                <w:rFonts w:ascii="Times New Roman" w:eastAsia="Calibri" w:hAnsi="Times New Roman" w:cs="Times New Roman"/>
                <w:szCs w:val="24"/>
                <w:lang w:eastAsia="en-US"/>
              </w:rPr>
              <w:t>In</w:t>
            </w:r>
            <w:proofErr w:type="spellEnd"/>
            <w:r w:rsidRPr="0020621A">
              <w:rPr>
                <w:rFonts w:ascii="Times New Roman" w:eastAsia="Calibri" w:hAnsi="Times New Roman" w:cs="Times New Roman"/>
                <w:szCs w:val="24"/>
                <w:lang w:eastAsia="en-US"/>
              </w:rPr>
              <w:t>=800A.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3946" w14:textId="77777777" w:rsidR="00815EA3" w:rsidRDefault="00815EA3" w:rsidP="00591256">
      <w:r>
        <w:separator/>
      </w:r>
    </w:p>
  </w:endnote>
  <w:endnote w:type="continuationSeparator" w:id="0">
    <w:p w14:paraId="0CA3447C" w14:textId="77777777" w:rsidR="00815EA3" w:rsidRDefault="00815EA3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91D3" w14:textId="77777777" w:rsidR="00815EA3" w:rsidRDefault="00815EA3" w:rsidP="00591256">
      <w:r>
        <w:separator/>
      </w:r>
    </w:p>
  </w:footnote>
  <w:footnote w:type="continuationSeparator" w:id="0">
    <w:p w14:paraId="1EDC45B9" w14:textId="77777777" w:rsidR="00815EA3" w:rsidRDefault="00815EA3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77AB"/>
    <w:rsid w:val="00142031"/>
    <w:rsid w:val="001536C2"/>
    <w:rsid w:val="00161C5F"/>
    <w:rsid w:val="00163F1B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F03E5"/>
    <w:rsid w:val="005F2398"/>
    <w:rsid w:val="00600B76"/>
    <w:rsid w:val="006260C2"/>
    <w:rsid w:val="00634E93"/>
    <w:rsid w:val="006366B0"/>
    <w:rsid w:val="006446E3"/>
    <w:rsid w:val="006538E2"/>
    <w:rsid w:val="006871C9"/>
    <w:rsid w:val="006B0A9D"/>
    <w:rsid w:val="006B5391"/>
    <w:rsid w:val="006E0DDB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56808"/>
    <w:rsid w:val="00861547"/>
    <w:rsid w:val="00880954"/>
    <w:rsid w:val="00895439"/>
    <w:rsid w:val="00897EBB"/>
    <w:rsid w:val="008A44DC"/>
    <w:rsid w:val="008C59C7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4DD6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72A4"/>
    <w:rsid w:val="00ED750E"/>
    <w:rsid w:val="00ED794E"/>
    <w:rsid w:val="00EE672A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5</cp:revision>
  <cp:lastPrinted>2019-05-27T13:17:00Z</cp:lastPrinted>
  <dcterms:created xsi:type="dcterms:W3CDTF">2022-02-23T09:59:00Z</dcterms:created>
  <dcterms:modified xsi:type="dcterms:W3CDTF">2022-02-23T11:54:00Z</dcterms:modified>
</cp:coreProperties>
</file>