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ADA9" w14:textId="77777777"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APSTIPRINĀTS:</w:t>
      </w:r>
    </w:p>
    <w:p w14:paraId="64BAFAC5" w14:textId="05D4C551" w:rsidR="001A3CAD" w:rsidRPr="00341DB8" w:rsidRDefault="001A3CAD" w:rsidP="00DB2F93">
      <w:pPr>
        <w:tabs>
          <w:tab w:val="left" w:pos="3760"/>
        </w:tabs>
        <w:ind w:left="-284" w:right="284" w:firstLine="4394"/>
        <w:jc w:val="right"/>
        <w:rPr>
          <w:rFonts w:ascii="Times New Roman" w:hAnsi="Times New Roman" w:cs="Times New Roman"/>
          <w:i/>
          <w:sz w:val="24"/>
          <w:szCs w:val="24"/>
        </w:rPr>
      </w:pPr>
      <w:r w:rsidRPr="00AA44A7">
        <w:rPr>
          <w:rFonts w:ascii="Times New Roman" w:hAnsi="Times New Roman" w:cs="Times New Roman"/>
          <w:i/>
          <w:sz w:val="24"/>
          <w:szCs w:val="24"/>
        </w:rPr>
        <w:t xml:space="preserve">ar iepirkuma </w:t>
      </w:r>
      <w:r w:rsidRPr="00B91F0C">
        <w:rPr>
          <w:rFonts w:ascii="Times New Roman" w:hAnsi="Times New Roman" w:cs="Times New Roman"/>
          <w:i/>
          <w:sz w:val="24"/>
          <w:szCs w:val="24"/>
        </w:rPr>
        <w:t xml:space="preserve">komisijas </w:t>
      </w:r>
      <w:r w:rsidRPr="00B91F0C">
        <w:rPr>
          <w:rFonts w:ascii="Times New Roman" w:eastAsia="Arial Unicode MS" w:hAnsi="Times New Roman" w:cs="Times New Roman"/>
          <w:i/>
          <w:sz w:val="24"/>
          <w:szCs w:val="24"/>
        </w:rPr>
        <w:t>20</w:t>
      </w:r>
      <w:r w:rsidR="000646B8" w:rsidRPr="00B91F0C">
        <w:rPr>
          <w:rFonts w:ascii="Times New Roman" w:eastAsia="Arial Unicode MS" w:hAnsi="Times New Roman" w:cs="Times New Roman"/>
          <w:i/>
          <w:sz w:val="24"/>
          <w:szCs w:val="24"/>
        </w:rPr>
        <w:t>2</w:t>
      </w:r>
      <w:r w:rsidR="00992389">
        <w:rPr>
          <w:rFonts w:ascii="Times New Roman" w:eastAsia="Arial Unicode MS" w:hAnsi="Times New Roman" w:cs="Times New Roman"/>
          <w:i/>
          <w:sz w:val="24"/>
          <w:szCs w:val="24"/>
        </w:rPr>
        <w:t>3</w:t>
      </w:r>
      <w:r w:rsidRPr="00B91F0C">
        <w:rPr>
          <w:rFonts w:ascii="Times New Roman" w:eastAsia="Arial Unicode MS" w:hAnsi="Times New Roman" w:cs="Times New Roman"/>
          <w:i/>
          <w:sz w:val="24"/>
          <w:szCs w:val="24"/>
        </w:rPr>
        <w:t>.</w:t>
      </w:r>
      <w:r w:rsidR="00A8350E">
        <w:rPr>
          <w:rFonts w:ascii="Times New Roman" w:eastAsia="Arial Unicode MS" w:hAnsi="Times New Roman" w:cs="Times New Roman"/>
          <w:i/>
          <w:sz w:val="24"/>
          <w:szCs w:val="24"/>
        </w:rPr>
        <w:t xml:space="preserve"> </w:t>
      </w:r>
      <w:r w:rsidRPr="00341DB8">
        <w:rPr>
          <w:rFonts w:ascii="Times New Roman" w:eastAsia="Arial Unicode MS" w:hAnsi="Times New Roman" w:cs="Times New Roman"/>
          <w:i/>
          <w:sz w:val="24"/>
          <w:szCs w:val="24"/>
        </w:rPr>
        <w:t xml:space="preserve">gada </w:t>
      </w:r>
      <w:r w:rsidR="001206F4">
        <w:rPr>
          <w:rFonts w:ascii="Times New Roman" w:eastAsia="Arial Unicode MS" w:hAnsi="Times New Roman" w:cs="Times New Roman"/>
          <w:i/>
          <w:sz w:val="24"/>
          <w:szCs w:val="24"/>
        </w:rPr>
        <w:t>26.jūnija</w:t>
      </w:r>
    </w:p>
    <w:p w14:paraId="74333141" w14:textId="44F217B0" w:rsidR="001A3CAD" w:rsidRPr="00AA44A7" w:rsidRDefault="001A3CAD" w:rsidP="00DB2F93">
      <w:pPr>
        <w:tabs>
          <w:tab w:val="left" w:pos="3760"/>
        </w:tabs>
        <w:ind w:left="-284" w:right="284" w:firstLine="4394"/>
        <w:jc w:val="right"/>
        <w:rPr>
          <w:rFonts w:ascii="Times New Roman" w:hAnsi="Times New Roman" w:cs="Times New Roman"/>
          <w:i/>
          <w:sz w:val="24"/>
          <w:szCs w:val="24"/>
        </w:rPr>
      </w:pPr>
      <w:r w:rsidRPr="00341DB8">
        <w:rPr>
          <w:rFonts w:ascii="Times New Roman" w:eastAsia="Arial Unicode MS" w:hAnsi="Times New Roman" w:cs="Times New Roman"/>
          <w:i/>
          <w:sz w:val="24"/>
          <w:szCs w:val="24"/>
        </w:rPr>
        <w:t>sēdes protokolu N</w:t>
      </w:r>
      <w:r w:rsidRPr="00B91F0C">
        <w:rPr>
          <w:rFonts w:ascii="Times New Roman" w:eastAsia="Arial Unicode MS" w:hAnsi="Times New Roman" w:cs="Times New Roman"/>
          <w:i/>
          <w:sz w:val="24"/>
          <w:szCs w:val="24"/>
        </w:rPr>
        <w:t>r.</w:t>
      </w:r>
      <w:r w:rsidR="001206F4">
        <w:rPr>
          <w:rFonts w:ascii="Times New Roman" w:eastAsia="Arial Unicode MS" w:hAnsi="Times New Roman" w:cs="Times New Roman"/>
          <w:i/>
          <w:sz w:val="24"/>
          <w:szCs w:val="24"/>
        </w:rPr>
        <w:t>3</w:t>
      </w:r>
    </w:p>
    <w:p w14:paraId="017636E7" w14:textId="77777777" w:rsidR="001206F4" w:rsidRPr="00324974" w:rsidRDefault="001206F4" w:rsidP="001206F4">
      <w:pPr>
        <w:tabs>
          <w:tab w:val="left" w:pos="3760"/>
        </w:tabs>
        <w:ind w:left="-284" w:right="-766"/>
        <w:jc w:val="center"/>
        <w:rPr>
          <w:rFonts w:ascii="Arial" w:eastAsia="Calibri" w:hAnsi="Arial" w:cs="Arial"/>
          <w:b/>
          <w:sz w:val="20"/>
          <w:szCs w:val="20"/>
        </w:rPr>
      </w:pPr>
    </w:p>
    <w:p w14:paraId="2F24DE76" w14:textId="77777777" w:rsidR="001206F4" w:rsidRPr="00324974" w:rsidRDefault="001206F4" w:rsidP="001206F4">
      <w:pPr>
        <w:ind w:right="-766"/>
        <w:jc w:val="center"/>
        <w:rPr>
          <w:rFonts w:ascii="Arial" w:eastAsia="Times New Roman" w:hAnsi="Arial" w:cs="Arial"/>
          <w:b/>
          <w:sz w:val="20"/>
          <w:szCs w:val="20"/>
        </w:rPr>
      </w:pPr>
      <w:r>
        <w:rPr>
          <w:rFonts w:ascii="Arial" w:eastAsia="Times New Roman" w:hAnsi="Arial" w:cs="Arial"/>
          <w:b/>
          <w:sz w:val="20"/>
          <w:szCs w:val="20"/>
        </w:rPr>
        <w:t xml:space="preserve">SIA “LDZ ritošā sastāva serviss” </w:t>
      </w:r>
      <w:r w:rsidRPr="00324974">
        <w:rPr>
          <w:rFonts w:ascii="Arial" w:eastAsia="Times New Roman" w:hAnsi="Arial" w:cs="Arial"/>
          <w:b/>
          <w:sz w:val="20"/>
          <w:szCs w:val="20"/>
        </w:rPr>
        <w:t>organizētās</w:t>
      </w:r>
    </w:p>
    <w:p w14:paraId="34772498" w14:textId="77777777" w:rsidR="001206F4" w:rsidRPr="00324974" w:rsidRDefault="001206F4" w:rsidP="001206F4">
      <w:pPr>
        <w:ind w:right="-766"/>
        <w:jc w:val="center"/>
        <w:rPr>
          <w:rFonts w:ascii="Arial" w:eastAsia="Times New Roman" w:hAnsi="Arial" w:cs="Arial"/>
          <w:b/>
          <w:sz w:val="20"/>
          <w:szCs w:val="20"/>
        </w:rPr>
      </w:pPr>
      <w:r w:rsidRPr="00324974">
        <w:rPr>
          <w:rFonts w:ascii="Arial" w:eastAsia="Times New Roman" w:hAnsi="Arial" w:cs="Arial"/>
          <w:b/>
          <w:sz w:val="20"/>
          <w:szCs w:val="20"/>
        </w:rPr>
        <w:t>sarunu procedūras ar publikāciju</w:t>
      </w:r>
    </w:p>
    <w:p w14:paraId="59C3A463" w14:textId="77777777" w:rsidR="001206F4" w:rsidRPr="00324974" w:rsidRDefault="001206F4" w:rsidP="001206F4">
      <w:pPr>
        <w:spacing w:line="100" w:lineRule="atLeast"/>
        <w:ind w:right="-766"/>
        <w:jc w:val="center"/>
        <w:rPr>
          <w:rFonts w:ascii="Arial" w:eastAsia="Times New Roman" w:hAnsi="Arial" w:cs="Arial"/>
          <w:b/>
          <w:sz w:val="20"/>
          <w:szCs w:val="20"/>
        </w:rPr>
      </w:pPr>
      <w:r w:rsidRPr="00324974">
        <w:rPr>
          <w:rFonts w:ascii="Arial" w:eastAsia="Times New Roman" w:hAnsi="Arial" w:cs="Arial"/>
          <w:b/>
          <w:sz w:val="20"/>
          <w:szCs w:val="20"/>
        </w:rPr>
        <w:t>„</w:t>
      </w:r>
      <w:r w:rsidRPr="00324974">
        <w:rPr>
          <w:rFonts w:ascii="Arial" w:hAnsi="Arial" w:cs="Arial"/>
          <w:b/>
          <w:bCs/>
          <w:sz w:val="20"/>
          <w:szCs w:val="20"/>
        </w:rPr>
        <w:t>Lokomotīvju akumulatoru bateriju</w:t>
      </w:r>
      <w:r w:rsidRPr="00324974">
        <w:rPr>
          <w:rFonts w:ascii="Arial" w:hAnsi="Arial" w:cs="Arial"/>
          <w:b/>
          <w:bCs/>
          <w:color w:val="222222"/>
          <w:sz w:val="20"/>
          <w:szCs w:val="20"/>
        </w:rPr>
        <w:t xml:space="preserve"> piegāde</w:t>
      </w:r>
      <w:r w:rsidRPr="00324974">
        <w:rPr>
          <w:rFonts w:ascii="Arial" w:eastAsia="Times New Roman" w:hAnsi="Arial" w:cs="Arial"/>
          <w:b/>
          <w:sz w:val="20"/>
          <w:szCs w:val="20"/>
        </w:rPr>
        <w:t>”</w:t>
      </w:r>
    </w:p>
    <w:p w14:paraId="41863EE5" w14:textId="77777777" w:rsidR="001206F4" w:rsidRPr="00324974" w:rsidRDefault="001206F4" w:rsidP="001206F4">
      <w:pPr>
        <w:pStyle w:val="NoSpacing"/>
        <w:ind w:right="-766"/>
        <w:jc w:val="center"/>
        <w:rPr>
          <w:rFonts w:ascii="Arial" w:hAnsi="Arial" w:cs="Arial"/>
          <w:bCs/>
          <w:sz w:val="20"/>
          <w:szCs w:val="20"/>
        </w:rPr>
      </w:pPr>
      <w:r w:rsidRPr="00324974">
        <w:rPr>
          <w:rFonts w:ascii="Arial" w:eastAsia="Times New Roman" w:hAnsi="Arial" w:cs="Arial"/>
          <w:bCs/>
          <w:sz w:val="20"/>
          <w:szCs w:val="20"/>
        </w:rPr>
        <w:t>(</w:t>
      </w:r>
      <w:r w:rsidRPr="00324974">
        <w:rPr>
          <w:rFonts w:ascii="Arial" w:hAnsi="Arial" w:cs="Arial"/>
          <w:bCs/>
          <w:sz w:val="20"/>
          <w:szCs w:val="20"/>
        </w:rPr>
        <w:t>Identifikācijas Nr.RSSI-9.2./16/2023</w:t>
      </w:r>
      <w:r w:rsidRPr="00324974">
        <w:rPr>
          <w:rFonts w:ascii="Arial" w:eastAsia="Times New Roman" w:hAnsi="Arial" w:cs="Arial"/>
          <w:bCs/>
          <w:sz w:val="20"/>
          <w:szCs w:val="20"/>
        </w:rPr>
        <w:t>)</w:t>
      </w:r>
    </w:p>
    <w:p w14:paraId="5627BFF1" w14:textId="77777777" w:rsidR="001206F4" w:rsidRDefault="001206F4" w:rsidP="001206F4">
      <w:pPr>
        <w:spacing w:line="100" w:lineRule="atLeast"/>
        <w:ind w:right="-766"/>
        <w:jc w:val="center"/>
        <w:rPr>
          <w:rFonts w:ascii="Arial" w:eastAsia="Calibri" w:hAnsi="Arial" w:cs="Arial"/>
          <w:b/>
          <w:bCs/>
          <w:sz w:val="24"/>
          <w:szCs w:val="24"/>
        </w:rPr>
      </w:pPr>
    </w:p>
    <w:p w14:paraId="4DFB57D7" w14:textId="36D5E2BB" w:rsidR="001206F4" w:rsidRPr="00324974" w:rsidRDefault="001206F4" w:rsidP="001206F4">
      <w:pPr>
        <w:spacing w:line="100" w:lineRule="atLeast"/>
        <w:ind w:right="-766"/>
        <w:jc w:val="center"/>
        <w:rPr>
          <w:rFonts w:ascii="Arial" w:eastAsia="Calibri" w:hAnsi="Arial" w:cs="Arial"/>
          <w:b/>
          <w:bCs/>
          <w:sz w:val="24"/>
          <w:szCs w:val="24"/>
        </w:rPr>
      </w:pPr>
      <w:r>
        <w:rPr>
          <w:rFonts w:ascii="Arial" w:eastAsia="Calibri" w:hAnsi="Arial" w:cs="Arial"/>
          <w:b/>
          <w:bCs/>
          <w:sz w:val="24"/>
          <w:szCs w:val="24"/>
        </w:rPr>
        <w:t>Skaidrojums Nr.1</w:t>
      </w:r>
    </w:p>
    <w:p w14:paraId="7AE3D075" w14:textId="77777777" w:rsidR="001F5C6D" w:rsidRPr="00DB2F93" w:rsidRDefault="001F5C6D" w:rsidP="00DB2F93">
      <w:pPr>
        <w:jc w:val="center"/>
        <w:rPr>
          <w:rFonts w:ascii="Times New Roman" w:hAnsi="Times New Roman" w:cs="Times New Roman"/>
          <w:b/>
        </w:rPr>
      </w:pPr>
    </w:p>
    <w:tbl>
      <w:tblPr>
        <w:tblStyle w:val="TableGrid"/>
        <w:tblW w:w="10277" w:type="dxa"/>
        <w:jc w:val="center"/>
        <w:tblLook w:val="04A0" w:firstRow="1" w:lastRow="0" w:firstColumn="1" w:lastColumn="0" w:noHBand="0" w:noVBand="1"/>
      </w:tblPr>
      <w:tblGrid>
        <w:gridCol w:w="847"/>
        <w:gridCol w:w="4677"/>
        <w:gridCol w:w="4753"/>
      </w:tblGrid>
      <w:tr w:rsidR="00FA273A" w:rsidRPr="00DB2F93" w14:paraId="69F3C653" w14:textId="77777777" w:rsidTr="001206F4">
        <w:trPr>
          <w:trHeight w:val="678"/>
          <w:jc w:val="center"/>
        </w:trPr>
        <w:tc>
          <w:tcPr>
            <w:tcW w:w="847" w:type="dxa"/>
            <w:shd w:val="clear" w:color="auto" w:fill="FFF2CC" w:themeFill="accent4" w:themeFillTint="33"/>
          </w:tcPr>
          <w:p w14:paraId="10C10E25" w14:textId="77777777" w:rsidR="00883223" w:rsidRPr="00DB2F93" w:rsidRDefault="00883223" w:rsidP="00A8350E">
            <w:pPr>
              <w:spacing w:before="240"/>
              <w:jc w:val="center"/>
              <w:rPr>
                <w:rFonts w:ascii="Times New Roman" w:eastAsia="Calibri" w:hAnsi="Times New Roman" w:cs="Times New Roman"/>
                <w:sz w:val="22"/>
                <w:lang w:eastAsia="en-US"/>
              </w:rPr>
            </w:pPr>
            <w:bookmarkStart w:id="0" w:name="_Hlk70326926"/>
            <w:r w:rsidRPr="00DB2F93">
              <w:rPr>
                <w:rFonts w:ascii="Times New Roman" w:eastAsia="Calibri" w:hAnsi="Times New Roman" w:cs="Times New Roman"/>
                <w:sz w:val="22"/>
                <w:lang w:eastAsia="en-US"/>
              </w:rPr>
              <w:t>Nr.p.k.</w:t>
            </w:r>
          </w:p>
        </w:tc>
        <w:tc>
          <w:tcPr>
            <w:tcW w:w="4677" w:type="dxa"/>
            <w:shd w:val="clear" w:color="auto" w:fill="FFF2CC" w:themeFill="accent4" w:themeFillTint="33"/>
          </w:tcPr>
          <w:p w14:paraId="59485BCF" w14:textId="1F7F663A" w:rsidR="00883223" w:rsidRPr="00DB2F93" w:rsidRDefault="00883223" w:rsidP="00A8350E">
            <w:pPr>
              <w:spacing w:before="240"/>
              <w:jc w:val="center"/>
              <w:rPr>
                <w:rFonts w:ascii="Times New Roman" w:eastAsia="Calibri" w:hAnsi="Times New Roman" w:cs="Times New Roman"/>
                <w:i/>
                <w:sz w:val="22"/>
                <w:lang w:eastAsia="en-US"/>
              </w:rPr>
            </w:pPr>
            <w:r w:rsidRPr="00DB2F93">
              <w:rPr>
                <w:rFonts w:ascii="Times New Roman" w:eastAsia="Calibri" w:hAnsi="Times New Roman" w:cs="Times New Roman"/>
                <w:i/>
                <w:sz w:val="22"/>
                <w:lang w:eastAsia="en-US"/>
              </w:rPr>
              <w:t>Jautājum</w:t>
            </w:r>
            <w:r w:rsidR="007C7017">
              <w:rPr>
                <w:rFonts w:ascii="Times New Roman" w:eastAsia="Calibri" w:hAnsi="Times New Roman" w:cs="Times New Roman"/>
                <w:i/>
                <w:sz w:val="22"/>
                <w:lang w:eastAsia="en-US"/>
              </w:rPr>
              <w:t>s</w:t>
            </w:r>
          </w:p>
        </w:tc>
        <w:tc>
          <w:tcPr>
            <w:tcW w:w="4753" w:type="dxa"/>
            <w:shd w:val="clear" w:color="auto" w:fill="FFF2CC" w:themeFill="accent4" w:themeFillTint="33"/>
          </w:tcPr>
          <w:p w14:paraId="47F70125" w14:textId="758175C4" w:rsidR="00883223" w:rsidRPr="00DB2F93" w:rsidRDefault="00883223" w:rsidP="00A8350E">
            <w:pPr>
              <w:spacing w:before="240"/>
              <w:jc w:val="center"/>
              <w:rPr>
                <w:rFonts w:ascii="Times New Roman" w:eastAsia="Calibri" w:hAnsi="Times New Roman" w:cs="Times New Roman"/>
                <w:i/>
                <w:sz w:val="22"/>
                <w:lang w:eastAsia="en-US"/>
              </w:rPr>
            </w:pPr>
            <w:r w:rsidRPr="00DB2F93">
              <w:rPr>
                <w:rFonts w:ascii="Times New Roman" w:eastAsia="Calibri" w:hAnsi="Times New Roman" w:cs="Times New Roman"/>
                <w:i/>
                <w:sz w:val="22"/>
                <w:lang w:eastAsia="en-US"/>
              </w:rPr>
              <w:t>Atbilde</w:t>
            </w:r>
          </w:p>
        </w:tc>
      </w:tr>
      <w:tr w:rsidR="00FA273A" w:rsidRPr="00DB2F93" w14:paraId="4595B810" w14:textId="77777777" w:rsidTr="001206F4">
        <w:trPr>
          <w:trHeight w:val="273"/>
          <w:jc w:val="center"/>
        </w:trPr>
        <w:tc>
          <w:tcPr>
            <w:tcW w:w="847" w:type="dxa"/>
            <w:shd w:val="clear" w:color="auto" w:fill="FFF2CC" w:themeFill="accent4" w:themeFillTint="33"/>
          </w:tcPr>
          <w:p w14:paraId="0C8E5D2C" w14:textId="77777777" w:rsidR="00A8350E" w:rsidRPr="00DB2F93" w:rsidRDefault="00A8350E" w:rsidP="00DB2F93">
            <w:pPr>
              <w:jc w:val="center"/>
              <w:rPr>
                <w:rFonts w:ascii="Times New Roman" w:eastAsia="Calibri" w:hAnsi="Times New Roman" w:cs="Times New Roman"/>
                <w:lang w:eastAsia="en-US"/>
              </w:rPr>
            </w:pPr>
          </w:p>
        </w:tc>
        <w:tc>
          <w:tcPr>
            <w:tcW w:w="4677" w:type="dxa"/>
            <w:shd w:val="clear" w:color="auto" w:fill="FFF2CC" w:themeFill="accent4" w:themeFillTint="33"/>
          </w:tcPr>
          <w:p w14:paraId="4C990A7F" w14:textId="0EB53E2E" w:rsidR="00A8350E" w:rsidRPr="00DB2F93" w:rsidRDefault="001206F4" w:rsidP="00DB2F93">
            <w:pPr>
              <w:jc w:val="center"/>
              <w:rPr>
                <w:rFonts w:ascii="Times New Roman" w:eastAsia="Calibri" w:hAnsi="Times New Roman" w:cs="Times New Roman"/>
                <w:i/>
                <w:lang w:eastAsia="en-US"/>
              </w:rPr>
            </w:pPr>
            <w:r>
              <w:rPr>
                <w:rFonts w:ascii="Times New Roman" w:eastAsia="Calibri" w:hAnsi="Times New Roman" w:cs="Times New Roman"/>
                <w:i/>
                <w:lang w:eastAsia="en-US"/>
              </w:rPr>
              <w:t>22.0</w:t>
            </w:r>
            <w:r w:rsidR="00F558A2">
              <w:rPr>
                <w:rFonts w:ascii="Times New Roman" w:eastAsia="Calibri" w:hAnsi="Times New Roman" w:cs="Times New Roman"/>
                <w:i/>
                <w:lang w:eastAsia="en-US"/>
              </w:rPr>
              <w:t>6</w:t>
            </w:r>
            <w:r w:rsidR="00A8350E">
              <w:rPr>
                <w:rFonts w:ascii="Times New Roman" w:eastAsia="Calibri" w:hAnsi="Times New Roman" w:cs="Times New Roman"/>
                <w:i/>
                <w:lang w:eastAsia="en-US"/>
              </w:rPr>
              <w:t>.202</w:t>
            </w:r>
            <w:r w:rsidR="00992389">
              <w:rPr>
                <w:rFonts w:ascii="Times New Roman" w:eastAsia="Calibri" w:hAnsi="Times New Roman" w:cs="Times New Roman"/>
                <w:i/>
                <w:lang w:eastAsia="en-US"/>
              </w:rPr>
              <w:t>3</w:t>
            </w:r>
            <w:r w:rsidR="00A8350E">
              <w:rPr>
                <w:rFonts w:ascii="Times New Roman" w:eastAsia="Calibri" w:hAnsi="Times New Roman" w:cs="Times New Roman"/>
                <w:i/>
                <w:lang w:eastAsia="en-US"/>
              </w:rPr>
              <w:t>.</w:t>
            </w:r>
          </w:p>
        </w:tc>
        <w:tc>
          <w:tcPr>
            <w:tcW w:w="4753" w:type="dxa"/>
            <w:shd w:val="clear" w:color="auto" w:fill="FFF2CC" w:themeFill="accent4" w:themeFillTint="33"/>
          </w:tcPr>
          <w:p w14:paraId="263475BE" w14:textId="5566DEE8" w:rsidR="00A8350E" w:rsidRPr="00DB2F93" w:rsidRDefault="001206F4" w:rsidP="00DB2F93">
            <w:pPr>
              <w:jc w:val="center"/>
              <w:rPr>
                <w:rFonts w:ascii="Times New Roman" w:eastAsia="Calibri" w:hAnsi="Times New Roman" w:cs="Times New Roman"/>
                <w:i/>
                <w:lang w:eastAsia="en-US"/>
              </w:rPr>
            </w:pPr>
            <w:r>
              <w:rPr>
                <w:rFonts w:ascii="Times New Roman" w:eastAsia="Calibri" w:hAnsi="Times New Roman" w:cs="Times New Roman"/>
                <w:i/>
                <w:lang w:eastAsia="en-US"/>
              </w:rPr>
              <w:t>26.06.</w:t>
            </w:r>
            <w:r w:rsidR="00A8350E">
              <w:rPr>
                <w:rFonts w:ascii="Times New Roman" w:eastAsia="Calibri" w:hAnsi="Times New Roman" w:cs="Times New Roman"/>
                <w:i/>
                <w:lang w:eastAsia="en-US"/>
              </w:rPr>
              <w:t>202</w:t>
            </w:r>
            <w:r w:rsidR="00992389">
              <w:rPr>
                <w:rFonts w:ascii="Times New Roman" w:eastAsia="Calibri" w:hAnsi="Times New Roman" w:cs="Times New Roman"/>
                <w:i/>
                <w:lang w:eastAsia="en-US"/>
              </w:rPr>
              <w:t>3</w:t>
            </w:r>
            <w:r w:rsidR="00A8350E">
              <w:rPr>
                <w:rFonts w:ascii="Times New Roman" w:eastAsia="Calibri" w:hAnsi="Times New Roman" w:cs="Times New Roman"/>
                <w:i/>
                <w:lang w:eastAsia="en-US"/>
              </w:rPr>
              <w:t>.</w:t>
            </w:r>
          </w:p>
        </w:tc>
      </w:tr>
      <w:tr w:rsidR="001206F4" w:rsidRPr="00DB2F93" w14:paraId="014FC5F4" w14:textId="77777777" w:rsidTr="001206F4">
        <w:trPr>
          <w:trHeight w:val="273"/>
          <w:jc w:val="center"/>
        </w:trPr>
        <w:tc>
          <w:tcPr>
            <w:tcW w:w="847" w:type="dxa"/>
            <w:shd w:val="clear" w:color="auto" w:fill="auto"/>
          </w:tcPr>
          <w:p w14:paraId="5F532E22" w14:textId="77777777" w:rsidR="001206F4" w:rsidRPr="00DB2F93" w:rsidRDefault="001206F4" w:rsidP="00DB2F93">
            <w:pPr>
              <w:jc w:val="center"/>
              <w:rPr>
                <w:rFonts w:ascii="Times New Roman" w:eastAsia="Calibri" w:hAnsi="Times New Roman" w:cs="Times New Roman"/>
                <w:lang w:eastAsia="en-US"/>
              </w:rPr>
            </w:pPr>
          </w:p>
        </w:tc>
        <w:tc>
          <w:tcPr>
            <w:tcW w:w="4677" w:type="dxa"/>
            <w:shd w:val="clear" w:color="auto" w:fill="auto"/>
          </w:tcPr>
          <w:p w14:paraId="01C5CEEF" w14:textId="77777777" w:rsidR="001206F4" w:rsidRDefault="001206F4" w:rsidP="001206F4">
            <w:pPr>
              <w:pStyle w:val="PlainText"/>
            </w:pPr>
            <w:r>
              <w:t>Прошу пояснить критерии оценки предложений по конкурсу на аккумуляторы. В связи с новой формой конкурсных условий, на сколько я понимаю мы становимся не конкурентоспособными из за формулы применяемой за утилизацию аккумуляторов. Так как вы предложили добавлять к стоимости 4 евро за киллограм. Это правильный налог,и он не оспорим. Но есть и другой вариант когда резидент Латвии заключает договор с компанией на утилизацию аккумуляторов то ставка варьируется от 1 до 1.50 евро за киллограмм. Следовательно при весе комплекта в 1000 килограмм ма автоматически проиграем из за вашей формулы 3000 евро, что делает наше предложение не конкурентоспособным. Прошу вас рассмотреть возможность проведения конкурсных условий к единому принципу оценки предложений всех претендентов.</w:t>
            </w:r>
          </w:p>
          <w:p w14:paraId="151DBD06" w14:textId="77777777" w:rsidR="001206F4" w:rsidRDefault="001206F4" w:rsidP="00DB2F93">
            <w:pPr>
              <w:jc w:val="center"/>
              <w:rPr>
                <w:rFonts w:ascii="Times New Roman" w:eastAsia="Calibri" w:hAnsi="Times New Roman" w:cs="Times New Roman"/>
                <w:i/>
                <w:lang w:eastAsia="en-US"/>
              </w:rPr>
            </w:pPr>
          </w:p>
        </w:tc>
        <w:tc>
          <w:tcPr>
            <w:tcW w:w="4753" w:type="dxa"/>
            <w:shd w:val="clear" w:color="auto" w:fill="auto"/>
          </w:tcPr>
          <w:p w14:paraId="30E94D85" w14:textId="015A644C" w:rsidR="001206F4" w:rsidRPr="001206F4" w:rsidRDefault="00BA3753" w:rsidP="001206F4">
            <w:pPr>
              <w:pStyle w:val="PlainText"/>
              <w:rPr>
                <w:rFonts w:cs="Arial"/>
                <w:szCs w:val="20"/>
              </w:rPr>
            </w:pPr>
            <w:r>
              <w:rPr>
                <w:rFonts w:cs="Arial"/>
                <w:szCs w:val="20"/>
              </w:rPr>
              <w:t>Informējam</w:t>
            </w:r>
            <w:r w:rsidR="001206F4" w:rsidRPr="001206F4">
              <w:rPr>
                <w:rFonts w:cs="Arial"/>
                <w:szCs w:val="20"/>
              </w:rPr>
              <w:t>, ka pasūtītājam SIA "LDZ ritošā sastāva serviss" nav atbrīvojuma no dabas resursu nodokļa  samaksas par videi kaitīgām precēm saskaņā ar "Dabas resursu nodokļa likuma" 9.pantu attiecībā uz iepirkuma priekšmetā minēto sārmu (niķeļa (Ni)-kadmija (Cd)) akumulatoru bateriju "75 KPH 150P FERAK (uzlādēta un ar elektrolītu) vai analogs"</w:t>
            </w:r>
            <w:r>
              <w:rPr>
                <w:rFonts w:cs="Arial"/>
                <w:szCs w:val="20"/>
              </w:rPr>
              <w:t xml:space="preserve"> un</w:t>
            </w:r>
            <w:r w:rsidR="001206F4" w:rsidRPr="001206F4">
              <w:rPr>
                <w:rFonts w:cs="Arial"/>
                <w:szCs w:val="20"/>
              </w:rPr>
              <w:t xml:space="preserve"> skaidrojam, lai nodrošinātu vienlīdzīgu </w:t>
            </w:r>
            <w:r>
              <w:rPr>
                <w:rFonts w:cs="Arial"/>
                <w:szCs w:val="20"/>
              </w:rPr>
              <w:t xml:space="preserve">pretendentu (rezidentu un nerezidentu) piedāvājumu </w:t>
            </w:r>
            <w:r w:rsidR="001206F4" w:rsidRPr="001206F4">
              <w:rPr>
                <w:rFonts w:cs="Arial"/>
                <w:szCs w:val="20"/>
              </w:rPr>
              <w:t>vērtēšanu  atbilstoši nolikumā noteiktajam kritērijam, Jūsu piedāvātajā cenā</w:t>
            </w:r>
            <w:r>
              <w:rPr>
                <w:rFonts w:cs="Arial"/>
                <w:szCs w:val="20"/>
              </w:rPr>
              <w:t xml:space="preserve"> līdzīgi kā Latvijas pretendentu piedāvātajā cenā </w:t>
            </w:r>
            <w:r w:rsidR="001206F4" w:rsidRPr="001206F4">
              <w:rPr>
                <w:rFonts w:cs="Arial"/>
                <w:szCs w:val="20"/>
              </w:rPr>
              <w:t>ir ietverams dabas resursu nodoklis atbilstoši Latvijas republikas   normatīvajiem aktiem (sk. Dabas resursu nodokļa likuma 6.pielikumu</w:t>
            </w:r>
            <w:r w:rsidR="001206F4">
              <w:rPr>
                <w:rFonts w:cs="Arial"/>
                <w:szCs w:val="20"/>
              </w:rPr>
              <w:t xml:space="preserve"> </w:t>
            </w:r>
            <w:r w:rsidR="001206F4" w:rsidRPr="001206F4">
              <w:rPr>
                <w:rFonts w:cs="Arial"/>
                <w:szCs w:val="20"/>
              </w:rPr>
              <w:t>(Pielikums 15.12.2016. likuma redakcijā ar grozījumiem, kas izdarīti ar 26.04.2018. un 01.06.2023. likumu, kas stājas spēkā 09.06.2023.)) un papildus aprēķinātais un finanšu piedāvājumā ietvertais dabas resursu nodoklis jānorāda atsevišķā kolonā</w:t>
            </w:r>
            <w:r w:rsidR="00705E72">
              <w:rPr>
                <w:rFonts w:cs="Arial"/>
                <w:szCs w:val="20"/>
              </w:rPr>
              <w:t>.</w:t>
            </w:r>
          </w:p>
        </w:tc>
      </w:tr>
      <w:bookmarkEnd w:id="0"/>
    </w:tbl>
    <w:p w14:paraId="5D7F5500" w14:textId="77777777" w:rsidR="00577433" w:rsidRPr="00DB2F93" w:rsidRDefault="00577433" w:rsidP="00DB2F93">
      <w:pPr>
        <w:rPr>
          <w:rFonts w:ascii="Times New Roman" w:hAnsi="Times New Roman" w:cs="Times New Roman"/>
        </w:rPr>
      </w:pPr>
    </w:p>
    <w:sectPr w:rsidR="00577433" w:rsidRPr="00DB2F93" w:rsidSect="004D6653">
      <w:headerReference w:type="default" r:id="rId11"/>
      <w:footerReference w:type="default" r:id="rId12"/>
      <w:headerReference w:type="first" r:id="rId13"/>
      <w:footerReference w:type="first" r:id="rId14"/>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34B3" w14:textId="77777777" w:rsidR="00C07C9A" w:rsidRDefault="00C07C9A" w:rsidP="00591256">
      <w:r>
        <w:separator/>
      </w:r>
    </w:p>
  </w:endnote>
  <w:endnote w:type="continuationSeparator" w:id="0">
    <w:p w14:paraId="44BB1039" w14:textId="77777777" w:rsidR="00C07C9A" w:rsidRDefault="00C07C9A" w:rsidP="00591256">
      <w:r>
        <w:continuationSeparator/>
      </w:r>
    </w:p>
  </w:endnote>
  <w:endnote w:type="continuationNotice" w:id="1">
    <w:p w14:paraId="1F3DFE3E" w14:textId="77777777" w:rsidR="00C07C9A" w:rsidRDefault="00C07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74EBB1EE" w14:textId="77777777" w:rsidR="00591256" w:rsidRDefault="00591256">
        <w:pPr>
          <w:pStyle w:val="Footer"/>
          <w:jc w:val="center"/>
        </w:pPr>
        <w:r>
          <w:fldChar w:fldCharType="begin"/>
        </w:r>
        <w:r>
          <w:instrText xml:space="preserve"> PAGE   \* MERGEFORMAT </w:instrText>
        </w:r>
        <w:r>
          <w:fldChar w:fldCharType="separate"/>
        </w:r>
        <w:r w:rsidR="00F26D4E">
          <w:rPr>
            <w:noProof/>
          </w:rPr>
          <w:t>2</w:t>
        </w:r>
        <w:r>
          <w:rPr>
            <w:noProof/>
          </w:rPr>
          <w:fldChar w:fldCharType="end"/>
        </w:r>
      </w:p>
    </w:sdtContent>
  </w:sdt>
  <w:p w14:paraId="1115E456" w14:textId="77777777" w:rsidR="00591256" w:rsidRDefault="00591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121B754A" w14:textId="77777777" w:rsidTr="1B25E18A">
      <w:tc>
        <w:tcPr>
          <w:tcW w:w="3210" w:type="dxa"/>
        </w:tcPr>
        <w:p w14:paraId="209D5E2C" w14:textId="58E0BBD5" w:rsidR="1B25E18A" w:rsidRDefault="1B25E18A" w:rsidP="1B25E18A">
          <w:pPr>
            <w:pStyle w:val="Header"/>
            <w:ind w:left="-115"/>
          </w:pPr>
        </w:p>
      </w:tc>
      <w:tc>
        <w:tcPr>
          <w:tcW w:w="3210" w:type="dxa"/>
        </w:tcPr>
        <w:p w14:paraId="22006B76" w14:textId="25BA0890" w:rsidR="1B25E18A" w:rsidRDefault="1B25E18A" w:rsidP="1B25E18A">
          <w:pPr>
            <w:pStyle w:val="Header"/>
            <w:jc w:val="center"/>
          </w:pPr>
        </w:p>
      </w:tc>
      <w:tc>
        <w:tcPr>
          <w:tcW w:w="3210" w:type="dxa"/>
        </w:tcPr>
        <w:p w14:paraId="2A54CEA6" w14:textId="42A6C168" w:rsidR="1B25E18A" w:rsidRDefault="1B25E18A" w:rsidP="1B25E18A">
          <w:pPr>
            <w:pStyle w:val="Header"/>
            <w:ind w:right="-115"/>
            <w:jc w:val="right"/>
          </w:pPr>
        </w:p>
      </w:tc>
    </w:tr>
  </w:tbl>
  <w:p w14:paraId="15FAFD1B" w14:textId="642CB256" w:rsidR="00EA03F7" w:rsidRDefault="00EA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6292" w14:textId="77777777" w:rsidR="00C07C9A" w:rsidRDefault="00C07C9A" w:rsidP="00591256">
      <w:r>
        <w:separator/>
      </w:r>
    </w:p>
  </w:footnote>
  <w:footnote w:type="continuationSeparator" w:id="0">
    <w:p w14:paraId="6CF94068" w14:textId="77777777" w:rsidR="00C07C9A" w:rsidRDefault="00C07C9A" w:rsidP="00591256">
      <w:r>
        <w:continuationSeparator/>
      </w:r>
    </w:p>
  </w:footnote>
  <w:footnote w:type="continuationNotice" w:id="1">
    <w:p w14:paraId="01BDCEE3" w14:textId="77777777" w:rsidR="00C07C9A" w:rsidRDefault="00C07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5D2833CC" w14:textId="77777777" w:rsidTr="1B25E18A">
      <w:tc>
        <w:tcPr>
          <w:tcW w:w="3210" w:type="dxa"/>
        </w:tcPr>
        <w:p w14:paraId="1ED787BF" w14:textId="46E98CBF" w:rsidR="1B25E18A" w:rsidRDefault="1B25E18A" w:rsidP="1B25E18A">
          <w:pPr>
            <w:pStyle w:val="Header"/>
            <w:ind w:left="-115"/>
          </w:pPr>
        </w:p>
      </w:tc>
      <w:tc>
        <w:tcPr>
          <w:tcW w:w="3210" w:type="dxa"/>
        </w:tcPr>
        <w:p w14:paraId="32EABFA2" w14:textId="3F9D3753" w:rsidR="1B25E18A" w:rsidRDefault="1B25E18A" w:rsidP="1B25E18A">
          <w:pPr>
            <w:pStyle w:val="Header"/>
            <w:jc w:val="center"/>
          </w:pPr>
        </w:p>
      </w:tc>
      <w:tc>
        <w:tcPr>
          <w:tcW w:w="3210" w:type="dxa"/>
        </w:tcPr>
        <w:p w14:paraId="37BD3DFC" w14:textId="45853608" w:rsidR="1B25E18A" w:rsidRDefault="1B25E18A" w:rsidP="1B25E18A">
          <w:pPr>
            <w:pStyle w:val="Header"/>
            <w:ind w:right="-115"/>
            <w:jc w:val="right"/>
          </w:pPr>
        </w:p>
      </w:tc>
    </w:tr>
  </w:tbl>
  <w:p w14:paraId="4C969DC7" w14:textId="763147A0" w:rsidR="00EA03F7" w:rsidRDefault="00EA0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B25E18A" w14:paraId="0EAFB231" w14:textId="77777777" w:rsidTr="1B25E18A">
      <w:tc>
        <w:tcPr>
          <w:tcW w:w="3210" w:type="dxa"/>
        </w:tcPr>
        <w:p w14:paraId="39B732B0" w14:textId="1B4D9359" w:rsidR="1B25E18A" w:rsidRDefault="1B25E18A" w:rsidP="1B25E18A">
          <w:pPr>
            <w:pStyle w:val="Header"/>
            <w:ind w:left="-115"/>
          </w:pPr>
        </w:p>
      </w:tc>
      <w:tc>
        <w:tcPr>
          <w:tcW w:w="3210" w:type="dxa"/>
        </w:tcPr>
        <w:p w14:paraId="56119347" w14:textId="67812DBF" w:rsidR="1B25E18A" w:rsidRDefault="1B25E18A" w:rsidP="1B25E18A">
          <w:pPr>
            <w:pStyle w:val="Header"/>
            <w:jc w:val="center"/>
          </w:pPr>
        </w:p>
      </w:tc>
      <w:tc>
        <w:tcPr>
          <w:tcW w:w="3210" w:type="dxa"/>
        </w:tcPr>
        <w:p w14:paraId="708CFE9F" w14:textId="51B0B1F4" w:rsidR="1B25E18A" w:rsidRDefault="1B25E18A" w:rsidP="1B25E18A">
          <w:pPr>
            <w:pStyle w:val="Header"/>
            <w:ind w:right="-115"/>
            <w:jc w:val="right"/>
          </w:pPr>
        </w:p>
      </w:tc>
    </w:tr>
  </w:tbl>
  <w:p w14:paraId="31C78113" w14:textId="11BF3793" w:rsidR="00EA03F7" w:rsidRDefault="00EA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05C4"/>
    <w:multiLevelType w:val="hybridMultilevel"/>
    <w:tmpl w:val="7FE4C8C6"/>
    <w:lvl w:ilvl="0" w:tplc="C588ADD0">
      <w:start w:val="1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BD24CC"/>
    <w:multiLevelType w:val="multilevel"/>
    <w:tmpl w:val="A89E2494"/>
    <w:lvl w:ilvl="0">
      <w:start w:val="2"/>
      <w:numFmt w:val="decimal"/>
      <w:lvlText w:val="%1."/>
      <w:lvlJc w:val="left"/>
      <w:pPr>
        <w:ind w:left="510" w:hanging="510"/>
      </w:pPr>
      <w:rPr>
        <w:rFonts w:ascii="Calibri" w:hAnsi="Calibri" w:cs="Calibri" w:hint="default"/>
      </w:rPr>
    </w:lvl>
    <w:lvl w:ilvl="1">
      <w:start w:val="5"/>
      <w:numFmt w:val="decimal"/>
      <w:lvlText w:val="%1.%2."/>
      <w:lvlJc w:val="left"/>
      <w:pPr>
        <w:ind w:left="510" w:hanging="510"/>
      </w:pPr>
      <w:rPr>
        <w:rFonts w:ascii="Calibri" w:hAnsi="Calibri" w:cs="Calibri" w:hint="default"/>
      </w:rPr>
    </w:lvl>
    <w:lvl w:ilvl="2">
      <w:start w:val="4"/>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332588"/>
    <w:multiLevelType w:val="multilevel"/>
    <w:tmpl w:val="3D08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FEC147D"/>
    <w:multiLevelType w:val="hybridMultilevel"/>
    <w:tmpl w:val="771E5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6F33AD"/>
    <w:multiLevelType w:val="hybridMultilevel"/>
    <w:tmpl w:val="82884500"/>
    <w:lvl w:ilvl="0" w:tplc="04260011">
      <w:start w:val="1"/>
      <w:numFmt w:val="decimal"/>
      <w:lvlText w:val="%1)"/>
      <w:lvlJc w:val="left"/>
      <w:pPr>
        <w:ind w:left="720" w:hanging="360"/>
      </w:pPr>
    </w:lvl>
    <w:lvl w:ilvl="1" w:tplc="81680BA6">
      <w:start w:val="1"/>
      <w:numFmt w:val="decimal"/>
      <w:lvlText w:val="%2)"/>
      <w:lvlJc w:val="left"/>
      <w:pPr>
        <w:ind w:left="1440" w:hanging="360"/>
      </w:pPr>
      <w:rPr>
        <w:b w:val="0"/>
        <w:bCs w:val="0"/>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7212756">
    <w:abstractNumId w:val="8"/>
  </w:num>
  <w:num w:numId="2" w16cid:durableId="856121899">
    <w:abstractNumId w:val="5"/>
  </w:num>
  <w:num w:numId="3" w16cid:durableId="892470841">
    <w:abstractNumId w:val="4"/>
  </w:num>
  <w:num w:numId="4" w16cid:durableId="20059828">
    <w:abstractNumId w:val="2"/>
  </w:num>
  <w:num w:numId="5" w16cid:durableId="233128118">
    <w:abstractNumId w:val="7"/>
  </w:num>
  <w:num w:numId="6" w16cid:durableId="1959097841">
    <w:abstractNumId w:val="0"/>
  </w:num>
  <w:num w:numId="7" w16cid:durableId="155995700">
    <w:abstractNumId w:val="3"/>
  </w:num>
  <w:num w:numId="8" w16cid:durableId="826439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09889">
    <w:abstractNumId w:val="1"/>
  </w:num>
  <w:num w:numId="10" w16cid:durableId="884634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0602B"/>
    <w:rsid w:val="000103CF"/>
    <w:rsid w:val="0001122C"/>
    <w:rsid w:val="0001130A"/>
    <w:rsid w:val="000132C4"/>
    <w:rsid w:val="00015528"/>
    <w:rsid w:val="000232F0"/>
    <w:rsid w:val="00024A24"/>
    <w:rsid w:val="00027440"/>
    <w:rsid w:val="000278DD"/>
    <w:rsid w:val="00037ACA"/>
    <w:rsid w:val="00052337"/>
    <w:rsid w:val="00052B33"/>
    <w:rsid w:val="00053226"/>
    <w:rsid w:val="00055E2A"/>
    <w:rsid w:val="0006190A"/>
    <w:rsid w:val="000646B8"/>
    <w:rsid w:val="00067370"/>
    <w:rsid w:val="000746FD"/>
    <w:rsid w:val="000753AE"/>
    <w:rsid w:val="00075CD8"/>
    <w:rsid w:val="000816CB"/>
    <w:rsid w:val="0008750A"/>
    <w:rsid w:val="0009126E"/>
    <w:rsid w:val="000A54B7"/>
    <w:rsid w:val="000B332D"/>
    <w:rsid w:val="000B3B1D"/>
    <w:rsid w:val="000B510D"/>
    <w:rsid w:val="000C06A9"/>
    <w:rsid w:val="000C707D"/>
    <w:rsid w:val="000C75DC"/>
    <w:rsid w:val="000D5864"/>
    <w:rsid w:val="000D5A47"/>
    <w:rsid w:val="000D64DD"/>
    <w:rsid w:val="000D748C"/>
    <w:rsid w:val="000E5F48"/>
    <w:rsid w:val="000F07E7"/>
    <w:rsid w:val="000F1484"/>
    <w:rsid w:val="000F2F27"/>
    <w:rsid w:val="000F595D"/>
    <w:rsid w:val="00103198"/>
    <w:rsid w:val="00107DB9"/>
    <w:rsid w:val="0011221E"/>
    <w:rsid w:val="00115906"/>
    <w:rsid w:val="001206F4"/>
    <w:rsid w:val="00123AC1"/>
    <w:rsid w:val="00124FFD"/>
    <w:rsid w:val="00125CEF"/>
    <w:rsid w:val="00132AE1"/>
    <w:rsid w:val="00135EAE"/>
    <w:rsid w:val="0013696E"/>
    <w:rsid w:val="00137017"/>
    <w:rsid w:val="001377AC"/>
    <w:rsid w:val="001447C7"/>
    <w:rsid w:val="001461E4"/>
    <w:rsid w:val="001573E2"/>
    <w:rsid w:val="00160CF4"/>
    <w:rsid w:val="00161D7E"/>
    <w:rsid w:val="00163F1B"/>
    <w:rsid w:val="00165EA6"/>
    <w:rsid w:val="0016637C"/>
    <w:rsid w:val="00171129"/>
    <w:rsid w:val="00172448"/>
    <w:rsid w:val="0017283D"/>
    <w:rsid w:val="00175323"/>
    <w:rsid w:val="00181317"/>
    <w:rsid w:val="001834AF"/>
    <w:rsid w:val="00193A8D"/>
    <w:rsid w:val="001A3C4E"/>
    <w:rsid w:val="001A3CAD"/>
    <w:rsid w:val="001A6D00"/>
    <w:rsid w:val="001B033F"/>
    <w:rsid w:val="001B211F"/>
    <w:rsid w:val="001B7B25"/>
    <w:rsid w:val="001C0C03"/>
    <w:rsid w:val="001C1DA6"/>
    <w:rsid w:val="001C4860"/>
    <w:rsid w:val="001D0085"/>
    <w:rsid w:val="001E1267"/>
    <w:rsid w:val="001E151D"/>
    <w:rsid w:val="001E5162"/>
    <w:rsid w:val="001E5F18"/>
    <w:rsid w:val="001E66CB"/>
    <w:rsid w:val="001F2825"/>
    <w:rsid w:val="001F5C6D"/>
    <w:rsid w:val="001F7BB4"/>
    <w:rsid w:val="0020119B"/>
    <w:rsid w:val="00204413"/>
    <w:rsid w:val="002060C0"/>
    <w:rsid w:val="002150DD"/>
    <w:rsid w:val="00220950"/>
    <w:rsid w:val="00222330"/>
    <w:rsid w:val="00223533"/>
    <w:rsid w:val="002247D0"/>
    <w:rsid w:val="00226478"/>
    <w:rsid w:val="00227B32"/>
    <w:rsid w:val="00235840"/>
    <w:rsid w:val="00243E2B"/>
    <w:rsid w:val="00244F08"/>
    <w:rsid w:val="00246DAF"/>
    <w:rsid w:val="00247412"/>
    <w:rsid w:val="00251159"/>
    <w:rsid w:val="0025200B"/>
    <w:rsid w:val="00261C9F"/>
    <w:rsid w:val="00262AE0"/>
    <w:rsid w:val="00263116"/>
    <w:rsid w:val="002646DA"/>
    <w:rsid w:val="00265DC7"/>
    <w:rsid w:val="00267F9E"/>
    <w:rsid w:val="002711AF"/>
    <w:rsid w:val="00274D7B"/>
    <w:rsid w:val="0028443C"/>
    <w:rsid w:val="00287375"/>
    <w:rsid w:val="00293883"/>
    <w:rsid w:val="0029430C"/>
    <w:rsid w:val="0029616F"/>
    <w:rsid w:val="00297DEA"/>
    <w:rsid w:val="002A2ACD"/>
    <w:rsid w:val="002B1F81"/>
    <w:rsid w:val="002B4F7A"/>
    <w:rsid w:val="002D3176"/>
    <w:rsid w:val="002D6359"/>
    <w:rsid w:val="002D6474"/>
    <w:rsid w:val="002E107A"/>
    <w:rsid w:val="002E23F3"/>
    <w:rsid w:val="002E267A"/>
    <w:rsid w:val="002F0834"/>
    <w:rsid w:val="002F2671"/>
    <w:rsid w:val="002F4012"/>
    <w:rsid w:val="002F5353"/>
    <w:rsid w:val="002F5823"/>
    <w:rsid w:val="003003E3"/>
    <w:rsid w:val="0030311C"/>
    <w:rsid w:val="00305C28"/>
    <w:rsid w:val="003148CF"/>
    <w:rsid w:val="003175C6"/>
    <w:rsid w:val="00323DEF"/>
    <w:rsid w:val="0033014F"/>
    <w:rsid w:val="003355B0"/>
    <w:rsid w:val="00336EC0"/>
    <w:rsid w:val="00341DB8"/>
    <w:rsid w:val="00343481"/>
    <w:rsid w:val="00344070"/>
    <w:rsid w:val="003536F0"/>
    <w:rsid w:val="00354602"/>
    <w:rsid w:val="00355559"/>
    <w:rsid w:val="00360B0E"/>
    <w:rsid w:val="00362DF2"/>
    <w:rsid w:val="00366074"/>
    <w:rsid w:val="00370471"/>
    <w:rsid w:val="00370B7B"/>
    <w:rsid w:val="0037315B"/>
    <w:rsid w:val="003759C9"/>
    <w:rsid w:val="003764EE"/>
    <w:rsid w:val="00384823"/>
    <w:rsid w:val="003872C0"/>
    <w:rsid w:val="00392CD0"/>
    <w:rsid w:val="00394CB3"/>
    <w:rsid w:val="003957DA"/>
    <w:rsid w:val="00395D51"/>
    <w:rsid w:val="00396D80"/>
    <w:rsid w:val="003A407E"/>
    <w:rsid w:val="003A5DD6"/>
    <w:rsid w:val="003A6D73"/>
    <w:rsid w:val="003B276F"/>
    <w:rsid w:val="003C1F4C"/>
    <w:rsid w:val="003C415B"/>
    <w:rsid w:val="003C6742"/>
    <w:rsid w:val="003D1E06"/>
    <w:rsid w:val="003D2470"/>
    <w:rsid w:val="003D36AA"/>
    <w:rsid w:val="003D557C"/>
    <w:rsid w:val="003D576F"/>
    <w:rsid w:val="003D6999"/>
    <w:rsid w:val="003E12E1"/>
    <w:rsid w:val="003F21B3"/>
    <w:rsid w:val="003F45C5"/>
    <w:rsid w:val="003F61B4"/>
    <w:rsid w:val="0040697B"/>
    <w:rsid w:val="0040731A"/>
    <w:rsid w:val="00410B13"/>
    <w:rsid w:val="004115F0"/>
    <w:rsid w:val="00411CFA"/>
    <w:rsid w:val="00415931"/>
    <w:rsid w:val="00423D7B"/>
    <w:rsid w:val="00431C11"/>
    <w:rsid w:val="00432D58"/>
    <w:rsid w:val="00445D89"/>
    <w:rsid w:val="004513B9"/>
    <w:rsid w:val="004525DD"/>
    <w:rsid w:val="00463E41"/>
    <w:rsid w:val="00467293"/>
    <w:rsid w:val="00474EE3"/>
    <w:rsid w:val="00481539"/>
    <w:rsid w:val="00484CF4"/>
    <w:rsid w:val="00487AFC"/>
    <w:rsid w:val="00492F79"/>
    <w:rsid w:val="00496E06"/>
    <w:rsid w:val="00497CBE"/>
    <w:rsid w:val="004A09B4"/>
    <w:rsid w:val="004B1024"/>
    <w:rsid w:val="004B3F83"/>
    <w:rsid w:val="004B6A0A"/>
    <w:rsid w:val="004C0488"/>
    <w:rsid w:val="004D6653"/>
    <w:rsid w:val="004E6C6A"/>
    <w:rsid w:val="004E736D"/>
    <w:rsid w:val="004F02F3"/>
    <w:rsid w:val="004F093B"/>
    <w:rsid w:val="004F1F22"/>
    <w:rsid w:val="004F21DA"/>
    <w:rsid w:val="004F4483"/>
    <w:rsid w:val="0050158A"/>
    <w:rsid w:val="005020C2"/>
    <w:rsid w:val="0050366A"/>
    <w:rsid w:val="00503A2C"/>
    <w:rsid w:val="00504B83"/>
    <w:rsid w:val="00506654"/>
    <w:rsid w:val="00510F6F"/>
    <w:rsid w:val="005116C3"/>
    <w:rsid w:val="00512082"/>
    <w:rsid w:val="00512269"/>
    <w:rsid w:val="0051308D"/>
    <w:rsid w:val="0052178F"/>
    <w:rsid w:val="0052252A"/>
    <w:rsid w:val="00522DD5"/>
    <w:rsid w:val="00523800"/>
    <w:rsid w:val="00535018"/>
    <w:rsid w:val="005453F6"/>
    <w:rsid w:val="005571A9"/>
    <w:rsid w:val="005758A8"/>
    <w:rsid w:val="00577433"/>
    <w:rsid w:val="00581226"/>
    <w:rsid w:val="00583DD7"/>
    <w:rsid w:val="0058598B"/>
    <w:rsid w:val="00586018"/>
    <w:rsid w:val="005905EF"/>
    <w:rsid w:val="00591256"/>
    <w:rsid w:val="00592BA6"/>
    <w:rsid w:val="00595A88"/>
    <w:rsid w:val="005A0416"/>
    <w:rsid w:val="005A2DC2"/>
    <w:rsid w:val="005A7063"/>
    <w:rsid w:val="005B10F1"/>
    <w:rsid w:val="005B316D"/>
    <w:rsid w:val="005B4F80"/>
    <w:rsid w:val="005B5129"/>
    <w:rsid w:val="005B6E3D"/>
    <w:rsid w:val="005B7D4F"/>
    <w:rsid w:val="005C481A"/>
    <w:rsid w:val="005C6559"/>
    <w:rsid w:val="005C7B5D"/>
    <w:rsid w:val="005D3681"/>
    <w:rsid w:val="005E025F"/>
    <w:rsid w:val="005E0FCD"/>
    <w:rsid w:val="005E4C4E"/>
    <w:rsid w:val="00602A51"/>
    <w:rsid w:val="00605CA6"/>
    <w:rsid w:val="00607597"/>
    <w:rsid w:val="00607B32"/>
    <w:rsid w:val="00614E0C"/>
    <w:rsid w:val="00616B03"/>
    <w:rsid w:val="0061753F"/>
    <w:rsid w:val="00621860"/>
    <w:rsid w:val="00621F1F"/>
    <w:rsid w:val="0062354F"/>
    <w:rsid w:val="006260C2"/>
    <w:rsid w:val="00626F93"/>
    <w:rsid w:val="00630F54"/>
    <w:rsid w:val="00634E93"/>
    <w:rsid w:val="0063532D"/>
    <w:rsid w:val="00635B1B"/>
    <w:rsid w:val="006366B0"/>
    <w:rsid w:val="00637A79"/>
    <w:rsid w:val="00641E1F"/>
    <w:rsid w:val="006420C7"/>
    <w:rsid w:val="00645B75"/>
    <w:rsid w:val="0064745A"/>
    <w:rsid w:val="00653138"/>
    <w:rsid w:val="00656FA1"/>
    <w:rsid w:val="00660817"/>
    <w:rsid w:val="00660828"/>
    <w:rsid w:val="00665C05"/>
    <w:rsid w:val="006708AE"/>
    <w:rsid w:val="006722DF"/>
    <w:rsid w:val="006733E0"/>
    <w:rsid w:val="00677617"/>
    <w:rsid w:val="00685048"/>
    <w:rsid w:val="00685C3C"/>
    <w:rsid w:val="00686911"/>
    <w:rsid w:val="006871BA"/>
    <w:rsid w:val="00695EAB"/>
    <w:rsid w:val="006A2935"/>
    <w:rsid w:val="006A2B6C"/>
    <w:rsid w:val="006A5CBF"/>
    <w:rsid w:val="006A60A3"/>
    <w:rsid w:val="006B5391"/>
    <w:rsid w:val="006B5E9E"/>
    <w:rsid w:val="006C0DDF"/>
    <w:rsid w:val="006C13E6"/>
    <w:rsid w:val="006D22B4"/>
    <w:rsid w:val="006D4EF1"/>
    <w:rsid w:val="006E24E3"/>
    <w:rsid w:val="006E6BDE"/>
    <w:rsid w:val="006F0B85"/>
    <w:rsid w:val="006F1AA9"/>
    <w:rsid w:val="006F698B"/>
    <w:rsid w:val="00702370"/>
    <w:rsid w:val="00703D53"/>
    <w:rsid w:val="00705CB9"/>
    <w:rsid w:val="00705E72"/>
    <w:rsid w:val="007068FA"/>
    <w:rsid w:val="00713CA1"/>
    <w:rsid w:val="00713D0D"/>
    <w:rsid w:val="00713DC9"/>
    <w:rsid w:val="00713FBD"/>
    <w:rsid w:val="0072612E"/>
    <w:rsid w:val="00735553"/>
    <w:rsid w:val="00737E0A"/>
    <w:rsid w:val="0074249C"/>
    <w:rsid w:val="00744340"/>
    <w:rsid w:val="00744731"/>
    <w:rsid w:val="007469F3"/>
    <w:rsid w:val="00753B4F"/>
    <w:rsid w:val="00761806"/>
    <w:rsid w:val="00764E82"/>
    <w:rsid w:val="00770C78"/>
    <w:rsid w:val="00771001"/>
    <w:rsid w:val="00773099"/>
    <w:rsid w:val="007842AC"/>
    <w:rsid w:val="00784BAB"/>
    <w:rsid w:val="007879F0"/>
    <w:rsid w:val="00791B64"/>
    <w:rsid w:val="00791E31"/>
    <w:rsid w:val="0079216E"/>
    <w:rsid w:val="0079365B"/>
    <w:rsid w:val="00794FE3"/>
    <w:rsid w:val="007A320F"/>
    <w:rsid w:val="007A6CC3"/>
    <w:rsid w:val="007B0503"/>
    <w:rsid w:val="007B355C"/>
    <w:rsid w:val="007B7A8F"/>
    <w:rsid w:val="007C4A77"/>
    <w:rsid w:val="007C7017"/>
    <w:rsid w:val="007D3632"/>
    <w:rsid w:val="007E0D88"/>
    <w:rsid w:val="007E21CE"/>
    <w:rsid w:val="007E64FF"/>
    <w:rsid w:val="008028DE"/>
    <w:rsid w:val="00805B84"/>
    <w:rsid w:val="00805B88"/>
    <w:rsid w:val="008071EC"/>
    <w:rsid w:val="00810862"/>
    <w:rsid w:val="00810B79"/>
    <w:rsid w:val="00813A56"/>
    <w:rsid w:val="00816A26"/>
    <w:rsid w:val="008219EC"/>
    <w:rsid w:val="00822658"/>
    <w:rsid w:val="00823421"/>
    <w:rsid w:val="00831CA0"/>
    <w:rsid w:val="00836E4F"/>
    <w:rsid w:val="00842574"/>
    <w:rsid w:val="008508F3"/>
    <w:rsid w:val="008514EC"/>
    <w:rsid w:val="00852402"/>
    <w:rsid w:val="00853ABB"/>
    <w:rsid w:val="008558A2"/>
    <w:rsid w:val="0085678F"/>
    <w:rsid w:val="00856808"/>
    <w:rsid w:val="0086182E"/>
    <w:rsid w:val="00863EBB"/>
    <w:rsid w:val="00864F83"/>
    <w:rsid w:val="008669B1"/>
    <w:rsid w:val="00883223"/>
    <w:rsid w:val="008835CB"/>
    <w:rsid w:val="00884863"/>
    <w:rsid w:val="008862F5"/>
    <w:rsid w:val="00886AFE"/>
    <w:rsid w:val="00892BED"/>
    <w:rsid w:val="008A41C8"/>
    <w:rsid w:val="008A44DC"/>
    <w:rsid w:val="008B5707"/>
    <w:rsid w:val="008B6DE7"/>
    <w:rsid w:val="008C15AD"/>
    <w:rsid w:val="008C59C7"/>
    <w:rsid w:val="008D277C"/>
    <w:rsid w:val="008D3257"/>
    <w:rsid w:val="008D6CD5"/>
    <w:rsid w:val="008D6CF1"/>
    <w:rsid w:val="008D7B9D"/>
    <w:rsid w:val="008E0D44"/>
    <w:rsid w:val="008E3F8B"/>
    <w:rsid w:val="008E41A5"/>
    <w:rsid w:val="008E4A69"/>
    <w:rsid w:val="008E6559"/>
    <w:rsid w:val="00907212"/>
    <w:rsid w:val="00907A48"/>
    <w:rsid w:val="00912FC6"/>
    <w:rsid w:val="009145B0"/>
    <w:rsid w:val="00917F02"/>
    <w:rsid w:val="00931386"/>
    <w:rsid w:val="00932CC9"/>
    <w:rsid w:val="009336FC"/>
    <w:rsid w:val="0093642F"/>
    <w:rsid w:val="009431B9"/>
    <w:rsid w:val="00951A11"/>
    <w:rsid w:val="0095474C"/>
    <w:rsid w:val="009624F7"/>
    <w:rsid w:val="00963374"/>
    <w:rsid w:val="00964067"/>
    <w:rsid w:val="00973A78"/>
    <w:rsid w:val="009852CE"/>
    <w:rsid w:val="009901DE"/>
    <w:rsid w:val="00992389"/>
    <w:rsid w:val="00994C52"/>
    <w:rsid w:val="009A242E"/>
    <w:rsid w:val="009B0457"/>
    <w:rsid w:val="009B0A00"/>
    <w:rsid w:val="009B221C"/>
    <w:rsid w:val="009B3F2D"/>
    <w:rsid w:val="009B46BB"/>
    <w:rsid w:val="009C26A9"/>
    <w:rsid w:val="009C2C06"/>
    <w:rsid w:val="009C6896"/>
    <w:rsid w:val="009D27E0"/>
    <w:rsid w:val="009D2B2C"/>
    <w:rsid w:val="009D6415"/>
    <w:rsid w:val="009E1CC9"/>
    <w:rsid w:val="009E5489"/>
    <w:rsid w:val="009E7396"/>
    <w:rsid w:val="009E7606"/>
    <w:rsid w:val="009E7877"/>
    <w:rsid w:val="009E7DC6"/>
    <w:rsid w:val="009F30E5"/>
    <w:rsid w:val="00A013AB"/>
    <w:rsid w:val="00A01FDB"/>
    <w:rsid w:val="00A06092"/>
    <w:rsid w:val="00A06273"/>
    <w:rsid w:val="00A10396"/>
    <w:rsid w:val="00A12983"/>
    <w:rsid w:val="00A15D2E"/>
    <w:rsid w:val="00A1625F"/>
    <w:rsid w:val="00A166F9"/>
    <w:rsid w:val="00A176F5"/>
    <w:rsid w:val="00A208FA"/>
    <w:rsid w:val="00A219B4"/>
    <w:rsid w:val="00A21BD0"/>
    <w:rsid w:val="00A330F3"/>
    <w:rsid w:val="00A3521F"/>
    <w:rsid w:val="00A35E2D"/>
    <w:rsid w:val="00A37468"/>
    <w:rsid w:val="00A37797"/>
    <w:rsid w:val="00A46098"/>
    <w:rsid w:val="00A51344"/>
    <w:rsid w:val="00A52AB3"/>
    <w:rsid w:val="00A63CF1"/>
    <w:rsid w:val="00A73A40"/>
    <w:rsid w:val="00A741E4"/>
    <w:rsid w:val="00A75BAC"/>
    <w:rsid w:val="00A8060D"/>
    <w:rsid w:val="00A8172F"/>
    <w:rsid w:val="00A82463"/>
    <w:rsid w:val="00A82B9D"/>
    <w:rsid w:val="00A8350E"/>
    <w:rsid w:val="00A854BA"/>
    <w:rsid w:val="00A863C0"/>
    <w:rsid w:val="00A864F7"/>
    <w:rsid w:val="00A93B57"/>
    <w:rsid w:val="00A954CA"/>
    <w:rsid w:val="00A9595B"/>
    <w:rsid w:val="00A967E7"/>
    <w:rsid w:val="00AA44A7"/>
    <w:rsid w:val="00AB1921"/>
    <w:rsid w:val="00AB3618"/>
    <w:rsid w:val="00AB5C67"/>
    <w:rsid w:val="00AC01EB"/>
    <w:rsid w:val="00AC6F05"/>
    <w:rsid w:val="00AC7B56"/>
    <w:rsid w:val="00AE1116"/>
    <w:rsid w:val="00AE1761"/>
    <w:rsid w:val="00AE5484"/>
    <w:rsid w:val="00AE5C91"/>
    <w:rsid w:val="00AE7EB9"/>
    <w:rsid w:val="00AF0EB3"/>
    <w:rsid w:val="00AF6C8E"/>
    <w:rsid w:val="00AF7D71"/>
    <w:rsid w:val="00B04E8A"/>
    <w:rsid w:val="00B04F2C"/>
    <w:rsid w:val="00B104BD"/>
    <w:rsid w:val="00B12841"/>
    <w:rsid w:val="00B22682"/>
    <w:rsid w:val="00B24562"/>
    <w:rsid w:val="00B26C57"/>
    <w:rsid w:val="00B27D58"/>
    <w:rsid w:val="00B30B4F"/>
    <w:rsid w:val="00B310B5"/>
    <w:rsid w:val="00B3640F"/>
    <w:rsid w:val="00B45A34"/>
    <w:rsid w:val="00B46015"/>
    <w:rsid w:val="00B47FB9"/>
    <w:rsid w:val="00B576FD"/>
    <w:rsid w:val="00B57CB0"/>
    <w:rsid w:val="00B62BFC"/>
    <w:rsid w:val="00B65300"/>
    <w:rsid w:val="00B728FD"/>
    <w:rsid w:val="00B73FBA"/>
    <w:rsid w:val="00B75217"/>
    <w:rsid w:val="00B76621"/>
    <w:rsid w:val="00B7708F"/>
    <w:rsid w:val="00B802EE"/>
    <w:rsid w:val="00B8132D"/>
    <w:rsid w:val="00B83B39"/>
    <w:rsid w:val="00B86A54"/>
    <w:rsid w:val="00B9005B"/>
    <w:rsid w:val="00B91F0C"/>
    <w:rsid w:val="00B94E33"/>
    <w:rsid w:val="00BA3753"/>
    <w:rsid w:val="00BA7427"/>
    <w:rsid w:val="00BB3722"/>
    <w:rsid w:val="00BC2F39"/>
    <w:rsid w:val="00BD20A7"/>
    <w:rsid w:val="00BD5DD1"/>
    <w:rsid w:val="00BE0F84"/>
    <w:rsid w:val="00BE4FCB"/>
    <w:rsid w:val="00BF0C0C"/>
    <w:rsid w:val="00C046C8"/>
    <w:rsid w:val="00C04B47"/>
    <w:rsid w:val="00C07C9A"/>
    <w:rsid w:val="00C1211C"/>
    <w:rsid w:val="00C1296A"/>
    <w:rsid w:val="00C33AF9"/>
    <w:rsid w:val="00C351C9"/>
    <w:rsid w:val="00C46156"/>
    <w:rsid w:val="00C47038"/>
    <w:rsid w:val="00C5337F"/>
    <w:rsid w:val="00C5452E"/>
    <w:rsid w:val="00C5788F"/>
    <w:rsid w:val="00C60D96"/>
    <w:rsid w:val="00C62DAB"/>
    <w:rsid w:val="00C7734F"/>
    <w:rsid w:val="00C81FE3"/>
    <w:rsid w:val="00C82362"/>
    <w:rsid w:val="00C827D6"/>
    <w:rsid w:val="00C83A79"/>
    <w:rsid w:val="00C85FDA"/>
    <w:rsid w:val="00C864F5"/>
    <w:rsid w:val="00C867EA"/>
    <w:rsid w:val="00C86975"/>
    <w:rsid w:val="00C87D1D"/>
    <w:rsid w:val="00C92183"/>
    <w:rsid w:val="00C968D8"/>
    <w:rsid w:val="00CA194D"/>
    <w:rsid w:val="00CB04CB"/>
    <w:rsid w:val="00CB25A5"/>
    <w:rsid w:val="00CB3729"/>
    <w:rsid w:val="00CB6523"/>
    <w:rsid w:val="00CC065C"/>
    <w:rsid w:val="00CC5BFE"/>
    <w:rsid w:val="00CD0037"/>
    <w:rsid w:val="00CD3951"/>
    <w:rsid w:val="00CD746E"/>
    <w:rsid w:val="00CE0AC2"/>
    <w:rsid w:val="00CE5A0C"/>
    <w:rsid w:val="00CF5D96"/>
    <w:rsid w:val="00CF6C45"/>
    <w:rsid w:val="00D1482E"/>
    <w:rsid w:val="00D17FBF"/>
    <w:rsid w:val="00D23DE6"/>
    <w:rsid w:val="00D27C27"/>
    <w:rsid w:val="00D34B26"/>
    <w:rsid w:val="00D3561F"/>
    <w:rsid w:val="00D4239E"/>
    <w:rsid w:val="00D42965"/>
    <w:rsid w:val="00D438B9"/>
    <w:rsid w:val="00D459F2"/>
    <w:rsid w:val="00D51ADE"/>
    <w:rsid w:val="00D564B8"/>
    <w:rsid w:val="00D57006"/>
    <w:rsid w:val="00D60FC3"/>
    <w:rsid w:val="00D61B22"/>
    <w:rsid w:val="00D665FB"/>
    <w:rsid w:val="00D677CD"/>
    <w:rsid w:val="00D7671F"/>
    <w:rsid w:val="00D775C1"/>
    <w:rsid w:val="00D83E2B"/>
    <w:rsid w:val="00D86768"/>
    <w:rsid w:val="00DA2AFF"/>
    <w:rsid w:val="00DA4609"/>
    <w:rsid w:val="00DA4A33"/>
    <w:rsid w:val="00DB2F93"/>
    <w:rsid w:val="00DB3949"/>
    <w:rsid w:val="00DB5A73"/>
    <w:rsid w:val="00DC256D"/>
    <w:rsid w:val="00DC42B9"/>
    <w:rsid w:val="00DC5224"/>
    <w:rsid w:val="00DC6CC0"/>
    <w:rsid w:val="00DC70B6"/>
    <w:rsid w:val="00DD1687"/>
    <w:rsid w:val="00DD1778"/>
    <w:rsid w:val="00DD283A"/>
    <w:rsid w:val="00DD3133"/>
    <w:rsid w:val="00DD4763"/>
    <w:rsid w:val="00DD535E"/>
    <w:rsid w:val="00DD6B16"/>
    <w:rsid w:val="00DE056F"/>
    <w:rsid w:val="00DE06AA"/>
    <w:rsid w:val="00DE637C"/>
    <w:rsid w:val="00DE7B72"/>
    <w:rsid w:val="00DF4CFC"/>
    <w:rsid w:val="00E0059C"/>
    <w:rsid w:val="00E00A4B"/>
    <w:rsid w:val="00E07252"/>
    <w:rsid w:val="00E1008A"/>
    <w:rsid w:val="00E10E5E"/>
    <w:rsid w:val="00E13526"/>
    <w:rsid w:val="00E15041"/>
    <w:rsid w:val="00E225B8"/>
    <w:rsid w:val="00E24C0A"/>
    <w:rsid w:val="00E26D46"/>
    <w:rsid w:val="00E30DA2"/>
    <w:rsid w:val="00E30FB4"/>
    <w:rsid w:val="00E32E0C"/>
    <w:rsid w:val="00E404CC"/>
    <w:rsid w:val="00E40743"/>
    <w:rsid w:val="00E423E0"/>
    <w:rsid w:val="00E50083"/>
    <w:rsid w:val="00E52AD0"/>
    <w:rsid w:val="00E66DD4"/>
    <w:rsid w:val="00E74F21"/>
    <w:rsid w:val="00E74F57"/>
    <w:rsid w:val="00E82AFA"/>
    <w:rsid w:val="00E8320E"/>
    <w:rsid w:val="00E849BF"/>
    <w:rsid w:val="00E934D7"/>
    <w:rsid w:val="00E941A3"/>
    <w:rsid w:val="00E96EAD"/>
    <w:rsid w:val="00EA03F7"/>
    <w:rsid w:val="00EA2EC9"/>
    <w:rsid w:val="00EA572A"/>
    <w:rsid w:val="00EA6564"/>
    <w:rsid w:val="00EA7F09"/>
    <w:rsid w:val="00EB024C"/>
    <w:rsid w:val="00EB19BE"/>
    <w:rsid w:val="00EC64F7"/>
    <w:rsid w:val="00ED3983"/>
    <w:rsid w:val="00ED5BAB"/>
    <w:rsid w:val="00ED72A4"/>
    <w:rsid w:val="00EE1546"/>
    <w:rsid w:val="00EE6564"/>
    <w:rsid w:val="00EF6932"/>
    <w:rsid w:val="00F05C46"/>
    <w:rsid w:val="00F068F1"/>
    <w:rsid w:val="00F06F41"/>
    <w:rsid w:val="00F11962"/>
    <w:rsid w:val="00F11C52"/>
    <w:rsid w:val="00F12D47"/>
    <w:rsid w:val="00F142F1"/>
    <w:rsid w:val="00F24055"/>
    <w:rsid w:val="00F26D4E"/>
    <w:rsid w:val="00F3571D"/>
    <w:rsid w:val="00F4109F"/>
    <w:rsid w:val="00F44E08"/>
    <w:rsid w:val="00F52CC0"/>
    <w:rsid w:val="00F535E2"/>
    <w:rsid w:val="00F558A2"/>
    <w:rsid w:val="00F62CA8"/>
    <w:rsid w:val="00F630C6"/>
    <w:rsid w:val="00F63476"/>
    <w:rsid w:val="00F719B4"/>
    <w:rsid w:val="00F738F2"/>
    <w:rsid w:val="00F755F7"/>
    <w:rsid w:val="00F77688"/>
    <w:rsid w:val="00F77E3C"/>
    <w:rsid w:val="00F803DD"/>
    <w:rsid w:val="00F823DB"/>
    <w:rsid w:val="00F82A5D"/>
    <w:rsid w:val="00F93ADA"/>
    <w:rsid w:val="00F95065"/>
    <w:rsid w:val="00F96301"/>
    <w:rsid w:val="00F9716E"/>
    <w:rsid w:val="00F9799B"/>
    <w:rsid w:val="00FA273A"/>
    <w:rsid w:val="00FA4AF0"/>
    <w:rsid w:val="00FB0790"/>
    <w:rsid w:val="00FC0FCE"/>
    <w:rsid w:val="00FC176F"/>
    <w:rsid w:val="00FD096F"/>
    <w:rsid w:val="00FD1298"/>
    <w:rsid w:val="00FD26CC"/>
    <w:rsid w:val="00FE631B"/>
    <w:rsid w:val="00FF3269"/>
    <w:rsid w:val="03CA5969"/>
    <w:rsid w:val="121FD445"/>
    <w:rsid w:val="164C133D"/>
    <w:rsid w:val="1B25E18A"/>
    <w:rsid w:val="257BD814"/>
    <w:rsid w:val="29ECC5D4"/>
    <w:rsid w:val="2D21E178"/>
    <w:rsid w:val="51984F5C"/>
    <w:rsid w:val="554140A6"/>
    <w:rsid w:val="66CD1674"/>
    <w:rsid w:val="78C7D259"/>
    <w:rsid w:val="7BAE56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298F"/>
  <w15:docId w15:val="{FF0CD8FE-B2C0-4673-8996-D58CF054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Bullets,Numbered List,Paragraph,Bullet point 1,1st level - Bullet List Paragraph,Párrafo de lista"/>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nhideWhenUsed/>
    <w:rsid w:val="00A208FA"/>
    <w:rPr>
      <w:sz w:val="20"/>
      <w:szCs w:val="20"/>
    </w:rPr>
  </w:style>
  <w:style w:type="character" w:customStyle="1" w:styleId="CommentTextChar">
    <w:name w:val="Comment Text Char"/>
    <w:basedOn w:val="DefaultParagraphFont"/>
    <w:link w:val="CommentText"/>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Bullets Char,Numbered List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paragraph" w:customStyle="1" w:styleId="Default">
    <w:name w:val="Default"/>
    <w:rsid w:val="002A2ACD"/>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unhideWhenUsed/>
    <w:rsid w:val="002A2ACD"/>
    <w:rPr>
      <w:rFonts w:ascii="Times New Roman" w:hAnsi="Times New Roman" w:cstheme="minorBidi"/>
      <w:sz w:val="20"/>
      <w:szCs w:val="20"/>
      <w:lang w:val="ru-RU" w:eastAsia="en-US"/>
    </w:rPr>
  </w:style>
  <w:style w:type="character" w:customStyle="1" w:styleId="FootnoteTextChar">
    <w:name w:val="Footnote Text Char"/>
    <w:basedOn w:val="DefaultParagraphFont"/>
    <w:link w:val="FootnoteText"/>
    <w:uiPriority w:val="99"/>
    <w:rsid w:val="002A2ACD"/>
    <w:rPr>
      <w:rFonts w:ascii="Times New Roman" w:hAnsi="Times New Roman"/>
      <w:sz w:val="20"/>
      <w:szCs w:val="20"/>
      <w:lang w:val="ru-RU"/>
    </w:rPr>
  </w:style>
  <w:style w:type="paragraph" w:styleId="Revision">
    <w:name w:val="Revision"/>
    <w:hidden/>
    <w:uiPriority w:val="99"/>
    <w:semiHidden/>
    <w:rsid w:val="001E5162"/>
    <w:pPr>
      <w:spacing w:after="0" w:line="240" w:lineRule="auto"/>
    </w:pPr>
    <w:rPr>
      <w:rFonts w:ascii="Calibri" w:hAnsi="Calibri" w:cs="Calibri"/>
      <w:lang w:eastAsia="lv-LV"/>
    </w:rPr>
  </w:style>
  <w:style w:type="paragraph" w:customStyle="1" w:styleId="paragraph">
    <w:name w:val="paragraph"/>
    <w:basedOn w:val="Normal"/>
    <w:rsid w:val="00C9218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92183"/>
  </w:style>
  <w:style w:type="character" w:customStyle="1" w:styleId="eop">
    <w:name w:val="eop"/>
    <w:basedOn w:val="DefaultParagraphFont"/>
    <w:rsid w:val="00C92183"/>
  </w:style>
  <w:style w:type="paragraph" w:customStyle="1" w:styleId="BodyText21">
    <w:name w:val="Body Text 21"/>
    <w:basedOn w:val="Normal"/>
    <w:link w:val="BodyText21Char"/>
    <w:rsid w:val="00355559"/>
    <w:pPr>
      <w:jc w:val="both"/>
    </w:pPr>
    <w:rPr>
      <w:rFonts w:ascii="Times New Roman" w:eastAsia="Times New Roman" w:hAnsi="Times New Roman" w:cs="Times New Roman"/>
      <w:sz w:val="24"/>
      <w:szCs w:val="20"/>
      <w:lang w:eastAsia="en-US"/>
    </w:rPr>
  </w:style>
  <w:style w:type="character" w:styleId="Hyperlink">
    <w:name w:val="Hyperlink"/>
    <w:uiPriority w:val="99"/>
    <w:rsid w:val="00355559"/>
    <w:rPr>
      <w:rFonts w:cs="Times New Roman"/>
      <w:color w:val="0000FF"/>
      <w:u w:val="single"/>
    </w:rPr>
  </w:style>
  <w:style w:type="character" w:customStyle="1" w:styleId="BodyText21Char">
    <w:name w:val="Body Text 21 Char"/>
    <w:link w:val="BodyText21"/>
    <w:locked/>
    <w:rsid w:val="00355559"/>
    <w:rPr>
      <w:rFonts w:ascii="Times New Roman" w:eastAsia="Times New Roman" w:hAnsi="Times New Roman" w:cs="Times New Roman"/>
      <w:sz w:val="24"/>
      <w:szCs w:val="20"/>
    </w:rPr>
  </w:style>
  <w:style w:type="paragraph" w:styleId="NoSpacing">
    <w:name w:val="No Spacing"/>
    <w:uiPriority w:val="1"/>
    <w:qFormat/>
    <w:rsid w:val="001206F4"/>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1206F4"/>
    <w:rPr>
      <w:rFonts w:ascii="Arial" w:hAnsi="Arial" w:cstheme="minorBidi"/>
      <w:sz w:val="20"/>
      <w:szCs w:val="21"/>
      <w:lang w:eastAsia="en-US"/>
    </w:rPr>
  </w:style>
  <w:style w:type="character" w:customStyle="1" w:styleId="PlainTextChar">
    <w:name w:val="Plain Text Char"/>
    <w:basedOn w:val="DefaultParagraphFont"/>
    <w:link w:val="PlainText"/>
    <w:uiPriority w:val="99"/>
    <w:rsid w:val="001206F4"/>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1735673">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044018193">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71292076">
      <w:bodyDiv w:val="1"/>
      <w:marLeft w:val="0"/>
      <w:marRight w:val="0"/>
      <w:marTop w:val="0"/>
      <w:marBottom w:val="0"/>
      <w:divBdr>
        <w:top w:val="none" w:sz="0" w:space="0" w:color="auto"/>
        <w:left w:val="none" w:sz="0" w:space="0" w:color="auto"/>
        <w:bottom w:val="none" w:sz="0" w:space="0" w:color="auto"/>
        <w:right w:val="none" w:sz="0" w:space="0" w:color="auto"/>
      </w:divBdr>
      <w:divsChild>
        <w:div w:id="647788430">
          <w:marLeft w:val="0"/>
          <w:marRight w:val="0"/>
          <w:marTop w:val="0"/>
          <w:marBottom w:val="0"/>
          <w:divBdr>
            <w:top w:val="none" w:sz="0" w:space="0" w:color="auto"/>
            <w:left w:val="none" w:sz="0" w:space="0" w:color="auto"/>
            <w:bottom w:val="none" w:sz="0" w:space="0" w:color="auto"/>
            <w:right w:val="none" w:sz="0" w:space="0" w:color="auto"/>
          </w:divBdr>
        </w:div>
        <w:div w:id="847674459">
          <w:marLeft w:val="0"/>
          <w:marRight w:val="0"/>
          <w:marTop w:val="0"/>
          <w:marBottom w:val="0"/>
          <w:divBdr>
            <w:top w:val="none" w:sz="0" w:space="0" w:color="auto"/>
            <w:left w:val="none" w:sz="0" w:space="0" w:color="auto"/>
            <w:bottom w:val="none" w:sz="0" w:space="0" w:color="auto"/>
            <w:right w:val="none" w:sz="0" w:space="0" w:color="auto"/>
          </w:divBdr>
        </w:div>
        <w:div w:id="1030960230">
          <w:marLeft w:val="0"/>
          <w:marRight w:val="0"/>
          <w:marTop w:val="0"/>
          <w:marBottom w:val="0"/>
          <w:divBdr>
            <w:top w:val="none" w:sz="0" w:space="0" w:color="auto"/>
            <w:left w:val="none" w:sz="0" w:space="0" w:color="auto"/>
            <w:bottom w:val="none" w:sz="0" w:space="0" w:color="auto"/>
            <w:right w:val="none" w:sz="0" w:space="0" w:color="auto"/>
          </w:divBdr>
        </w:div>
        <w:div w:id="1042248220">
          <w:marLeft w:val="0"/>
          <w:marRight w:val="0"/>
          <w:marTop w:val="0"/>
          <w:marBottom w:val="0"/>
          <w:divBdr>
            <w:top w:val="none" w:sz="0" w:space="0" w:color="auto"/>
            <w:left w:val="none" w:sz="0" w:space="0" w:color="auto"/>
            <w:bottom w:val="none" w:sz="0" w:space="0" w:color="auto"/>
            <w:right w:val="none" w:sz="0" w:space="0" w:color="auto"/>
          </w:divBdr>
        </w:div>
        <w:div w:id="1105538453">
          <w:marLeft w:val="0"/>
          <w:marRight w:val="0"/>
          <w:marTop w:val="0"/>
          <w:marBottom w:val="0"/>
          <w:divBdr>
            <w:top w:val="none" w:sz="0" w:space="0" w:color="auto"/>
            <w:left w:val="none" w:sz="0" w:space="0" w:color="auto"/>
            <w:bottom w:val="none" w:sz="0" w:space="0" w:color="auto"/>
            <w:right w:val="none" w:sz="0" w:space="0" w:color="auto"/>
          </w:divBdr>
        </w:div>
        <w:div w:id="1789078994">
          <w:marLeft w:val="0"/>
          <w:marRight w:val="0"/>
          <w:marTop w:val="0"/>
          <w:marBottom w:val="0"/>
          <w:divBdr>
            <w:top w:val="none" w:sz="0" w:space="0" w:color="auto"/>
            <w:left w:val="none" w:sz="0" w:space="0" w:color="auto"/>
            <w:bottom w:val="none" w:sz="0" w:space="0" w:color="auto"/>
            <w:right w:val="none" w:sz="0" w:space="0" w:color="auto"/>
          </w:divBdr>
        </w:div>
        <w:div w:id="1995065471">
          <w:marLeft w:val="0"/>
          <w:marRight w:val="0"/>
          <w:marTop w:val="0"/>
          <w:marBottom w:val="0"/>
          <w:divBdr>
            <w:top w:val="none" w:sz="0" w:space="0" w:color="auto"/>
            <w:left w:val="none" w:sz="0" w:space="0" w:color="auto"/>
            <w:bottom w:val="none" w:sz="0" w:space="0" w:color="auto"/>
            <w:right w:val="none" w:sz="0" w:space="0" w:color="auto"/>
          </w:divBdr>
        </w:div>
      </w:divsChild>
    </w:div>
    <w:div w:id="149267924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DEA1925FE5A440BCF56B8B5F82D509" ma:contentTypeVersion="2" ma:contentTypeDescription="Create a new document." ma:contentTypeScope="" ma:versionID="571d72d8849a5c2834a4eac980dd0935">
  <xsd:schema xmlns:xsd="http://www.w3.org/2001/XMLSchema" xmlns:xs="http://www.w3.org/2001/XMLSchema" xmlns:p="http://schemas.microsoft.com/office/2006/metadata/properties" xmlns:ns2="d40d2419-9cc9-477b-929c-b60ceb074867" targetNamespace="http://schemas.microsoft.com/office/2006/metadata/properties" ma:root="true" ma:fieldsID="e3b598e99ff804065e6f026f6fce74f4" ns2:_="">
    <xsd:import namespace="d40d2419-9cc9-477b-929c-b60ceb0748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d2419-9cc9-477b-929c-b60ceb07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D5DB8-7537-4843-BA71-C7DDC97268A0}">
  <ds:schemaRefs>
    <ds:schemaRef ds:uri="http://schemas.microsoft.com/sharepoint/v3/contenttype/forms"/>
  </ds:schemaRefs>
</ds:datastoreItem>
</file>

<file path=customXml/itemProps2.xml><?xml version="1.0" encoding="utf-8"?>
<ds:datastoreItem xmlns:ds="http://schemas.openxmlformats.org/officeDocument/2006/customXml" ds:itemID="{6EC3145B-7914-4A0C-A79E-4553D1D8C5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BCDA71-B876-4828-9EB6-FDD2C67F1383}">
  <ds:schemaRefs>
    <ds:schemaRef ds:uri="http://schemas.openxmlformats.org/officeDocument/2006/bibliography"/>
  </ds:schemaRefs>
</ds:datastoreItem>
</file>

<file path=customXml/itemProps4.xml><?xml version="1.0" encoding="utf-8"?>
<ds:datastoreItem xmlns:ds="http://schemas.openxmlformats.org/officeDocument/2006/customXml" ds:itemID="{31AFEC7D-D21F-49BF-BFB5-45013819B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d2419-9cc9-477b-929c-b60ceb074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1296</Words>
  <Characters>739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cp:lastModifiedBy>Inta Pudule</cp:lastModifiedBy>
  <cp:revision>4</cp:revision>
  <cp:lastPrinted>2019-06-27T16:53:00Z</cp:lastPrinted>
  <dcterms:created xsi:type="dcterms:W3CDTF">2023-06-26T10:35:00Z</dcterms:created>
  <dcterms:modified xsi:type="dcterms:W3CDTF">2023-06-26T10:54:00Z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0x010100BADEA1925FE5A440BCF56B8B5F82D509</vt:lpwstr>
  </property>
</Properties>
</file>