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EAA6" w14:textId="77777777" w:rsidR="003867C2" w:rsidRDefault="003867C2" w:rsidP="003867C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852943"/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4068BA0C" w14:textId="77777777" w:rsidR="003867C2" w:rsidRDefault="003867C2" w:rsidP="003867C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0CB62CBD" w14:textId="77777777" w:rsidR="003867C2" w:rsidRDefault="003867C2" w:rsidP="003867C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10.augusta 5.sēdes protokolu</w:t>
      </w:r>
    </w:p>
    <w:p w14:paraId="43DF01FC" w14:textId="77777777" w:rsidR="003867C2" w:rsidRDefault="003867C2" w:rsidP="003867C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bookmarkEnd w:id="0"/>
    <w:p w14:paraId="5D5C0AA5" w14:textId="77777777" w:rsidR="003867C2" w:rsidRDefault="003867C2" w:rsidP="003867C2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Sarunu procedūrā ar publikāciju “</w:t>
      </w:r>
      <w:r>
        <w:rPr>
          <w:rFonts w:ascii="Arial" w:hAnsi="Arial" w:cs="Arial"/>
          <w:b/>
          <w:bCs/>
          <w:sz w:val="22"/>
          <w:szCs w:val="22"/>
          <w:lang w:val="lv-LV"/>
        </w:rPr>
        <w:t>Specializētās RAD sistēmas atjaunošanai nepieciešamā aprīkojuma iegāde</w:t>
      </w:r>
      <w:r>
        <w:rPr>
          <w:rFonts w:ascii="Arial" w:hAnsi="Arial" w:cs="Arial"/>
          <w:b/>
          <w:sz w:val="22"/>
          <w:szCs w:val="22"/>
          <w:lang w:val="lv-LV"/>
        </w:rPr>
        <w:t>”,</w:t>
      </w:r>
    </w:p>
    <w:p w14:paraId="2F113D93" w14:textId="77777777" w:rsidR="003867C2" w:rsidRDefault="003867C2" w:rsidP="003867C2">
      <w:pPr>
        <w:pStyle w:val="Defaul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identifikācijas nr. LDZ 2021/36–</w:t>
      </w:r>
      <w:proofErr w:type="spellStart"/>
      <w:r>
        <w:rPr>
          <w:rFonts w:ascii="Arial" w:hAnsi="Arial" w:cs="Arial"/>
          <w:sz w:val="22"/>
          <w:szCs w:val="22"/>
          <w:lang w:val="lv-LV"/>
        </w:rPr>
        <w:t>IBz</w:t>
      </w:r>
      <w:proofErr w:type="spellEnd"/>
    </w:p>
    <w:p w14:paraId="4373FDE1" w14:textId="77777777" w:rsidR="003867C2" w:rsidRDefault="003867C2" w:rsidP="003867C2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(</w:t>
      </w:r>
      <w:r>
        <w:rPr>
          <w:rFonts w:ascii="Arial" w:hAnsi="Arial" w:cs="Arial"/>
          <w:bCs/>
          <w:sz w:val="22"/>
          <w:szCs w:val="22"/>
          <w:lang w:val="lv-LV"/>
        </w:rPr>
        <w:t xml:space="preserve">nolikums publicēts  02.08.2021. tīmekļa vietnē </w:t>
      </w:r>
      <w:hyperlink r:id="rId4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sz w:val="22"/>
          <w:szCs w:val="22"/>
          <w:lang w:val="lv-LV"/>
        </w:rPr>
        <w:t>)</w:t>
      </w:r>
    </w:p>
    <w:p w14:paraId="53DF7388" w14:textId="77777777" w:rsidR="003867C2" w:rsidRDefault="003867C2" w:rsidP="003867C2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(turpmāk – sarunu procedūra)</w:t>
      </w:r>
    </w:p>
    <w:p w14:paraId="3E601D98" w14:textId="77777777" w:rsidR="003867C2" w:rsidRDefault="003867C2" w:rsidP="003867C2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085C2D5C" w14:textId="77777777" w:rsidR="003867C2" w:rsidRDefault="003867C2" w:rsidP="003867C2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5344CD6E" w14:textId="77777777" w:rsidR="003867C2" w:rsidRDefault="003867C2" w:rsidP="003867C2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Sarunu procedūras iepirkuma komisijas sniegtās atbildes pēc ieinteresēto piegādātāju jautājumiem (saņemti 06.08.2021</w:t>
      </w:r>
      <w:r>
        <w:rPr>
          <w:rFonts w:ascii="Arial" w:hAnsi="Arial" w:cs="Arial"/>
          <w:bCs/>
          <w:color w:val="auto"/>
          <w:sz w:val="22"/>
          <w:szCs w:val="22"/>
          <w:lang w:val="lv-LV"/>
        </w:rPr>
        <w:t>. un 09.08.2021.</w:t>
      </w:r>
      <w:r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1189D8D8" w14:textId="77777777" w:rsidR="003867C2" w:rsidRDefault="003867C2" w:rsidP="003867C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718"/>
        <w:gridCol w:w="4953"/>
        <w:gridCol w:w="4677"/>
      </w:tblGrid>
      <w:tr w:rsidR="003867C2" w14:paraId="3DF26425" w14:textId="77777777" w:rsidTr="003867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8ED0" w14:textId="77777777" w:rsidR="003867C2" w:rsidRDefault="003867C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.</w:t>
            </w:r>
          </w:p>
          <w:p w14:paraId="5D83B22E" w14:textId="77777777" w:rsidR="003867C2" w:rsidRDefault="003867C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k.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68DA" w14:textId="77777777" w:rsidR="003867C2" w:rsidRDefault="003867C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A60" w14:textId="77777777" w:rsidR="003867C2" w:rsidRDefault="003867C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>Atbilde</w:t>
            </w:r>
          </w:p>
        </w:tc>
      </w:tr>
      <w:tr w:rsidR="003867C2" w14:paraId="7FD88448" w14:textId="77777777" w:rsidTr="003867C2">
        <w:trPr>
          <w:trHeight w:val="71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AF2B" w14:textId="77777777" w:rsidR="003867C2" w:rsidRDefault="003867C2">
            <w:pPr>
              <w:ind w:right="-101"/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</w:pPr>
            <w:r>
              <w:rPr>
                <w:rFonts w:ascii="Arial" w:hAnsi="Arial" w:cs="Arial"/>
                <w:bCs/>
                <w:lang w:val="lv-LV" w:eastAsia="en-US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249" w14:textId="77777777" w:rsidR="003867C2" w:rsidRDefault="003867C2">
            <w:pPr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bCs/>
                <w:lang w:val="lv-LV" w:eastAsia="en-US"/>
              </w:rPr>
              <w:t>“</w:t>
            </w:r>
            <w:r>
              <w:rPr>
                <w:rFonts w:ascii="Arial" w:hAnsi="Arial" w:cs="Arial"/>
                <w:lang w:val="lv-LV" w:eastAsia="en-US"/>
              </w:rPr>
              <w:t>VAS “Latvijas dzelzceļš” (turpmāk arī Pasūtītājs) 2021.gada 2.augustā izsludināja sarunu procedūru ar publikāciju “Specializētās RAD sistēmas atjaunošanai nepieciešamā aprīkojuma iegāde” (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Id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. Nr. LDZ 2021/36–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IBz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) (turpmāk arī Sarunu procedūra).</w:t>
            </w:r>
          </w:p>
          <w:p w14:paraId="7D7E572A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72E2CEA1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>SIA “XXX”</w:t>
            </w:r>
            <w:r>
              <w:rPr>
                <w:rFonts w:ascii="Arial" w:hAnsi="Arial" w:cs="Arial"/>
                <w:vertAlign w:val="superscript"/>
                <w:lang w:val="lv-LV" w:eastAsia="en-US"/>
              </w:rPr>
              <w:t>1</w:t>
            </w:r>
            <w:r>
              <w:rPr>
                <w:rFonts w:ascii="Arial" w:hAnsi="Arial" w:cs="Arial"/>
                <w:lang w:val="lv-LV" w:eastAsia="en-US"/>
              </w:rPr>
              <w:t xml:space="preserve"> (turpmāk arī Kandidāts) iepazinās ar Sarunu procedūras dokumentāciju un lūdz skaidrot Sarunu procedūras tehniskās specifikācijas prasības sistēmblokam. </w:t>
            </w:r>
          </w:p>
          <w:p w14:paraId="021DF7BE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52B5F43C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 xml:space="preserve">Sarunu procedūras tehniskās specifikācijas sistēmbloka prasība “Iebūvētais skaļrunis” nosaka, ka iebūvētais skaļrunis sistēmblokam HP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EliteDesk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800 G versijai ir obligāts.</w:t>
            </w:r>
          </w:p>
          <w:p w14:paraId="29679531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05D338CB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 xml:space="preserve">Kandidāts norāda, ka HP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EliteDesk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800 G versijai ražotājs HP piedāvā iekšējo skaļruni datora sistēmas signālu atskaņošanai.</w:t>
            </w:r>
          </w:p>
          <w:p w14:paraId="13367BDF" w14:textId="77777777" w:rsidR="003867C2" w:rsidRDefault="003867C2">
            <w:pPr>
              <w:ind w:firstLine="720"/>
              <w:jc w:val="both"/>
              <w:rPr>
                <w:rFonts w:ascii="Arial" w:hAnsi="Arial" w:cs="Arial"/>
                <w:lang w:val="lv-LV" w:eastAsia="en-US"/>
              </w:rPr>
            </w:pPr>
          </w:p>
          <w:p w14:paraId="2C3ACF5D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 xml:space="preserve">Ņemot vērā minēto, Kandidāts lūdz skaidrot, vai Pasūtītājs uzskatīs par atbilstošu HP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EliteDesk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800 G versiju, kurai ir iekšējais skaļrunis, lai atskaņotu datora sistēmas brīdinājumus, bet nevar tikt izmantots audio skaņas atskaņošanai Windows (vai citas OS) vidē.”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E2D9" w14:textId="77777777" w:rsidR="003867C2" w:rsidRDefault="003867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Skaidrojam, ka tiks uzskatīta par atbilstošu HP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EliteDesk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800 G versija, kurai ir iekšējais skaļrunis, lai atskaņotu datora sistēmas brīdinājumus, bet vienlaikus ārējiem skaļruņiem jānodrošina audio skaņas atskaņošanu vidē Windows (vai citās OS).</w:t>
            </w:r>
          </w:p>
        </w:tc>
      </w:tr>
      <w:tr w:rsidR="003867C2" w14:paraId="1961A553" w14:textId="77777777" w:rsidTr="003867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BC1D" w14:textId="77777777" w:rsidR="003867C2" w:rsidRDefault="003867C2">
            <w:pPr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50D" w14:textId="77777777" w:rsidR="003867C2" w:rsidRDefault="003867C2">
            <w:pPr>
              <w:jc w:val="both"/>
              <w:rPr>
                <w:rFonts w:ascii="Arial" w:hAnsi="Arial" w:cs="Arial"/>
                <w:lang w:val="lv-LV" w:eastAsia="en-US" w:bidi="lo-LA"/>
              </w:rPr>
            </w:pPr>
            <w:r>
              <w:rPr>
                <w:rFonts w:ascii="Arial" w:hAnsi="Arial" w:cs="Arial"/>
                <w:lang w:val="lv-LV" w:eastAsia="en-US"/>
              </w:rPr>
              <w:t>“VAS “Latvijas dzelzceļš” (turpmāk arī Pasūtītājs) 2021.gada 2.augustā izsludināja sarunu procedūru ar publikāciju “Specializētās RAD sistēmas atjaunošanai nepieciešamā aprīkojuma iegāde” (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Id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. Nr. LDZ 2021/36–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IBz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) (turpmāk arī Sarunu procedūra).</w:t>
            </w:r>
          </w:p>
          <w:p w14:paraId="78A96641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15C4D735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>SIA “XXX”</w:t>
            </w:r>
            <w:r>
              <w:rPr>
                <w:rFonts w:ascii="Arial" w:hAnsi="Arial" w:cs="Arial"/>
                <w:vertAlign w:val="superscript"/>
                <w:lang w:val="lv-LV" w:eastAsia="en-US"/>
              </w:rPr>
              <w:t>1</w:t>
            </w:r>
            <w:r>
              <w:rPr>
                <w:rFonts w:ascii="Arial" w:hAnsi="Arial" w:cs="Arial"/>
                <w:lang w:val="lv-LV" w:eastAsia="en-US"/>
              </w:rPr>
              <w:t xml:space="preserve"> (turpmāk arī Kandidāts) iepazinās ar Sarunu procedūras dokumentāciju un lūdz skaidrot Sarunu procedūras nolikuma 3.3.3.punktu, kas nosaka, ka pretendentam pēdējo 2 (divu) gadu laikā (vai atbilstoši saimnieciskās darbības periodam, ja pretendenta faktiskais darbības periods ir īsāks) ir pieredze iepirkuma priekšmetam līdzvērtīga pēc </w:t>
            </w:r>
            <w:r>
              <w:rPr>
                <w:rFonts w:ascii="Arial" w:hAnsi="Arial" w:cs="Arial"/>
                <w:lang w:val="lv-LV" w:eastAsia="en-US"/>
              </w:rPr>
              <w:lastRenderedPageBreak/>
              <w:t>satura un apjoma vismaz 1 (viena) līguma sekmīgā izpildē.</w:t>
            </w:r>
          </w:p>
          <w:p w14:paraId="3B80CF04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5792A039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>Kandidāts uzskata, ka preču piegādes faktu pēc būtības apliecina kandidāta spēja piegādāt preci neatkarīgi no tā vai preces ir piegādātas kā viens komplekts vai ar atsevišķām piegādēm prasītājā apmērā.</w:t>
            </w:r>
          </w:p>
          <w:p w14:paraId="2F198765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016BFB9F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 xml:space="preserve">Kandidāts lūdz skaidrot, vai Pasūtītājs uzskatīs par atbilstošu Kandidāta pieredzi, ja Kandidāts ir piegādājis vismaz 30 (trīsdesmit) monitorus pasūtītājam A un 30 (trīsdesmit)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sistēmblokus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pasūtītājam B?”</w:t>
            </w:r>
          </w:p>
          <w:p w14:paraId="26A0B2A5" w14:textId="77777777" w:rsidR="003867C2" w:rsidRDefault="003867C2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7DF21A0A" w14:textId="77777777" w:rsidR="003867C2" w:rsidRDefault="003867C2">
            <w:pPr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C85" w14:textId="77777777" w:rsidR="003867C2" w:rsidRDefault="003867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 xml:space="preserve">Sarunu procedūras komisija skaidro, ka tiks uzskatīta par atbilstošu pieredze arī gadījumos, kad izpildītas preču atsevišķas piegādes, kas ir līdzvērtīgas lielākām datortehnikas ierīcēm, piemēram, monitori,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sistēmbloki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u.c..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skat.sīkāk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arī Grozījumus Nr.1).</w:t>
            </w:r>
          </w:p>
        </w:tc>
      </w:tr>
    </w:tbl>
    <w:p w14:paraId="52100DCF" w14:textId="77777777" w:rsidR="003867C2" w:rsidRDefault="003867C2" w:rsidP="003867C2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vertAlign w:val="superscript"/>
          <w:lang w:val="lv-LV"/>
        </w:rPr>
        <w:t>1</w:t>
      </w:r>
      <w:r>
        <w:rPr>
          <w:rFonts w:ascii="Arial" w:hAnsi="Arial" w:cs="Arial"/>
          <w:sz w:val="22"/>
          <w:szCs w:val="22"/>
          <w:lang w:val="lv-LV"/>
        </w:rPr>
        <w:t>Ierobežotas pieejamības informācija.</w:t>
      </w:r>
    </w:p>
    <w:p w14:paraId="7ABC4521" w14:textId="77777777" w:rsidR="00B4709B" w:rsidRPr="003867C2" w:rsidRDefault="00B4709B" w:rsidP="003867C2">
      <w:bookmarkStart w:id="1" w:name="_GoBack"/>
      <w:bookmarkEnd w:id="1"/>
    </w:p>
    <w:sectPr w:rsidR="00B4709B" w:rsidRPr="003867C2" w:rsidSect="00106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B"/>
    <w:rsid w:val="00026A2A"/>
    <w:rsid w:val="000625EC"/>
    <w:rsid w:val="001065F5"/>
    <w:rsid w:val="003867C2"/>
    <w:rsid w:val="003E5743"/>
    <w:rsid w:val="0081226C"/>
    <w:rsid w:val="008A0024"/>
    <w:rsid w:val="008D3AF3"/>
    <w:rsid w:val="00B4709B"/>
    <w:rsid w:val="00B54F75"/>
    <w:rsid w:val="00E851B9"/>
    <w:rsid w:val="00E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D0EED"/>
  <w15:chartTrackingRefBased/>
  <w15:docId w15:val="{EE5F6694-ED89-4A2C-8574-D4182F1C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E851B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4F75"/>
    <w:rPr>
      <w:strike w:val="0"/>
      <w:dstrike w:val="0"/>
      <w:color w:val="9400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2005</Words>
  <Characters>1144</Characters>
  <Application>Microsoft Office Word</Application>
  <DocSecurity>0</DocSecurity>
  <Lines>9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2021-08-06T13:23:00Z</dcterms:created>
  <dcterms:modified xsi:type="dcterms:W3CDTF">2021-08-10T13:00:00Z</dcterms:modified>
</cp:coreProperties>
</file>