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0718E" w14:textId="77777777" w:rsidR="00533FFC" w:rsidRPr="00A613C2" w:rsidRDefault="00533FFC" w:rsidP="00533FFC">
      <w:pPr>
        <w:tabs>
          <w:tab w:val="left" w:pos="3760"/>
        </w:tabs>
        <w:ind w:left="-284" w:right="282" w:firstLine="3970"/>
        <w:jc w:val="right"/>
        <w:rPr>
          <w:rFonts w:ascii="Arial" w:eastAsia="Calibri" w:hAnsi="Arial" w:cs="Arial"/>
          <w:i/>
          <w:lang w:val="lv-LV"/>
        </w:rPr>
      </w:pPr>
      <w:r w:rsidRPr="00A613C2">
        <w:rPr>
          <w:rFonts w:ascii="Arial" w:eastAsia="Calibri" w:hAnsi="Arial" w:cs="Arial"/>
          <w:i/>
          <w:lang w:val="lv-LV"/>
        </w:rPr>
        <w:t>APSTIPRINĀTS:</w:t>
      </w:r>
    </w:p>
    <w:p w14:paraId="7110FBEC" w14:textId="7EF1AFE2" w:rsidR="00533FFC" w:rsidRPr="00A613C2" w:rsidRDefault="00533FFC" w:rsidP="00533FFC">
      <w:pPr>
        <w:tabs>
          <w:tab w:val="left" w:pos="3760"/>
        </w:tabs>
        <w:ind w:left="-284" w:right="282" w:firstLine="3970"/>
        <w:jc w:val="right"/>
        <w:rPr>
          <w:rFonts w:ascii="Arial" w:eastAsia="Calibri" w:hAnsi="Arial" w:cs="Arial"/>
          <w:i/>
          <w:lang w:val="lv-LV"/>
        </w:rPr>
      </w:pPr>
      <w:r w:rsidRPr="00A613C2">
        <w:rPr>
          <w:rFonts w:ascii="Arial" w:eastAsia="Calibri" w:hAnsi="Arial" w:cs="Arial"/>
          <w:i/>
          <w:lang w:val="lv-LV"/>
        </w:rPr>
        <w:t xml:space="preserve">ar iepirkuma komisijas </w:t>
      </w:r>
      <w:r w:rsidRPr="00A613C2">
        <w:rPr>
          <w:rFonts w:ascii="Arial" w:eastAsia="Arial Unicode MS" w:hAnsi="Arial" w:cs="Arial"/>
          <w:i/>
          <w:lang w:val="lv-LV"/>
        </w:rPr>
        <w:t>202</w:t>
      </w:r>
      <w:r w:rsidR="0051740C" w:rsidRPr="00A613C2">
        <w:rPr>
          <w:rFonts w:ascii="Arial" w:eastAsia="Arial Unicode MS" w:hAnsi="Arial" w:cs="Arial"/>
          <w:i/>
          <w:lang w:val="lv-LV"/>
        </w:rPr>
        <w:t>3</w:t>
      </w:r>
      <w:r w:rsidRPr="00A613C2">
        <w:rPr>
          <w:rFonts w:ascii="Arial" w:eastAsia="Arial Unicode MS" w:hAnsi="Arial" w:cs="Arial"/>
          <w:i/>
          <w:lang w:val="lv-LV"/>
        </w:rPr>
        <w:t xml:space="preserve">.gada </w:t>
      </w:r>
      <w:r w:rsidR="00A613C2">
        <w:rPr>
          <w:rFonts w:ascii="Arial" w:eastAsia="Arial Unicode MS" w:hAnsi="Arial" w:cs="Arial"/>
          <w:i/>
          <w:lang w:val="lv-LV"/>
        </w:rPr>
        <w:t>1</w:t>
      </w:r>
      <w:r w:rsidR="002C4159">
        <w:rPr>
          <w:rFonts w:ascii="Arial" w:eastAsia="Arial Unicode MS" w:hAnsi="Arial" w:cs="Arial"/>
          <w:i/>
          <w:lang w:val="lv-LV"/>
        </w:rPr>
        <w:t>6</w:t>
      </w:r>
      <w:r w:rsidR="0051740C" w:rsidRPr="00A613C2">
        <w:rPr>
          <w:rFonts w:ascii="Arial" w:eastAsia="Arial Unicode MS" w:hAnsi="Arial" w:cs="Arial"/>
          <w:i/>
          <w:lang w:val="lv-LV"/>
        </w:rPr>
        <w:t>.janvāra</w:t>
      </w:r>
    </w:p>
    <w:p w14:paraId="339D7470" w14:textId="2DFD6FF6" w:rsidR="00533FFC" w:rsidRPr="00A613C2" w:rsidRDefault="00533FFC" w:rsidP="00533FFC">
      <w:pPr>
        <w:tabs>
          <w:tab w:val="left" w:pos="3760"/>
        </w:tabs>
        <w:ind w:left="-284" w:right="282" w:firstLine="3970"/>
        <w:jc w:val="right"/>
        <w:rPr>
          <w:rFonts w:ascii="Arial" w:eastAsia="Calibri" w:hAnsi="Arial" w:cs="Arial"/>
          <w:i/>
          <w:lang w:val="lv-LV"/>
        </w:rPr>
      </w:pPr>
      <w:r w:rsidRPr="00A613C2">
        <w:rPr>
          <w:rFonts w:ascii="Arial" w:eastAsia="Arial Unicode MS" w:hAnsi="Arial" w:cs="Arial"/>
          <w:i/>
          <w:lang w:val="lv-LV"/>
        </w:rPr>
        <w:t>sēdes protokolu Nr.</w:t>
      </w:r>
      <w:r w:rsidR="00A613C2">
        <w:rPr>
          <w:rFonts w:ascii="Arial" w:eastAsia="Arial Unicode MS" w:hAnsi="Arial" w:cs="Arial"/>
          <w:i/>
          <w:lang w:val="lv-LV"/>
        </w:rPr>
        <w:t>2</w:t>
      </w:r>
    </w:p>
    <w:p w14:paraId="7EC0818C" w14:textId="72357CC4" w:rsidR="00533FFC" w:rsidRPr="00A613C2" w:rsidRDefault="00533FFC" w:rsidP="00533FFC">
      <w:pPr>
        <w:ind w:left="-1728" w:firstLine="5414"/>
        <w:jc w:val="right"/>
        <w:rPr>
          <w:rFonts w:ascii="Arial" w:hAnsi="Arial" w:cs="Arial"/>
          <w:sz w:val="22"/>
          <w:szCs w:val="22"/>
          <w:lang w:val="lv-LV"/>
        </w:rPr>
      </w:pPr>
    </w:p>
    <w:p w14:paraId="3A36C5B4" w14:textId="77777777" w:rsidR="00533FFC" w:rsidRPr="00A613C2" w:rsidRDefault="00533FFC" w:rsidP="00533FFC">
      <w:pPr>
        <w:ind w:right="326"/>
        <w:rPr>
          <w:rFonts w:ascii="Arial" w:hAnsi="Arial" w:cs="Arial"/>
          <w:sz w:val="22"/>
          <w:szCs w:val="22"/>
          <w:lang w:val="lv-LV"/>
        </w:rPr>
      </w:pPr>
    </w:p>
    <w:p w14:paraId="624B6F51" w14:textId="4C84C68D" w:rsidR="00533FFC" w:rsidRPr="00A613C2" w:rsidRDefault="00533FFC" w:rsidP="00533FFC">
      <w:pPr>
        <w:pStyle w:val="Title"/>
        <w:rPr>
          <w:rFonts w:ascii="Arial" w:hAnsi="Arial" w:cs="Arial"/>
          <w:b/>
          <w:sz w:val="22"/>
          <w:szCs w:val="22"/>
        </w:rPr>
      </w:pPr>
      <w:bookmarkStart w:id="0" w:name="_Hlk124509827"/>
      <w:r w:rsidRPr="00A613C2">
        <w:rPr>
          <w:rFonts w:ascii="Arial" w:hAnsi="Arial" w:cs="Arial"/>
          <w:b/>
          <w:sz w:val="22"/>
          <w:szCs w:val="22"/>
        </w:rPr>
        <w:t>Sarunu procedūras ar publikāciju</w:t>
      </w:r>
    </w:p>
    <w:p w14:paraId="2B69983E" w14:textId="77777777" w:rsidR="00A613C2" w:rsidRPr="00A613C2" w:rsidRDefault="00533FFC" w:rsidP="00533FFC">
      <w:pPr>
        <w:jc w:val="center"/>
        <w:rPr>
          <w:rFonts w:ascii="Arial" w:hAnsi="Arial" w:cs="Arial"/>
          <w:b/>
          <w:sz w:val="22"/>
          <w:szCs w:val="22"/>
          <w:lang w:val="lv-LV"/>
        </w:rPr>
      </w:pPr>
      <w:r w:rsidRPr="00A613C2">
        <w:rPr>
          <w:rFonts w:ascii="Arial" w:hAnsi="Arial" w:cs="Arial"/>
          <w:b/>
          <w:sz w:val="22"/>
          <w:szCs w:val="22"/>
          <w:lang w:val="lv-LV"/>
        </w:rPr>
        <w:t>„</w:t>
      </w:r>
      <w:r w:rsidR="00A613C2" w:rsidRPr="00A613C2">
        <w:rPr>
          <w:rFonts w:ascii="Arial" w:hAnsi="Arial" w:cs="Arial"/>
          <w:b/>
          <w:bCs/>
          <w:sz w:val="22"/>
          <w:szCs w:val="22"/>
          <w:lang w:val="lv-LV"/>
        </w:rPr>
        <w:t>Krāsošanas produkcijas</w:t>
      </w:r>
      <w:r w:rsidR="0051740C" w:rsidRPr="00A613C2">
        <w:rPr>
          <w:rFonts w:ascii="Arial" w:hAnsi="Arial" w:cs="Arial"/>
          <w:b/>
          <w:bCs/>
          <w:sz w:val="22"/>
          <w:szCs w:val="22"/>
          <w:lang w:val="lv-LV"/>
        </w:rPr>
        <w:t xml:space="preserve"> piegāde</w:t>
      </w:r>
      <w:r w:rsidRPr="00A613C2">
        <w:rPr>
          <w:rFonts w:ascii="Arial" w:hAnsi="Arial" w:cs="Arial"/>
          <w:b/>
          <w:sz w:val="22"/>
          <w:szCs w:val="22"/>
          <w:lang w:val="lv-LV"/>
        </w:rPr>
        <w:t xml:space="preserve">” </w:t>
      </w:r>
    </w:p>
    <w:p w14:paraId="559E21EA" w14:textId="3E260C48" w:rsidR="00533FFC" w:rsidRPr="006E08D1" w:rsidRDefault="00533FFC" w:rsidP="006E08D1">
      <w:pPr>
        <w:jc w:val="center"/>
        <w:rPr>
          <w:rFonts w:ascii="Arial" w:eastAsiaTheme="minorHAnsi" w:hAnsi="Arial" w:cs="Arial"/>
          <w:b/>
          <w:sz w:val="22"/>
          <w:szCs w:val="22"/>
          <w:lang w:val="lv-LV"/>
        </w:rPr>
      </w:pPr>
      <w:r w:rsidRPr="00A613C2">
        <w:rPr>
          <w:rFonts w:ascii="Arial" w:hAnsi="Arial" w:cs="Arial"/>
          <w:b/>
          <w:sz w:val="22"/>
          <w:szCs w:val="22"/>
          <w:lang w:val="lv-LV"/>
        </w:rPr>
        <w:t xml:space="preserve">(iepirkuma </w:t>
      </w:r>
      <w:r w:rsidR="00A613C2" w:rsidRPr="00A613C2">
        <w:rPr>
          <w:rFonts w:ascii="Arial" w:hAnsi="Arial" w:cs="Arial"/>
          <w:b/>
          <w:sz w:val="22"/>
          <w:szCs w:val="22"/>
          <w:lang w:val="lv-LV"/>
        </w:rPr>
        <w:t xml:space="preserve">identifikācijas </w:t>
      </w:r>
      <w:r w:rsidRPr="00A613C2">
        <w:rPr>
          <w:rFonts w:ascii="Arial" w:hAnsi="Arial" w:cs="Arial"/>
          <w:b/>
          <w:sz w:val="22"/>
          <w:szCs w:val="22"/>
          <w:lang w:val="lv-LV"/>
        </w:rPr>
        <w:t xml:space="preserve">Nr. </w:t>
      </w:r>
      <w:r w:rsidR="00A613C2" w:rsidRPr="00A613C2">
        <w:rPr>
          <w:rFonts w:ascii="Arial" w:hAnsi="Arial" w:cs="Arial"/>
          <w:b/>
          <w:bCs/>
          <w:sz w:val="22"/>
          <w:szCs w:val="22"/>
          <w:lang w:val="lv-LV"/>
        </w:rPr>
        <w:t>RSSI-9.2./2/2023)</w:t>
      </w:r>
    </w:p>
    <w:p w14:paraId="57AB85D7" w14:textId="77777777" w:rsidR="00A613C2" w:rsidRDefault="00A613C2" w:rsidP="00533FFC">
      <w:pPr>
        <w:jc w:val="center"/>
        <w:rPr>
          <w:rFonts w:ascii="Arial" w:hAnsi="Arial" w:cs="Arial"/>
          <w:b/>
          <w:smallCaps/>
          <w:color w:val="FF0000"/>
          <w:sz w:val="24"/>
          <w:szCs w:val="24"/>
          <w:lang w:val="lv-LV"/>
        </w:rPr>
      </w:pPr>
    </w:p>
    <w:p w14:paraId="52D2C951" w14:textId="54B1FF18" w:rsidR="00AE7570" w:rsidRPr="006E08D1" w:rsidRDefault="00A60AFA" w:rsidP="006E08D1">
      <w:pPr>
        <w:jc w:val="center"/>
        <w:rPr>
          <w:rFonts w:ascii="Arial" w:hAnsi="Arial" w:cs="Arial"/>
          <w:b/>
          <w:smallCaps/>
          <w:color w:val="FF0000"/>
          <w:sz w:val="24"/>
          <w:szCs w:val="24"/>
          <w:lang w:val="lv-LV"/>
        </w:rPr>
      </w:pPr>
      <w:r>
        <w:rPr>
          <w:rFonts w:ascii="Arial" w:hAnsi="Arial" w:cs="Arial"/>
          <w:b/>
          <w:smallCaps/>
          <w:color w:val="FF0000"/>
          <w:sz w:val="24"/>
          <w:szCs w:val="24"/>
          <w:lang w:val="lv-LV"/>
        </w:rPr>
        <w:t>SKAIDROJUMS</w:t>
      </w:r>
      <w:r w:rsidR="00533FFC" w:rsidRPr="00A613C2">
        <w:rPr>
          <w:rFonts w:ascii="Arial" w:hAnsi="Arial" w:cs="Arial"/>
          <w:b/>
          <w:smallCaps/>
          <w:color w:val="FF0000"/>
          <w:sz w:val="24"/>
          <w:szCs w:val="24"/>
          <w:lang w:val="lv-LV"/>
        </w:rPr>
        <w:t xml:space="preserve"> Nr.</w:t>
      </w:r>
      <w:r>
        <w:rPr>
          <w:rFonts w:ascii="Arial" w:hAnsi="Arial" w:cs="Arial"/>
          <w:b/>
          <w:smallCaps/>
          <w:color w:val="FF0000"/>
          <w:sz w:val="24"/>
          <w:szCs w:val="24"/>
          <w:lang w:val="lv-LV"/>
        </w:rPr>
        <w:t>1</w:t>
      </w:r>
    </w:p>
    <w:p w14:paraId="48949A3C" w14:textId="07EDBB8E" w:rsidR="00AE7570" w:rsidRDefault="00AE7570" w:rsidP="00533FFC">
      <w:pPr>
        <w:jc w:val="center"/>
        <w:rPr>
          <w:rFonts w:ascii="Arial" w:hAnsi="Arial" w:cs="Arial"/>
          <w:b/>
          <w:smallCaps/>
          <w:color w:val="ED7D31" w:themeColor="accent2"/>
          <w:sz w:val="22"/>
          <w:szCs w:val="22"/>
          <w:lang w:val="lv-LV"/>
        </w:rPr>
      </w:pPr>
    </w:p>
    <w:tbl>
      <w:tblPr>
        <w:tblStyle w:val="TableGrid"/>
        <w:tblW w:w="0" w:type="auto"/>
        <w:tblLook w:val="04A0" w:firstRow="1" w:lastRow="0" w:firstColumn="1" w:lastColumn="0" w:noHBand="0" w:noVBand="1"/>
      </w:tblPr>
      <w:tblGrid>
        <w:gridCol w:w="4601"/>
        <w:gridCol w:w="4602"/>
      </w:tblGrid>
      <w:tr w:rsidR="00AE7570" w14:paraId="423CEF7C" w14:textId="77777777" w:rsidTr="00A60AFA">
        <w:trPr>
          <w:trHeight w:val="673"/>
        </w:trPr>
        <w:tc>
          <w:tcPr>
            <w:tcW w:w="4601" w:type="dxa"/>
            <w:vAlign w:val="center"/>
          </w:tcPr>
          <w:p w14:paraId="1123F681" w14:textId="6060CBE8" w:rsidR="00AE7570" w:rsidRPr="00A60AFA" w:rsidRDefault="00AE7570" w:rsidP="00533FFC">
            <w:pPr>
              <w:jc w:val="center"/>
              <w:rPr>
                <w:rFonts w:ascii="Arial" w:hAnsi="Arial" w:cs="Arial"/>
                <w:b/>
                <w:bCs/>
                <w:smallCaps/>
                <w:sz w:val="22"/>
                <w:szCs w:val="22"/>
                <w:lang w:val="lv-LV"/>
              </w:rPr>
            </w:pPr>
            <w:r w:rsidRPr="00A60AFA">
              <w:rPr>
                <w:rFonts w:ascii="Arial" w:hAnsi="Arial" w:cs="Arial"/>
                <w:b/>
                <w:bCs/>
                <w:sz w:val="22"/>
                <w:szCs w:val="22"/>
                <w:lang w:val="lv-LV"/>
              </w:rPr>
              <w:t>Pretendents piedāvā izteikt līguma projekta punktus šādā redakcijā:</w:t>
            </w:r>
          </w:p>
        </w:tc>
        <w:tc>
          <w:tcPr>
            <w:tcW w:w="4602" w:type="dxa"/>
            <w:vAlign w:val="center"/>
          </w:tcPr>
          <w:p w14:paraId="2BB462BE" w14:textId="54A1B82E" w:rsidR="00AE7570" w:rsidRPr="00AE7570" w:rsidRDefault="00AE7570" w:rsidP="00533FFC">
            <w:pPr>
              <w:jc w:val="center"/>
              <w:rPr>
                <w:rFonts w:ascii="Arial" w:hAnsi="Arial" w:cs="Arial"/>
                <w:b/>
                <w:smallCaps/>
                <w:sz w:val="22"/>
                <w:szCs w:val="22"/>
                <w:lang w:val="lv-LV"/>
              </w:rPr>
            </w:pPr>
            <w:r>
              <w:rPr>
                <w:rFonts w:ascii="Arial" w:hAnsi="Arial" w:cs="Arial"/>
                <w:b/>
                <w:smallCaps/>
                <w:sz w:val="22"/>
                <w:szCs w:val="22"/>
                <w:lang w:val="lv-LV"/>
              </w:rPr>
              <w:t>ATBILDE</w:t>
            </w:r>
          </w:p>
        </w:tc>
      </w:tr>
      <w:tr w:rsidR="00AE7570" w:rsidRPr="002C4159" w14:paraId="44007B03" w14:textId="77777777" w:rsidTr="00AE7570">
        <w:trPr>
          <w:trHeight w:val="2251"/>
        </w:trPr>
        <w:tc>
          <w:tcPr>
            <w:tcW w:w="4601" w:type="dxa"/>
            <w:vAlign w:val="center"/>
          </w:tcPr>
          <w:p w14:paraId="36BC476E" w14:textId="6C2A3766" w:rsidR="00AE7570" w:rsidRPr="00AE7570" w:rsidRDefault="00AE7570" w:rsidP="00A60AFA">
            <w:pPr>
              <w:tabs>
                <w:tab w:val="left" w:pos="709"/>
              </w:tabs>
              <w:ind w:left="34" w:hanging="34"/>
              <w:jc w:val="both"/>
              <w:rPr>
                <w:rFonts w:ascii="Arial" w:hAnsi="Arial" w:cs="Arial"/>
                <w:sz w:val="22"/>
                <w:szCs w:val="22"/>
                <w:lang w:val="lv-LV"/>
              </w:rPr>
            </w:pPr>
            <w:r w:rsidRPr="001059AF">
              <w:rPr>
                <w:rFonts w:ascii="Arial" w:hAnsi="Arial" w:cs="Arial"/>
                <w:sz w:val="22"/>
                <w:szCs w:val="22"/>
                <w:lang w:val="lv-LV"/>
              </w:rPr>
              <w:t>3.1. Pārdevējs apņemas 10 darba dienu laikā no līguma spēkā stāšanās brīža iesniegt pircējam līguma izpildes nodrošinājumu 3% apmērā no šī līguma summas bankas garantijas veidā</w:t>
            </w:r>
            <w:r>
              <w:rPr>
                <w:rFonts w:ascii="Arial" w:hAnsi="Arial" w:cs="Arial"/>
                <w:sz w:val="22"/>
                <w:szCs w:val="22"/>
                <w:lang w:val="lv-LV"/>
              </w:rPr>
              <w:t xml:space="preserve"> </w:t>
            </w:r>
            <w:r w:rsidRPr="00AE7570">
              <w:rPr>
                <w:rFonts w:ascii="Arial" w:hAnsi="Arial" w:cs="Arial"/>
                <w:color w:val="FF0000"/>
                <w:sz w:val="22"/>
                <w:szCs w:val="22"/>
                <w:lang w:val="lv-LV"/>
              </w:rPr>
              <w:t xml:space="preserve">un/vai apdrošināšanas polises veidā </w:t>
            </w:r>
            <w:r w:rsidRPr="001059AF">
              <w:rPr>
                <w:rFonts w:ascii="Arial" w:hAnsi="Arial" w:cs="Arial"/>
                <w:sz w:val="22"/>
                <w:szCs w:val="22"/>
                <w:lang w:val="lv-LV"/>
              </w:rPr>
              <w:t>atbilstoši sarunu procedūras nolikuma 4. pielikumam vai veikt iemaksu pircēja kontā.</w:t>
            </w:r>
          </w:p>
        </w:tc>
        <w:tc>
          <w:tcPr>
            <w:tcW w:w="4602" w:type="dxa"/>
            <w:vAlign w:val="center"/>
          </w:tcPr>
          <w:p w14:paraId="3551243D" w14:textId="6D79E462" w:rsidR="00AE7570" w:rsidRPr="002E3B6D" w:rsidRDefault="00954A8E" w:rsidP="006E08D1">
            <w:pPr>
              <w:jc w:val="both"/>
              <w:rPr>
                <w:rFonts w:ascii="Arial" w:hAnsi="Arial" w:cs="Arial"/>
                <w:b/>
                <w:smallCaps/>
                <w:color w:val="FF0000"/>
                <w:sz w:val="22"/>
                <w:szCs w:val="22"/>
                <w:lang w:val="lv-LV"/>
              </w:rPr>
            </w:pPr>
            <w:r w:rsidRPr="00954A8E">
              <w:rPr>
                <w:rFonts w:ascii="Arial" w:hAnsi="Arial" w:cs="Arial"/>
                <w:b/>
                <w:bCs/>
                <w:sz w:val="22"/>
                <w:szCs w:val="22"/>
                <w:lang w:val="lv-LV"/>
              </w:rPr>
              <w:t xml:space="preserve">Piedāvātās izmaiņas </w:t>
            </w:r>
            <w:r>
              <w:rPr>
                <w:rFonts w:ascii="Arial" w:hAnsi="Arial" w:cs="Arial"/>
                <w:b/>
                <w:bCs/>
                <w:sz w:val="22"/>
                <w:szCs w:val="22"/>
                <w:lang w:val="lv-LV"/>
              </w:rPr>
              <w:t>netiek</w:t>
            </w:r>
            <w:r w:rsidRPr="00954A8E">
              <w:rPr>
                <w:rFonts w:ascii="Arial" w:hAnsi="Arial" w:cs="Arial"/>
                <w:b/>
                <w:bCs/>
                <w:sz w:val="22"/>
                <w:szCs w:val="22"/>
                <w:lang w:val="lv-LV"/>
              </w:rPr>
              <w:t xml:space="preserve"> akceptētas</w:t>
            </w:r>
            <w:r w:rsidR="00AE7570" w:rsidRPr="007C7407">
              <w:rPr>
                <w:rFonts w:ascii="Arial" w:hAnsi="Arial" w:cs="Arial"/>
                <w:b/>
                <w:smallCaps/>
                <w:sz w:val="22"/>
                <w:szCs w:val="22"/>
                <w:lang w:val="lv-LV"/>
              </w:rPr>
              <w:t xml:space="preserve">, </w:t>
            </w:r>
            <w:r w:rsidR="002E3B6D" w:rsidRPr="007C7407">
              <w:rPr>
                <w:rFonts w:ascii="Arial" w:hAnsi="Arial" w:cs="Arial"/>
                <w:b/>
                <w:smallCaps/>
                <w:sz w:val="22"/>
                <w:szCs w:val="22"/>
                <w:lang w:val="lv-LV"/>
              </w:rPr>
              <w:t xml:space="preserve"> </w:t>
            </w:r>
            <w:r w:rsidR="002E3B6D" w:rsidRPr="007C7407">
              <w:rPr>
                <w:rFonts w:ascii="Arial" w:hAnsi="Arial" w:cs="Arial"/>
                <w:sz w:val="22"/>
                <w:szCs w:val="22"/>
                <w:lang w:val="lv-LV"/>
              </w:rPr>
              <w:t>līguma 3.1.punkts paliek</w:t>
            </w:r>
            <w:r w:rsidR="00AE7570" w:rsidRPr="007C7407">
              <w:rPr>
                <w:rFonts w:ascii="Arial" w:hAnsi="Arial" w:cs="Arial"/>
                <w:sz w:val="22"/>
                <w:szCs w:val="22"/>
                <w:lang w:val="lv-LV"/>
              </w:rPr>
              <w:t xml:space="preserve"> sākotnējā redakcij</w:t>
            </w:r>
            <w:r w:rsidR="002E3B6D" w:rsidRPr="007C7407">
              <w:rPr>
                <w:rFonts w:ascii="Arial" w:hAnsi="Arial" w:cs="Arial"/>
                <w:sz w:val="22"/>
                <w:szCs w:val="22"/>
                <w:lang w:val="lv-LV"/>
              </w:rPr>
              <w:t>ā</w:t>
            </w:r>
            <w:r w:rsidR="00AE7570" w:rsidRPr="007C7407">
              <w:rPr>
                <w:rFonts w:ascii="Arial" w:hAnsi="Arial" w:cs="Arial"/>
                <w:sz w:val="22"/>
                <w:szCs w:val="22"/>
                <w:lang w:val="lv-LV"/>
              </w:rPr>
              <w:t>:</w:t>
            </w:r>
            <w:r w:rsidR="00AE7570" w:rsidRPr="002E3B6D">
              <w:rPr>
                <w:rFonts w:ascii="Arial" w:hAnsi="Arial" w:cs="Arial"/>
                <w:color w:val="FF0000"/>
                <w:sz w:val="22"/>
                <w:szCs w:val="22"/>
                <w:lang w:val="lv-LV"/>
              </w:rPr>
              <w:t xml:space="preserve"> </w:t>
            </w:r>
          </w:p>
          <w:p w14:paraId="700D2990" w14:textId="600C72BE" w:rsidR="00AE7570" w:rsidRPr="00AE7570" w:rsidRDefault="00AE7570" w:rsidP="00AE7570">
            <w:pPr>
              <w:jc w:val="both"/>
              <w:rPr>
                <w:rFonts w:ascii="Arial" w:hAnsi="Arial" w:cs="Arial"/>
                <w:b/>
                <w:smallCaps/>
                <w:sz w:val="22"/>
                <w:szCs w:val="22"/>
                <w:lang w:val="lv-LV"/>
              </w:rPr>
            </w:pPr>
            <w:r w:rsidRPr="001059AF">
              <w:rPr>
                <w:rFonts w:ascii="Arial" w:hAnsi="Arial" w:cs="Arial"/>
                <w:sz w:val="22"/>
                <w:szCs w:val="22"/>
                <w:lang w:val="lv-LV"/>
              </w:rPr>
              <w:t>3.1. Pārdevējs apņemas 10 darba dienu laikā no līguma spēkā stāšanās brīža iesniegt pircējam līguma izpildes nodrošinājumu 3% apmērā no šī līguma summas bankas garantijas veidā</w:t>
            </w:r>
            <w:r>
              <w:rPr>
                <w:rFonts w:ascii="Arial" w:hAnsi="Arial" w:cs="Arial"/>
                <w:sz w:val="22"/>
                <w:szCs w:val="22"/>
                <w:lang w:val="lv-LV"/>
              </w:rPr>
              <w:t xml:space="preserve"> </w:t>
            </w:r>
            <w:r w:rsidRPr="001059AF">
              <w:rPr>
                <w:rFonts w:ascii="Arial" w:hAnsi="Arial" w:cs="Arial"/>
                <w:sz w:val="22"/>
                <w:szCs w:val="22"/>
                <w:lang w:val="lv-LV"/>
              </w:rPr>
              <w:t>atbilstoši sarunu procedūras nolikuma 4.pielikumam vai veikt iemaksu pircēja kontā.</w:t>
            </w:r>
          </w:p>
        </w:tc>
      </w:tr>
      <w:tr w:rsidR="00AE7570" w:rsidRPr="002C4159" w14:paraId="11276921" w14:textId="77777777" w:rsidTr="00AE7570">
        <w:trPr>
          <w:trHeight w:val="2976"/>
        </w:trPr>
        <w:tc>
          <w:tcPr>
            <w:tcW w:w="4601" w:type="dxa"/>
            <w:vAlign w:val="center"/>
          </w:tcPr>
          <w:p w14:paraId="617C0C1D" w14:textId="1272A4A4" w:rsidR="00AE7570" w:rsidRPr="00AE7570" w:rsidRDefault="00AE7570" w:rsidP="00A60AFA">
            <w:pPr>
              <w:pStyle w:val="Standard"/>
              <w:tabs>
                <w:tab w:val="left" w:pos="459"/>
              </w:tabs>
              <w:ind w:left="34" w:right="-2" w:hanging="34"/>
              <w:jc w:val="both"/>
              <w:rPr>
                <w:rFonts w:ascii="Arial" w:hAnsi="Arial" w:cs="Arial"/>
                <w:color w:val="FF0000"/>
                <w:sz w:val="22"/>
                <w:szCs w:val="22"/>
                <w:lang w:val="lv-LV"/>
              </w:rPr>
            </w:pPr>
            <w:r w:rsidRPr="001059AF">
              <w:rPr>
                <w:rFonts w:ascii="Arial" w:hAnsi="Arial" w:cs="Arial"/>
                <w:sz w:val="22"/>
                <w:szCs w:val="22"/>
                <w:lang w:val="lv-LV"/>
              </w:rPr>
              <w:t>4.1.</w:t>
            </w:r>
            <w:r w:rsidRPr="001059AF">
              <w:rPr>
                <w:rFonts w:ascii="Arial" w:hAnsi="Arial" w:cs="Arial"/>
                <w:sz w:val="22"/>
                <w:szCs w:val="22"/>
                <w:lang w:val="lv-LV"/>
              </w:rPr>
              <w:tab/>
              <w:t xml:space="preserve">Pārdevējs piegādā pircējam preci pēc pircēja rakstiska pieteikuma (līguma pielikums Nr. 3). Pārdevējs piegādā preci </w:t>
            </w:r>
            <w:r>
              <w:rPr>
                <w:rFonts w:ascii="Arial" w:hAnsi="Arial" w:cs="Arial"/>
                <w:b/>
                <w:sz w:val="22"/>
                <w:szCs w:val="22"/>
                <w:lang w:val="lv-LV"/>
              </w:rPr>
              <w:t>____</w:t>
            </w:r>
            <w:r w:rsidRPr="001059AF">
              <w:rPr>
                <w:rFonts w:ascii="Arial" w:hAnsi="Arial" w:cs="Arial"/>
                <w:sz w:val="22"/>
                <w:szCs w:val="22"/>
                <w:lang w:val="lv-LV"/>
              </w:rPr>
              <w:t xml:space="preserve"> </w:t>
            </w:r>
            <w:r w:rsidRPr="001059AF">
              <w:rPr>
                <w:rFonts w:ascii="Arial" w:hAnsi="Arial" w:cs="Arial"/>
                <w:b/>
                <w:sz w:val="22"/>
                <w:szCs w:val="22"/>
                <w:lang w:val="lv-LV"/>
              </w:rPr>
              <w:t>kalendāro dienu</w:t>
            </w:r>
            <w:r w:rsidRPr="001059AF">
              <w:rPr>
                <w:rFonts w:ascii="Arial" w:hAnsi="Arial" w:cs="Arial"/>
                <w:sz w:val="22"/>
                <w:szCs w:val="22"/>
                <w:lang w:val="lv-LV"/>
              </w:rPr>
              <w:t xml:space="preserve"> laikā pēc pasūtītāja rakstveida pieprasījuma iesniegšanas dienas.</w:t>
            </w:r>
            <w:r>
              <w:rPr>
                <w:rFonts w:ascii="Arial" w:hAnsi="Arial" w:cs="Arial"/>
                <w:sz w:val="22"/>
                <w:szCs w:val="22"/>
                <w:lang w:val="lv-LV"/>
              </w:rPr>
              <w:t xml:space="preserve"> </w:t>
            </w:r>
            <w:r w:rsidRPr="00AE7570">
              <w:rPr>
                <w:rFonts w:ascii="Arial" w:hAnsi="Arial" w:cs="Arial"/>
                <w:color w:val="FF0000"/>
                <w:sz w:val="22"/>
                <w:szCs w:val="22"/>
                <w:lang w:val="lv-LV"/>
              </w:rPr>
              <w:t>Bezmaksas preču piegāde ir pie nosacījuma, ka konkrētā preču piegādes summa ir ne mazāka kā EUR 500 (</w:t>
            </w:r>
            <w:r w:rsidRPr="00AE7570">
              <w:rPr>
                <w:rFonts w:ascii="Arial" w:hAnsi="Arial" w:cs="Arial"/>
                <w:i/>
                <w:iCs/>
                <w:color w:val="FF0000"/>
                <w:sz w:val="22"/>
                <w:szCs w:val="22"/>
                <w:lang w:val="lv-LV"/>
              </w:rPr>
              <w:t>pieci simti euro</w:t>
            </w:r>
            <w:r w:rsidRPr="00AE7570">
              <w:rPr>
                <w:rFonts w:ascii="Arial" w:hAnsi="Arial" w:cs="Arial"/>
                <w:color w:val="FF0000"/>
                <w:sz w:val="22"/>
                <w:szCs w:val="22"/>
                <w:lang w:val="lv-LV"/>
              </w:rPr>
              <w:t>)</w:t>
            </w:r>
            <w:r>
              <w:rPr>
                <w:rFonts w:ascii="Arial" w:hAnsi="Arial" w:cs="Arial"/>
                <w:color w:val="FF0000"/>
                <w:sz w:val="22"/>
                <w:szCs w:val="22"/>
                <w:lang w:val="lv-LV"/>
              </w:rPr>
              <w:t xml:space="preserve"> bez PVN</w:t>
            </w:r>
            <w:r w:rsidRPr="00AE7570">
              <w:rPr>
                <w:rFonts w:ascii="Arial" w:hAnsi="Arial" w:cs="Arial"/>
                <w:color w:val="FF0000"/>
                <w:sz w:val="22"/>
                <w:szCs w:val="22"/>
                <w:lang w:val="lv-LV"/>
              </w:rPr>
              <w:t>.</w:t>
            </w:r>
          </w:p>
        </w:tc>
        <w:tc>
          <w:tcPr>
            <w:tcW w:w="4602" w:type="dxa"/>
            <w:vAlign w:val="center"/>
          </w:tcPr>
          <w:p w14:paraId="18FD9B80" w14:textId="689DDC22" w:rsidR="00AE7570" w:rsidRPr="00AE7570" w:rsidRDefault="00954A8E" w:rsidP="00AE7570">
            <w:pPr>
              <w:jc w:val="both"/>
              <w:rPr>
                <w:rFonts w:ascii="Arial" w:hAnsi="Arial" w:cs="Arial"/>
                <w:b/>
                <w:smallCaps/>
                <w:lang w:val="lv-LV"/>
              </w:rPr>
            </w:pPr>
            <w:r w:rsidRPr="00954A8E">
              <w:rPr>
                <w:rFonts w:ascii="Arial" w:hAnsi="Arial" w:cs="Arial"/>
                <w:b/>
                <w:bCs/>
                <w:sz w:val="22"/>
                <w:szCs w:val="22"/>
                <w:lang w:val="lv-LV"/>
              </w:rPr>
              <w:t>Piedāvātās izmaiņas tiek da</w:t>
            </w:r>
            <w:r w:rsidR="007C7407">
              <w:rPr>
                <w:rFonts w:ascii="Arial" w:hAnsi="Arial" w:cs="Arial"/>
                <w:b/>
                <w:bCs/>
                <w:sz w:val="22"/>
                <w:szCs w:val="22"/>
                <w:lang w:val="lv-LV"/>
              </w:rPr>
              <w:t>ļ</w:t>
            </w:r>
            <w:r w:rsidRPr="00954A8E">
              <w:rPr>
                <w:rFonts w:ascii="Arial" w:hAnsi="Arial" w:cs="Arial"/>
                <w:b/>
                <w:bCs/>
                <w:sz w:val="22"/>
                <w:szCs w:val="22"/>
                <w:lang w:val="lv-LV"/>
              </w:rPr>
              <w:t>ēji akceptētas</w:t>
            </w:r>
            <w:r w:rsidR="00AE7570">
              <w:rPr>
                <w:rFonts w:ascii="Arial" w:hAnsi="Arial" w:cs="Arial"/>
                <w:b/>
                <w:smallCaps/>
                <w:lang w:val="lv-LV"/>
              </w:rPr>
              <w:t xml:space="preserve">, </w:t>
            </w:r>
            <w:r w:rsidR="002E3B6D" w:rsidRPr="007C7407">
              <w:rPr>
                <w:rFonts w:ascii="Arial" w:hAnsi="Arial" w:cs="Arial"/>
                <w:sz w:val="22"/>
                <w:szCs w:val="22"/>
                <w:lang w:val="lv-LV"/>
              </w:rPr>
              <w:t xml:space="preserve">līguma 4.1.punkts </w:t>
            </w:r>
            <w:r w:rsidR="00AE7570" w:rsidRPr="007C7407">
              <w:rPr>
                <w:rFonts w:ascii="Arial" w:hAnsi="Arial" w:cs="Arial"/>
                <w:sz w:val="22"/>
                <w:szCs w:val="22"/>
                <w:lang w:val="lv-LV"/>
              </w:rPr>
              <w:t xml:space="preserve">tiek izteikts </w:t>
            </w:r>
            <w:r w:rsidR="002E3B6D" w:rsidRPr="007C7407">
              <w:rPr>
                <w:rFonts w:ascii="Arial" w:hAnsi="Arial" w:cs="Arial"/>
                <w:sz w:val="22"/>
                <w:szCs w:val="22"/>
                <w:lang w:val="lv-LV"/>
              </w:rPr>
              <w:t>šādā</w:t>
            </w:r>
            <w:r w:rsidR="00AE7570" w:rsidRPr="007C7407">
              <w:rPr>
                <w:rFonts w:ascii="Arial" w:hAnsi="Arial" w:cs="Arial"/>
                <w:sz w:val="22"/>
                <w:szCs w:val="22"/>
                <w:lang w:val="lv-LV"/>
              </w:rPr>
              <w:t xml:space="preserve"> </w:t>
            </w:r>
            <w:r w:rsidR="002E3B6D" w:rsidRPr="007C7407">
              <w:rPr>
                <w:rFonts w:ascii="Arial" w:hAnsi="Arial" w:cs="Arial"/>
                <w:sz w:val="22"/>
                <w:szCs w:val="22"/>
                <w:lang w:val="lv-LV"/>
              </w:rPr>
              <w:t xml:space="preserve">jaunā </w:t>
            </w:r>
            <w:r w:rsidR="00AE7570" w:rsidRPr="007C7407">
              <w:rPr>
                <w:rFonts w:ascii="Arial" w:hAnsi="Arial" w:cs="Arial"/>
                <w:sz w:val="22"/>
                <w:szCs w:val="22"/>
                <w:lang w:val="lv-LV"/>
              </w:rPr>
              <w:t>redakcijā:</w:t>
            </w:r>
          </w:p>
          <w:p w14:paraId="6EE98F32" w14:textId="4C9C887F" w:rsidR="00AE7570" w:rsidRPr="00AE7570" w:rsidRDefault="00AE7570" w:rsidP="00AE7570">
            <w:pPr>
              <w:jc w:val="both"/>
              <w:rPr>
                <w:rFonts w:ascii="Arial" w:hAnsi="Arial" w:cs="Arial"/>
                <w:b/>
                <w:smallCaps/>
                <w:sz w:val="22"/>
                <w:szCs w:val="22"/>
                <w:lang w:val="lv-LV"/>
              </w:rPr>
            </w:pPr>
            <w:r w:rsidRPr="00A613C2">
              <w:rPr>
                <w:rFonts w:ascii="Arial" w:hAnsi="Arial" w:cs="Arial"/>
                <w:bCs/>
                <w:sz w:val="22"/>
                <w:szCs w:val="22"/>
                <w:lang w:val="lv-LV"/>
              </w:rPr>
              <w:t xml:space="preserve">4.1. </w:t>
            </w:r>
            <w:r w:rsidRPr="00A613C2">
              <w:rPr>
                <w:rFonts w:ascii="Arial" w:hAnsi="Arial" w:cs="Arial"/>
                <w:sz w:val="22"/>
                <w:szCs w:val="22"/>
                <w:lang w:val="lv-LV"/>
              </w:rPr>
              <w:t xml:space="preserve">Pārdevējs piegādā pircējam preci pēc pircēja rakstiska pieteikuma (līguma pielikums Nr.3). Pārdevējs piegādā preci </w:t>
            </w:r>
            <w:r w:rsidRPr="00A613C2">
              <w:rPr>
                <w:rFonts w:ascii="Arial" w:hAnsi="Arial" w:cs="Arial"/>
                <w:b/>
                <w:sz w:val="22"/>
                <w:szCs w:val="22"/>
                <w:lang w:val="lv-LV"/>
              </w:rPr>
              <w:t>____</w:t>
            </w:r>
            <w:r w:rsidRPr="00A613C2">
              <w:rPr>
                <w:rFonts w:ascii="Arial" w:hAnsi="Arial" w:cs="Arial"/>
                <w:sz w:val="22"/>
                <w:szCs w:val="22"/>
                <w:lang w:val="lv-LV"/>
              </w:rPr>
              <w:t xml:space="preserve"> </w:t>
            </w:r>
            <w:r w:rsidRPr="00A613C2">
              <w:rPr>
                <w:rFonts w:ascii="Arial" w:hAnsi="Arial" w:cs="Arial"/>
                <w:b/>
                <w:sz w:val="22"/>
                <w:szCs w:val="22"/>
                <w:lang w:val="lv-LV"/>
              </w:rPr>
              <w:t>kalendāro dienu</w:t>
            </w:r>
            <w:r w:rsidRPr="00A613C2">
              <w:rPr>
                <w:rFonts w:ascii="Arial" w:hAnsi="Arial" w:cs="Arial"/>
                <w:sz w:val="22"/>
                <w:szCs w:val="22"/>
                <w:lang w:val="lv-LV"/>
              </w:rPr>
              <w:t xml:space="preserve"> laikā pēc pasūtītāja rakstveida pieprasījuma iesniegšanas dienas. </w:t>
            </w:r>
            <w:r w:rsidRPr="00A60AFA">
              <w:rPr>
                <w:rFonts w:ascii="Arial" w:hAnsi="Arial" w:cs="Arial"/>
                <w:sz w:val="22"/>
                <w:szCs w:val="22"/>
                <w:u w:val="single"/>
                <w:lang w:val="lv-LV"/>
              </w:rPr>
              <w:t>Bezmaksas preču piegāde ir pie nosacījuma, ka konkrētā preču piegādes summa ir ne mazāka kā 300 EUR (</w:t>
            </w:r>
            <w:r w:rsidRPr="00A60AFA">
              <w:rPr>
                <w:rFonts w:ascii="Arial" w:hAnsi="Arial" w:cs="Arial"/>
                <w:i/>
                <w:iCs/>
                <w:sz w:val="22"/>
                <w:szCs w:val="22"/>
                <w:u w:val="single"/>
                <w:lang w:val="lv-LV"/>
              </w:rPr>
              <w:t>trīs simti euro</w:t>
            </w:r>
            <w:r w:rsidRPr="00A60AFA">
              <w:rPr>
                <w:rFonts w:ascii="Arial" w:hAnsi="Arial" w:cs="Arial"/>
                <w:sz w:val="22"/>
                <w:szCs w:val="22"/>
                <w:u w:val="single"/>
                <w:lang w:val="lv-LV"/>
              </w:rPr>
              <w:t>) bez PVN.</w:t>
            </w:r>
          </w:p>
        </w:tc>
      </w:tr>
      <w:tr w:rsidR="00AE7570" w:rsidRPr="002C4159" w14:paraId="2B86F154" w14:textId="77777777" w:rsidTr="00AE7570">
        <w:tc>
          <w:tcPr>
            <w:tcW w:w="4601" w:type="dxa"/>
            <w:vAlign w:val="center"/>
          </w:tcPr>
          <w:p w14:paraId="22CC309D" w14:textId="3C77C93E" w:rsidR="00A60AFA" w:rsidRPr="001059AF" w:rsidRDefault="00A60AFA" w:rsidP="00A60AFA">
            <w:pPr>
              <w:pStyle w:val="Standard"/>
              <w:ind w:left="34" w:right="-2" w:hanging="34"/>
              <w:jc w:val="both"/>
              <w:rPr>
                <w:rFonts w:ascii="Arial" w:hAnsi="Arial" w:cs="Arial"/>
                <w:sz w:val="22"/>
                <w:szCs w:val="22"/>
                <w:lang w:val="lv-LV"/>
              </w:rPr>
            </w:pPr>
            <w:r>
              <w:rPr>
                <w:rFonts w:ascii="Arial" w:hAnsi="Arial" w:cs="Arial"/>
                <w:sz w:val="22"/>
                <w:szCs w:val="22"/>
                <w:lang w:val="lv-LV"/>
              </w:rPr>
              <w:t xml:space="preserve">4.6. </w:t>
            </w:r>
            <w:r w:rsidRPr="001059AF">
              <w:rPr>
                <w:rFonts w:ascii="Arial" w:hAnsi="Arial" w:cs="Arial"/>
                <w:sz w:val="22"/>
                <w:szCs w:val="22"/>
                <w:lang w:val="lv-LV"/>
              </w:rPr>
              <w:t xml:space="preserve">Pārdevējs kopā ar piegādāto preci iesniedz pircēja pārstāvim preces kvalitāti apliecinošus dokumentus (pārdevēja izdotu atbilstības deklarāciju (līguma pielikums Nr. 2) un ražotāja dokumentus, kas tiks norādīti līguma pielikumā Nr.1. Ja pircējam rodas šaubas par preces kvalitāti/atbilstību standartiem, tad pircējam ir tiesības pieprasīt pārdevējam arī citus dokumentus (t.sk. iepakojuma lapas vai to apliecinātas kopijas)). </w:t>
            </w:r>
            <w:r w:rsidRPr="00A60AFA">
              <w:rPr>
                <w:rFonts w:ascii="Arial" w:hAnsi="Arial" w:cs="Arial"/>
                <w:strike/>
                <w:color w:val="FF0000"/>
                <w:sz w:val="22"/>
                <w:szCs w:val="22"/>
                <w:lang w:val="lv-LV"/>
              </w:rPr>
              <w:t>Ja pārdevējs preci ir ievedis no valsts, kas nav Eiropas Ekonomikas zonas valsts, pārdevējs iesniedz pircējam apliecinātu muitas dokumenta kopiju/elektronisku izdruku.</w:t>
            </w:r>
            <w:r w:rsidRPr="00A60AFA">
              <w:rPr>
                <w:rFonts w:ascii="Arial" w:hAnsi="Arial" w:cs="Arial"/>
                <w:color w:val="FF0000"/>
                <w:sz w:val="22"/>
                <w:szCs w:val="22"/>
                <w:lang w:val="lv-LV"/>
              </w:rPr>
              <w:t xml:space="preserve"> </w:t>
            </w:r>
            <w:r w:rsidRPr="001059AF">
              <w:rPr>
                <w:rFonts w:ascii="Arial" w:hAnsi="Arial" w:cs="Arial"/>
                <w:sz w:val="22"/>
                <w:szCs w:val="22"/>
                <w:lang w:val="lv-LV"/>
              </w:rPr>
              <w:t>Ja pārdevējs iesniedz dokumenta kopiju, tam pēc pircēja pirmā pieprasījuma jāuzrāda dokumenta oriģināls.</w:t>
            </w:r>
          </w:p>
          <w:p w14:paraId="2318AA37" w14:textId="77777777" w:rsidR="00AE7570" w:rsidRPr="001059AF" w:rsidRDefault="00AE7570" w:rsidP="00AE7570">
            <w:pPr>
              <w:pStyle w:val="Standard"/>
              <w:ind w:left="567" w:right="-2" w:hanging="567"/>
              <w:jc w:val="both"/>
              <w:rPr>
                <w:rFonts w:ascii="Arial" w:hAnsi="Arial" w:cs="Arial"/>
                <w:sz w:val="22"/>
                <w:szCs w:val="22"/>
                <w:lang w:val="lv-LV"/>
              </w:rPr>
            </w:pPr>
          </w:p>
        </w:tc>
        <w:tc>
          <w:tcPr>
            <w:tcW w:w="4602" w:type="dxa"/>
            <w:vAlign w:val="center"/>
          </w:tcPr>
          <w:p w14:paraId="269A7AA4" w14:textId="777004DF" w:rsidR="00A60AFA" w:rsidRPr="00954A8E" w:rsidRDefault="00954A8E" w:rsidP="006E08D1">
            <w:pPr>
              <w:jc w:val="both"/>
              <w:rPr>
                <w:rFonts w:ascii="Arial" w:hAnsi="Arial" w:cs="Arial"/>
                <w:b/>
                <w:smallCaps/>
                <w:sz w:val="22"/>
                <w:szCs w:val="22"/>
                <w:lang w:val="lv-LV"/>
              </w:rPr>
            </w:pPr>
            <w:r w:rsidRPr="00954A8E">
              <w:rPr>
                <w:rFonts w:ascii="Arial" w:hAnsi="Arial" w:cs="Arial"/>
                <w:b/>
                <w:bCs/>
                <w:sz w:val="22"/>
                <w:szCs w:val="22"/>
                <w:lang w:val="lv-LV"/>
              </w:rPr>
              <w:t xml:space="preserve">Piedāvātās izmaiņas </w:t>
            </w:r>
            <w:r>
              <w:rPr>
                <w:rFonts w:ascii="Arial" w:hAnsi="Arial" w:cs="Arial"/>
                <w:b/>
                <w:bCs/>
                <w:sz w:val="22"/>
                <w:szCs w:val="22"/>
                <w:lang w:val="lv-LV"/>
              </w:rPr>
              <w:t>netiek</w:t>
            </w:r>
            <w:r w:rsidRPr="00954A8E">
              <w:rPr>
                <w:rFonts w:ascii="Arial" w:hAnsi="Arial" w:cs="Arial"/>
                <w:b/>
                <w:bCs/>
                <w:sz w:val="22"/>
                <w:szCs w:val="22"/>
                <w:lang w:val="lv-LV"/>
              </w:rPr>
              <w:t xml:space="preserve"> akceptētas</w:t>
            </w:r>
            <w:r w:rsidR="00A60AFA" w:rsidRPr="00954A8E">
              <w:rPr>
                <w:rFonts w:ascii="Arial" w:hAnsi="Arial" w:cs="Arial"/>
                <w:b/>
                <w:smallCaps/>
                <w:sz w:val="22"/>
                <w:szCs w:val="22"/>
                <w:lang w:val="lv-LV"/>
              </w:rPr>
              <w:t xml:space="preserve">, </w:t>
            </w:r>
            <w:r w:rsidR="006E08D1" w:rsidRPr="00954A8E">
              <w:rPr>
                <w:rFonts w:ascii="Arial" w:hAnsi="Arial" w:cs="Arial"/>
                <w:sz w:val="22"/>
                <w:szCs w:val="22"/>
                <w:lang w:val="lv-LV"/>
              </w:rPr>
              <w:t xml:space="preserve">4.6.punkts </w:t>
            </w:r>
            <w:r w:rsidR="00A60AFA" w:rsidRPr="00954A8E">
              <w:rPr>
                <w:rFonts w:ascii="Arial" w:hAnsi="Arial" w:cs="Arial"/>
                <w:sz w:val="22"/>
                <w:szCs w:val="22"/>
                <w:lang w:val="lv-LV"/>
              </w:rPr>
              <w:t>paliek sākotnējā redakcij</w:t>
            </w:r>
            <w:r w:rsidR="006E08D1" w:rsidRPr="00954A8E">
              <w:rPr>
                <w:rFonts w:ascii="Arial" w:hAnsi="Arial" w:cs="Arial"/>
                <w:sz w:val="22"/>
                <w:szCs w:val="22"/>
                <w:lang w:val="lv-LV"/>
              </w:rPr>
              <w:t>ā</w:t>
            </w:r>
            <w:r w:rsidR="00A60AFA" w:rsidRPr="00954A8E">
              <w:rPr>
                <w:rFonts w:ascii="Arial" w:hAnsi="Arial" w:cs="Arial"/>
                <w:sz w:val="22"/>
                <w:szCs w:val="22"/>
                <w:lang w:val="lv-LV"/>
              </w:rPr>
              <w:t xml:space="preserve">: </w:t>
            </w:r>
          </w:p>
          <w:p w14:paraId="61B33D6E" w14:textId="77777777" w:rsidR="00A60AFA" w:rsidRPr="001059AF" w:rsidRDefault="00A60AFA" w:rsidP="00A60AFA">
            <w:pPr>
              <w:pStyle w:val="Standard"/>
              <w:ind w:left="104" w:right="-2" w:hanging="104"/>
              <w:jc w:val="both"/>
              <w:rPr>
                <w:rFonts w:ascii="Arial" w:hAnsi="Arial" w:cs="Arial"/>
                <w:sz w:val="22"/>
                <w:szCs w:val="22"/>
                <w:lang w:val="lv-LV"/>
              </w:rPr>
            </w:pPr>
            <w:r w:rsidRPr="00954A8E">
              <w:rPr>
                <w:rFonts w:ascii="Arial" w:hAnsi="Arial" w:cs="Arial"/>
                <w:sz w:val="22"/>
                <w:szCs w:val="22"/>
                <w:lang w:val="lv-LV"/>
              </w:rPr>
              <w:t>4.6.</w:t>
            </w:r>
            <w:r w:rsidRPr="00954A8E">
              <w:rPr>
                <w:rFonts w:ascii="Arial" w:hAnsi="Arial" w:cs="Arial"/>
                <w:sz w:val="22"/>
                <w:szCs w:val="22"/>
                <w:lang w:val="lv-LV"/>
              </w:rPr>
              <w:tab/>
              <w:t>Pārdevējs kopā ar piegādāto</w:t>
            </w:r>
            <w:r w:rsidRPr="001059AF">
              <w:rPr>
                <w:rFonts w:ascii="Arial" w:hAnsi="Arial" w:cs="Arial"/>
                <w:sz w:val="22"/>
                <w:szCs w:val="22"/>
                <w:lang w:val="lv-LV"/>
              </w:rPr>
              <w:t xml:space="preserve"> preci iesniedz pircēja pārstāvim preces kvalitāti apliecinošus dokumentus (pārdevēja izdotu atbilstības deklarāciju (līguma pielikums Nr. 2) un ražotāja dokumentus, kas tiks norādīti līguma pielikumā Nr.1.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0446CF2F" w14:textId="77777777" w:rsidR="00AE7570" w:rsidRPr="00AE7570" w:rsidRDefault="00AE7570" w:rsidP="00533FFC">
            <w:pPr>
              <w:jc w:val="center"/>
              <w:rPr>
                <w:rFonts w:ascii="Arial" w:hAnsi="Arial" w:cs="Arial"/>
                <w:b/>
                <w:smallCaps/>
                <w:sz w:val="22"/>
                <w:szCs w:val="22"/>
                <w:lang w:val="lv-LV"/>
              </w:rPr>
            </w:pPr>
          </w:p>
        </w:tc>
      </w:tr>
      <w:tr w:rsidR="00AE7570" w:rsidRPr="002C4159" w14:paraId="40DD2B9A" w14:textId="77777777" w:rsidTr="00A60AFA">
        <w:trPr>
          <w:trHeight w:val="1278"/>
        </w:trPr>
        <w:tc>
          <w:tcPr>
            <w:tcW w:w="4601" w:type="dxa"/>
            <w:vAlign w:val="center"/>
          </w:tcPr>
          <w:p w14:paraId="45D82AE5" w14:textId="68F50C0E" w:rsidR="00AE7570" w:rsidRPr="001059AF" w:rsidRDefault="00A60AFA" w:rsidP="00A60AFA">
            <w:pPr>
              <w:pStyle w:val="Standard"/>
              <w:ind w:left="34" w:right="-2" w:hanging="34"/>
              <w:jc w:val="both"/>
              <w:rPr>
                <w:rFonts w:ascii="Arial" w:hAnsi="Arial" w:cs="Arial"/>
                <w:sz w:val="22"/>
                <w:szCs w:val="22"/>
                <w:lang w:val="lv-LV"/>
              </w:rPr>
            </w:pPr>
            <w:r w:rsidRPr="001059AF">
              <w:rPr>
                <w:rFonts w:ascii="Arial" w:hAnsi="Arial" w:cs="Arial"/>
                <w:sz w:val="22"/>
                <w:szCs w:val="22"/>
                <w:lang w:val="lv-LV"/>
              </w:rPr>
              <w:lastRenderedPageBreak/>
              <w:t>4.10.</w:t>
            </w:r>
            <w:r w:rsidRPr="001059AF">
              <w:rPr>
                <w:rFonts w:ascii="Arial" w:hAnsi="Arial" w:cs="Arial"/>
                <w:sz w:val="22"/>
                <w:szCs w:val="22"/>
                <w:lang w:val="lv-LV"/>
              </w:rPr>
              <w:tab/>
              <w:t xml:space="preserve">Par preces pieņemšanu pušu pilnvarotie pārstāvji paraksta preču pavadzīmi. </w:t>
            </w:r>
            <w:r w:rsidRPr="00A60AFA">
              <w:rPr>
                <w:rFonts w:ascii="Arial" w:hAnsi="Arial" w:cs="Arial"/>
                <w:strike/>
                <w:color w:val="FF0000"/>
                <w:sz w:val="22"/>
                <w:szCs w:val="22"/>
                <w:lang w:val="lv-LV"/>
              </w:rPr>
              <w:t>Pārdevēja pārstāvja pilnvaras tiek apliecinātas ar pārdevēja zīmoga nospiedumu uz preču pavadzīmes.</w:t>
            </w:r>
          </w:p>
        </w:tc>
        <w:tc>
          <w:tcPr>
            <w:tcW w:w="4602" w:type="dxa"/>
            <w:vAlign w:val="center"/>
          </w:tcPr>
          <w:p w14:paraId="4E91953E" w14:textId="60D112D4" w:rsidR="00A60AFA" w:rsidRPr="00954A8E" w:rsidRDefault="00954A8E" w:rsidP="00A60AFA">
            <w:pPr>
              <w:jc w:val="both"/>
              <w:rPr>
                <w:rFonts w:ascii="Arial" w:hAnsi="Arial" w:cs="Arial"/>
                <w:b/>
                <w:smallCaps/>
                <w:lang w:val="lv-LV"/>
              </w:rPr>
            </w:pPr>
            <w:r w:rsidRPr="00954A8E">
              <w:rPr>
                <w:rFonts w:ascii="Arial" w:hAnsi="Arial" w:cs="Arial"/>
                <w:b/>
                <w:bCs/>
                <w:sz w:val="22"/>
                <w:szCs w:val="22"/>
                <w:lang w:val="lv-LV"/>
              </w:rPr>
              <w:t>Piedāvātās izmaiņas tiek daļēji akceptētas</w:t>
            </w:r>
            <w:r w:rsidR="00A60AFA" w:rsidRPr="00954A8E">
              <w:rPr>
                <w:rFonts w:ascii="Arial" w:hAnsi="Arial" w:cs="Arial"/>
                <w:b/>
                <w:smallCaps/>
                <w:lang w:val="lv-LV"/>
              </w:rPr>
              <w:t xml:space="preserve">, </w:t>
            </w:r>
            <w:r w:rsidR="006E08D1" w:rsidRPr="00954A8E">
              <w:rPr>
                <w:rFonts w:ascii="Arial" w:hAnsi="Arial" w:cs="Arial"/>
                <w:sz w:val="22"/>
                <w:szCs w:val="22"/>
                <w:lang w:val="lv-LV"/>
              </w:rPr>
              <w:t xml:space="preserve">4.10.punkts </w:t>
            </w:r>
            <w:r w:rsidR="00A60AFA" w:rsidRPr="00954A8E">
              <w:rPr>
                <w:rFonts w:ascii="Arial" w:hAnsi="Arial" w:cs="Arial"/>
                <w:sz w:val="22"/>
                <w:szCs w:val="22"/>
                <w:lang w:val="lv-LV"/>
              </w:rPr>
              <w:t>tiek izteikts</w:t>
            </w:r>
            <w:r w:rsidR="002E3B6D" w:rsidRPr="00954A8E">
              <w:rPr>
                <w:rFonts w:ascii="Arial" w:hAnsi="Arial" w:cs="Arial"/>
                <w:sz w:val="22"/>
                <w:szCs w:val="22"/>
                <w:lang w:val="lv-LV"/>
              </w:rPr>
              <w:t xml:space="preserve"> šādā</w:t>
            </w:r>
            <w:r w:rsidR="00A60AFA" w:rsidRPr="00954A8E">
              <w:rPr>
                <w:rFonts w:ascii="Arial" w:hAnsi="Arial" w:cs="Arial"/>
                <w:sz w:val="22"/>
                <w:szCs w:val="22"/>
                <w:lang w:val="lv-LV"/>
              </w:rPr>
              <w:t xml:space="preserve"> jaunā redakcijā:</w:t>
            </w:r>
          </w:p>
          <w:p w14:paraId="10F27773" w14:textId="1BDC51DA" w:rsidR="00AE7570" w:rsidRPr="00AE7570" w:rsidRDefault="00A60AFA" w:rsidP="00A60AFA">
            <w:pPr>
              <w:jc w:val="both"/>
              <w:rPr>
                <w:rFonts w:ascii="Arial" w:hAnsi="Arial" w:cs="Arial"/>
                <w:b/>
                <w:smallCaps/>
                <w:sz w:val="22"/>
                <w:szCs w:val="22"/>
                <w:lang w:val="lv-LV"/>
              </w:rPr>
            </w:pPr>
            <w:r w:rsidRPr="00954A8E">
              <w:rPr>
                <w:rFonts w:ascii="Arial" w:hAnsi="Arial" w:cs="Arial"/>
                <w:bCs/>
                <w:sz w:val="22"/>
                <w:szCs w:val="22"/>
                <w:lang w:val="lv-LV"/>
              </w:rPr>
              <w:t xml:space="preserve">4.10. </w:t>
            </w:r>
            <w:r w:rsidRPr="00954A8E">
              <w:rPr>
                <w:rFonts w:ascii="Arial" w:hAnsi="Arial" w:cs="Arial"/>
                <w:sz w:val="22"/>
                <w:szCs w:val="22"/>
                <w:lang w:val="lv-LV"/>
              </w:rPr>
              <w:t>Par preces pieņemšanu</w:t>
            </w:r>
            <w:r w:rsidRPr="001059AF">
              <w:rPr>
                <w:rFonts w:ascii="Arial" w:hAnsi="Arial" w:cs="Arial"/>
                <w:sz w:val="22"/>
                <w:szCs w:val="22"/>
                <w:lang w:val="lv-LV"/>
              </w:rPr>
              <w:t xml:space="preserve"> pušu pilnvarotie pārstāvji paraksta preču pavadzīmi</w:t>
            </w:r>
            <w:r>
              <w:rPr>
                <w:rFonts w:ascii="Arial" w:hAnsi="Arial" w:cs="Arial"/>
                <w:sz w:val="22"/>
                <w:szCs w:val="22"/>
                <w:lang w:val="lv-LV"/>
              </w:rPr>
              <w:t>.</w:t>
            </w:r>
          </w:p>
        </w:tc>
      </w:tr>
      <w:tr w:rsidR="00A60AFA" w:rsidRPr="002C4159" w14:paraId="4BF143C4" w14:textId="77777777" w:rsidTr="006E08D1">
        <w:trPr>
          <w:trHeight w:val="3961"/>
        </w:trPr>
        <w:tc>
          <w:tcPr>
            <w:tcW w:w="4601" w:type="dxa"/>
            <w:vAlign w:val="center"/>
          </w:tcPr>
          <w:p w14:paraId="2FBC6198" w14:textId="593D2183" w:rsidR="00A60AFA" w:rsidRPr="001059AF" w:rsidRDefault="00A60AFA" w:rsidP="00A60AFA">
            <w:pPr>
              <w:pStyle w:val="Standard"/>
              <w:ind w:right="-2"/>
              <w:jc w:val="both"/>
              <w:rPr>
                <w:rFonts w:ascii="Arial" w:hAnsi="Arial" w:cs="Arial"/>
                <w:sz w:val="22"/>
                <w:szCs w:val="22"/>
                <w:lang w:val="lv-LV"/>
              </w:rPr>
            </w:pPr>
            <w:r w:rsidRPr="001059AF">
              <w:rPr>
                <w:rFonts w:ascii="Arial" w:hAnsi="Arial" w:cs="Arial"/>
                <w:sz w:val="22"/>
                <w:szCs w:val="22"/>
                <w:lang w:val="lv-LV"/>
              </w:rPr>
              <w:t>5.3.</w:t>
            </w:r>
            <w:r w:rsidRPr="001059AF">
              <w:rPr>
                <w:rFonts w:ascii="Arial" w:hAnsi="Arial" w:cs="Arial"/>
                <w:sz w:val="22"/>
                <w:szCs w:val="22"/>
                <w:lang w:val="lv-LV"/>
              </w:rPr>
              <w:tab/>
              <w:t xml:space="preserve">Pircējam ir pienākums iespējami īsā laikā pēc preces saņemšanas to pārbaudīt. Ja </w:t>
            </w:r>
            <w:r w:rsidRPr="00A60AFA">
              <w:rPr>
                <w:rFonts w:ascii="Arial" w:hAnsi="Arial" w:cs="Arial"/>
                <w:strike/>
                <w:color w:val="FF0000"/>
                <w:sz w:val="22"/>
                <w:szCs w:val="22"/>
                <w:lang w:val="lv-LV"/>
              </w:rPr>
              <w:t>20</w:t>
            </w:r>
            <w:r w:rsidRPr="001059AF">
              <w:rPr>
                <w:rFonts w:ascii="Arial" w:hAnsi="Arial" w:cs="Arial"/>
                <w:sz w:val="22"/>
                <w:szCs w:val="22"/>
                <w:lang w:val="lv-LV"/>
              </w:rPr>
              <w:t xml:space="preserve"> </w:t>
            </w:r>
            <w:r w:rsidRPr="00A60AFA">
              <w:rPr>
                <w:rFonts w:ascii="Arial" w:hAnsi="Arial" w:cs="Arial"/>
                <w:color w:val="FF0000"/>
                <w:sz w:val="22"/>
                <w:szCs w:val="22"/>
                <w:lang w:val="lv-LV"/>
              </w:rPr>
              <w:t>3</w:t>
            </w:r>
            <w:r>
              <w:rPr>
                <w:rFonts w:ascii="Arial" w:hAnsi="Arial" w:cs="Arial"/>
                <w:sz w:val="22"/>
                <w:szCs w:val="22"/>
                <w:lang w:val="lv-LV"/>
              </w:rPr>
              <w:t xml:space="preserve"> </w:t>
            </w:r>
            <w:r w:rsidRPr="001059AF">
              <w:rPr>
                <w:rFonts w:ascii="Arial" w:hAnsi="Arial" w:cs="Arial"/>
                <w:sz w:val="22"/>
                <w:szCs w:val="22"/>
                <w:lang w:val="lv-LV"/>
              </w:rPr>
              <w:t>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p>
          <w:p w14:paraId="291B2623" w14:textId="77777777" w:rsidR="00A60AFA" w:rsidRPr="001059AF" w:rsidRDefault="00A60AFA" w:rsidP="00A60AFA">
            <w:pPr>
              <w:pStyle w:val="Standard"/>
              <w:ind w:left="34" w:right="-2" w:hanging="34"/>
              <w:jc w:val="both"/>
              <w:rPr>
                <w:rFonts w:ascii="Arial" w:hAnsi="Arial" w:cs="Arial"/>
                <w:sz w:val="22"/>
                <w:szCs w:val="22"/>
                <w:lang w:val="lv-LV"/>
              </w:rPr>
            </w:pPr>
          </w:p>
        </w:tc>
        <w:tc>
          <w:tcPr>
            <w:tcW w:w="4602" w:type="dxa"/>
            <w:vAlign w:val="center"/>
          </w:tcPr>
          <w:p w14:paraId="1D33DB58" w14:textId="329FC526" w:rsidR="00A60AFA" w:rsidRPr="00AE7570" w:rsidRDefault="00954A8E" w:rsidP="00A60AFA">
            <w:pPr>
              <w:jc w:val="both"/>
              <w:rPr>
                <w:rFonts w:ascii="Arial" w:hAnsi="Arial" w:cs="Arial"/>
                <w:b/>
                <w:smallCaps/>
                <w:lang w:val="lv-LV"/>
              </w:rPr>
            </w:pPr>
            <w:r w:rsidRPr="00954A8E">
              <w:rPr>
                <w:rFonts w:ascii="Arial" w:hAnsi="Arial" w:cs="Arial"/>
                <w:b/>
                <w:bCs/>
                <w:sz w:val="22"/>
                <w:szCs w:val="22"/>
                <w:lang w:val="lv-LV"/>
              </w:rPr>
              <w:t>Piedāvātās izmaiņas tiek da</w:t>
            </w:r>
            <w:r>
              <w:rPr>
                <w:rFonts w:ascii="Arial" w:hAnsi="Arial" w:cs="Arial"/>
                <w:b/>
                <w:bCs/>
                <w:sz w:val="22"/>
                <w:szCs w:val="22"/>
                <w:lang w:val="lv-LV"/>
              </w:rPr>
              <w:t>ļ</w:t>
            </w:r>
            <w:r w:rsidRPr="00954A8E">
              <w:rPr>
                <w:rFonts w:ascii="Arial" w:hAnsi="Arial" w:cs="Arial"/>
                <w:b/>
                <w:bCs/>
                <w:sz w:val="22"/>
                <w:szCs w:val="22"/>
                <w:lang w:val="lv-LV"/>
              </w:rPr>
              <w:t>ēji akceptētas</w:t>
            </w:r>
            <w:r w:rsidR="00A60AFA">
              <w:rPr>
                <w:rFonts w:ascii="Arial" w:hAnsi="Arial" w:cs="Arial"/>
                <w:b/>
                <w:smallCaps/>
                <w:lang w:val="lv-LV"/>
              </w:rPr>
              <w:t xml:space="preserve">, </w:t>
            </w:r>
            <w:r w:rsidR="006E08D1">
              <w:rPr>
                <w:rFonts w:ascii="Arial" w:hAnsi="Arial" w:cs="Arial"/>
                <w:sz w:val="22"/>
                <w:szCs w:val="22"/>
                <w:lang w:val="lv-LV"/>
              </w:rPr>
              <w:t xml:space="preserve">5.3.punkts </w:t>
            </w:r>
            <w:r w:rsidR="00A60AFA">
              <w:rPr>
                <w:rFonts w:ascii="Arial" w:hAnsi="Arial" w:cs="Arial"/>
                <w:sz w:val="22"/>
                <w:szCs w:val="22"/>
                <w:lang w:val="lv-LV"/>
              </w:rPr>
              <w:t>tiek izteikts jaunā redakcijā:</w:t>
            </w:r>
          </w:p>
          <w:p w14:paraId="1192E895" w14:textId="700B50C6" w:rsidR="00A60AFA" w:rsidRPr="00AE7570" w:rsidRDefault="00A60AFA" w:rsidP="00A60AFA">
            <w:pPr>
              <w:jc w:val="both"/>
              <w:rPr>
                <w:rFonts w:ascii="Arial" w:hAnsi="Arial" w:cs="Arial"/>
                <w:b/>
                <w:smallCaps/>
                <w:lang w:val="lv-LV"/>
              </w:rPr>
            </w:pPr>
            <w:r>
              <w:rPr>
                <w:rFonts w:ascii="Arial" w:hAnsi="Arial" w:cs="Arial"/>
                <w:bCs/>
                <w:sz w:val="22"/>
                <w:szCs w:val="22"/>
                <w:lang w:val="lv-LV"/>
              </w:rPr>
              <w:t>5</w:t>
            </w:r>
            <w:r w:rsidRPr="00A613C2">
              <w:rPr>
                <w:rFonts w:ascii="Arial" w:hAnsi="Arial" w:cs="Arial"/>
                <w:bCs/>
                <w:sz w:val="22"/>
                <w:szCs w:val="22"/>
                <w:lang w:val="lv-LV"/>
              </w:rPr>
              <w:t>.</w:t>
            </w:r>
            <w:r>
              <w:rPr>
                <w:rFonts w:ascii="Arial" w:hAnsi="Arial" w:cs="Arial"/>
                <w:bCs/>
                <w:sz w:val="22"/>
                <w:szCs w:val="22"/>
                <w:lang w:val="lv-LV"/>
              </w:rPr>
              <w:t>3</w:t>
            </w:r>
            <w:r w:rsidRPr="00A613C2">
              <w:rPr>
                <w:rFonts w:ascii="Arial" w:hAnsi="Arial" w:cs="Arial"/>
                <w:bCs/>
                <w:sz w:val="22"/>
                <w:szCs w:val="22"/>
                <w:lang w:val="lv-LV"/>
              </w:rPr>
              <w:t xml:space="preserve">. </w:t>
            </w:r>
            <w:r w:rsidRPr="001059AF">
              <w:rPr>
                <w:rFonts w:ascii="Arial" w:hAnsi="Arial" w:cs="Arial"/>
                <w:sz w:val="22"/>
                <w:szCs w:val="22"/>
                <w:lang w:val="lv-LV"/>
              </w:rPr>
              <w:t xml:space="preserve">Pircējam ir pienākums iespējami īsā laikā pēc preces saņemšanas to pārbaudīt. Ja </w:t>
            </w:r>
            <w:r w:rsidRPr="00A60AFA">
              <w:rPr>
                <w:rFonts w:ascii="Arial" w:hAnsi="Arial" w:cs="Arial"/>
                <w:sz w:val="22"/>
                <w:szCs w:val="22"/>
                <w:u w:val="single"/>
                <w:lang w:val="lv-LV"/>
              </w:rPr>
              <w:t>5 (piecu)</w:t>
            </w:r>
            <w:r w:rsidRPr="00A60AFA">
              <w:rPr>
                <w:rFonts w:ascii="Arial" w:hAnsi="Arial" w:cs="Arial"/>
                <w:color w:val="FF0000"/>
                <w:sz w:val="22"/>
                <w:szCs w:val="22"/>
                <w:lang w:val="lv-LV"/>
              </w:rPr>
              <w:t xml:space="preserve"> </w:t>
            </w:r>
            <w:r w:rsidRPr="001059AF">
              <w:rPr>
                <w:rFonts w:ascii="Arial" w:hAnsi="Arial" w:cs="Arial"/>
                <w:sz w:val="22"/>
                <w:szCs w:val="22"/>
                <w:lang w:val="lv-LV"/>
              </w:rPr>
              <w:t>kalendāro dienu laikā pēc attiecīgās preces pavadzīmes parakstīšanas, vai garantijas termiņa laikā pircējs konstatē preces kvalitātes neatbilstību un/vai trūkumus, pircējs nosūta pārdevējam uz pārdevēja norādīto e-pastu vai pasta adresi uzaicinājumu veikt preces apskati, norādot preces kvalitātes neatbilstību un/vai trūkumus, to veidu un apmēru, paredzot, ka pārdevēja ierašanās termiņš nevar būt īsāks par piecām darba dienām</w:t>
            </w:r>
            <w:r>
              <w:rPr>
                <w:rFonts w:ascii="Arial" w:hAnsi="Arial" w:cs="Arial"/>
                <w:sz w:val="22"/>
                <w:szCs w:val="22"/>
                <w:lang w:val="lv-LV"/>
              </w:rPr>
              <w:t>.</w:t>
            </w:r>
          </w:p>
        </w:tc>
      </w:tr>
      <w:tr w:rsidR="00A60AFA" w:rsidRPr="002C4159" w14:paraId="5DACC735" w14:textId="77777777" w:rsidTr="006E08D1">
        <w:trPr>
          <w:trHeight w:val="2672"/>
        </w:trPr>
        <w:tc>
          <w:tcPr>
            <w:tcW w:w="4601" w:type="dxa"/>
            <w:vAlign w:val="center"/>
          </w:tcPr>
          <w:p w14:paraId="3E0CB449" w14:textId="5A167D74" w:rsidR="00A60AFA" w:rsidRPr="001059AF" w:rsidRDefault="00A60AFA" w:rsidP="006E08D1">
            <w:pPr>
              <w:pStyle w:val="Standard"/>
              <w:ind w:left="34" w:right="-2" w:firstLine="142"/>
              <w:jc w:val="both"/>
              <w:rPr>
                <w:rFonts w:ascii="Arial" w:hAnsi="Arial" w:cs="Arial"/>
                <w:sz w:val="22"/>
                <w:szCs w:val="22"/>
                <w:lang w:val="lv-LV"/>
              </w:rPr>
            </w:pPr>
            <w:r w:rsidRPr="001059AF">
              <w:rPr>
                <w:rFonts w:ascii="Arial" w:hAnsi="Arial" w:cs="Arial"/>
                <w:sz w:val="22"/>
                <w:szCs w:val="22"/>
                <w:lang w:val="lv-LV"/>
              </w:rPr>
              <w:t>6.3.</w:t>
            </w:r>
            <w:r w:rsidRPr="001059AF">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w:t>
            </w:r>
            <w:r w:rsidRPr="006E08D1">
              <w:rPr>
                <w:rFonts w:ascii="Arial" w:hAnsi="Arial" w:cs="Arial"/>
                <w:color w:val="FF0000"/>
                <w:sz w:val="22"/>
                <w:szCs w:val="22"/>
                <w:lang w:val="lv-LV"/>
              </w:rPr>
              <w:t>tiešo</w:t>
            </w:r>
            <w:r>
              <w:rPr>
                <w:rFonts w:ascii="Arial" w:hAnsi="Arial" w:cs="Arial"/>
                <w:sz w:val="22"/>
                <w:szCs w:val="22"/>
                <w:lang w:val="lv-LV"/>
              </w:rPr>
              <w:t xml:space="preserve"> </w:t>
            </w:r>
            <w:r w:rsidRPr="001059AF">
              <w:rPr>
                <w:rFonts w:ascii="Arial" w:hAnsi="Arial" w:cs="Arial"/>
                <w:sz w:val="22"/>
                <w:szCs w:val="22"/>
                <w:lang w:val="lv-LV"/>
              </w:rPr>
              <w:t>zaudējumu</w:t>
            </w:r>
            <w:r>
              <w:rPr>
                <w:rFonts w:ascii="Arial" w:hAnsi="Arial" w:cs="Arial"/>
                <w:sz w:val="22"/>
                <w:szCs w:val="22"/>
                <w:lang w:val="lv-LV"/>
              </w:rPr>
              <w:t xml:space="preserve"> </w:t>
            </w:r>
            <w:r w:rsidRPr="006E08D1">
              <w:rPr>
                <w:rFonts w:ascii="Arial" w:hAnsi="Arial" w:cs="Arial"/>
                <w:color w:val="FF0000"/>
                <w:sz w:val="22"/>
                <w:szCs w:val="22"/>
                <w:lang w:val="lv-LV"/>
              </w:rPr>
              <w:t xml:space="preserve">(izņemot negūto peļņu) </w:t>
            </w:r>
            <w:r w:rsidRPr="001059AF">
              <w:rPr>
                <w:rFonts w:ascii="Arial" w:hAnsi="Arial" w:cs="Arial"/>
                <w:sz w:val="22"/>
                <w:szCs w:val="22"/>
                <w:lang w:val="lv-LV"/>
              </w:rPr>
              <w:t>segšanas un līguma izpildes pienākuma.</w:t>
            </w:r>
          </w:p>
        </w:tc>
        <w:tc>
          <w:tcPr>
            <w:tcW w:w="4602" w:type="dxa"/>
            <w:vAlign w:val="center"/>
          </w:tcPr>
          <w:p w14:paraId="109319DC" w14:textId="3AF5147B" w:rsidR="006E08D1" w:rsidRPr="00AE7570" w:rsidRDefault="00954A8E" w:rsidP="006E08D1">
            <w:pPr>
              <w:jc w:val="both"/>
              <w:rPr>
                <w:rFonts w:ascii="Arial" w:hAnsi="Arial" w:cs="Arial"/>
                <w:b/>
                <w:smallCaps/>
                <w:lang w:val="lv-LV"/>
              </w:rPr>
            </w:pPr>
            <w:r w:rsidRPr="00954A8E">
              <w:rPr>
                <w:rFonts w:ascii="Arial" w:hAnsi="Arial" w:cs="Arial"/>
                <w:b/>
                <w:bCs/>
                <w:sz w:val="22"/>
                <w:szCs w:val="22"/>
                <w:lang w:val="lv-LV"/>
              </w:rPr>
              <w:t>Piedāvātās izmaiņas tiek</w:t>
            </w:r>
            <w:r>
              <w:rPr>
                <w:rFonts w:ascii="Arial" w:hAnsi="Arial" w:cs="Arial"/>
                <w:b/>
                <w:bCs/>
                <w:sz w:val="22"/>
                <w:szCs w:val="22"/>
                <w:lang w:val="lv-LV"/>
              </w:rPr>
              <w:t xml:space="preserve"> </w:t>
            </w:r>
            <w:r w:rsidRPr="00954A8E">
              <w:rPr>
                <w:rFonts w:ascii="Arial" w:hAnsi="Arial" w:cs="Arial"/>
                <w:b/>
                <w:bCs/>
                <w:sz w:val="22"/>
                <w:szCs w:val="22"/>
                <w:lang w:val="lv-LV"/>
              </w:rPr>
              <w:t>akceptētas</w:t>
            </w:r>
            <w:r w:rsidR="006E08D1">
              <w:rPr>
                <w:rFonts w:ascii="Arial" w:hAnsi="Arial" w:cs="Arial"/>
                <w:b/>
                <w:smallCaps/>
                <w:lang w:val="lv-LV"/>
              </w:rPr>
              <w:t xml:space="preserve">, </w:t>
            </w:r>
            <w:r w:rsidR="006E08D1">
              <w:rPr>
                <w:rFonts w:ascii="Arial" w:hAnsi="Arial" w:cs="Arial"/>
                <w:sz w:val="22"/>
                <w:szCs w:val="22"/>
                <w:lang w:val="lv-LV"/>
              </w:rPr>
              <w:t>6.3.punkts tiek izteikts jaunā redakcijā:</w:t>
            </w:r>
          </w:p>
          <w:p w14:paraId="086D218D" w14:textId="190D4004" w:rsidR="00A60AFA" w:rsidRPr="006E08D1" w:rsidRDefault="006E08D1" w:rsidP="006E08D1">
            <w:pPr>
              <w:pStyle w:val="Standard"/>
              <w:ind w:left="34" w:right="-2" w:firstLine="142"/>
              <w:jc w:val="both"/>
              <w:rPr>
                <w:rFonts w:ascii="Arial" w:hAnsi="Arial" w:cs="Arial"/>
                <w:sz w:val="22"/>
                <w:szCs w:val="22"/>
                <w:lang w:val="lv-LV"/>
              </w:rPr>
            </w:pPr>
            <w:r w:rsidRPr="001059AF">
              <w:rPr>
                <w:rFonts w:ascii="Arial" w:hAnsi="Arial" w:cs="Arial"/>
                <w:sz w:val="22"/>
                <w:szCs w:val="22"/>
                <w:lang w:val="lv-LV"/>
              </w:rPr>
              <w:t>6.3.</w:t>
            </w:r>
            <w:r w:rsidRPr="001059AF">
              <w:rPr>
                <w:rFonts w:ascii="Arial" w:hAnsi="Arial" w:cs="Arial"/>
                <w:sz w:val="22"/>
                <w:szCs w:val="22"/>
                <w:lang w:val="lv-LV"/>
              </w:rPr>
              <w:tab/>
              <w:t xml:space="preserve">Ja kāda no pusēm vēlas izmantot tiesības pieprasīt līgumsodu (6.1. un 6.2. punkts) no otras puses, tad no otras puses saņemtie maksājumi vispirms tiek izlietoti pamatparāda segšanai, bet pēc tam – līgumsoda segšanai. Līgumsodu samaksa neatbrīvo puses no </w:t>
            </w:r>
            <w:r w:rsidRPr="006E08D1">
              <w:rPr>
                <w:rFonts w:ascii="Arial" w:hAnsi="Arial" w:cs="Arial"/>
                <w:color w:val="auto"/>
                <w:sz w:val="22"/>
                <w:szCs w:val="22"/>
                <w:u w:val="single"/>
                <w:lang w:val="lv-LV"/>
              </w:rPr>
              <w:t>tiešo</w:t>
            </w:r>
            <w:r w:rsidRPr="006E08D1">
              <w:rPr>
                <w:rFonts w:ascii="Arial" w:hAnsi="Arial" w:cs="Arial"/>
                <w:color w:val="auto"/>
                <w:sz w:val="22"/>
                <w:szCs w:val="22"/>
                <w:lang w:val="lv-LV"/>
              </w:rPr>
              <w:t xml:space="preserve"> zaudējumu </w:t>
            </w:r>
            <w:r w:rsidRPr="006E08D1">
              <w:rPr>
                <w:rFonts w:ascii="Arial" w:hAnsi="Arial" w:cs="Arial"/>
                <w:color w:val="auto"/>
                <w:sz w:val="22"/>
                <w:szCs w:val="22"/>
                <w:u w:val="single"/>
                <w:lang w:val="lv-LV"/>
              </w:rPr>
              <w:t xml:space="preserve">(izņemot negūto peļņu) </w:t>
            </w:r>
            <w:r w:rsidRPr="006E08D1">
              <w:rPr>
                <w:rFonts w:ascii="Arial" w:hAnsi="Arial" w:cs="Arial"/>
                <w:color w:val="auto"/>
                <w:sz w:val="22"/>
                <w:szCs w:val="22"/>
                <w:lang w:val="lv-LV"/>
              </w:rPr>
              <w:t>se</w:t>
            </w:r>
            <w:r w:rsidRPr="001059AF">
              <w:rPr>
                <w:rFonts w:ascii="Arial" w:hAnsi="Arial" w:cs="Arial"/>
                <w:sz w:val="22"/>
                <w:szCs w:val="22"/>
                <w:lang w:val="lv-LV"/>
              </w:rPr>
              <w:t>gšanas un līguma izpildes pienākuma.</w:t>
            </w:r>
          </w:p>
        </w:tc>
      </w:tr>
      <w:tr w:rsidR="00A60AFA" w:rsidRPr="002C4159" w14:paraId="6316F4D1" w14:textId="77777777" w:rsidTr="00954A8E">
        <w:trPr>
          <w:trHeight w:val="1822"/>
        </w:trPr>
        <w:tc>
          <w:tcPr>
            <w:tcW w:w="4601" w:type="dxa"/>
            <w:vAlign w:val="center"/>
          </w:tcPr>
          <w:p w14:paraId="1B2E4FB6" w14:textId="273677B3" w:rsidR="00A60AFA" w:rsidRPr="001059AF" w:rsidRDefault="006E08D1" w:rsidP="006E08D1">
            <w:pPr>
              <w:pStyle w:val="Standard"/>
              <w:ind w:left="34" w:right="-2" w:hanging="34"/>
              <w:jc w:val="both"/>
              <w:rPr>
                <w:rFonts w:ascii="Arial" w:hAnsi="Arial" w:cs="Arial"/>
                <w:sz w:val="22"/>
                <w:szCs w:val="22"/>
                <w:lang w:val="lv-LV"/>
              </w:rPr>
            </w:pPr>
            <w:r w:rsidRPr="001059AF">
              <w:rPr>
                <w:rFonts w:ascii="Arial" w:hAnsi="Arial" w:cs="Arial"/>
                <w:sz w:val="22"/>
                <w:szCs w:val="22"/>
                <w:lang w:val="lv-LV"/>
              </w:rPr>
              <w:t>6</w:t>
            </w:r>
            <w:r w:rsidRPr="006E08D1">
              <w:rPr>
                <w:rFonts w:ascii="Arial" w:hAnsi="Arial" w:cs="Arial"/>
                <w:strike/>
                <w:sz w:val="22"/>
                <w:szCs w:val="22"/>
                <w:lang w:val="lv-LV"/>
              </w:rPr>
              <w:t>.4. Puses vienojas, ka pircējam ir tiesības ieturēt uzrēķināto līgumsodu no jebkurām pēc šā līguma pārdevējam izmaksājamām summām, ja pārdevējs palaiž garām līgumsoda samaksas termiņu.</w:t>
            </w:r>
          </w:p>
        </w:tc>
        <w:tc>
          <w:tcPr>
            <w:tcW w:w="4602" w:type="dxa"/>
            <w:vAlign w:val="center"/>
          </w:tcPr>
          <w:p w14:paraId="6B212654" w14:textId="4ADE255A" w:rsidR="006E08D1" w:rsidRDefault="00954A8E" w:rsidP="006E08D1">
            <w:pPr>
              <w:jc w:val="both"/>
              <w:rPr>
                <w:rFonts w:ascii="Arial" w:hAnsi="Arial" w:cs="Arial"/>
                <w:b/>
                <w:smallCaps/>
                <w:sz w:val="22"/>
                <w:szCs w:val="22"/>
                <w:lang w:val="lv-LV"/>
              </w:rPr>
            </w:pPr>
            <w:r w:rsidRPr="00954A8E">
              <w:rPr>
                <w:rFonts w:ascii="Arial" w:hAnsi="Arial" w:cs="Arial"/>
                <w:b/>
                <w:bCs/>
                <w:sz w:val="22"/>
                <w:szCs w:val="22"/>
                <w:lang w:val="lv-LV"/>
              </w:rPr>
              <w:t xml:space="preserve">Piedāvātās izmaiņas </w:t>
            </w:r>
            <w:r>
              <w:rPr>
                <w:rFonts w:ascii="Arial" w:hAnsi="Arial" w:cs="Arial"/>
                <w:b/>
                <w:bCs/>
                <w:sz w:val="22"/>
                <w:szCs w:val="22"/>
                <w:lang w:val="lv-LV"/>
              </w:rPr>
              <w:t>netiek</w:t>
            </w:r>
            <w:r w:rsidRPr="00954A8E">
              <w:rPr>
                <w:rFonts w:ascii="Arial" w:hAnsi="Arial" w:cs="Arial"/>
                <w:b/>
                <w:bCs/>
                <w:sz w:val="22"/>
                <w:szCs w:val="22"/>
                <w:lang w:val="lv-LV"/>
              </w:rPr>
              <w:t xml:space="preserve"> akceptētas</w:t>
            </w:r>
            <w:r w:rsidR="006E08D1">
              <w:rPr>
                <w:rFonts w:ascii="Arial" w:hAnsi="Arial" w:cs="Arial"/>
                <w:b/>
                <w:smallCaps/>
                <w:sz w:val="22"/>
                <w:szCs w:val="22"/>
                <w:lang w:val="lv-LV"/>
              </w:rPr>
              <w:t xml:space="preserve">, </w:t>
            </w:r>
            <w:r w:rsidR="006E08D1">
              <w:rPr>
                <w:rFonts w:ascii="Arial" w:hAnsi="Arial" w:cs="Arial"/>
                <w:sz w:val="22"/>
                <w:szCs w:val="22"/>
                <w:lang w:val="lv-LV"/>
              </w:rPr>
              <w:t xml:space="preserve">6.4.punkts paliek sākotnējā redakcijā: </w:t>
            </w:r>
          </w:p>
          <w:p w14:paraId="5AB4BF2D" w14:textId="27B6C7A7" w:rsidR="00A60AFA" w:rsidRPr="00954A8E" w:rsidRDefault="006E08D1" w:rsidP="00954A8E">
            <w:pPr>
              <w:pStyle w:val="Standard"/>
              <w:ind w:right="-2" w:firstLine="104"/>
              <w:jc w:val="both"/>
              <w:rPr>
                <w:rFonts w:ascii="Arial" w:hAnsi="Arial" w:cs="Arial"/>
                <w:sz w:val="22"/>
                <w:szCs w:val="22"/>
                <w:lang w:val="lv-LV"/>
              </w:rPr>
            </w:pPr>
            <w:r w:rsidRPr="001059AF">
              <w:rPr>
                <w:rFonts w:ascii="Arial" w:hAnsi="Arial" w:cs="Arial"/>
                <w:sz w:val="22"/>
                <w:szCs w:val="22"/>
                <w:lang w:val="lv-LV"/>
              </w:rPr>
              <w:t>6.4. Puses vienojas, ka pircējam ir tiesības ieturēt uzrēķināto līgumsodu no jebkurām pēc šā līguma pārdevējam izmaksājamām summām, ja pārdevējs palaiž garām līgumsoda samaksas termiņu.</w:t>
            </w:r>
          </w:p>
        </w:tc>
      </w:tr>
      <w:tr w:rsidR="006E08D1" w:rsidRPr="002C4159" w14:paraId="6B7C90FE" w14:textId="77777777" w:rsidTr="00A60AFA">
        <w:trPr>
          <w:trHeight w:val="1278"/>
        </w:trPr>
        <w:tc>
          <w:tcPr>
            <w:tcW w:w="4601" w:type="dxa"/>
            <w:vAlign w:val="center"/>
          </w:tcPr>
          <w:p w14:paraId="2D2A2B8D" w14:textId="6CFE25D1" w:rsidR="006E08D1" w:rsidRPr="006E08D1" w:rsidRDefault="006E08D1" w:rsidP="006E08D1">
            <w:pPr>
              <w:pStyle w:val="Standard"/>
              <w:ind w:left="176" w:right="-2" w:hanging="142"/>
              <w:jc w:val="both"/>
              <w:rPr>
                <w:rFonts w:ascii="Arial" w:hAnsi="Arial" w:cs="Arial"/>
                <w:strike/>
                <w:sz w:val="22"/>
                <w:szCs w:val="22"/>
                <w:lang w:val="lv-LV"/>
              </w:rPr>
            </w:pPr>
            <w:r w:rsidRPr="006E08D1">
              <w:rPr>
                <w:rFonts w:ascii="Arial" w:hAnsi="Arial" w:cs="Arial"/>
                <w:strike/>
                <w:sz w:val="22"/>
                <w:szCs w:val="22"/>
                <w:lang w:val="lv-LV"/>
              </w:rPr>
              <w:t xml:space="preserve">6.5. Pārdevējs apzinās un apstiprina, ka, pārkāpjot 4.12. punkta apliecinājumus: </w:t>
            </w:r>
          </w:p>
          <w:p w14:paraId="45D59AF6" w14:textId="77777777" w:rsidR="006E08D1" w:rsidRPr="006E08D1" w:rsidRDefault="006E08D1" w:rsidP="006E08D1">
            <w:pPr>
              <w:pStyle w:val="Standard"/>
              <w:ind w:left="176" w:right="-2" w:hanging="142"/>
              <w:jc w:val="both"/>
              <w:rPr>
                <w:rFonts w:ascii="Arial" w:hAnsi="Arial" w:cs="Arial"/>
                <w:strike/>
                <w:sz w:val="22"/>
                <w:szCs w:val="22"/>
                <w:lang w:val="lv-LV"/>
              </w:rPr>
            </w:pPr>
            <w:r w:rsidRPr="006E08D1">
              <w:rPr>
                <w:rFonts w:ascii="Arial" w:hAnsi="Arial" w:cs="Arial"/>
                <w:strike/>
                <w:sz w:val="22"/>
                <w:szCs w:val="22"/>
                <w:lang w:val="lv-LV"/>
              </w:rPr>
              <w:t>6.5.1.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EA6A7EF" w14:textId="77777777" w:rsidR="006E08D1" w:rsidRPr="006E08D1" w:rsidRDefault="006E08D1" w:rsidP="006E08D1">
            <w:pPr>
              <w:pStyle w:val="Standard"/>
              <w:ind w:left="176" w:right="-2" w:hanging="142"/>
              <w:jc w:val="both"/>
              <w:rPr>
                <w:rFonts w:ascii="Arial" w:hAnsi="Arial" w:cs="Arial"/>
                <w:strike/>
                <w:sz w:val="22"/>
                <w:szCs w:val="22"/>
                <w:lang w:val="lv-LV"/>
              </w:rPr>
            </w:pPr>
            <w:r w:rsidRPr="006E08D1">
              <w:rPr>
                <w:rFonts w:ascii="Arial" w:hAnsi="Arial" w:cs="Arial"/>
                <w:strike/>
                <w:sz w:val="22"/>
                <w:szCs w:val="22"/>
                <w:lang w:val="lv-LV"/>
              </w:rPr>
              <w:t>6.5.2. pārdevējs ir pilnībā atbildīgs un apņemas segt visus pārdevēja vainas dēļ šādu pārkāpumu rezultātā pircējam radušos zaudējumus, t.sk., bet ne tikai, zaudējumi nepiegādāto preču kopsummas apmērā.</w:t>
            </w:r>
          </w:p>
          <w:p w14:paraId="4A86987C" w14:textId="77777777" w:rsidR="006E08D1" w:rsidRPr="001059AF" w:rsidRDefault="006E08D1" w:rsidP="006E08D1">
            <w:pPr>
              <w:pStyle w:val="Standard"/>
              <w:ind w:left="426" w:right="-2" w:hanging="567"/>
              <w:jc w:val="both"/>
              <w:rPr>
                <w:rFonts w:ascii="Arial" w:hAnsi="Arial" w:cs="Arial"/>
                <w:sz w:val="22"/>
                <w:szCs w:val="22"/>
                <w:lang w:val="lv-LV"/>
              </w:rPr>
            </w:pPr>
          </w:p>
        </w:tc>
        <w:tc>
          <w:tcPr>
            <w:tcW w:w="4602" w:type="dxa"/>
            <w:vAlign w:val="center"/>
          </w:tcPr>
          <w:p w14:paraId="788D7D6E" w14:textId="40412F4E" w:rsidR="006E08D1" w:rsidRDefault="00954A8E" w:rsidP="006E08D1">
            <w:pPr>
              <w:jc w:val="both"/>
              <w:rPr>
                <w:rFonts w:ascii="Arial" w:hAnsi="Arial" w:cs="Arial"/>
                <w:b/>
                <w:smallCaps/>
                <w:sz w:val="22"/>
                <w:szCs w:val="22"/>
                <w:lang w:val="lv-LV"/>
              </w:rPr>
            </w:pPr>
            <w:r w:rsidRPr="00954A8E">
              <w:rPr>
                <w:rFonts w:ascii="Arial" w:hAnsi="Arial" w:cs="Arial"/>
                <w:b/>
                <w:bCs/>
                <w:sz w:val="22"/>
                <w:szCs w:val="22"/>
                <w:lang w:val="lv-LV"/>
              </w:rPr>
              <w:t xml:space="preserve">Piedāvātās izmaiņas </w:t>
            </w:r>
            <w:r>
              <w:rPr>
                <w:rFonts w:ascii="Arial" w:hAnsi="Arial" w:cs="Arial"/>
                <w:b/>
                <w:bCs/>
                <w:sz w:val="22"/>
                <w:szCs w:val="22"/>
                <w:lang w:val="lv-LV"/>
              </w:rPr>
              <w:t>netiek</w:t>
            </w:r>
            <w:r w:rsidRPr="00954A8E">
              <w:rPr>
                <w:rFonts w:ascii="Arial" w:hAnsi="Arial" w:cs="Arial"/>
                <w:b/>
                <w:bCs/>
                <w:sz w:val="22"/>
                <w:szCs w:val="22"/>
                <w:lang w:val="lv-LV"/>
              </w:rPr>
              <w:t xml:space="preserve"> akceptētas</w:t>
            </w:r>
            <w:r w:rsidR="006E08D1">
              <w:rPr>
                <w:rFonts w:ascii="Arial" w:hAnsi="Arial" w:cs="Arial"/>
                <w:b/>
                <w:smallCaps/>
                <w:sz w:val="22"/>
                <w:szCs w:val="22"/>
                <w:lang w:val="lv-LV"/>
              </w:rPr>
              <w:t xml:space="preserve">, </w:t>
            </w:r>
            <w:r w:rsidR="006E08D1">
              <w:rPr>
                <w:rFonts w:ascii="Arial" w:hAnsi="Arial" w:cs="Arial"/>
                <w:sz w:val="22"/>
                <w:szCs w:val="22"/>
                <w:lang w:val="lv-LV"/>
              </w:rPr>
              <w:t xml:space="preserve">6.5.punkts paliek sākotnējā redakcijā: </w:t>
            </w:r>
          </w:p>
          <w:p w14:paraId="3425636C" w14:textId="77777777" w:rsidR="006E08D1" w:rsidRPr="001059AF" w:rsidRDefault="006E08D1" w:rsidP="006E08D1">
            <w:pPr>
              <w:pStyle w:val="Standard"/>
              <w:ind w:left="-38" w:right="-2" w:firstLine="142"/>
              <w:jc w:val="both"/>
              <w:rPr>
                <w:rFonts w:ascii="Arial" w:hAnsi="Arial" w:cs="Arial"/>
                <w:sz w:val="22"/>
                <w:szCs w:val="22"/>
                <w:lang w:val="lv-LV"/>
              </w:rPr>
            </w:pPr>
            <w:r w:rsidRPr="001059AF">
              <w:rPr>
                <w:rFonts w:ascii="Arial" w:hAnsi="Arial" w:cs="Arial"/>
                <w:sz w:val="22"/>
                <w:szCs w:val="22"/>
                <w:lang w:val="lv-LV"/>
              </w:rPr>
              <w:t xml:space="preserve">6.5. Pārdevējs apzinās un apstiprina, ka, pārkāpjot 4.12. punkta apliecinājumus: </w:t>
            </w:r>
          </w:p>
          <w:p w14:paraId="19640279" w14:textId="77777777" w:rsidR="006E08D1" w:rsidRPr="001059AF" w:rsidRDefault="006E08D1" w:rsidP="006E08D1">
            <w:pPr>
              <w:pStyle w:val="Standard"/>
              <w:ind w:right="-2" w:firstLine="104"/>
              <w:jc w:val="both"/>
              <w:rPr>
                <w:rFonts w:ascii="Arial" w:hAnsi="Arial" w:cs="Arial"/>
                <w:sz w:val="22"/>
                <w:szCs w:val="22"/>
                <w:lang w:val="lv-LV"/>
              </w:rPr>
            </w:pPr>
            <w:r w:rsidRPr="001059AF">
              <w:rPr>
                <w:rFonts w:ascii="Arial" w:hAnsi="Arial" w:cs="Arial"/>
                <w:sz w:val="22"/>
                <w:szCs w:val="22"/>
                <w:lang w:val="lv-LV"/>
              </w:rPr>
              <w:t>6.5.1. 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2894B1FA" w14:textId="6164C4B5" w:rsidR="006E08D1" w:rsidRPr="006E08D1" w:rsidRDefault="006E08D1" w:rsidP="006E08D1">
            <w:pPr>
              <w:pStyle w:val="Standard"/>
              <w:ind w:right="-2" w:firstLine="104"/>
              <w:jc w:val="both"/>
              <w:rPr>
                <w:rFonts w:ascii="Arial" w:hAnsi="Arial" w:cs="Arial"/>
                <w:sz w:val="22"/>
                <w:szCs w:val="22"/>
                <w:lang w:val="lv-LV"/>
              </w:rPr>
            </w:pPr>
            <w:r w:rsidRPr="001059AF">
              <w:rPr>
                <w:rFonts w:ascii="Arial" w:hAnsi="Arial" w:cs="Arial"/>
                <w:sz w:val="22"/>
                <w:szCs w:val="22"/>
                <w:lang w:val="lv-LV"/>
              </w:rPr>
              <w:t>6.5.2. pārdevējs ir pilnībā atbildīgs un apņemas segt visus pārdevēja vainas dēļ šādu pārkāpumu rezultātā pircējam radušos zaudējumus, t.sk., bet ne tikai, zaudējumi nepiegādāto preču kopsummas apmērā.</w:t>
            </w:r>
          </w:p>
        </w:tc>
      </w:tr>
      <w:bookmarkEnd w:id="0"/>
    </w:tbl>
    <w:p w14:paraId="78A57949" w14:textId="77777777" w:rsidR="00EB5C24" w:rsidRPr="006E08D1" w:rsidRDefault="00EB5C24" w:rsidP="006E08D1">
      <w:pPr>
        <w:jc w:val="both"/>
        <w:rPr>
          <w:rFonts w:ascii="Arial" w:hAnsi="Arial" w:cs="Arial"/>
          <w:bCs/>
          <w:sz w:val="22"/>
          <w:szCs w:val="22"/>
          <w:lang w:val="lv-LV"/>
        </w:rPr>
      </w:pPr>
    </w:p>
    <w:sectPr w:rsidR="00EB5C24" w:rsidRPr="006E08D1" w:rsidSect="00D877A7">
      <w:pgSz w:w="11906" w:h="16838"/>
      <w:pgMar w:top="1134" w:right="992"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100D" w14:textId="77777777" w:rsidR="00C5101D" w:rsidRDefault="00C5101D" w:rsidP="00EB5C24">
      <w:r>
        <w:separator/>
      </w:r>
    </w:p>
  </w:endnote>
  <w:endnote w:type="continuationSeparator" w:id="0">
    <w:p w14:paraId="115146DE" w14:textId="77777777" w:rsidR="00C5101D" w:rsidRDefault="00C5101D" w:rsidP="00EB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FBDB3" w14:textId="77777777" w:rsidR="00C5101D" w:rsidRDefault="00C5101D" w:rsidP="00EB5C24">
      <w:r>
        <w:separator/>
      </w:r>
    </w:p>
  </w:footnote>
  <w:footnote w:type="continuationSeparator" w:id="0">
    <w:p w14:paraId="660BA893" w14:textId="77777777" w:rsidR="00C5101D" w:rsidRDefault="00C5101D" w:rsidP="00EB5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4DF"/>
    <w:multiLevelType w:val="multilevel"/>
    <w:tmpl w:val="86A03F2E"/>
    <w:lvl w:ilvl="0">
      <w:start w:val="1"/>
      <w:numFmt w:val="decimal"/>
      <w:lvlText w:val="%1."/>
      <w:lvlJc w:val="left"/>
      <w:pPr>
        <w:ind w:left="495" w:hanging="495"/>
      </w:pPr>
      <w:rPr>
        <w:rFonts w:hint="default"/>
        <w:sz w:val="20"/>
      </w:rPr>
    </w:lvl>
    <w:lvl w:ilvl="1">
      <w:start w:val="4"/>
      <w:numFmt w:val="decimal"/>
      <w:lvlText w:val="%1.%2."/>
      <w:lvlJc w:val="left"/>
      <w:pPr>
        <w:ind w:left="933" w:hanging="720"/>
      </w:pPr>
      <w:rPr>
        <w:rFonts w:hint="default"/>
        <w:sz w:val="20"/>
      </w:rPr>
    </w:lvl>
    <w:lvl w:ilvl="2">
      <w:start w:val="1"/>
      <w:numFmt w:val="decimal"/>
      <w:lvlText w:val="%1.%2.%3."/>
      <w:lvlJc w:val="left"/>
      <w:pPr>
        <w:ind w:left="1146" w:hanging="720"/>
      </w:pPr>
      <w:rPr>
        <w:rFonts w:hint="default"/>
        <w:sz w:val="22"/>
        <w:szCs w:val="22"/>
      </w:rPr>
    </w:lvl>
    <w:lvl w:ilvl="3">
      <w:start w:val="1"/>
      <w:numFmt w:val="decimal"/>
      <w:lvlText w:val="%1.%2.%3.%4."/>
      <w:lvlJc w:val="left"/>
      <w:pPr>
        <w:ind w:left="1719" w:hanging="1080"/>
      </w:pPr>
      <w:rPr>
        <w:rFonts w:hint="default"/>
        <w:sz w:val="20"/>
      </w:rPr>
    </w:lvl>
    <w:lvl w:ilvl="4">
      <w:start w:val="1"/>
      <w:numFmt w:val="decimal"/>
      <w:lvlText w:val="%1.%2.%3.%4.%5."/>
      <w:lvlJc w:val="left"/>
      <w:pPr>
        <w:ind w:left="1932" w:hanging="1080"/>
      </w:pPr>
      <w:rPr>
        <w:rFonts w:hint="default"/>
        <w:sz w:val="20"/>
      </w:rPr>
    </w:lvl>
    <w:lvl w:ilvl="5">
      <w:start w:val="1"/>
      <w:numFmt w:val="decimal"/>
      <w:lvlText w:val="%1.%2.%3.%4.%5.%6."/>
      <w:lvlJc w:val="left"/>
      <w:pPr>
        <w:ind w:left="2505" w:hanging="1440"/>
      </w:pPr>
      <w:rPr>
        <w:rFonts w:hint="default"/>
        <w:sz w:val="20"/>
      </w:rPr>
    </w:lvl>
    <w:lvl w:ilvl="6">
      <w:start w:val="1"/>
      <w:numFmt w:val="decimal"/>
      <w:lvlText w:val="%1.%2.%3.%4.%5.%6.%7."/>
      <w:lvlJc w:val="left"/>
      <w:pPr>
        <w:ind w:left="2718" w:hanging="1440"/>
      </w:pPr>
      <w:rPr>
        <w:rFonts w:hint="default"/>
        <w:sz w:val="20"/>
      </w:rPr>
    </w:lvl>
    <w:lvl w:ilvl="7">
      <w:start w:val="1"/>
      <w:numFmt w:val="decimal"/>
      <w:lvlText w:val="%1.%2.%3.%4.%5.%6.%7.%8."/>
      <w:lvlJc w:val="left"/>
      <w:pPr>
        <w:ind w:left="3291" w:hanging="1800"/>
      </w:pPr>
      <w:rPr>
        <w:rFonts w:hint="default"/>
        <w:sz w:val="20"/>
      </w:rPr>
    </w:lvl>
    <w:lvl w:ilvl="8">
      <w:start w:val="1"/>
      <w:numFmt w:val="decimal"/>
      <w:lvlText w:val="%1.%2.%3.%4.%5.%6.%7.%8.%9."/>
      <w:lvlJc w:val="left"/>
      <w:pPr>
        <w:ind w:left="3504" w:hanging="1800"/>
      </w:pPr>
      <w:rPr>
        <w:rFonts w:hint="default"/>
        <w:sz w:val="20"/>
      </w:rPr>
    </w:lvl>
  </w:abstractNum>
  <w:abstractNum w:abstractNumId="1" w15:restartNumberingAfterBreak="0">
    <w:nsid w:val="1B6471AC"/>
    <w:multiLevelType w:val="hybridMultilevel"/>
    <w:tmpl w:val="0C3CC13C"/>
    <w:lvl w:ilvl="0" w:tplc="D11C940A">
      <w:start w:val="4"/>
      <w:numFmt w:val="decimal"/>
      <w:lvlText w:val="%1."/>
      <w:lvlJc w:val="left"/>
      <w:pPr>
        <w:ind w:left="720" w:hanging="36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FD76E8"/>
    <w:multiLevelType w:val="hybridMultilevel"/>
    <w:tmpl w:val="F6303FB6"/>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 w15:restartNumberingAfterBreak="0">
    <w:nsid w:val="2F977030"/>
    <w:multiLevelType w:val="hybridMultilevel"/>
    <w:tmpl w:val="33245062"/>
    <w:lvl w:ilvl="0" w:tplc="17A8FC7A">
      <w:start w:val="1"/>
      <w:numFmt w:val="decimal"/>
      <w:lvlText w:val="%1."/>
      <w:lvlJc w:val="left"/>
      <w:pPr>
        <w:ind w:left="720" w:hanging="360"/>
      </w:pPr>
      <w:rPr>
        <w:rFonts w:ascii="Arial" w:eastAsia="Times New Roman" w:hAnsi="Arial" w:cs="Arial" w:hint="default"/>
        <w:color w:val="000000"/>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14839B1"/>
    <w:multiLevelType w:val="multilevel"/>
    <w:tmpl w:val="E7100E20"/>
    <w:lvl w:ilvl="0">
      <w:start w:val="1"/>
      <w:numFmt w:val="decimal"/>
      <w:lvlText w:val="%1."/>
      <w:lvlJc w:val="left"/>
      <w:pPr>
        <w:ind w:left="510" w:hanging="510"/>
      </w:pPr>
      <w:rPr>
        <w:rFonts w:hint="default"/>
        <w:sz w:val="20"/>
      </w:rPr>
    </w:lvl>
    <w:lvl w:ilvl="1">
      <w:start w:val="4"/>
      <w:numFmt w:val="decimal"/>
      <w:lvlText w:val="%1.%2."/>
      <w:lvlJc w:val="left"/>
      <w:pPr>
        <w:ind w:left="933" w:hanging="720"/>
      </w:pPr>
      <w:rPr>
        <w:rFonts w:hint="default"/>
        <w:sz w:val="20"/>
      </w:rPr>
    </w:lvl>
    <w:lvl w:ilvl="2">
      <w:start w:val="1"/>
      <w:numFmt w:val="decimal"/>
      <w:lvlText w:val="%1.%2.%3."/>
      <w:lvlJc w:val="left"/>
      <w:pPr>
        <w:ind w:left="1146" w:hanging="720"/>
      </w:pPr>
      <w:rPr>
        <w:rFonts w:hint="default"/>
        <w:sz w:val="20"/>
      </w:rPr>
    </w:lvl>
    <w:lvl w:ilvl="3">
      <w:start w:val="1"/>
      <w:numFmt w:val="decimal"/>
      <w:lvlText w:val="%1.%2.%3.%4."/>
      <w:lvlJc w:val="left"/>
      <w:pPr>
        <w:ind w:left="1719" w:hanging="1080"/>
      </w:pPr>
      <w:rPr>
        <w:rFonts w:hint="default"/>
        <w:sz w:val="20"/>
      </w:rPr>
    </w:lvl>
    <w:lvl w:ilvl="4">
      <w:start w:val="1"/>
      <w:numFmt w:val="decimal"/>
      <w:lvlText w:val="%1.%2.%3.%4.%5."/>
      <w:lvlJc w:val="left"/>
      <w:pPr>
        <w:ind w:left="1932" w:hanging="1080"/>
      </w:pPr>
      <w:rPr>
        <w:rFonts w:hint="default"/>
        <w:sz w:val="20"/>
      </w:rPr>
    </w:lvl>
    <w:lvl w:ilvl="5">
      <w:start w:val="1"/>
      <w:numFmt w:val="decimal"/>
      <w:lvlText w:val="%1.%2.%3.%4.%5.%6."/>
      <w:lvlJc w:val="left"/>
      <w:pPr>
        <w:ind w:left="2505" w:hanging="1440"/>
      </w:pPr>
      <w:rPr>
        <w:rFonts w:hint="default"/>
        <w:sz w:val="20"/>
      </w:rPr>
    </w:lvl>
    <w:lvl w:ilvl="6">
      <w:start w:val="1"/>
      <w:numFmt w:val="decimal"/>
      <w:lvlText w:val="%1.%2.%3.%4.%5.%6.%7."/>
      <w:lvlJc w:val="left"/>
      <w:pPr>
        <w:ind w:left="2718" w:hanging="1440"/>
      </w:pPr>
      <w:rPr>
        <w:rFonts w:hint="default"/>
        <w:sz w:val="20"/>
      </w:rPr>
    </w:lvl>
    <w:lvl w:ilvl="7">
      <w:start w:val="1"/>
      <w:numFmt w:val="decimal"/>
      <w:lvlText w:val="%1.%2.%3.%4.%5.%6.%7.%8."/>
      <w:lvlJc w:val="left"/>
      <w:pPr>
        <w:ind w:left="3291" w:hanging="1800"/>
      </w:pPr>
      <w:rPr>
        <w:rFonts w:hint="default"/>
        <w:sz w:val="20"/>
      </w:rPr>
    </w:lvl>
    <w:lvl w:ilvl="8">
      <w:start w:val="1"/>
      <w:numFmt w:val="decimal"/>
      <w:lvlText w:val="%1.%2.%3.%4.%5.%6.%7.%8.%9."/>
      <w:lvlJc w:val="left"/>
      <w:pPr>
        <w:ind w:left="3504" w:hanging="1800"/>
      </w:pPr>
      <w:rPr>
        <w:rFonts w:hint="default"/>
        <w:sz w:val="20"/>
      </w:rPr>
    </w:lvl>
  </w:abstractNum>
  <w:abstractNum w:abstractNumId="5" w15:restartNumberingAfterBreak="0">
    <w:nsid w:val="53C85C5D"/>
    <w:multiLevelType w:val="multilevel"/>
    <w:tmpl w:val="B6D0E14E"/>
    <w:lvl w:ilvl="0">
      <w:start w:val="1"/>
      <w:numFmt w:val="decimal"/>
      <w:lvlText w:val="%1."/>
      <w:lvlJc w:val="left"/>
      <w:pPr>
        <w:ind w:left="1080" w:hanging="720"/>
      </w:pPr>
      <w:rPr>
        <w:rFonts w:hint="default"/>
        <w:b/>
        <w:bCs/>
      </w:rPr>
    </w:lvl>
    <w:lvl w:ilvl="1">
      <w:start w:val="16"/>
      <w:numFmt w:val="decimal"/>
      <w:isLgl/>
      <w:lvlText w:val="%1.%2."/>
      <w:lvlJc w:val="left"/>
      <w:pPr>
        <w:ind w:left="1380" w:hanging="6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59847351"/>
    <w:multiLevelType w:val="hybridMultilevel"/>
    <w:tmpl w:val="AD34224A"/>
    <w:lvl w:ilvl="0" w:tplc="5FCC7520">
      <w:start w:val="1"/>
      <w:numFmt w:val="decimal"/>
      <w:lvlText w:val="%1."/>
      <w:lvlJc w:val="left"/>
      <w:pPr>
        <w:ind w:left="76" w:hanging="360"/>
      </w:pPr>
      <w:rPr>
        <w:rFonts w:hint="default"/>
      </w:rPr>
    </w:lvl>
    <w:lvl w:ilvl="1" w:tplc="04260019" w:tentative="1">
      <w:start w:val="1"/>
      <w:numFmt w:val="lowerLetter"/>
      <w:lvlText w:val="%2."/>
      <w:lvlJc w:val="left"/>
      <w:pPr>
        <w:ind w:left="796" w:hanging="360"/>
      </w:pPr>
    </w:lvl>
    <w:lvl w:ilvl="2" w:tplc="0426001B" w:tentative="1">
      <w:start w:val="1"/>
      <w:numFmt w:val="lowerRoman"/>
      <w:lvlText w:val="%3."/>
      <w:lvlJc w:val="right"/>
      <w:pPr>
        <w:ind w:left="1516" w:hanging="180"/>
      </w:pPr>
    </w:lvl>
    <w:lvl w:ilvl="3" w:tplc="0426000F" w:tentative="1">
      <w:start w:val="1"/>
      <w:numFmt w:val="decimal"/>
      <w:lvlText w:val="%4."/>
      <w:lvlJc w:val="left"/>
      <w:pPr>
        <w:ind w:left="2236" w:hanging="360"/>
      </w:pPr>
    </w:lvl>
    <w:lvl w:ilvl="4" w:tplc="04260019" w:tentative="1">
      <w:start w:val="1"/>
      <w:numFmt w:val="lowerLetter"/>
      <w:lvlText w:val="%5."/>
      <w:lvlJc w:val="left"/>
      <w:pPr>
        <w:ind w:left="2956" w:hanging="360"/>
      </w:pPr>
    </w:lvl>
    <w:lvl w:ilvl="5" w:tplc="0426001B" w:tentative="1">
      <w:start w:val="1"/>
      <w:numFmt w:val="lowerRoman"/>
      <w:lvlText w:val="%6."/>
      <w:lvlJc w:val="right"/>
      <w:pPr>
        <w:ind w:left="3676" w:hanging="180"/>
      </w:pPr>
    </w:lvl>
    <w:lvl w:ilvl="6" w:tplc="0426000F" w:tentative="1">
      <w:start w:val="1"/>
      <w:numFmt w:val="decimal"/>
      <w:lvlText w:val="%7."/>
      <w:lvlJc w:val="left"/>
      <w:pPr>
        <w:ind w:left="4396" w:hanging="360"/>
      </w:pPr>
    </w:lvl>
    <w:lvl w:ilvl="7" w:tplc="04260019" w:tentative="1">
      <w:start w:val="1"/>
      <w:numFmt w:val="lowerLetter"/>
      <w:lvlText w:val="%8."/>
      <w:lvlJc w:val="left"/>
      <w:pPr>
        <w:ind w:left="5116" w:hanging="360"/>
      </w:pPr>
    </w:lvl>
    <w:lvl w:ilvl="8" w:tplc="0426001B" w:tentative="1">
      <w:start w:val="1"/>
      <w:numFmt w:val="lowerRoman"/>
      <w:lvlText w:val="%9."/>
      <w:lvlJc w:val="right"/>
      <w:pPr>
        <w:ind w:left="5836" w:hanging="180"/>
      </w:pPr>
    </w:lvl>
  </w:abstractNum>
  <w:abstractNum w:abstractNumId="7" w15:restartNumberingAfterBreak="0">
    <w:nsid w:val="64776AD6"/>
    <w:multiLevelType w:val="multilevel"/>
    <w:tmpl w:val="449C6C22"/>
    <w:lvl w:ilvl="0">
      <w:start w:val="1"/>
      <w:numFmt w:val="decimal"/>
      <w:lvlText w:val="%1."/>
      <w:lvlJc w:val="left"/>
      <w:pPr>
        <w:ind w:left="540" w:hanging="540"/>
      </w:pPr>
      <w:rPr>
        <w:rFonts w:hint="default"/>
        <w:b/>
      </w:rPr>
    </w:lvl>
    <w:lvl w:ilvl="1">
      <w:start w:val="8"/>
      <w:numFmt w:val="decimal"/>
      <w:lvlText w:val="%1.%2."/>
      <w:lvlJc w:val="left"/>
      <w:pPr>
        <w:ind w:left="1710" w:hanging="720"/>
      </w:pPr>
      <w:rPr>
        <w:rFonts w:hint="default"/>
        <w:b/>
      </w:rPr>
    </w:lvl>
    <w:lvl w:ilvl="2">
      <w:start w:val="6"/>
      <w:numFmt w:val="decimal"/>
      <w:lvlText w:val="%1.%2.%3."/>
      <w:lvlJc w:val="left"/>
      <w:pPr>
        <w:ind w:left="2700" w:hanging="720"/>
      </w:pPr>
      <w:rPr>
        <w:rFonts w:hint="default"/>
        <w:b w:val="0"/>
        <w:bCs/>
      </w:rPr>
    </w:lvl>
    <w:lvl w:ilvl="3">
      <w:start w:val="1"/>
      <w:numFmt w:val="decimal"/>
      <w:lvlText w:val="%1.%2.%3.%4."/>
      <w:lvlJc w:val="left"/>
      <w:pPr>
        <w:ind w:left="4050" w:hanging="1080"/>
      </w:pPr>
      <w:rPr>
        <w:rFonts w:hint="default"/>
        <w:b/>
      </w:rPr>
    </w:lvl>
    <w:lvl w:ilvl="4">
      <w:start w:val="1"/>
      <w:numFmt w:val="decimal"/>
      <w:lvlText w:val="%1.%2.%3.%4.%5."/>
      <w:lvlJc w:val="left"/>
      <w:pPr>
        <w:ind w:left="5040" w:hanging="1080"/>
      </w:pPr>
      <w:rPr>
        <w:rFonts w:hint="default"/>
        <w:b/>
      </w:rPr>
    </w:lvl>
    <w:lvl w:ilvl="5">
      <w:start w:val="1"/>
      <w:numFmt w:val="decimal"/>
      <w:lvlText w:val="%1.%2.%3.%4.%5.%6."/>
      <w:lvlJc w:val="left"/>
      <w:pPr>
        <w:ind w:left="6390" w:hanging="1440"/>
      </w:pPr>
      <w:rPr>
        <w:rFonts w:hint="default"/>
        <w:b/>
      </w:rPr>
    </w:lvl>
    <w:lvl w:ilvl="6">
      <w:start w:val="1"/>
      <w:numFmt w:val="decimal"/>
      <w:lvlText w:val="%1.%2.%3.%4.%5.%6.%7."/>
      <w:lvlJc w:val="left"/>
      <w:pPr>
        <w:ind w:left="7380" w:hanging="1440"/>
      </w:pPr>
      <w:rPr>
        <w:rFonts w:hint="default"/>
        <w:b/>
      </w:rPr>
    </w:lvl>
    <w:lvl w:ilvl="7">
      <w:start w:val="1"/>
      <w:numFmt w:val="decimal"/>
      <w:lvlText w:val="%1.%2.%3.%4.%5.%6.%7.%8."/>
      <w:lvlJc w:val="left"/>
      <w:pPr>
        <w:ind w:left="8730" w:hanging="1800"/>
      </w:pPr>
      <w:rPr>
        <w:rFonts w:hint="default"/>
        <w:b/>
      </w:rPr>
    </w:lvl>
    <w:lvl w:ilvl="8">
      <w:start w:val="1"/>
      <w:numFmt w:val="decimal"/>
      <w:lvlText w:val="%1.%2.%3.%4.%5.%6.%7.%8.%9."/>
      <w:lvlJc w:val="left"/>
      <w:pPr>
        <w:ind w:left="9720" w:hanging="1800"/>
      </w:pPr>
      <w:rPr>
        <w:rFonts w:hint="default"/>
        <w:b/>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8D"/>
    <w:rsid w:val="002B1D09"/>
    <w:rsid w:val="002C4159"/>
    <w:rsid w:val="002D3D15"/>
    <w:rsid w:val="002E3B6D"/>
    <w:rsid w:val="003204EA"/>
    <w:rsid w:val="004D3279"/>
    <w:rsid w:val="004F73FA"/>
    <w:rsid w:val="0051740C"/>
    <w:rsid w:val="00533FFC"/>
    <w:rsid w:val="006E08D1"/>
    <w:rsid w:val="00703888"/>
    <w:rsid w:val="007C7407"/>
    <w:rsid w:val="00875D3C"/>
    <w:rsid w:val="00944019"/>
    <w:rsid w:val="0094601C"/>
    <w:rsid w:val="009544F3"/>
    <w:rsid w:val="00954A8E"/>
    <w:rsid w:val="0098236C"/>
    <w:rsid w:val="009E44BF"/>
    <w:rsid w:val="00A60AFA"/>
    <w:rsid w:val="00A613C2"/>
    <w:rsid w:val="00A61CF1"/>
    <w:rsid w:val="00AB328D"/>
    <w:rsid w:val="00AB7FB5"/>
    <w:rsid w:val="00AE7570"/>
    <w:rsid w:val="00B14EC9"/>
    <w:rsid w:val="00C20434"/>
    <w:rsid w:val="00C5101D"/>
    <w:rsid w:val="00D877A7"/>
    <w:rsid w:val="00EB5C24"/>
    <w:rsid w:val="00F13663"/>
    <w:rsid w:val="00F526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8AF26"/>
  <w15:chartTrackingRefBased/>
  <w15:docId w15:val="{F2DDC41D-93E1-468E-8FD5-FE1BEE145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FFC"/>
    <w:pPr>
      <w:spacing w:after="0" w:line="240" w:lineRule="auto"/>
    </w:pPr>
    <w:rPr>
      <w:rFonts w:ascii="Times New Roman" w:eastAsia="Times New Roman" w:hAnsi="Times New Roman" w:cs="Times New Roman"/>
      <w:sz w:val="20"/>
      <w:szCs w:val="20"/>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33FFC"/>
    <w:pPr>
      <w:jc w:val="center"/>
    </w:pPr>
    <w:rPr>
      <w:sz w:val="28"/>
      <w:lang w:val="lv-LV" w:eastAsia="en-US"/>
    </w:rPr>
  </w:style>
  <w:style w:type="character" w:customStyle="1" w:styleId="TitleChar">
    <w:name w:val="Title Char"/>
    <w:basedOn w:val="DefaultParagraphFont"/>
    <w:link w:val="Title"/>
    <w:rsid w:val="00533FFC"/>
    <w:rPr>
      <w:rFonts w:ascii="Times New Roman" w:eastAsia="Times New Roman" w:hAnsi="Times New Roman" w:cs="Times New Roman"/>
      <w:sz w:val="28"/>
      <w:szCs w:val="20"/>
    </w:rPr>
  </w:style>
  <w:style w:type="paragraph" w:styleId="ListParagraph">
    <w:name w:val="List Paragraph"/>
    <w:aliases w:val="H&amp;P List Paragraph,2,Strip,Normal bullet 2,Bullet list,Saistīto dokumentu saraksts,PPS_Bullet,Syle 1,Numurets,Virsraksti,List Paragraph1,Bullets,Numbered List,Paragraph,Bullet point 1,1st level - Bullet List Paragraph"/>
    <w:basedOn w:val="Normal"/>
    <w:link w:val="ListParagraphChar"/>
    <w:qFormat/>
    <w:rsid w:val="00533FFC"/>
    <w:pPr>
      <w:ind w:left="720"/>
      <w:contextualSpacing/>
    </w:pPr>
    <w:rPr>
      <w:sz w:val="24"/>
      <w:szCs w:val="24"/>
      <w:lang w:val="en-GB" w:eastAsia="en-US"/>
    </w:rPr>
  </w:style>
  <w:style w:type="character" w:customStyle="1" w:styleId="ListParagraphChar">
    <w:name w:val="List Paragraph Char"/>
    <w:aliases w:val="H&amp;P List Paragraph Char,2 Char,Strip Char,Normal bullet 2 Char,Bullet list Char,Saistīto dokumentu saraksts Char,PPS_Bullet Char,Syle 1 Char,Numurets Char,Virsraksti Char,List Paragraph1 Char,Bullets Char,Numbered List Char"/>
    <w:link w:val="ListParagraph"/>
    <w:qFormat/>
    <w:locked/>
    <w:rsid w:val="00533FFC"/>
    <w:rPr>
      <w:rFonts w:ascii="Times New Roman" w:eastAsia="Times New Roman" w:hAnsi="Times New Roman" w:cs="Times New Roman"/>
      <w:sz w:val="24"/>
      <w:szCs w:val="24"/>
      <w:lang w:val="en-GB"/>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nhideWhenUsed/>
    <w:rsid w:val="00EB5C24"/>
    <w:rPr>
      <w:vertAlign w:val="superscript"/>
    </w:rPr>
  </w:style>
  <w:style w:type="paragraph" w:customStyle="1" w:styleId="CharCharCharChar">
    <w:name w:val="Char Char Char Char"/>
    <w:aliases w:val="Char2"/>
    <w:basedOn w:val="Normal"/>
    <w:next w:val="Normal"/>
    <w:link w:val="FootnoteReference"/>
    <w:rsid w:val="00EB5C24"/>
    <w:pPr>
      <w:spacing w:after="160" w:line="240" w:lineRule="exact"/>
      <w:jc w:val="both"/>
      <w:textAlignment w:val="baseline"/>
    </w:pPr>
    <w:rPr>
      <w:rFonts w:asciiTheme="minorHAnsi" w:eastAsiaTheme="minorHAnsi" w:hAnsiTheme="minorHAnsi" w:cstheme="minorBidi"/>
      <w:sz w:val="22"/>
      <w:szCs w:val="22"/>
      <w:vertAlign w:val="superscript"/>
      <w:lang w:val="lv-LV" w:eastAsia="en-US"/>
    </w:rPr>
  </w:style>
  <w:style w:type="paragraph" w:styleId="CommentText">
    <w:name w:val="annotation text"/>
    <w:basedOn w:val="Normal"/>
    <w:link w:val="CommentTextChar"/>
    <w:uiPriority w:val="99"/>
    <w:unhideWhenUsed/>
    <w:rsid w:val="00A613C2"/>
    <w:rPr>
      <w:lang w:val="en-GB" w:eastAsia="en-US"/>
    </w:rPr>
  </w:style>
  <w:style w:type="character" w:customStyle="1" w:styleId="CommentTextChar">
    <w:name w:val="Comment Text Char"/>
    <w:basedOn w:val="DefaultParagraphFont"/>
    <w:link w:val="CommentText"/>
    <w:uiPriority w:val="99"/>
    <w:rsid w:val="00A613C2"/>
    <w:rPr>
      <w:rFonts w:ascii="Times New Roman" w:eastAsia="Times New Roman" w:hAnsi="Times New Roman" w:cs="Times New Roman"/>
      <w:sz w:val="20"/>
      <w:szCs w:val="20"/>
      <w:lang w:val="en-GB"/>
    </w:rPr>
  </w:style>
  <w:style w:type="character" w:styleId="CommentReference">
    <w:name w:val="annotation reference"/>
    <w:uiPriority w:val="99"/>
    <w:semiHidden/>
    <w:unhideWhenUsed/>
    <w:rsid w:val="00A613C2"/>
    <w:rPr>
      <w:sz w:val="16"/>
      <w:szCs w:val="16"/>
    </w:rPr>
  </w:style>
  <w:style w:type="paragraph" w:customStyle="1" w:styleId="Standard">
    <w:name w:val="Standard"/>
    <w:rsid w:val="00A613C2"/>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table" w:styleId="TableGrid">
    <w:name w:val="Table Grid"/>
    <w:basedOn w:val="TableNormal"/>
    <w:uiPriority w:val="39"/>
    <w:rsid w:val="00AE7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2E3B6D"/>
    <w:rPr>
      <w:b/>
      <w:bCs/>
      <w:lang w:val="en-US" w:eastAsia="lv-LV"/>
    </w:rPr>
  </w:style>
  <w:style w:type="character" w:customStyle="1" w:styleId="CommentSubjectChar">
    <w:name w:val="Comment Subject Char"/>
    <w:basedOn w:val="CommentTextChar"/>
    <w:link w:val="CommentSubject"/>
    <w:uiPriority w:val="99"/>
    <w:semiHidden/>
    <w:rsid w:val="002E3B6D"/>
    <w:rPr>
      <w:rFonts w:ascii="Times New Roman" w:eastAsia="Times New Roman" w:hAnsi="Times New Roman" w:cs="Times New Roman"/>
      <w:b/>
      <w:bCs/>
      <w:sz w:val="20"/>
      <w:szCs w:val="20"/>
      <w:lang w:val="en-US"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4528</Words>
  <Characters>2581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Egita Erdmane</cp:lastModifiedBy>
  <cp:revision>5</cp:revision>
  <dcterms:created xsi:type="dcterms:W3CDTF">2023-01-16T13:02:00Z</dcterms:created>
  <dcterms:modified xsi:type="dcterms:W3CDTF">2023-01-16T15:13:00Z</dcterms:modified>
</cp:coreProperties>
</file>