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718E" w14:textId="77777777" w:rsidR="00533FFC" w:rsidRPr="00A613C2" w:rsidRDefault="00533FFC" w:rsidP="00533FFC">
      <w:pPr>
        <w:tabs>
          <w:tab w:val="left" w:pos="3760"/>
        </w:tabs>
        <w:ind w:left="-284" w:right="282" w:firstLine="3970"/>
        <w:jc w:val="right"/>
        <w:rPr>
          <w:rFonts w:ascii="Arial" w:eastAsia="Calibri" w:hAnsi="Arial" w:cs="Arial"/>
          <w:i/>
          <w:lang w:val="lv-LV"/>
        </w:rPr>
      </w:pPr>
      <w:r w:rsidRPr="00A613C2">
        <w:rPr>
          <w:rFonts w:ascii="Arial" w:eastAsia="Calibri" w:hAnsi="Arial" w:cs="Arial"/>
          <w:i/>
          <w:lang w:val="lv-LV"/>
        </w:rPr>
        <w:t>APSTIPRINĀTS:</w:t>
      </w:r>
    </w:p>
    <w:p w14:paraId="7110FBEC" w14:textId="2D7EF4E0" w:rsidR="00533FFC" w:rsidRPr="00A613C2" w:rsidRDefault="00533FFC" w:rsidP="00533FFC">
      <w:pPr>
        <w:tabs>
          <w:tab w:val="left" w:pos="3760"/>
        </w:tabs>
        <w:ind w:left="-284" w:right="282" w:firstLine="3970"/>
        <w:jc w:val="right"/>
        <w:rPr>
          <w:rFonts w:ascii="Arial" w:eastAsia="Calibri" w:hAnsi="Arial" w:cs="Arial"/>
          <w:i/>
          <w:lang w:val="lv-LV"/>
        </w:rPr>
      </w:pPr>
      <w:r w:rsidRPr="00A613C2">
        <w:rPr>
          <w:rFonts w:ascii="Arial" w:eastAsia="Calibri" w:hAnsi="Arial" w:cs="Arial"/>
          <w:i/>
          <w:lang w:val="lv-LV"/>
        </w:rPr>
        <w:t xml:space="preserve">ar iepirkuma komisijas </w:t>
      </w:r>
      <w:r w:rsidRPr="00A613C2">
        <w:rPr>
          <w:rFonts w:ascii="Arial" w:eastAsia="Arial Unicode MS" w:hAnsi="Arial" w:cs="Arial"/>
          <w:i/>
          <w:lang w:val="lv-LV"/>
        </w:rPr>
        <w:t>202</w:t>
      </w:r>
      <w:r w:rsidR="0051740C" w:rsidRPr="00A613C2">
        <w:rPr>
          <w:rFonts w:ascii="Arial" w:eastAsia="Arial Unicode MS" w:hAnsi="Arial" w:cs="Arial"/>
          <w:i/>
          <w:lang w:val="lv-LV"/>
        </w:rPr>
        <w:t>3</w:t>
      </w:r>
      <w:r w:rsidRPr="00A613C2">
        <w:rPr>
          <w:rFonts w:ascii="Arial" w:eastAsia="Arial Unicode MS" w:hAnsi="Arial" w:cs="Arial"/>
          <w:i/>
          <w:lang w:val="lv-LV"/>
        </w:rPr>
        <w:t xml:space="preserve">.gada </w:t>
      </w:r>
      <w:r w:rsidR="00DD1293">
        <w:rPr>
          <w:rFonts w:ascii="Arial" w:eastAsia="Arial Unicode MS" w:hAnsi="Arial" w:cs="Arial"/>
          <w:i/>
          <w:lang w:val="lv-LV"/>
        </w:rPr>
        <w:t>0</w:t>
      </w:r>
      <w:r w:rsidR="00A869FF">
        <w:rPr>
          <w:rFonts w:ascii="Arial" w:eastAsia="Arial Unicode MS" w:hAnsi="Arial" w:cs="Arial"/>
          <w:i/>
          <w:lang w:val="lv-LV"/>
        </w:rPr>
        <w:t>7</w:t>
      </w:r>
      <w:r w:rsidR="00DD1293">
        <w:rPr>
          <w:rFonts w:ascii="Arial" w:eastAsia="Arial Unicode MS" w:hAnsi="Arial" w:cs="Arial"/>
          <w:i/>
          <w:lang w:val="lv-LV"/>
        </w:rPr>
        <w:t>.augusta</w:t>
      </w:r>
    </w:p>
    <w:p w14:paraId="339D7470" w14:textId="2DFD6FF6" w:rsidR="00533FFC" w:rsidRPr="00A613C2" w:rsidRDefault="00533FFC" w:rsidP="00533FFC">
      <w:pPr>
        <w:tabs>
          <w:tab w:val="left" w:pos="3760"/>
        </w:tabs>
        <w:ind w:left="-284" w:right="282" w:firstLine="3970"/>
        <w:jc w:val="right"/>
        <w:rPr>
          <w:rFonts w:ascii="Arial" w:eastAsia="Calibri" w:hAnsi="Arial" w:cs="Arial"/>
          <w:i/>
          <w:lang w:val="lv-LV"/>
        </w:rPr>
      </w:pPr>
      <w:r w:rsidRPr="00A613C2">
        <w:rPr>
          <w:rFonts w:ascii="Arial" w:eastAsia="Arial Unicode MS" w:hAnsi="Arial" w:cs="Arial"/>
          <w:i/>
          <w:lang w:val="lv-LV"/>
        </w:rPr>
        <w:t>sēdes protokolu Nr.</w:t>
      </w:r>
      <w:r w:rsidR="00A613C2">
        <w:rPr>
          <w:rFonts w:ascii="Arial" w:eastAsia="Arial Unicode MS" w:hAnsi="Arial" w:cs="Arial"/>
          <w:i/>
          <w:lang w:val="lv-LV"/>
        </w:rPr>
        <w:t>2</w:t>
      </w:r>
    </w:p>
    <w:p w14:paraId="7EC0818C" w14:textId="72357CC4" w:rsidR="00533FFC" w:rsidRPr="00A613C2" w:rsidRDefault="00533FFC" w:rsidP="00533FFC">
      <w:pPr>
        <w:ind w:left="-1728" w:firstLine="5414"/>
        <w:jc w:val="right"/>
        <w:rPr>
          <w:rFonts w:ascii="Arial" w:hAnsi="Arial" w:cs="Arial"/>
          <w:sz w:val="22"/>
          <w:szCs w:val="22"/>
          <w:lang w:val="lv-LV"/>
        </w:rPr>
      </w:pPr>
    </w:p>
    <w:p w14:paraId="3A36C5B4" w14:textId="77777777" w:rsidR="00533FFC" w:rsidRPr="00A613C2" w:rsidRDefault="00533FFC" w:rsidP="00533FFC">
      <w:pPr>
        <w:ind w:right="326"/>
        <w:rPr>
          <w:rFonts w:ascii="Arial" w:hAnsi="Arial" w:cs="Arial"/>
          <w:sz w:val="22"/>
          <w:szCs w:val="22"/>
          <w:lang w:val="lv-LV"/>
        </w:rPr>
      </w:pPr>
    </w:p>
    <w:p w14:paraId="624B6F51" w14:textId="4C84C68D" w:rsidR="00533FFC" w:rsidRPr="00A613C2" w:rsidRDefault="00533FFC" w:rsidP="00533FFC">
      <w:pPr>
        <w:pStyle w:val="Title"/>
        <w:rPr>
          <w:rFonts w:ascii="Arial" w:hAnsi="Arial" w:cs="Arial"/>
          <w:b/>
          <w:sz w:val="22"/>
          <w:szCs w:val="22"/>
        </w:rPr>
      </w:pPr>
      <w:bookmarkStart w:id="0" w:name="_Hlk124509827"/>
      <w:r w:rsidRPr="00A613C2">
        <w:rPr>
          <w:rFonts w:ascii="Arial" w:hAnsi="Arial" w:cs="Arial"/>
          <w:b/>
          <w:sz w:val="22"/>
          <w:szCs w:val="22"/>
        </w:rPr>
        <w:t>Sarunu procedūras ar publikāciju</w:t>
      </w:r>
    </w:p>
    <w:p w14:paraId="2B69983E" w14:textId="7E9F6CFC" w:rsidR="00A613C2" w:rsidRPr="00A613C2" w:rsidRDefault="00533FFC" w:rsidP="00533FFC">
      <w:pPr>
        <w:jc w:val="center"/>
        <w:rPr>
          <w:rFonts w:ascii="Arial" w:hAnsi="Arial" w:cs="Arial"/>
          <w:b/>
          <w:sz w:val="22"/>
          <w:szCs w:val="22"/>
          <w:lang w:val="lv-LV"/>
        </w:rPr>
      </w:pPr>
      <w:r w:rsidRPr="00A613C2">
        <w:rPr>
          <w:rFonts w:ascii="Arial" w:hAnsi="Arial" w:cs="Arial"/>
          <w:b/>
          <w:sz w:val="22"/>
          <w:szCs w:val="22"/>
          <w:lang w:val="lv-LV"/>
        </w:rPr>
        <w:t>„</w:t>
      </w:r>
      <w:r w:rsidR="00DD1293" w:rsidRPr="00DD1293">
        <w:rPr>
          <w:rFonts w:ascii="Arial" w:hAnsi="Arial" w:cs="Arial"/>
          <w:b/>
          <w:bCs/>
          <w:sz w:val="22"/>
          <w:szCs w:val="22"/>
          <w:lang w:val="lv-LV"/>
        </w:rPr>
        <w:t>Metināšanas materiālu p</w:t>
      </w:r>
      <w:r w:rsidR="00DD1293" w:rsidRPr="00DD1293">
        <w:rPr>
          <w:rFonts w:ascii="Arial" w:hAnsi="Arial" w:cs="Arial"/>
          <w:b/>
          <w:bCs/>
          <w:iCs/>
          <w:sz w:val="22"/>
          <w:szCs w:val="22"/>
          <w:lang w:val="lv-LV"/>
        </w:rPr>
        <w:t>iegāde 2023.-2024.gadā vispārīgās vienošanās ietvaros</w:t>
      </w:r>
      <w:r w:rsidRPr="00DD1293">
        <w:rPr>
          <w:rFonts w:ascii="Arial" w:hAnsi="Arial" w:cs="Arial"/>
          <w:b/>
          <w:bCs/>
          <w:sz w:val="22"/>
          <w:szCs w:val="22"/>
          <w:lang w:val="lv-LV"/>
        </w:rPr>
        <w:t>”</w:t>
      </w:r>
      <w:r w:rsidRPr="00A613C2">
        <w:rPr>
          <w:rFonts w:ascii="Arial" w:hAnsi="Arial" w:cs="Arial"/>
          <w:b/>
          <w:sz w:val="22"/>
          <w:szCs w:val="22"/>
          <w:lang w:val="lv-LV"/>
        </w:rPr>
        <w:t xml:space="preserve"> </w:t>
      </w:r>
    </w:p>
    <w:p w14:paraId="559E21EA" w14:textId="7AE5D6D9" w:rsidR="00533FFC" w:rsidRPr="006E08D1" w:rsidRDefault="00533FFC" w:rsidP="006E08D1">
      <w:pPr>
        <w:jc w:val="center"/>
        <w:rPr>
          <w:rFonts w:ascii="Arial" w:eastAsiaTheme="minorHAnsi" w:hAnsi="Arial" w:cs="Arial"/>
          <w:b/>
          <w:sz w:val="22"/>
          <w:szCs w:val="22"/>
          <w:lang w:val="lv-LV"/>
        </w:rPr>
      </w:pPr>
      <w:r w:rsidRPr="00A613C2">
        <w:rPr>
          <w:rFonts w:ascii="Arial" w:hAnsi="Arial" w:cs="Arial"/>
          <w:b/>
          <w:sz w:val="22"/>
          <w:szCs w:val="22"/>
          <w:lang w:val="lv-LV"/>
        </w:rPr>
        <w:t xml:space="preserve">(iepirkuma </w:t>
      </w:r>
      <w:r w:rsidR="00A613C2" w:rsidRPr="00A613C2">
        <w:rPr>
          <w:rFonts w:ascii="Arial" w:hAnsi="Arial" w:cs="Arial"/>
          <w:b/>
          <w:sz w:val="22"/>
          <w:szCs w:val="22"/>
          <w:lang w:val="lv-LV"/>
        </w:rPr>
        <w:t xml:space="preserve">identifikācijas </w:t>
      </w:r>
      <w:r w:rsidRPr="00A613C2">
        <w:rPr>
          <w:rFonts w:ascii="Arial" w:hAnsi="Arial" w:cs="Arial"/>
          <w:b/>
          <w:sz w:val="22"/>
          <w:szCs w:val="22"/>
          <w:lang w:val="lv-LV"/>
        </w:rPr>
        <w:t xml:space="preserve">Nr. </w:t>
      </w:r>
      <w:r w:rsidR="00A613C2" w:rsidRPr="00A613C2">
        <w:rPr>
          <w:rFonts w:ascii="Arial" w:hAnsi="Arial" w:cs="Arial"/>
          <w:b/>
          <w:bCs/>
          <w:sz w:val="22"/>
          <w:szCs w:val="22"/>
          <w:lang w:val="lv-LV"/>
        </w:rPr>
        <w:t>RSSI-9.2./</w:t>
      </w:r>
      <w:r w:rsidR="00DD1293">
        <w:rPr>
          <w:rFonts w:ascii="Arial" w:hAnsi="Arial" w:cs="Arial"/>
          <w:b/>
          <w:bCs/>
          <w:sz w:val="22"/>
          <w:szCs w:val="22"/>
          <w:lang w:val="lv-LV"/>
        </w:rPr>
        <w:t>19</w:t>
      </w:r>
      <w:r w:rsidR="00A613C2" w:rsidRPr="00A613C2">
        <w:rPr>
          <w:rFonts w:ascii="Arial" w:hAnsi="Arial" w:cs="Arial"/>
          <w:b/>
          <w:bCs/>
          <w:sz w:val="22"/>
          <w:szCs w:val="22"/>
          <w:lang w:val="lv-LV"/>
        </w:rPr>
        <w:t>/2023)</w:t>
      </w:r>
    </w:p>
    <w:p w14:paraId="57AB85D7" w14:textId="77777777" w:rsidR="00A613C2" w:rsidRDefault="00A613C2" w:rsidP="00533FFC">
      <w:pPr>
        <w:jc w:val="center"/>
        <w:rPr>
          <w:rFonts w:ascii="Arial" w:hAnsi="Arial" w:cs="Arial"/>
          <w:b/>
          <w:smallCaps/>
          <w:color w:val="FF0000"/>
          <w:sz w:val="24"/>
          <w:szCs w:val="24"/>
          <w:lang w:val="lv-LV"/>
        </w:rPr>
      </w:pPr>
    </w:p>
    <w:p w14:paraId="52D2C951" w14:textId="54B1FF18" w:rsidR="00AE7570" w:rsidRPr="006E08D1" w:rsidRDefault="00A60AFA" w:rsidP="006E08D1">
      <w:pPr>
        <w:jc w:val="center"/>
        <w:rPr>
          <w:rFonts w:ascii="Arial" w:hAnsi="Arial" w:cs="Arial"/>
          <w:b/>
          <w:smallCaps/>
          <w:color w:val="FF0000"/>
          <w:sz w:val="24"/>
          <w:szCs w:val="24"/>
          <w:lang w:val="lv-LV"/>
        </w:rPr>
      </w:pPr>
      <w:r>
        <w:rPr>
          <w:rFonts w:ascii="Arial" w:hAnsi="Arial" w:cs="Arial"/>
          <w:b/>
          <w:smallCaps/>
          <w:color w:val="FF0000"/>
          <w:sz w:val="24"/>
          <w:szCs w:val="24"/>
          <w:lang w:val="lv-LV"/>
        </w:rPr>
        <w:t>SKAIDROJUMS</w:t>
      </w:r>
      <w:r w:rsidR="00533FFC" w:rsidRPr="00A613C2">
        <w:rPr>
          <w:rFonts w:ascii="Arial" w:hAnsi="Arial" w:cs="Arial"/>
          <w:b/>
          <w:smallCaps/>
          <w:color w:val="FF0000"/>
          <w:sz w:val="24"/>
          <w:szCs w:val="24"/>
          <w:lang w:val="lv-LV"/>
        </w:rPr>
        <w:t xml:space="preserve"> Nr.</w:t>
      </w:r>
      <w:r>
        <w:rPr>
          <w:rFonts w:ascii="Arial" w:hAnsi="Arial" w:cs="Arial"/>
          <w:b/>
          <w:smallCaps/>
          <w:color w:val="FF0000"/>
          <w:sz w:val="24"/>
          <w:szCs w:val="24"/>
          <w:lang w:val="lv-LV"/>
        </w:rPr>
        <w:t>1</w:t>
      </w:r>
    </w:p>
    <w:p w14:paraId="48949A3C" w14:textId="07EDBB8E" w:rsidR="00AE7570" w:rsidRDefault="00AE7570" w:rsidP="00533FFC">
      <w:pPr>
        <w:jc w:val="center"/>
        <w:rPr>
          <w:rFonts w:ascii="Arial" w:hAnsi="Arial" w:cs="Arial"/>
          <w:b/>
          <w:smallCaps/>
          <w:color w:val="ED7D31" w:themeColor="accent2"/>
          <w:sz w:val="22"/>
          <w:szCs w:val="22"/>
          <w:lang w:val="lv-LV"/>
        </w:rPr>
      </w:pPr>
    </w:p>
    <w:tbl>
      <w:tblPr>
        <w:tblStyle w:val="TableGrid"/>
        <w:tblW w:w="0" w:type="auto"/>
        <w:tblLook w:val="04A0" w:firstRow="1" w:lastRow="0" w:firstColumn="1" w:lastColumn="0" w:noHBand="0" w:noVBand="1"/>
      </w:tblPr>
      <w:tblGrid>
        <w:gridCol w:w="4601"/>
        <w:gridCol w:w="4602"/>
      </w:tblGrid>
      <w:tr w:rsidR="00AE7570" w14:paraId="423CEF7C" w14:textId="77777777" w:rsidTr="00A60AFA">
        <w:trPr>
          <w:trHeight w:val="673"/>
        </w:trPr>
        <w:tc>
          <w:tcPr>
            <w:tcW w:w="4601" w:type="dxa"/>
            <w:vAlign w:val="center"/>
          </w:tcPr>
          <w:p w14:paraId="1123F681" w14:textId="71E987F2" w:rsidR="00AE7570" w:rsidRPr="00A60AFA" w:rsidRDefault="00AE7570" w:rsidP="00533FFC">
            <w:pPr>
              <w:jc w:val="center"/>
              <w:rPr>
                <w:rFonts w:ascii="Arial" w:hAnsi="Arial" w:cs="Arial"/>
                <w:b/>
                <w:bCs/>
                <w:smallCaps/>
                <w:sz w:val="22"/>
                <w:szCs w:val="22"/>
                <w:lang w:val="lv-LV"/>
              </w:rPr>
            </w:pPr>
            <w:r w:rsidRPr="00A60AFA">
              <w:rPr>
                <w:rFonts w:ascii="Arial" w:hAnsi="Arial" w:cs="Arial"/>
                <w:b/>
                <w:bCs/>
                <w:sz w:val="22"/>
                <w:szCs w:val="22"/>
                <w:lang w:val="lv-LV"/>
              </w:rPr>
              <w:t xml:space="preserve">Pretendents piedāvā </w:t>
            </w:r>
            <w:r w:rsidR="004A78DE">
              <w:rPr>
                <w:rFonts w:ascii="Arial" w:hAnsi="Arial" w:cs="Arial"/>
                <w:b/>
                <w:bCs/>
                <w:sz w:val="22"/>
                <w:szCs w:val="22"/>
                <w:lang w:val="lv-LV"/>
              </w:rPr>
              <w:t xml:space="preserve">precizēt vai </w:t>
            </w:r>
            <w:r w:rsidRPr="00A60AFA">
              <w:rPr>
                <w:rFonts w:ascii="Arial" w:hAnsi="Arial" w:cs="Arial"/>
                <w:b/>
                <w:bCs/>
                <w:sz w:val="22"/>
                <w:szCs w:val="22"/>
                <w:lang w:val="lv-LV"/>
              </w:rPr>
              <w:t>izteikt līguma projekta punktus šādā redakcijā:</w:t>
            </w:r>
          </w:p>
        </w:tc>
        <w:tc>
          <w:tcPr>
            <w:tcW w:w="4602" w:type="dxa"/>
            <w:vAlign w:val="center"/>
          </w:tcPr>
          <w:p w14:paraId="2BB462BE" w14:textId="54A1B82E" w:rsidR="00AE7570" w:rsidRPr="00AE7570" w:rsidRDefault="00AE7570" w:rsidP="00533FFC">
            <w:pPr>
              <w:jc w:val="center"/>
              <w:rPr>
                <w:rFonts w:ascii="Arial" w:hAnsi="Arial" w:cs="Arial"/>
                <w:b/>
                <w:smallCaps/>
                <w:sz w:val="22"/>
                <w:szCs w:val="22"/>
                <w:lang w:val="lv-LV"/>
              </w:rPr>
            </w:pPr>
            <w:r>
              <w:rPr>
                <w:rFonts w:ascii="Arial" w:hAnsi="Arial" w:cs="Arial"/>
                <w:b/>
                <w:smallCaps/>
                <w:sz w:val="22"/>
                <w:szCs w:val="22"/>
                <w:lang w:val="lv-LV"/>
              </w:rPr>
              <w:t>ATBILDE</w:t>
            </w:r>
          </w:p>
        </w:tc>
      </w:tr>
      <w:tr w:rsidR="00AE7570" w:rsidRPr="002841E9" w14:paraId="44007B03" w14:textId="77777777" w:rsidTr="00AE7570">
        <w:trPr>
          <w:trHeight w:val="2251"/>
        </w:trPr>
        <w:tc>
          <w:tcPr>
            <w:tcW w:w="4601" w:type="dxa"/>
            <w:vAlign w:val="center"/>
          </w:tcPr>
          <w:p w14:paraId="144F1DED" w14:textId="18FCF3E3" w:rsidR="004A78DE" w:rsidRDefault="00DD1293" w:rsidP="00A60AFA">
            <w:pPr>
              <w:tabs>
                <w:tab w:val="left" w:pos="709"/>
              </w:tabs>
              <w:ind w:left="34" w:hanging="34"/>
              <w:jc w:val="both"/>
              <w:rPr>
                <w:rFonts w:ascii="Arial" w:hAnsi="Arial" w:cs="Arial"/>
                <w:sz w:val="22"/>
                <w:szCs w:val="22"/>
                <w:lang w:val="lv-LV"/>
              </w:rPr>
            </w:pPr>
            <w:r w:rsidRPr="00DD1293">
              <w:rPr>
                <w:rFonts w:ascii="Arial" w:hAnsi="Arial" w:cs="Arial"/>
                <w:sz w:val="22"/>
                <w:szCs w:val="22"/>
                <w:lang w:val="lv-LV"/>
              </w:rPr>
              <w:t xml:space="preserve">5.12. </w:t>
            </w:r>
            <w:r w:rsidR="004A78DE">
              <w:rPr>
                <w:rFonts w:ascii="Arial" w:hAnsi="Arial" w:cs="Arial"/>
                <w:sz w:val="22"/>
                <w:szCs w:val="22"/>
                <w:lang w:val="lv-LV"/>
              </w:rPr>
              <w:t>punkts</w:t>
            </w:r>
          </w:p>
          <w:p w14:paraId="36BC476E" w14:textId="0DE138DD" w:rsidR="00AE7570" w:rsidRPr="00AE7570" w:rsidRDefault="00DD1293" w:rsidP="00A60AFA">
            <w:pPr>
              <w:tabs>
                <w:tab w:val="left" w:pos="709"/>
              </w:tabs>
              <w:ind w:left="34" w:hanging="34"/>
              <w:jc w:val="both"/>
              <w:rPr>
                <w:rFonts w:ascii="Arial" w:hAnsi="Arial" w:cs="Arial"/>
                <w:sz w:val="22"/>
                <w:szCs w:val="22"/>
                <w:lang w:val="lv-LV"/>
              </w:rPr>
            </w:pPr>
            <w:r w:rsidRPr="00DD1293">
              <w:rPr>
                <w:rFonts w:ascii="Arial" w:hAnsi="Arial" w:cs="Arial"/>
                <w:sz w:val="22"/>
                <w:szCs w:val="22"/>
                <w:lang w:val="lv-LV"/>
              </w:rPr>
              <w:t xml:space="preserve">Nepieciešams precizēt vai sniegt skaidrojumu par punktā lietoto jēdzienu ‘ar pārdevēja </w:t>
            </w:r>
            <w:r w:rsidRPr="00DD1293">
              <w:rPr>
                <w:rFonts w:ascii="Arial" w:hAnsi="Arial" w:cs="Arial"/>
                <w:sz w:val="22"/>
                <w:szCs w:val="22"/>
                <w:u w:val="single"/>
                <w:lang w:val="lv-LV"/>
              </w:rPr>
              <w:t>saimniecisko un profesionālo darbību saistīto informāciju un dokumentus’</w:t>
            </w:r>
            <w:r w:rsidRPr="00DD1293">
              <w:rPr>
                <w:rFonts w:ascii="Arial" w:hAnsi="Arial" w:cs="Arial"/>
                <w:sz w:val="22"/>
                <w:szCs w:val="22"/>
                <w:lang w:val="lv-LV"/>
              </w:rPr>
              <w:t>. Kādi tieši dokumenti vai informācija pārdevējam būtu jāsniedz un kāds ir juridisks pamatojums šādam pieprasījumam?</w:t>
            </w:r>
          </w:p>
        </w:tc>
        <w:tc>
          <w:tcPr>
            <w:tcW w:w="4602" w:type="dxa"/>
            <w:vAlign w:val="center"/>
          </w:tcPr>
          <w:p w14:paraId="3551243D" w14:textId="766051F2" w:rsidR="00DD1293" w:rsidRPr="00AE7570" w:rsidRDefault="00954A8E" w:rsidP="00DD1293">
            <w:pPr>
              <w:jc w:val="both"/>
              <w:rPr>
                <w:rFonts w:ascii="Arial" w:hAnsi="Arial" w:cs="Arial"/>
                <w:b/>
                <w:smallCaps/>
                <w:sz w:val="22"/>
                <w:szCs w:val="22"/>
                <w:lang w:val="lv-LV"/>
              </w:rPr>
            </w:pPr>
            <w:r w:rsidRPr="00954A8E">
              <w:rPr>
                <w:rFonts w:ascii="Arial" w:hAnsi="Arial" w:cs="Arial"/>
                <w:b/>
                <w:bCs/>
                <w:sz w:val="22"/>
                <w:szCs w:val="22"/>
                <w:lang w:val="lv-LV"/>
              </w:rPr>
              <w:t xml:space="preserve">Piedāvātās izmaiņas </w:t>
            </w:r>
            <w:r>
              <w:rPr>
                <w:rFonts w:ascii="Arial" w:hAnsi="Arial" w:cs="Arial"/>
                <w:b/>
                <w:bCs/>
                <w:sz w:val="22"/>
                <w:szCs w:val="22"/>
                <w:lang w:val="lv-LV"/>
              </w:rPr>
              <w:t>tiek</w:t>
            </w:r>
            <w:r w:rsidRPr="00954A8E">
              <w:rPr>
                <w:rFonts w:ascii="Arial" w:hAnsi="Arial" w:cs="Arial"/>
                <w:b/>
                <w:bCs/>
                <w:sz w:val="22"/>
                <w:szCs w:val="22"/>
                <w:lang w:val="lv-LV"/>
              </w:rPr>
              <w:t xml:space="preserve"> akceptētas</w:t>
            </w:r>
            <w:r w:rsidR="00DD1293">
              <w:rPr>
                <w:rFonts w:ascii="Arial" w:hAnsi="Arial" w:cs="Arial"/>
                <w:b/>
                <w:bCs/>
                <w:sz w:val="22"/>
                <w:szCs w:val="22"/>
                <w:lang w:val="lv-LV"/>
              </w:rPr>
              <w:t>, līguma 5.12.punkts tiek svītrots.</w:t>
            </w:r>
          </w:p>
          <w:p w14:paraId="700D2990" w14:textId="2268E6EA" w:rsidR="00AE7570" w:rsidRPr="00AE7570" w:rsidRDefault="00AE7570" w:rsidP="00AE7570">
            <w:pPr>
              <w:jc w:val="both"/>
              <w:rPr>
                <w:rFonts w:ascii="Arial" w:hAnsi="Arial" w:cs="Arial"/>
                <w:b/>
                <w:smallCaps/>
                <w:sz w:val="22"/>
                <w:szCs w:val="22"/>
                <w:lang w:val="lv-LV"/>
              </w:rPr>
            </w:pPr>
          </w:p>
        </w:tc>
      </w:tr>
      <w:tr w:rsidR="00AE7570" w:rsidRPr="002841E9" w14:paraId="11276921" w14:textId="77777777" w:rsidTr="004A78DE">
        <w:trPr>
          <w:trHeight w:val="4053"/>
        </w:trPr>
        <w:tc>
          <w:tcPr>
            <w:tcW w:w="4601" w:type="dxa"/>
            <w:vAlign w:val="center"/>
          </w:tcPr>
          <w:p w14:paraId="67D598C4" w14:textId="77777777" w:rsidR="004A78DE" w:rsidRPr="004A78DE" w:rsidRDefault="004A78DE" w:rsidP="004A78DE">
            <w:pPr>
              <w:spacing w:after="160" w:line="259" w:lineRule="auto"/>
              <w:rPr>
                <w:rFonts w:ascii="Arial" w:hAnsi="Arial" w:cs="Arial"/>
                <w:sz w:val="22"/>
                <w:szCs w:val="22"/>
                <w:lang w:val="lv-LV"/>
              </w:rPr>
            </w:pPr>
            <w:r w:rsidRPr="004A78DE">
              <w:rPr>
                <w:rFonts w:ascii="Arial" w:hAnsi="Arial" w:cs="Arial"/>
                <w:sz w:val="22"/>
                <w:szCs w:val="22"/>
                <w:lang w:val="lv-LV"/>
              </w:rPr>
              <w:t xml:space="preserve">6.5.2. punkts – </w:t>
            </w:r>
          </w:p>
          <w:p w14:paraId="085292D7" w14:textId="77777777" w:rsidR="004A78DE" w:rsidRPr="004A78DE" w:rsidRDefault="004A78DE" w:rsidP="004A78DE">
            <w:pPr>
              <w:ind w:firstLine="284"/>
              <w:jc w:val="both"/>
              <w:rPr>
                <w:rFonts w:ascii="Arial" w:hAnsi="Arial" w:cs="Arial"/>
                <w:sz w:val="22"/>
                <w:szCs w:val="22"/>
                <w:lang w:val="lv-LV"/>
              </w:rPr>
            </w:pPr>
            <w:r w:rsidRPr="004A78DE">
              <w:rPr>
                <w:rFonts w:ascii="Arial" w:hAnsi="Arial" w:cs="Arial"/>
                <w:sz w:val="22"/>
                <w:szCs w:val="22"/>
                <w:lang w:val="lv-LV"/>
              </w:rPr>
              <w:t xml:space="preserve">Lūdzu sniegt skaidrojumu par punktā minētajiem zaudējumiem nepiegādāto preču kopsummas apmērā – vai domāts konkrēta pasūtījuma ietvaros nepiegādātās preces vai vispārīgās vienošanās ietvaros nepiegādātās preces? Turklāt, šāds punkta formulējums var tikt interpretēts kā iepriekš noteikta zaudējuma summa, kas saskaņā ar tiesu praksi nav pieļaujama, jo zaudējumu esamība, to apmērs, ir jāpierāda un to nevar iepriekš noteikt. </w:t>
            </w:r>
          </w:p>
          <w:p w14:paraId="617C0C1D" w14:textId="44AA7316" w:rsidR="00AE7570" w:rsidRPr="004A78DE" w:rsidRDefault="004A78DE" w:rsidP="004A78DE">
            <w:pPr>
              <w:pStyle w:val="Standard"/>
              <w:jc w:val="both"/>
              <w:rPr>
                <w:rFonts w:ascii="Arial" w:hAnsi="Arial" w:cs="Arial"/>
                <w:i/>
                <w:iCs/>
                <w:sz w:val="22"/>
                <w:szCs w:val="22"/>
                <w:lang w:val="lv-LV"/>
              </w:rPr>
            </w:pPr>
            <w:r w:rsidRPr="004A78DE">
              <w:rPr>
                <w:rFonts w:ascii="Arial" w:hAnsi="Arial" w:cs="Arial"/>
                <w:sz w:val="22"/>
                <w:szCs w:val="22"/>
                <w:lang w:val="lv-LV"/>
              </w:rPr>
              <w:t>Ierosinājums – dzēst teikuma daļu ‘</w:t>
            </w:r>
            <w:r w:rsidRPr="004A78DE">
              <w:rPr>
                <w:rFonts w:ascii="Arial" w:hAnsi="Arial" w:cs="Arial"/>
                <w:i/>
                <w:iCs/>
                <w:sz w:val="22"/>
                <w:szCs w:val="22"/>
                <w:lang w:val="lv-LV"/>
              </w:rPr>
              <w:t>t.sk., bet ne tikai, zaudējumi nepiegādāto preču kopsummas.</w:t>
            </w:r>
          </w:p>
        </w:tc>
        <w:tc>
          <w:tcPr>
            <w:tcW w:w="4602" w:type="dxa"/>
            <w:vAlign w:val="center"/>
          </w:tcPr>
          <w:p w14:paraId="18FD9B80" w14:textId="0E251964" w:rsidR="00AE7570" w:rsidRDefault="00954A8E" w:rsidP="00AE7570">
            <w:pPr>
              <w:jc w:val="both"/>
              <w:rPr>
                <w:rFonts w:ascii="Arial" w:hAnsi="Arial" w:cs="Arial"/>
                <w:sz w:val="22"/>
                <w:szCs w:val="22"/>
                <w:lang w:val="lv-LV"/>
              </w:rPr>
            </w:pPr>
            <w:r w:rsidRPr="00954A8E">
              <w:rPr>
                <w:rFonts w:ascii="Arial" w:hAnsi="Arial" w:cs="Arial"/>
                <w:b/>
                <w:bCs/>
                <w:sz w:val="22"/>
                <w:szCs w:val="22"/>
                <w:lang w:val="lv-LV"/>
              </w:rPr>
              <w:t xml:space="preserve">Piedāvātās izmaiņas </w:t>
            </w:r>
            <w:r w:rsidR="004A78DE">
              <w:rPr>
                <w:rFonts w:ascii="Arial" w:hAnsi="Arial" w:cs="Arial"/>
                <w:b/>
                <w:bCs/>
                <w:sz w:val="22"/>
                <w:szCs w:val="22"/>
                <w:lang w:val="lv-LV"/>
              </w:rPr>
              <w:t>ne</w:t>
            </w:r>
            <w:r w:rsidRPr="00954A8E">
              <w:rPr>
                <w:rFonts w:ascii="Arial" w:hAnsi="Arial" w:cs="Arial"/>
                <w:b/>
                <w:bCs/>
                <w:sz w:val="22"/>
                <w:szCs w:val="22"/>
                <w:lang w:val="lv-LV"/>
              </w:rPr>
              <w:t>tiek akceptētas</w:t>
            </w:r>
            <w:r w:rsidR="00AE7570">
              <w:rPr>
                <w:rFonts w:ascii="Arial" w:hAnsi="Arial" w:cs="Arial"/>
                <w:b/>
                <w:smallCaps/>
                <w:lang w:val="lv-LV"/>
              </w:rPr>
              <w:t xml:space="preserve">, </w:t>
            </w:r>
            <w:r w:rsidR="004A78DE" w:rsidRPr="004A78DE">
              <w:rPr>
                <w:rFonts w:ascii="Arial" w:hAnsi="Arial" w:cs="Arial"/>
                <w:bCs/>
                <w:smallCaps/>
                <w:sz w:val="22"/>
                <w:szCs w:val="22"/>
                <w:lang w:val="lv-LV"/>
              </w:rPr>
              <w:t>6.5.2</w:t>
            </w:r>
            <w:r w:rsidR="004A78DE" w:rsidRPr="004A78DE">
              <w:rPr>
                <w:rFonts w:ascii="Arial" w:hAnsi="Arial" w:cs="Arial"/>
                <w:bCs/>
                <w:sz w:val="24"/>
                <w:szCs w:val="24"/>
                <w:lang w:val="lv-LV"/>
              </w:rPr>
              <w:t>.</w:t>
            </w:r>
            <w:r w:rsidR="004A78DE" w:rsidRPr="00954A8E">
              <w:rPr>
                <w:rFonts w:ascii="Arial" w:hAnsi="Arial" w:cs="Arial"/>
                <w:sz w:val="22"/>
                <w:szCs w:val="22"/>
                <w:lang w:val="lv-LV"/>
              </w:rPr>
              <w:t>punkts paliek sākotnējā redakcijā:</w:t>
            </w:r>
          </w:p>
          <w:p w14:paraId="404BCEEB" w14:textId="77777777" w:rsidR="004A78DE" w:rsidRPr="00AE7570" w:rsidRDefault="004A78DE" w:rsidP="00AE7570">
            <w:pPr>
              <w:jc w:val="both"/>
              <w:rPr>
                <w:rFonts w:ascii="Arial" w:hAnsi="Arial" w:cs="Arial"/>
                <w:b/>
                <w:smallCaps/>
                <w:lang w:val="lv-LV"/>
              </w:rPr>
            </w:pPr>
          </w:p>
          <w:p w14:paraId="037C5C56" w14:textId="0E965214" w:rsidR="004A78DE" w:rsidRPr="00502CDB" w:rsidRDefault="004A78DE" w:rsidP="004A78DE">
            <w:pPr>
              <w:pStyle w:val="Standard"/>
              <w:numPr>
                <w:ilvl w:val="2"/>
                <w:numId w:val="12"/>
              </w:numPr>
              <w:ind w:left="0" w:right="-2" w:firstLine="0"/>
              <w:jc w:val="both"/>
              <w:rPr>
                <w:rFonts w:ascii="Arial" w:hAnsi="Arial" w:cs="Arial"/>
                <w:sz w:val="22"/>
                <w:szCs w:val="22"/>
                <w:lang w:val="lv-LV"/>
              </w:rPr>
            </w:pPr>
            <w:bookmarkStart w:id="1" w:name="_Hlk141970386"/>
            <w:r w:rsidRPr="00271259">
              <w:rPr>
                <w:rFonts w:ascii="Arial" w:hAnsi="Arial" w:cs="Arial"/>
                <w:sz w:val="22"/>
                <w:szCs w:val="20"/>
                <w:lang w:val="lv-LV"/>
              </w:rPr>
              <w:t>piegādātāj</w:t>
            </w:r>
            <w:r>
              <w:rPr>
                <w:rFonts w:ascii="Arial" w:hAnsi="Arial" w:cs="Arial"/>
                <w:sz w:val="22"/>
                <w:szCs w:val="20"/>
                <w:lang w:val="lv-LV"/>
              </w:rPr>
              <w:t>s</w:t>
            </w:r>
            <w:r w:rsidRPr="00502CDB">
              <w:rPr>
                <w:rFonts w:ascii="Arial" w:hAnsi="Arial" w:cs="Arial"/>
                <w:sz w:val="22"/>
                <w:szCs w:val="22"/>
                <w:lang w:val="lv-LV"/>
              </w:rPr>
              <w:t xml:space="preserve"> ir pilnībā atbildīgs un apņemas segt visus </w:t>
            </w:r>
            <w:r w:rsidRPr="00271259">
              <w:rPr>
                <w:rFonts w:ascii="Arial" w:hAnsi="Arial" w:cs="Arial"/>
                <w:sz w:val="22"/>
                <w:szCs w:val="20"/>
                <w:lang w:val="lv-LV"/>
              </w:rPr>
              <w:t>piegādātāj</w:t>
            </w:r>
            <w:r>
              <w:rPr>
                <w:rFonts w:ascii="Arial" w:hAnsi="Arial" w:cs="Arial"/>
                <w:sz w:val="22"/>
                <w:szCs w:val="20"/>
                <w:lang w:val="lv-LV"/>
              </w:rPr>
              <w:t>a</w:t>
            </w:r>
            <w:r w:rsidRPr="00502CDB">
              <w:rPr>
                <w:rFonts w:ascii="Arial" w:hAnsi="Arial" w:cs="Arial"/>
                <w:sz w:val="22"/>
                <w:szCs w:val="22"/>
                <w:lang w:val="lv-LV"/>
              </w:rPr>
              <w:t xml:space="preserve"> vainas dēļ šādu pārkāpumu rezultātā pircējam radušos zaudējumus, t.sk., bet ne tikai, zaudējumi nepiegādāto preču kopsummas apmērā.</w:t>
            </w:r>
          </w:p>
          <w:bookmarkEnd w:id="1"/>
          <w:p w14:paraId="6EE98F32" w14:textId="389D3EBB" w:rsidR="00AE7570" w:rsidRPr="00AE7570" w:rsidRDefault="00AE7570" w:rsidP="00AE7570">
            <w:pPr>
              <w:jc w:val="both"/>
              <w:rPr>
                <w:rFonts w:ascii="Arial" w:hAnsi="Arial" w:cs="Arial"/>
                <w:b/>
                <w:smallCaps/>
                <w:sz w:val="22"/>
                <w:szCs w:val="22"/>
                <w:lang w:val="lv-LV"/>
              </w:rPr>
            </w:pPr>
          </w:p>
        </w:tc>
      </w:tr>
      <w:tr w:rsidR="00AE7570" w:rsidRPr="002841E9" w14:paraId="2B86F154" w14:textId="77777777" w:rsidTr="00AE7570">
        <w:tc>
          <w:tcPr>
            <w:tcW w:w="4601" w:type="dxa"/>
            <w:vAlign w:val="center"/>
          </w:tcPr>
          <w:p w14:paraId="7C2714EB" w14:textId="211644A0" w:rsidR="004A78DE" w:rsidRPr="004A78DE" w:rsidRDefault="004A78DE" w:rsidP="004A78DE">
            <w:pPr>
              <w:spacing w:after="160" w:line="259" w:lineRule="auto"/>
              <w:rPr>
                <w:rFonts w:ascii="Arial" w:hAnsi="Arial" w:cs="Arial"/>
                <w:sz w:val="22"/>
                <w:szCs w:val="22"/>
                <w:lang w:val="lv-LV"/>
              </w:rPr>
            </w:pPr>
            <w:r w:rsidRPr="004A78DE">
              <w:rPr>
                <w:rFonts w:ascii="Arial" w:hAnsi="Arial" w:cs="Arial"/>
                <w:sz w:val="22"/>
                <w:szCs w:val="22"/>
                <w:lang w:val="lv-LV"/>
              </w:rPr>
              <w:t>8.2.4. punkts</w:t>
            </w:r>
            <w:r>
              <w:rPr>
                <w:rFonts w:ascii="Arial" w:hAnsi="Arial" w:cs="Arial"/>
                <w:sz w:val="22"/>
                <w:szCs w:val="22"/>
                <w:lang w:val="lv-LV"/>
              </w:rPr>
              <w:t xml:space="preserve"> - </w:t>
            </w:r>
          </w:p>
          <w:p w14:paraId="025A88B1" w14:textId="248BF084" w:rsidR="004A78DE" w:rsidRPr="004A78DE" w:rsidRDefault="004A78DE" w:rsidP="004A78DE">
            <w:pPr>
              <w:jc w:val="both"/>
              <w:rPr>
                <w:rFonts w:ascii="Arial" w:hAnsi="Arial" w:cs="Arial"/>
                <w:sz w:val="22"/>
                <w:szCs w:val="22"/>
                <w:lang w:val="lv-LV"/>
              </w:rPr>
            </w:pPr>
            <w:r w:rsidRPr="004A78DE">
              <w:rPr>
                <w:rFonts w:ascii="Arial" w:hAnsi="Arial" w:cs="Arial"/>
                <w:sz w:val="22"/>
                <w:szCs w:val="22"/>
                <w:lang w:val="lv-LV"/>
              </w:rPr>
              <w:t>Vai ir samērīgi noteikt pircējam tiesību vienpusēji izbeigt vienošanos, ja netiek ievērots preces piegādes termiņš un/vai apjoms un tas ir noticis tikai vienu reizi.</w:t>
            </w:r>
          </w:p>
          <w:p w14:paraId="2318AA37" w14:textId="791CC491" w:rsidR="00AE7570" w:rsidRPr="001059AF" w:rsidRDefault="004A78DE" w:rsidP="004A78DE">
            <w:pPr>
              <w:ind w:firstLine="360"/>
              <w:jc w:val="both"/>
              <w:rPr>
                <w:rFonts w:ascii="Arial" w:hAnsi="Arial" w:cs="Arial"/>
                <w:sz w:val="22"/>
                <w:szCs w:val="22"/>
                <w:lang w:val="lv-LV"/>
              </w:rPr>
            </w:pPr>
            <w:r w:rsidRPr="004A78DE">
              <w:rPr>
                <w:rFonts w:ascii="Arial" w:hAnsi="Arial" w:cs="Arial"/>
                <w:sz w:val="22"/>
                <w:szCs w:val="22"/>
                <w:lang w:val="lv-LV"/>
              </w:rPr>
              <w:t>Lūdzu koriģēt punktu un izteikt to šādā redakcijā – 8.2.4.punkts  ‘ja atkārtoti (vismaz  2 gadījumi) netiek ievēroti preces piegādes termiņi un/vai apjomi”</w:t>
            </w:r>
            <w:r>
              <w:rPr>
                <w:rFonts w:ascii="Arial" w:hAnsi="Arial" w:cs="Arial"/>
                <w:sz w:val="22"/>
                <w:szCs w:val="22"/>
                <w:lang w:val="lv-LV"/>
              </w:rPr>
              <w:t>.</w:t>
            </w:r>
          </w:p>
        </w:tc>
        <w:tc>
          <w:tcPr>
            <w:tcW w:w="4602" w:type="dxa"/>
            <w:vAlign w:val="center"/>
          </w:tcPr>
          <w:p w14:paraId="269A7AA4" w14:textId="32941A06" w:rsidR="00A60AFA" w:rsidRPr="00954A8E" w:rsidRDefault="00954A8E" w:rsidP="006E08D1">
            <w:pPr>
              <w:jc w:val="both"/>
              <w:rPr>
                <w:rFonts w:ascii="Arial" w:hAnsi="Arial" w:cs="Arial"/>
                <w:b/>
                <w:smallCaps/>
                <w:sz w:val="22"/>
                <w:szCs w:val="22"/>
                <w:lang w:val="lv-LV"/>
              </w:rPr>
            </w:pPr>
            <w:r w:rsidRPr="00954A8E">
              <w:rPr>
                <w:rFonts w:ascii="Arial" w:hAnsi="Arial" w:cs="Arial"/>
                <w:b/>
                <w:bCs/>
                <w:sz w:val="22"/>
                <w:szCs w:val="22"/>
                <w:lang w:val="lv-LV"/>
              </w:rPr>
              <w:t xml:space="preserve">Piedāvātās izmaiņas </w:t>
            </w:r>
            <w:r>
              <w:rPr>
                <w:rFonts w:ascii="Arial" w:hAnsi="Arial" w:cs="Arial"/>
                <w:b/>
                <w:bCs/>
                <w:sz w:val="22"/>
                <w:szCs w:val="22"/>
                <w:lang w:val="lv-LV"/>
              </w:rPr>
              <w:t>netiek</w:t>
            </w:r>
            <w:r w:rsidRPr="00954A8E">
              <w:rPr>
                <w:rFonts w:ascii="Arial" w:hAnsi="Arial" w:cs="Arial"/>
                <w:b/>
                <w:bCs/>
                <w:sz w:val="22"/>
                <w:szCs w:val="22"/>
                <w:lang w:val="lv-LV"/>
              </w:rPr>
              <w:t xml:space="preserve"> akceptētas</w:t>
            </w:r>
            <w:r w:rsidR="00A60AFA" w:rsidRPr="00954A8E">
              <w:rPr>
                <w:rFonts w:ascii="Arial" w:hAnsi="Arial" w:cs="Arial"/>
                <w:b/>
                <w:smallCaps/>
                <w:sz w:val="22"/>
                <w:szCs w:val="22"/>
                <w:lang w:val="lv-LV"/>
              </w:rPr>
              <w:t xml:space="preserve">, </w:t>
            </w:r>
            <w:r w:rsidR="004A78DE" w:rsidRPr="004A78DE">
              <w:rPr>
                <w:rFonts w:ascii="Arial" w:hAnsi="Arial" w:cs="Arial"/>
                <w:bCs/>
                <w:smallCaps/>
                <w:sz w:val="22"/>
                <w:szCs w:val="22"/>
                <w:lang w:val="lv-LV"/>
              </w:rPr>
              <w:t>8.2.4.</w:t>
            </w:r>
            <w:r w:rsidR="004A78DE">
              <w:rPr>
                <w:rFonts w:ascii="Arial" w:hAnsi="Arial" w:cs="Arial"/>
                <w:b/>
                <w:smallCaps/>
                <w:sz w:val="22"/>
                <w:szCs w:val="22"/>
                <w:lang w:val="lv-LV"/>
              </w:rPr>
              <w:t xml:space="preserve"> </w:t>
            </w:r>
            <w:r w:rsidR="006E08D1" w:rsidRPr="00954A8E">
              <w:rPr>
                <w:rFonts w:ascii="Arial" w:hAnsi="Arial" w:cs="Arial"/>
                <w:sz w:val="22"/>
                <w:szCs w:val="22"/>
                <w:lang w:val="lv-LV"/>
              </w:rPr>
              <w:t xml:space="preserve">punkts </w:t>
            </w:r>
            <w:r w:rsidR="00A60AFA" w:rsidRPr="00954A8E">
              <w:rPr>
                <w:rFonts w:ascii="Arial" w:hAnsi="Arial" w:cs="Arial"/>
                <w:sz w:val="22"/>
                <w:szCs w:val="22"/>
                <w:lang w:val="lv-LV"/>
              </w:rPr>
              <w:t>paliek sākotnējā redakcij</w:t>
            </w:r>
            <w:r w:rsidR="006E08D1" w:rsidRPr="00954A8E">
              <w:rPr>
                <w:rFonts w:ascii="Arial" w:hAnsi="Arial" w:cs="Arial"/>
                <w:sz w:val="22"/>
                <w:szCs w:val="22"/>
                <w:lang w:val="lv-LV"/>
              </w:rPr>
              <w:t>ā</w:t>
            </w:r>
            <w:r w:rsidR="00A60AFA" w:rsidRPr="00954A8E">
              <w:rPr>
                <w:rFonts w:ascii="Arial" w:hAnsi="Arial" w:cs="Arial"/>
                <w:sz w:val="22"/>
                <w:szCs w:val="22"/>
                <w:lang w:val="lv-LV"/>
              </w:rPr>
              <w:t xml:space="preserve">: </w:t>
            </w:r>
          </w:p>
          <w:p w14:paraId="0F0DAE8F" w14:textId="7F65D8F7" w:rsidR="004A78DE" w:rsidRPr="00DB2DF2" w:rsidRDefault="004A78DE" w:rsidP="004A78DE">
            <w:pPr>
              <w:pStyle w:val="BodyTextIndent"/>
              <w:numPr>
                <w:ilvl w:val="2"/>
                <w:numId w:val="14"/>
              </w:numPr>
              <w:tabs>
                <w:tab w:val="left" w:pos="709"/>
                <w:tab w:val="left" w:pos="851"/>
              </w:tabs>
              <w:ind w:right="-30"/>
              <w:rPr>
                <w:rFonts w:ascii="Arial" w:hAnsi="Arial" w:cs="Arial"/>
                <w:szCs w:val="22"/>
                <w:lang w:val="lv-LV"/>
              </w:rPr>
            </w:pPr>
            <w:bookmarkStart w:id="2" w:name="_Hlk141970787"/>
            <w:r w:rsidRPr="00DB2DF2">
              <w:rPr>
                <w:rFonts w:ascii="Arial" w:hAnsi="Arial" w:cs="Arial"/>
                <w:szCs w:val="22"/>
                <w:lang w:val="lv-LV"/>
              </w:rPr>
              <w:t>ja netiek ievēroti preces piegādes termiņi un/vai apjomi;</w:t>
            </w:r>
          </w:p>
          <w:bookmarkEnd w:id="2"/>
          <w:p w14:paraId="7FDC8D50" w14:textId="40C52F47" w:rsidR="004A78DE" w:rsidRPr="004A78DE" w:rsidRDefault="004A78DE" w:rsidP="004A78DE">
            <w:pPr>
              <w:pStyle w:val="Standard"/>
              <w:jc w:val="both"/>
              <w:rPr>
                <w:rFonts w:ascii="Arial" w:hAnsi="Arial" w:cs="Arial"/>
                <w:color w:val="auto"/>
                <w:sz w:val="22"/>
                <w:szCs w:val="20"/>
                <w:lang w:val="lv-LV"/>
              </w:rPr>
            </w:pPr>
            <w:r w:rsidRPr="004A78DE">
              <w:rPr>
                <w:rFonts w:ascii="Arial" w:hAnsi="Arial" w:cs="Arial"/>
                <w:color w:val="auto"/>
                <w:sz w:val="22"/>
                <w:szCs w:val="20"/>
                <w:lang w:val="lv-LV"/>
              </w:rPr>
              <w:t>Skaidrojums –</w:t>
            </w:r>
            <w:r w:rsidR="002841E9">
              <w:rPr>
                <w:rFonts w:ascii="Arial" w:hAnsi="Arial" w:cs="Arial"/>
                <w:color w:val="auto"/>
                <w:sz w:val="22"/>
                <w:szCs w:val="20"/>
                <w:lang w:val="lv-LV"/>
              </w:rPr>
              <w:t xml:space="preserve"> vispārīgās vienošanās dalībniekam</w:t>
            </w:r>
            <w:r w:rsidRPr="004A78DE">
              <w:rPr>
                <w:rFonts w:ascii="Arial" w:hAnsi="Arial" w:cs="Arial"/>
                <w:color w:val="auto"/>
                <w:sz w:val="22"/>
                <w:szCs w:val="20"/>
                <w:lang w:val="lv-LV"/>
              </w:rPr>
              <w:t xml:space="preserve"> ir tiesības neiesniegt piedāvājumu konkrētam </w:t>
            </w:r>
            <w:r w:rsidR="002841E9">
              <w:rPr>
                <w:rFonts w:ascii="Arial" w:hAnsi="Arial" w:cs="Arial"/>
                <w:color w:val="auto"/>
                <w:sz w:val="22"/>
                <w:szCs w:val="20"/>
                <w:lang w:val="lv-LV"/>
              </w:rPr>
              <w:t xml:space="preserve">pircēja </w:t>
            </w:r>
            <w:r w:rsidRPr="004A78DE">
              <w:rPr>
                <w:rFonts w:ascii="Arial" w:hAnsi="Arial" w:cs="Arial"/>
                <w:color w:val="auto"/>
                <w:sz w:val="22"/>
                <w:szCs w:val="20"/>
                <w:lang w:val="lv-LV"/>
              </w:rPr>
              <w:t>pasūtījumam, ja rodas šaubas, ka nevarēsiet izpildīt saistības.</w:t>
            </w:r>
          </w:p>
          <w:p w14:paraId="0446CF2F" w14:textId="77777777" w:rsidR="00AE7570" w:rsidRPr="00AE7570" w:rsidRDefault="00AE7570" w:rsidP="004A78DE">
            <w:pPr>
              <w:pStyle w:val="Standard"/>
              <w:ind w:left="104" w:right="-2" w:hanging="104"/>
              <w:jc w:val="both"/>
              <w:rPr>
                <w:rFonts w:ascii="Arial" w:hAnsi="Arial" w:cs="Arial"/>
                <w:b/>
                <w:smallCaps/>
                <w:sz w:val="22"/>
                <w:szCs w:val="22"/>
                <w:lang w:val="lv-LV"/>
              </w:rPr>
            </w:pPr>
          </w:p>
        </w:tc>
      </w:tr>
      <w:tr w:rsidR="00AE7570" w:rsidRPr="002841E9" w14:paraId="40DD2B9A" w14:textId="77777777" w:rsidTr="00E34F35">
        <w:trPr>
          <w:trHeight w:val="1137"/>
        </w:trPr>
        <w:tc>
          <w:tcPr>
            <w:tcW w:w="4601" w:type="dxa"/>
            <w:vAlign w:val="center"/>
          </w:tcPr>
          <w:p w14:paraId="0C8A37EB" w14:textId="77777777" w:rsidR="004A78DE" w:rsidRPr="004A78DE" w:rsidRDefault="004A78DE" w:rsidP="004A78DE">
            <w:pPr>
              <w:pStyle w:val="ListParagraph"/>
              <w:spacing w:after="160" w:line="259" w:lineRule="auto"/>
              <w:ind w:left="142"/>
              <w:rPr>
                <w:rFonts w:ascii="Arial" w:hAnsi="Arial" w:cs="Arial"/>
                <w:sz w:val="22"/>
                <w:szCs w:val="22"/>
                <w:lang w:val="lv-LV"/>
              </w:rPr>
            </w:pPr>
            <w:r w:rsidRPr="004A78DE">
              <w:rPr>
                <w:rFonts w:ascii="Arial" w:hAnsi="Arial" w:cs="Arial"/>
                <w:sz w:val="22"/>
                <w:szCs w:val="22"/>
                <w:lang w:val="lv-LV"/>
              </w:rPr>
              <w:t>8. nodaļa</w:t>
            </w:r>
          </w:p>
          <w:p w14:paraId="2D8FD716" w14:textId="77777777" w:rsidR="004A78DE" w:rsidRPr="004A78DE" w:rsidRDefault="004A78DE" w:rsidP="004A78DE">
            <w:pPr>
              <w:pStyle w:val="ListParagraph"/>
              <w:ind w:left="0"/>
              <w:jc w:val="both"/>
              <w:rPr>
                <w:rFonts w:ascii="Arial" w:hAnsi="Arial" w:cs="Arial"/>
                <w:sz w:val="22"/>
                <w:szCs w:val="22"/>
                <w:lang w:val="lv-LV"/>
              </w:rPr>
            </w:pPr>
            <w:r w:rsidRPr="004A78DE">
              <w:rPr>
                <w:rFonts w:ascii="Arial" w:hAnsi="Arial" w:cs="Arial"/>
                <w:sz w:val="22"/>
                <w:szCs w:val="22"/>
                <w:lang w:val="lv-LV"/>
              </w:rPr>
              <w:t xml:space="preserve">Nodaļā paredzētas tikai pircēja tiesības vienpusēji izbeigt līgumu, bet šādas tiesības nav paredzētas piegādātājam. </w:t>
            </w:r>
          </w:p>
          <w:p w14:paraId="023B40FC" w14:textId="77777777" w:rsidR="004A78DE" w:rsidRPr="004A78DE" w:rsidRDefault="004A78DE" w:rsidP="004A78DE">
            <w:pPr>
              <w:pStyle w:val="ListParagraph"/>
              <w:ind w:left="0"/>
              <w:jc w:val="both"/>
              <w:rPr>
                <w:rFonts w:ascii="Arial" w:hAnsi="Arial" w:cs="Arial"/>
                <w:sz w:val="22"/>
                <w:szCs w:val="22"/>
                <w:lang w:val="lv-LV"/>
              </w:rPr>
            </w:pPr>
          </w:p>
          <w:p w14:paraId="3638BCCB" w14:textId="77777777" w:rsidR="004A78DE" w:rsidRPr="004A78DE" w:rsidRDefault="004A78DE" w:rsidP="00E34F35">
            <w:pPr>
              <w:pStyle w:val="ListParagraph"/>
              <w:ind w:left="0"/>
              <w:jc w:val="both"/>
              <w:rPr>
                <w:rFonts w:ascii="Arial" w:hAnsi="Arial" w:cs="Arial"/>
                <w:sz w:val="22"/>
                <w:szCs w:val="22"/>
                <w:lang w:val="lv-LV"/>
              </w:rPr>
            </w:pPr>
            <w:r w:rsidRPr="004A78DE">
              <w:rPr>
                <w:rFonts w:ascii="Arial" w:hAnsi="Arial" w:cs="Arial"/>
                <w:sz w:val="22"/>
                <w:szCs w:val="22"/>
                <w:lang w:val="lv-LV"/>
              </w:rPr>
              <w:t xml:space="preserve">Lai pušu tiesības būtu līdzsvarā, lūdzu, papildināt nodaļu ar šādu punktu – </w:t>
            </w:r>
          </w:p>
          <w:p w14:paraId="45D82AE5" w14:textId="0E8D6CD6" w:rsidR="00AE7570" w:rsidRPr="00E34F35" w:rsidRDefault="004A78DE" w:rsidP="00E34F35">
            <w:pPr>
              <w:pStyle w:val="ListParagraph"/>
              <w:ind w:left="142"/>
              <w:jc w:val="both"/>
              <w:rPr>
                <w:rFonts w:ascii="Arial" w:hAnsi="Arial" w:cs="Arial"/>
                <w:i/>
                <w:iCs/>
                <w:sz w:val="22"/>
                <w:szCs w:val="22"/>
                <w:lang w:val="lv-LV"/>
              </w:rPr>
            </w:pPr>
            <w:r w:rsidRPr="004A78DE">
              <w:rPr>
                <w:rFonts w:ascii="Arial" w:hAnsi="Arial" w:cs="Arial"/>
                <w:i/>
                <w:iCs/>
                <w:sz w:val="22"/>
                <w:szCs w:val="22"/>
                <w:lang w:val="lv-LV"/>
              </w:rPr>
              <w:t xml:space="preserve">8.5. Piegādātājs var vienpusēji izbeigt </w:t>
            </w:r>
            <w:r w:rsidRPr="004A78DE">
              <w:rPr>
                <w:rFonts w:ascii="Arial" w:hAnsi="Arial" w:cs="Arial"/>
                <w:i/>
                <w:iCs/>
                <w:sz w:val="22"/>
                <w:szCs w:val="22"/>
                <w:lang w:val="lv-LV"/>
              </w:rPr>
              <w:lastRenderedPageBreak/>
              <w:t>vienošanos, par to rakstiski paziņojot Pircējam, ja Pircējs kavē 3.4.punktā noteikto samaksas termiņu un kavējums pārsniedz 10 (desmit) dienas.</w:t>
            </w:r>
          </w:p>
        </w:tc>
        <w:tc>
          <w:tcPr>
            <w:tcW w:w="4602" w:type="dxa"/>
            <w:vAlign w:val="center"/>
          </w:tcPr>
          <w:p w14:paraId="4C36D894" w14:textId="77777777" w:rsidR="004A78DE" w:rsidRDefault="00954A8E" w:rsidP="00A60AFA">
            <w:pPr>
              <w:jc w:val="both"/>
              <w:rPr>
                <w:rFonts w:ascii="Arial" w:hAnsi="Arial" w:cs="Arial"/>
                <w:b/>
                <w:smallCaps/>
                <w:sz w:val="22"/>
                <w:szCs w:val="22"/>
                <w:lang w:val="lv-LV"/>
              </w:rPr>
            </w:pPr>
            <w:r w:rsidRPr="00954A8E">
              <w:rPr>
                <w:rFonts w:ascii="Arial" w:hAnsi="Arial" w:cs="Arial"/>
                <w:b/>
                <w:bCs/>
                <w:sz w:val="22"/>
                <w:szCs w:val="22"/>
                <w:lang w:val="lv-LV"/>
              </w:rPr>
              <w:lastRenderedPageBreak/>
              <w:t xml:space="preserve">Piedāvātās </w:t>
            </w:r>
            <w:r w:rsidR="004A78DE">
              <w:rPr>
                <w:rFonts w:ascii="Arial" w:hAnsi="Arial" w:cs="Arial"/>
                <w:b/>
                <w:bCs/>
                <w:sz w:val="22"/>
                <w:szCs w:val="22"/>
                <w:lang w:val="lv-LV"/>
              </w:rPr>
              <w:t>netiek</w:t>
            </w:r>
            <w:r w:rsidR="004A78DE" w:rsidRPr="00954A8E">
              <w:rPr>
                <w:rFonts w:ascii="Arial" w:hAnsi="Arial" w:cs="Arial"/>
                <w:b/>
                <w:bCs/>
                <w:sz w:val="22"/>
                <w:szCs w:val="22"/>
                <w:lang w:val="lv-LV"/>
              </w:rPr>
              <w:t xml:space="preserve"> akceptētas</w:t>
            </w:r>
            <w:r w:rsidR="004A78DE" w:rsidRPr="00954A8E">
              <w:rPr>
                <w:rFonts w:ascii="Arial" w:hAnsi="Arial" w:cs="Arial"/>
                <w:b/>
                <w:smallCaps/>
                <w:sz w:val="22"/>
                <w:szCs w:val="22"/>
                <w:lang w:val="lv-LV"/>
              </w:rPr>
              <w:t xml:space="preserve">, </w:t>
            </w:r>
          </w:p>
          <w:p w14:paraId="6B03570C" w14:textId="0FAAF13F" w:rsidR="00E34F35" w:rsidRPr="00E34F35" w:rsidRDefault="00E34F35" w:rsidP="00E34F35">
            <w:pPr>
              <w:pStyle w:val="ListParagraph"/>
              <w:spacing w:after="160" w:line="259" w:lineRule="auto"/>
              <w:ind w:left="142"/>
              <w:rPr>
                <w:rFonts w:ascii="Arial" w:hAnsi="Arial" w:cs="Arial"/>
                <w:sz w:val="22"/>
                <w:szCs w:val="22"/>
                <w:lang w:val="lv-LV"/>
              </w:rPr>
            </w:pPr>
            <w:r w:rsidRPr="004A78DE">
              <w:rPr>
                <w:rFonts w:ascii="Arial" w:hAnsi="Arial" w:cs="Arial"/>
                <w:sz w:val="22"/>
                <w:szCs w:val="22"/>
                <w:lang w:val="lv-LV"/>
              </w:rPr>
              <w:t>8. nodaļa</w:t>
            </w:r>
            <w:r w:rsidRPr="00954A8E">
              <w:rPr>
                <w:rFonts w:ascii="Arial" w:hAnsi="Arial" w:cs="Arial"/>
                <w:sz w:val="22"/>
                <w:szCs w:val="22"/>
                <w:lang w:val="lv-LV"/>
              </w:rPr>
              <w:t xml:space="preserve"> paliek sākotnējā redakcijā</w:t>
            </w:r>
            <w:r>
              <w:rPr>
                <w:rFonts w:ascii="Arial" w:hAnsi="Arial" w:cs="Arial"/>
                <w:sz w:val="22"/>
                <w:szCs w:val="22"/>
                <w:lang w:val="lv-LV"/>
              </w:rPr>
              <w:t>.</w:t>
            </w:r>
          </w:p>
          <w:p w14:paraId="10F27773" w14:textId="2BF5C4D8" w:rsidR="00AE7570" w:rsidRPr="00AE7570" w:rsidRDefault="00AE7570" w:rsidP="00A60AFA">
            <w:pPr>
              <w:jc w:val="both"/>
              <w:rPr>
                <w:rFonts w:ascii="Arial" w:hAnsi="Arial" w:cs="Arial"/>
                <w:b/>
                <w:smallCaps/>
                <w:sz w:val="22"/>
                <w:szCs w:val="22"/>
                <w:lang w:val="lv-LV"/>
              </w:rPr>
            </w:pPr>
          </w:p>
        </w:tc>
      </w:tr>
      <w:tr w:rsidR="00E34F35" w:rsidRPr="00DD1293" w14:paraId="6316F4D1" w14:textId="77777777" w:rsidTr="00BA3308">
        <w:trPr>
          <w:trHeight w:val="402"/>
        </w:trPr>
        <w:tc>
          <w:tcPr>
            <w:tcW w:w="9203" w:type="dxa"/>
            <w:gridSpan w:val="2"/>
            <w:vAlign w:val="center"/>
          </w:tcPr>
          <w:p w14:paraId="5AB4BF2D" w14:textId="5025903B" w:rsidR="00E34F35" w:rsidRPr="00954A8E" w:rsidRDefault="00E34F35" w:rsidP="00954A8E">
            <w:pPr>
              <w:pStyle w:val="Standard"/>
              <w:ind w:right="-2" w:firstLine="104"/>
              <w:jc w:val="both"/>
              <w:rPr>
                <w:rFonts w:ascii="Arial" w:hAnsi="Arial" w:cs="Arial"/>
                <w:sz w:val="22"/>
                <w:szCs w:val="22"/>
                <w:lang w:val="lv-LV"/>
              </w:rPr>
            </w:pPr>
            <w:r w:rsidRPr="00E34F35">
              <w:rPr>
                <w:rFonts w:ascii="Arial" w:hAnsi="Arial" w:cs="Arial"/>
                <w:b/>
                <w:bCs/>
                <w:sz w:val="22"/>
                <w:szCs w:val="22"/>
                <w:lang w:val="lv-LV"/>
              </w:rPr>
              <w:t>PRECIZĒJUMI:</w:t>
            </w:r>
          </w:p>
        </w:tc>
      </w:tr>
      <w:tr w:rsidR="006E08D1" w:rsidRPr="002841E9" w14:paraId="6B7C90FE" w14:textId="77777777" w:rsidTr="00E34F35">
        <w:trPr>
          <w:trHeight w:val="705"/>
        </w:trPr>
        <w:tc>
          <w:tcPr>
            <w:tcW w:w="4601" w:type="dxa"/>
            <w:vAlign w:val="center"/>
          </w:tcPr>
          <w:p w14:paraId="32A8E47F" w14:textId="3EAE0F04" w:rsidR="00E34F35" w:rsidRPr="00E34F35" w:rsidRDefault="00E34F35" w:rsidP="00A869FF">
            <w:pPr>
              <w:pStyle w:val="ListParagraph"/>
              <w:ind w:left="0"/>
              <w:jc w:val="both"/>
              <w:rPr>
                <w:rFonts w:ascii="Arial" w:hAnsi="Arial" w:cs="Arial"/>
                <w:i/>
                <w:iCs/>
                <w:u w:val="single"/>
                <w:lang w:val="lv-LV"/>
              </w:rPr>
            </w:pPr>
            <w:r w:rsidRPr="00E34F35">
              <w:rPr>
                <w:rFonts w:ascii="Arial" w:hAnsi="Arial" w:cs="Arial"/>
                <w:i/>
                <w:iCs/>
                <w:sz w:val="22"/>
                <w:szCs w:val="22"/>
                <w:u w:val="single"/>
                <w:lang w:val="lv-LV"/>
              </w:rPr>
              <w:t>Līguma projektā</w:t>
            </w:r>
            <w:r w:rsidRPr="00E34F35">
              <w:rPr>
                <w:rFonts w:ascii="Arial" w:hAnsi="Arial" w:cs="Arial"/>
                <w:i/>
                <w:iCs/>
                <w:u w:val="single"/>
                <w:lang w:val="lv-LV"/>
              </w:rPr>
              <w:t>:</w:t>
            </w:r>
          </w:p>
          <w:p w14:paraId="680F7A4C" w14:textId="77777777" w:rsidR="00E34F35" w:rsidRPr="00E34F35" w:rsidRDefault="00E34F35" w:rsidP="00A869FF">
            <w:pPr>
              <w:pStyle w:val="BodyTextIndent3"/>
              <w:numPr>
                <w:ilvl w:val="1"/>
                <w:numId w:val="16"/>
              </w:numPr>
              <w:tabs>
                <w:tab w:val="left" w:pos="426"/>
              </w:tabs>
              <w:spacing w:after="0"/>
              <w:ind w:left="0" w:firstLine="0"/>
              <w:jc w:val="both"/>
              <w:rPr>
                <w:rFonts w:ascii="Arial" w:hAnsi="Arial" w:cs="Arial"/>
                <w:sz w:val="32"/>
                <w:szCs w:val="32"/>
                <w:lang w:val="lv-LV"/>
              </w:rPr>
            </w:pPr>
            <w:bookmarkStart w:id="3" w:name="_Hlk142291802"/>
            <w:r>
              <w:rPr>
                <w:rFonts w:ascii="Arial" w:hAnsi="Arial" w:cs="Arial"/>
                <w:iCs/>
                <w:sz w:val="22"/>
                <w:szCs w:val="22"/>
                <w:lang w:val="lv-LV"/>
              </w:rPr>
              <w:t xml:space="preserve">punkts </w:t>
            </w:r>
          </w:p>
          <w:p w14:paraId="745ED3AF" w14:textId="1A0348DF" w:rsidR="00E34F35" w:rsidRPr="00271259" w:rsidRDefault="00E34F35" w:rsidP="00A869FF">
            <w:pPr>
              <w:pStyle w:val="BodyTextIndent3"/>
              <w:tabs>
                <w:tab w:val="left" w:pos="426"/>
              </w:tabs>
              <w:spacing w:after="0"/>
              <w:ind w:left="0"/>
              <w:jc w:val="both"/>
              <w:rPr>
                <w:rFonts w:ascii="Arial" w:hAnsi="Arial" w:cs="Arial"/>
                <w:sz w:val="32"/>
                <w:szCs w:val="32"/>
                <w:lang w:val="lv-LV"/>
              </w:rPr>
            </w:pPr>
            <w:r>
              <w:rPr>
                <w:rFonts w:ascii="Arial" w:hAnsi="Arial" w:cs="Arial"/>
                <w:iCs/>
                <w:sz w:val="22"/>
                <w:szCs w:val="22"/>
                <w:lang w:val="lv-LV"/>
              </w:rPr>
              <w:t>“</w:t>
            </w:r>
            <w:r w:rsidRPr="00DB2DF2">
              <w:rPr>
                <w:rFonts w:ascii="Arial" w:hAnsi="Arial" w:cs="Arial"/>
                <w:iCs/>
                <w:sz w:val="22"/>
                <w:szCs w:val="22"/>
                <w:lang w:val="lv-LV"/>
              </w:rPr>
              <w:t>Piegādātājs</w:t>
            </w:r>
            <w:r w:rsidRPr="00DB2DF2">
              <w:rPr>
                <w:rFonts w:ascii="Arial" w:hAnsi="Arial" w:cs="Arial"/>
                <w:sz w:val="22"/>
                <w:szCs w:val="22"/>
                <w:lang w:val="lv-LV"/>
              </w:rPr>
              <w:t xml:space="preserve"> kopā ar preci iesniedz pircēja pārstāvim preces kvalitāti apliecinošu dokumentu – oriģinālu (piegādātāja atbilstības deklarācija, 4.pielikums). Ražotāja izdotu preces kvalitāti apliecinošu dokumentu, kas apliecina, ka piegādātā prece atbilst noteiktajām tehniskajām prasībām vai standartiem. </w:t>
            </w:r>
            <w:r w:rsidRPr="00102B5C">
              <w:rPr>
                <w:rFonts w:ascii="Arial" w:hAnsi="Arial" w:cs="Arial"/>
                <w:sz w:val="22"/>
                <w:szCs w:val="3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r>
              <w:rPr>
                <w:rFonts w:ascii="Arial" w:hAnsi="Arial" w:cs="Arial"/>
                <w:sz w:val="22"/>
                <w:szCs w:val="32"/>
                <w:lang w:val="lv-LV"/>
              </w:rPr>
              <w:t>”.</w:t>
            </w:r>
          </w:p>
          <w:bookmarkEnd w:id="3"/>
          <w:p w14:paraId="3682DB47" w14:textId="77777777" w:rsidR="00E34F35" w:rsidRPr="00E34F35" w:rsidRDefault="00E34F35" w:rsidP="00A869FF">
            <w:pPr>
              <w:pStyle w:val="ListParagraph"/>
              <w:ind w:left="0"/>
              <w:jc w:val="both"/>
              <w:rPr>
                <w:rFonts w:ascii="Arial" w:hAnsi="Arial" w:cs="Arial"/>
                <w:i/>
                <w:iCs/>
                <w:u w:val="single"/>
                <w:lang w:val="lv-LV"/>
              </w:rPr>
            </w:pPr>
          </w:p>
          <w:p w14:paraId="4A86987C" w14:textId="77777777" w:rsidR="006E08D1" w:rsidRPr="001059AF" w:rsidRDefault="006E08D1" w:rsidP="00A869FF">
            <w:pPr>
              <w:pStyle w:val="Standard"/>
              <w:ind w:hanging="567"/>
              <w:jc w:val="both"/>
              <w:rPr>
                <w:rFonts w:ascii="Arial" w:hAnsi="Arial" w:cs="Arial"/>
                <w:sz w:val="22"/>
                <w:szCs w:val="22"/>
                <w:lang w:val="lv-LV"/>
              </w:rPr>
            </w:pPr>
          </w:p>
        </w:tc>
        <w:tc>
          <w:tcPr>
            <w:tcW w:w="4602" w:type="dxa"/>
            <w:vAlign w:val="center"/>
          </w:tcPr>
          <w:p w14:paraId="257AF8DC" w14:textId="36BCE51C" w:rsidR="00E34F35" w:rsidRPr="00E34F35" w:rsidRDefault="00E34F35" w:rsidP="00A869FF">
            <w:pPr>
              <w:pStyle w:val="ListParagraph"/>
              <w:ind w:left="0"/>
              <w:jc w:val="both"/>
              <w:rPr>
                <w:rFonts w:ascii="Arial" w:hAnsi="Arial" w:cs="Arial"/>
                <w:i/>
                <w:iCs/>
                <w:u w:val="single"/>
                <w:lang w:val="lv-LV"/>
              </w:rPr>
            </w:pPr>
            <w:r w:rsidRPr="00E34F35">
              <w:rPr>
                <w:rFonts w:ascii="Arial" w:hAnsi="Arial" w:cs="Arial"/>
                <w:i/>
                <w:iCs/>
                <w:sz w:val="22"/>
                <w:szCs w:val="22"/>
                <w:u w:val="single"/>
                <w:lang w:val="lv-LV"/>
              </w:rPr>
              <w:t>Līguma projektā</w:t>
            </w:r>
            <w:r w:rsidRPr="00E34F35">
              <w:rPr>
                <w:rFonts w:ascii="Arial" w:hAnsi="Arial" w:cs="Arial"/>
                <w:i/>
                <w:iCs/>
                <w:u w:val="single"/>
                <w:lang w:val="lv-LV"/>
              </w:rPr>
              <w:t>:</w:t>
            </w:r>
          </w:p>
          <w:p w14:paraId="18C971D9" w14:textId="224ECEE6" w:rsidR="00E34F35" w:rsidRPr="00E34F35" w:rsidRDefault="00E34F35" w:rsidP="00A869FF">
            <w:pPr>
              <w:pStyle w:val="BodyTextIndent3"/>
              <w:numPr>
                <w:ilvl w:val="1"/>
                <w:numId w:val="17"/>
              </w:numPr>
              <w:tabs>
                <w:tab w:val="left" w:pos="426"/>
              </w:tabs>
              <w:spacing w:after="0"/>
              <w:ind w:left="0" w:firstLine="0"/>
              <w:jc w:val="both"/>
              <w:rPr>
                <w:rFonts w:ascii="Arial" w:hAnsi="Arial" w:cs="Arial"/>
                <w:sz w:val="32"/>
                <w:szCs w:val="32"/>
                <w:lang w:val="lv-LV"/>
              </w:rPr>
            </w:pPr>
            <w:r>
              <w:rPr>
                <w:rFonts w:ascii="Arial" w:hAnsi="Arial" w:cs="Arial"/>
                <w:iCs/>
                <w:sz w:val="22"/>
                <w:szCs w:val="22"/>
                <w:lang w:val="lv-LV"/>
              </w:rPr>
              <w:t xml:space="preserve">punkts – </w:t>
            </w:r>
            <w:r w:rsidRPr="00E34F35">
              <w:rPr>
                <w:rFonts w:ascii="Arial" w:hAnsi="Arial" w:cs="Arial"/>
                <w:iCs/>
                <w:color w:val="FF0000"/>
                <w:sz w:val="22"/>
                <w:szCs w:val="22"/>
                <w:lang w:val="lv-LV"/>
              </w:rPr>
              <w:t>papildinā</w:t>
            </w:r>
            <w:r w:rsidR="00A869FF">
              <w:rPr>
                <w:rFonts w:ascii="Arial" w:hAnsi="Arial" w:cs="Arial"/>
                <w:iCs/>
                <w:color w:val="FF0000"/>
                <w:sz w:val="22"/>
                <w:szCs w:val="22"/>
                <w:lang w:val="lv-LV"/>
              </w:rPr>
              <w:t>ts</w:t>
            </w:r>
          </w:p>
          <w:p w14:paraId="42F2CD44" w14:textId="754F1ED9" w:rsidR="00E34F35" w:rsidRPr="00E34F35" w:rsidRDefault="00E34F35" w:rsidP="00A869FF">
            <w:pPr>
              <w:pStyle w:val="BodyTextIndent3"/>
              <w:tabs>
                <w:tab w:val="left" w:pos="426"/>
              </w:tabs>
              <w:spacing w:after="0"/>
              <w:ind w:left="0"/>
              <w:jc w:val="both"/>
              <w:rPr>
                <w:rFonts w:ascii="Arial" w:hAnsi="Arial" w:cs="Arial"/>
                <w:sz w:val="32"/>
                <w:szCs w:val="32"/>
                <w:lang w:val="lv-LV"/>
              </w:rPr>
            </w:pPr>
            <w:r w:rsidRPr="00E34F35">
              <w:rPr>
                <w:rFonts w:ascii="Arial" w:hAnsi="Arial" w:cs="Arial"/>
                <w:iCs/>
                <w:sz w:val="22"/>
                <w:szCs w:val="22"/>
                <w:lang w:val="lv-LV"/>
              </w:rPr>
              <w:t>“Piegādātājs</w:t>
            </w:r>
            <w:r w:rsidRPr="00E34F35">
              <w:rPr>
                <w:rFonts w:ascii="Arial" w:hAnsi="Arial" w:cs="Arial"/>
                <w:sz w:val="22"/>
                <w:szCs w:val="22"/>
                <w:lang w:val="lv-LV"/>
              </w:rPr>
              <w:t xml:space="preserve"> kopā ar preci iesniedz pircēja pārstāvim preces kvalitāti apliecinošu dokumentu – oriģinālu (piegādātāja atbilstības deklarācija, 4.pielikums </w:t>
            </w:r>
            <w:r w:rsidRPr="00E34F35">
              <w:rPr>
                <w:rFonts w:ascii="Arial" w:hAnsi="Arial" w:cs="Arial"/>
                <w:color w:val="FF0000"/>
                <w:sz w:val="22"/>
                <w:szCs w:val="22"/>
                <w:lang w:val="lv-LV"/>
              </w:rPr>
              <w:t>un lietošanas/ekspluatācijas noteikumi</w:t>
            </w:r>
            <w:r w:rsidRPr="00E34F35">
              <w:rPr>
                <w:rFonts w:ascii="Arial" w:hAnsi="Arial" w:cs="Arial"/>
                <w:sz w:val="22"/>
                <w:szCs w:val="22"/>
                <w:lang w:val="lv-LV"/>
              </w:rPr>
              <w:t xml:space="preserve">). Ražotāja izdotu preces kvalitāti apliecinošu dokumentu, kas apliecina, ka piegādātā prece atbilst noteiktajām tehniskajām prasībām vai standartiem. </w:t>
            </w:r>
            <w:r w:rsidRPr="00E34F35">
              <w:rPr>
                <w:rFonts w:ascii="Arial" w:hAnsi="Arial" w:cs="Arial"/>
                <w:sz w:val="22"/>
                <w:szCs w:val="3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r>
              <w:rPr>
                <w:rFonts w:ascii="Arial" w:hAnsi="Arial" w:cs="Arial"/>
                <w:sz w:val="22"/>
                <w:szCs w:val="32"/>
                <w:lang w:val="lv-LV"/>
              </w:rPr>
              <w:t>”</w:t>
            </w:r>
            <w:r w:rsidRPr="00E34F35">
              <w:rPr>
                <w:rFonts w:ascii="Arial" w:hAnsi="Arial" w:cs="Arial"/>
                <w:sz w:val="22"/>
                <w:szCs w:val="32"/>
                <w:lang w:val="lv-LV"/>
              </w:rPr>
              <w:t>.</w:t>
            </w:r>
          </w:p>
          <w:p w14:paraId="2894B1FA" w14:textId="1402EA13" w:rsidR="006E08D1" w:rsidRPr="006E08D1" w:rsidRDefault="006E08D1" w:rsidP="00A869FF">
            <w:pPr>
              <w:pStyle w:val="Standard"/>
              <w:ind w:firstLine="104"/>
              <w:jc w:val="both"/>
              <w:rPr>
                <w:rFonts w:ascii="Arial" w:hAnsi="Arial" w:cs="Arial"/>
                <w:sz w:val="22"/>
                <w:szCs w:val="22"/>
                <w:lang w:val="lv-LV"/>
              </w:rPr>
            </w:pPr>
          </w:p>
        </w:tc>
      </w:tr>
      <w:tr w:rsidR="00E34F35" w:rsidRPr="002841E9" w14:paraId="657AA6DE" w14:textId="77777777" w:rsidTr="00E34F35">
        <w:trPr>
          <w:trHeight w:val="705"/>
        </w:trPr>
        <w:tc>
          <w:tcPr>
            <w:tcW w:w="4601" w:type="dxa"/>
            <w:vAlign w:val="center"/>
          </w:tcPr>
          <w:p w14:paraId="69007421" w14:textId="77777777" w:rsidR="00E34F35" w:rsidRPr="00E34F35" w:rsidRDefault="00E34F35" w:rsidP="00A869FF">
            <w:pPr>
              <w:pStyle w:val="ListParagraph"/>
              <w:ind w:left="0" w:right="-15"/>
              <w:jc w:val="both"/>
              <w:rPr>
                <w:rFonts w:ascii="Arial" w:hAnsi="Arial" w:cs="Arial"/>
                <w:i/>
                <w:iCs/>
                <w:u w:val="single"/>
                <w:lang w:val="lv-LV"/>
              </w:rPr>
            </w:pPr>
            <w:r w:rsidRPr="00E34F35">
              <w:rPr>
                <w:rFonts w:ascii="Arial" w:hAnsi="Arial" w:cs="Arial"/>
                <w:i/>
                <w:iCs/>
                <w:sz w:val="22"/>
                <w:szCs w:val="22"/>
                <w:u w:val="single"/>
                <w:lang w:val="lv-LV"/>
              </w:rPr>
              <w:t>Līguma projektā</w:t>
            </w:r>
            <w:r w:rsidRPr="00E34F35">
              <w:rPr>
                <w:rFonts w:ascii="Arial" w:hAnsi="Arial" w:cs="Arial"/>
                <w:i/>
                <w:iCs/>
                <w:u w:val="single"/>
                <w:lang w:val="lv-LV"/>
              </w:rPr>
              <w:t>:</w:t>
            </w:r>
          </w:p>
          <w:p w14:paraId="2B4ED7B7" w14:textId="293F8979" w:rsidR="00E34F35" w:rsidRDefault="00A869FF" w:rsidP="00A869FF">
            <w:pPr>
              <w:pStyle w:val="ListParagraph"/>
              <w:tabs>
                <w:tab w:val="left" w:pos="426"/>
                <w:tab w:val="left" w:pos="567"/>
                <w:tab w:val="left" w:pos="851"/>
              </w:tabs>
              <w:suppressAutoHyphens/>
              <w:autoSpaceDN w:val="0"/>
              <w:ind w:left="0" w:right="-15"/>
              <w:jc w:val="both"/>
              <w:rPr>
                <w:rFonts w:ascii="Arial" w:hAnsi="Arial" w:cs="Arial"/>
                <w:color w:val="000000"/>
                <w:kern w:val="3"/>
                <w:sz w:val="22"/>
                <w:szCs w:val="22"/>
                <w:lang w:val="lv-LV"/>
              </w:rPr>
            </w:pPr>
            <w:r>
              <w:rPr>
                <w:rFonts w:ascii="Arial" w:hAnsi="Arial" w:cs="Arial"/>
                <w:color w:val="000000"/>
                <w:kern w:val="3"/>
                <w:sz w:val="22"/>
                <w:szCs w:val="22"/>
                <w:lang w:val="lv-LV"/>
              </w:rPr>
              <w:t xml:space="preserve">5.11.3. </w:t>
            </w:r>
            <w:r w:rsidR="00E34F35">
              <w:rPr>
                <w:rFonts w:ascii="Arial" w:hAnsi="Arial" w:cs="Arial"/>
                <w:color w:val="000000"/>
                <w:kern w:val="3"/>
                <w:sz w:val="22"/>
                <w:szCs w:val="22"/>
                <w:lang w:val="lv-LV"/>
              </w:rPr>
              <w:t>punkts</w:t>
            </w:r>
          </w:p>
          <w:p w14:paraId="6B22C2E3" w14:textId="2DD052E1" w:rsidR="00E34F35" w:rsidRPr="00E34F35" w:rsidRDefault="00E34F35" w:rsidP="00A869FF">
            <w:pPr>
              <w:tabs>
                <w:tab w:val="left" w:pos="426"/>
                <w:tab w:val="left" w:pos="567"/>
                <w:tab w:val="left" w:pos="851"/>
              </w:tabs>
              <w:suppressAutoHyphens/>
              <w:autoSpaceDN w:val="0"/>
              <w:ind w:right="-15"/>
              <w:jc w:val="both"/>
              <w:rPr>
                <w:rFonts w:ascii="Arial" w:hAnsi="Arial" w:cs="Arial"/>
                <w:color w:val="000000"/>
                <w:kern w:val="3"/>
                <w:sz w:val="22"/>
                <w:szCs w:val="22"/>
                <w:lang w:val="lv-LV"/>
              </w:rPr>
            </w:pPr>
            <w:r>
              <w:rPr>
                <w:rFonts w:ascii="Arial" w:hAnsi="Arial" w:cs="Arial"/>
                <w:color w:val="000000"/>
                <w:kern w:val="3"/>
                <w:sz w:val="22"/>
                <w:szCs w:val="22"/>
                <w:lang w:val="lv-LV"/>
              </w:rPr>
              <w:t>“</w:t>
            </w:r>
            <w:r w:rsidRPr="00E34F35">
              <w:rPr>
                <w:rFonts w:ascii="Arial" w:hAnsi="Arial" w:cs="Arial"/>
                <w:color w:val="000000"/>
                <w:kern w:val="3"/>
                <w:sz w:val="22"/>
                <w:szCs w:val="22"/>
                <w:lang w:val="lv-LV"/>
              </w:rPr>
              <w:t>neiesaistīties</w:t>
            </w:r>
            <w:r w:rsidRPr="00E34F35">
              <w:rPr>
                <w:rFonts w:ascii="Arial" w:hAnsi="Arial" w:cs="Arial"/>
                <w:color w:val="000000"/>
                <w:kern w:val="3"/>
                <w:lang w:val="lv-LV"/>
              </w:rPr>
              <w:t xml:space="preserve">, </w:t>
            </w:r>
            <w:r w:rsidRPr="00E34F35">
              <w:rPr>
                <w:rFonts w:ascii="Arial" w:hAnsi="Arial" w:cs="Arial"/>
                <w:color w:val="000000"/>
                <w:kern w:val="3"/>
                <w:sz w:val="22"/>
                <w:szCs w:val="22"/>
                <w:lang w:val="lv-LV"/>
              </w:rPr>
              <w:t xml:space="preserve">izbeigs un neuzturēs darījuma attiecības ar personām, kuras pārkāpj </w:t>
            </w:r>
            <w:r w:rsidRPr="00E34F35">
              <w:rPr>
                <w:rFonts w:ascii="Arial" w:hAnsi="Arial" w:cs="Arial"/>
                <w:kern w:val="3"/>
                <w:sz w:val="22"/>
                <w:szCs w:val="22"/>
                <w:lang w:val="lv-LV"/>
              </w:rPr>
              <w:t>5.12.1. un 5.12.2.</w:t>
            </w:r>
            <w:r w:rsidRPr="00E34F35">
              <w:rPr>
                <w:rFonts w:ascii="Arial" w:hAnsi="Arial" w:cs="Arial"/>
                <w:color w:val="FF0000"/>
                <w:kern w:val="3"/>
                <w:sz w:val="22"/>
                <w:szCs w:val="22"/>
                <w:lang w:val="lv-LV"/>
              </w:rPr>
              <w:t xml:space="preserve"> </w:t>
            </w:r>
            <w:r w:rsidRPr="00E34F35">
              <w:rPr>
                <w:rFonts w:ascii="Arial" w:hAnsi="Arial" w:cs="Arial"/>
                <w:color w:val="000000"/>
                <w:kern w:val="3"/>
                <w:sz w:val="22"/>
                <w:szCs w:val="22"/>
                <w:lang w:val="lv-LV"/>
              </w:rPr>
              <w:t>punktā norādītās tiesiskās normas, sankcijas un ierobežojumus</w:t>
            </w:r>
            <w:r>
              <w:rPr>
                <w:rFonts w:ascii="Arial" w:hAnsi="Arial" w:cs="Arial"/>
                <w:color w:val="000000"/>
                <w:kern w:val="3"/>
                <w:sz w:val="22"/>
                <w:szCs w:val="22"/>
                <w:lang w:val="lv-LV"/>
              </w:rPr>
              <w:t>”</w:t>
            </w:r>
            <w:r w:rsidRPr="00E34F35">
              <w:rPr>
                <w:rFonts w:ascii="Arial" w:hAnsi="Arial" w:cs="Arial"/>
                <w:color w:val="000000"/>
                <w:kern w:val="3"/>
                <w:sz w:val="22"/>
                <w:szCs w:val="22"/>
                <w:lang w:val="lv-LV"/>
              </w:rPr>
              <w:t>.</w:t>
            </w:r>
          </w:p>
          <w:p w14:paraId="4E8A9C77" w14:textId="77777777" w:rsidR="00E34F35" w:rsidRPr="00E34F35" w:rsidRDefault="00E34F35" w:rsidP="00A869FF">
            <w:pPr>
              <w:pStyle w:val="ListParagraph"/>
              <w:ind w:left="0" w:right="-15"/>
              <w:jc w:val="both"/>
              <w:rPr>
                <w:rFonts w:ascii="Arial" w:hAnsi="Arial" w:cs="Arial"/>
                <w:i/>
                <w:iCs/>
                <w:sz w:val="22"/>
                <w:szCs w:val="22"/>
                <w:u w:val="single"/>
                <w:lang w:val="lv-LV"/>
              </w:rPr>
            </w:pPr>
          </w:p>
        </w:tc>
        <w:tc>
          <w:tcPr>
            <w:tcW w:w="4602" w:type="dxa"/>
            <w:vAlign w:val="center"/>
          </w:tcPr>
          <w:p w14:paraId="3FA6D3AA" w14:textId="77777777" w:rsidR="00E34F35" w:rsidRPr="00E34F35" w:rsidRDefault="00E34F35" w:rsidP="00A869FF">
            <w:pPr>
              <w:pStyle w:val="ListParagraph"/>
              <w:ind w:left="0" w:right="-15"/>
              <w:jc w:val="both"/>
              <w:rPr>
                <w:rFonts w:ascii="Arial" w:hAnsi="Arial" w:cs="Arial"/>
                <w:i/>
                <w:iCs/>
                <w:u w:val="single"/>
                <w:lang w:val="lv-LV"/>
              </w:rPr>
            </w:pPr>
            <w:r w:rsidRPr="00E34F35">
              <w:rPr>
                <w:rFonts w:ascii="Arial" w:hAnsi="Arial" w:cs="Arial"/>
                <w:i/>
                <w:iCs/>
                <w:sz w:val="22"/>
                <w:szCs w:val="22"/>
                <w:u w:val="single"/>
                <w:lang w:val="lv-LV"/>
              </w:rPr>
              <w:t>Līguma projektā</w:t>
            </w:r>
            <w:r w:rsidRPr="00E34F35">
              <w:rPr>
                <w:rFonts w:ascii="Arial" w:hAnsi="Arial" w:cs="Arial"/>
                <w:i/>
                <w:iCs/>
                <w:u w:val="single"/>
                <w:lang w:val="lv-LV"/>
              </w:rPr>
              <w:t>:</w:t>
            </w:r>
          </w:p>
          <w:p w14:paraId="7E12EEFB" w14:textId="23F1A544" w:rsidR="00E34F35" w:rsidRPr="00E34F35" w:rsidRDefault="00A869FF" w:rsidP="00A869FF">
            <w:pPr>
              <w:pStyle w:val="ListParagraph"/>
              <w:tabs>
                <w:tab w:val="left" w:pos="426"/>
                <w:tab w:val="left" w:pos="567"/>
                <w:tab w:val="left" w:pos="851"/>
              </w:tabs>
              <w:suppressAutoHyphens/>
              <w:autoSpaceDN w:val="0"/>
              <w:ind w:left="82" w:right="-15"/>
              <w:jc w:val="both"/>
              <w:rPr>
                <w:rFonts w:ascii="Arial" w:hAnsi="Arial" w:cs="Arial"/>
                <w:color w:val="000000"/>
                <w:kern w:val="3"/>
                <w:sz w:val="22"/>
                <w:szCs w:val="22"/>
                <w:lang w:val="lv-LV"/>
              </w:rPr>
            </w:pPr>
            <w:r>
              <w:rPr>
                <w:rFonts w:ascii="Arial" w:hAnsi="Arial" w:cs="Arial"/>
                <w:color w:val="000000"/>
                <w:kern w:val="3"/>
                <w:sz w:val="22"/>
                <w:szCs w:val="22"/>
                <w:lang w:val="lv-LV"/>
              </w:rPr>
              <w:t xml:space="preserve">5.11.3. </w:t>
            </w:r>
            <w:r w:rsidR="00E34F35" w:rsidRPr="00E34F35">
              <w:rPr>
                <w:rFonts w:ascii="Arial" w:hAnsi="Arial" w:cs="Arial"/>
                <w:color w:val="000000"/>
                <w:kern w:val="3"/>
                <w:sz w:val="22"/>
                <w:szCs w:val="22"/>
                <w:lang w:val="lv-LV"/>
              </w:rPr>
              <w:t>punkts</w:t>
            </w:r>
            <w:r w:rsidR="00E34F35">
              <w:rPr>
                <w:rFonts w:ascii="Arial" w:hAnsi="Arial" w:cs="Arial"/>
                <w:color w:val="000000"/>
                <w:kern w:val="3"/>
                <w:sz w:val="22"/>
                <w:szCs w:val="22"/>
                <w:lang w:val="lv-LV"/>
              </w:rPr>
              <w:t xml:space="preserve"> - </w:t>
            </w:r>
            <w:r w:rsidR="00E34F35" w:rsidRPr="00E34F35">
              <w:rPr>
                <w:rFonts w:ascii="Arial" w:hAnsi="Arial" w:cs="Arial"/>
                <w:color w:val="FF0000"/>
                <w:kern w:val="3"/>
                <w:sz w:val="22"/>
                <w:szCs w:val="22"/>
                <w:lang w:val="lv-LV"/>
              </w:rPr>
              <w:t>precizēts</w:t>
            </w:r>
          </w:p>
          <w:p w14:paraId="3767054D" w14:textId="18402D7F" w:rsidR="00E34F35" w:rsidRPr="00E34F35" w:rsidRDefault="00E34F35" w:rsidP="00A869FF">
            <w:pPr>
              <w:tabs>
                <w:tab w:val="left" w:pos="426"/>
                <w:tab w:val="left" w:pos="567"/>
                <w:tab w:val="left" w:pos="851"/>
              </w:tabs>
              <w:suppressAutoHyphens/>
              <w:autoSpaceDN w:val="0"/>
              <w:ind w:left="82" w:right="-15" w:hanging="82"/>
              <w:jc w:val="both"/>
              <w:rPr>
                <w:rFonts w:ascii="Arial" w:hAnsi="Arial" w:cs="Arial"/>
                <w:color w:val="000000"/>
                <w:kern w:val="3"/>
                <w:sz w:val="22"/>
                <w:szCs w:val="22"/>
                <w:lang w:val="lv-LV"/>
              </w:rPr>
            </w:pPr>
            <w:r>
              <w:rPr>
                <w:rFonts w:ascii="Arial" w:hAnsi="Arial" w:cs="Arial"/>
                <w:color w:val="000000"/>
                <w:kern w:val="3"/>
                <w:sz w:val="22"/>
                <w:szCs w:val="22"/>
                <w:lang w:val="lv-LV"/>
              </w:rPr>
              <w:t>“</w:t>
            </w:r>
            <w:r w:rsidRPr="00E34F35">
              <w:rPr>
                <w:rFonts w:ascii="Arial" w:hAnsi="Arial" w:cs="Arial"/>
                <w:color w:val="000000"/>
                <w:kern w:val="3"/>
                <w:sz w:val="22"/>
                <w:szCs w:val="22"/>
                <w:lang w:val="lv-LV"/>
              </w:rPr>
              <w:t>neiesaistīties</w:t>
            </w:r>
            <w:r w:rsidRPr="00E34F35">
              <w:rPr>
                <w:rFonts w:ascii="Arial" w:hAnsi="Arial" w:cs="Arial"/>
                <w:color w:val="000000"/>
                <w:kern w:val="3"/>
                <w:lang w:val="lv-LV"/>
              </w:rPr>
              <w:t xml:space="preserve">, </w:t>
            </w:r>
            <w:r w:rsidRPr="00E34F35">
              <w:rPr>
                <w:rFonts w:ascii="Arial" w:hAnsi="Arial" w:cs="Arial"/>
                <w:color w:val="000000"/>
                <w:kern w:val="3"/>
                <w:sz w:val="22"/>
                <w:szCs w:val="22"/>
                <w:lang w:val="lv-LV"/>
              </w:rPr>
              <w:t xml:space="preserve">izbeigs un neuzturēs darījuma attiecības ar personām, kuras pārkāpj </w:t>
            </w:r>
            <w:r w:rsidRPr="00E34F35">
              <w:rPr>
                <w:rFonts w:ascii="Arial" w:hAnsi="Arial" w:cs="Arial"/>
                <w:color w:val="FF0000"/>
                <w:kern w:val="3"/>
                <w:sz w:val="22"/>
                <w:szCs w:val="22"/>
                <w:lang w:val="lv-LV"/>
              </w:rPr>
              <w:t xml:space="preserve">5.11.1. un 5.11.2. </w:t>
            </w:r>
            <w:r w:rsidRPr="00E34F35">
              <w:rPr>
                <w:rFonts w:ascii="Arial" w:hAnsi="Arial" w:cs="Arial"/>
                <w:color w:val="000000"/>
                <w:kern w:val="3"/>
                <w:sz w:val="22"/>
                <w:szCs w:val="22"/>
                <w:lang w:val="lv-LV"/>
              </w:rPr>
              <w:t>punktā norādītās tiesiskās normas, sankcijas un ierobežojumus</w:t>
            </w:r>
            <w:r w:rsidR="00A869FF">
              <w:rPr>
                <w:rFonts w:ascii="Arial" w:hAnsi="Arial" w:cs="Arial"/>
                <w:color w:val="000000"/>
                <w:kern w:val="3"/>
                <w:sz w:val="22"/>
                <w:szCs w:val="22"/>
                <w:lang w:val="lv-LV"/>
              </w:rPr>
              <w:t>”</w:t>
            </w:r>
            <w:r w:rsidRPr="00E34F35">
              <w:rPr>
                <w:rFonts w:ascii="Arial" w:hAnsi="Arial" w:cs="Arial"/>
                <w:color w:val="000000"/>
                <w:kern w:val="3"/>
                <w:sz w:val="22"/>
                <w:szCs w:val="22"/>
                <w:lang w:val="lv-LV"/>
              </w:rPr>
              <w:t>.</w:t>
            </w:r>
          </w:p>
          <w:p w14:paraId="36A14FAE" w14:textId="77777777" w:rsidR="00E34F35" w:rsidRPr="00E34F35" w:rsidRDefault="00E34F35" w:rsidP="00A869FF">
            <w:pPr>
              <w:pStyle w:val="ListParagraph"/>
              <w:ind w:left="0" w:right="-15"/>
              <w:jc w:val="both"/>
              <w:rPr>
                <w:rFonts w:ascii="Arial" w:hAnsi="Arial" w:cs="Arial"/>
                <w:i/>
                <w:iCs/>
                <w:sz w:val="22"/>
                <w:szCs w:val="22"/>
                <w:u w:val="single"/>
                <w:lang w:val="lv-LV"/>
              </w:rPr>
            </w:pPr>
          </w:p>
        </w:tc>
      </w:tr>
      <w:tr w:rsidR="00E34F35" w:rsidRPr="002841E9" w14:paraId="354E53A2" w14:textId="77777777" w:rsidTr="00E34F35">
        <w:trPr>
          <w:trHeight w:val="705"/>
        </w:trPr>
        <w:tc>
          <w:tcPr>
            <w:tcW w:w="4601" w:type="dxa"/>
            <w:vAlign w:val="center"/>
          </w:tcPr>
          <w:p w14:paraId="0D36CD5F" w14:textId="101844EB" w:rsidR="00E34F35" w:rsidRPr="00A869FF" w:rsidRDefault="00E34F35" w:rsidP="00A869FF">
            <w:pPr>
              <w:pStyle w:val="ListParagraph"/>
              <w:tabs>
                <w:tab w:val="left" w:pos="426"/>
                <w:tab w:val="left" w:pos="567"/>
                <w:tab w:val="left" w:pos="851"/>
              </w:tabs>
              <w:suppressAutoHyphens/>
              <w:autoSpaceDN w:val="0"/>
              <w:ind w:left="0"/>
              <w:jc w:val="both"/>
              <w:rPr>
                <w:rFonts w:ascii="Arial" w:hAnsi="Arial" w:cs="Arial"/>
                <w:i/>
                <w:iCs/>
                <w:color w:val="000000"/>
                <w:kern w:val="3"/>
                <w:sz w:val="22"/>
                <w:szCs w:val="22"/>
                <w:u w:val="single"/>
                <w:lang w:val="lv-LV"/>
              </w:rPr>
            </w:pPr>
            <w:r w:rsidRPr="00E34F35">
              <w:rPr>
                <w:rFonts w:ascii="Arial" w:hAnsi="Arial" w:cs="Arial"/>
                <w:i/>
                <w:iCs/>
                <w:color w:val="000000"/>
                <w:kern w:val="3"/>
                <w:sz w:val="22"/>
                <w:szCs w:val="22"/>
                <w:u w:val="single"/>
                <w:lang w:val="lv-LV"/>
              </w:rPr>
              <w:t>Sarunu procedūras pieteikumā:</w:t>
            </w:r>
          </w:p>
          <w:p w14:paraId="787F9B02" w14:textId="77777777" w:rsidR="00E34F35" w:rsidRDefault="00E34F35" w:rsidP="00A869FF">
            <w:pPr>
              <w:pStyle w:val="ListParagraph"/>
              <w:spacing w:line="259" w:lineRule="auto"/>
              <w:ind w:left="0"/>
              <w:jc w:val="both"/>
              <w:rPr>
                <w:rFonts w:ascii="Arial" w:hAnsi="Arial" w:cs="Arial"/>
                <w:sz w:val="22"/>
                <w:szCs w:val="22"/>
                <w:lang w:val="lv-LV"/>
              </w:rPr>
            </w:pPr>
            <w:r>
              <w:rPr>
                <w:rFonts w:ascii="Arial" w:hAnsi="Arial" w:cs="Arial"/>
                <w:sz w:val="22"/>
                <w:szCs w:val="22"/>
                <w:lang w:val="lv-LV"/>
              </w:rPr>
              <w:t>10.punkts</w:t>
            </w:r>
          </w:p>
          <w:p w14:paraId="617DC9B1" w14:textId="4EC43C55" w:rsidR="00E34F35" w:rsidRPr="00A869FF" w:rsidRDefault="00E34F35" w:rsidP="00A869FF">
            <w:pPr>
              <w:pStyle w:val="ListParagraph"/>
              <w:spacing w:line="259" w:lineRule="auto"/>
              <w:ind w:left="0"/>
              <w:jc w:val="both"/>
              <w:rPr>
                <w:rFonts w:ascii="Arial" w:hAnsi="Arial" w:cs="Arial"/>
                <w:sz w:val="22"/>
                <w:szCs w:val="22"/>
                <w:lang w:val="lv-LV"/>
              </w:rPr>
            </w:pPr>
            <w:r>
              <w:rPr>
                <w:rFonts w:ascii="Arial" w:hAnsi="Arial" w:cs="Arial"/>
                <w:sz w:val="22"/>
                <w:szCs w:val="22"/>
                <w:lang w:val="lv-LV"/>
              </w:rPr>
              <w:t>“</w:t>
            </w:r>
            <w:r w:rsidRPr="00E34F35">
              <w:rPr>
                <w:rFonts w:ascii="Arial" w:hAnsi="Arial" w:cs="Arial"/>
                <w:sz w:val="22"/>
                <w:szCs w:val="22"/>
                <w:lang w:val="lv-LV"/>
              </w:rPr>
              <w:t>prece tiks piegādāta ražotāja fasējumā (ja attiecas) un kopā ar piegādājamo preci tiks iesniegti preces kvalitāti apliecinoši dokumenti – oriģināli (piegādātāja atbilstības deklarācija, ražotāja izdots preces kvalitāti apliecinošs dokuments), t.sk. (ja attiecināms) ja preci ievedīsim no valsts, kas nav Eiropas Ekonomikas zonas valsts, iesniegsim apliecinātu muitas dokumenta kopiju/elektronisku izdruku. Ja iesniegsim dokumenta kopiju, tad pēc pircēja pirmā pieprasījuma uzrādīsim dokumenta oriģinālu</w:t>
            </w:r>
            <w:r>
              <w:rPr>
                <w:rFonts w:ascii="Arial" w:hAnsi="Arial" w:cs="Arial"/>
                <w:sz w:val="22"/>
                <w:szCs w:val="22"/>
                <w:lang w:val="lv-LV"/>
              </w:rPr>
              <w:t>”</w:t>
            </w:r>
            <w:r w:rsidRPr="00E34F35">
              <w:rPr>
                <w:rFonts w:ascii="Arial" w:hAnsi="Arial" w:cs="Arial"/>
                <w:sz w:val="22"/>
                <w:szCs w:val="22"/>
                <w:lang w:val="lv-LV"/>
              </w:rPr>
              <w:t>.</w:t>
            </w:r>
          </w:p>
        </w:tc>
        <w:tc>
          <w:tcPr>
            <w:tcW w:w="4602" w:type="dxa"/>
            <w:vAlign w:val="center"/>
          </w:tcPr>
          <w:p w14:paraId="6573A3AB" w14:textId="2BF90245" w:rsidR="00E34F35" w:rsidRPr="00A869FF" w:rsidRDefault="00E34F35" w:rsidP="00A869FF">
            <w:pPr>
              <w:pStyle w:val="ListParagraph"/>
              <w:tabs>
                <w:tab w:val="left" w:pos="426"/>
                <w:tab w:val="left" w:pos="567"/>
                <w:tab w:val="left" w:pos="851"/>
              </w:tabs>
              <w:suppressAutoHyphens/>
              <w:autoSpaceDN w:val="0"/>
              <w:ind w:left="0"/>
              <w:jc w:val="both"/>
              <w:rPr>
                <w:rFonts w:ascii="Arial" w:hAnsi="Arial" w:cs="Arial"/>
                <w:i/>
                <w:iCs/>
                <w:color w:val="000000"/>
                <w:kern w:val="3"/>
                <w:sz w:val="22"/>
                <w:szCs w:val="22"/>
                <w:u w:val="single"/>
                <w:lang w:val="lv-LV"/>
              </w:rPr>
            </w:pPr>
            <w:r w:rsidRPr="00E34F35">
              <w:rPr>
                <w:rFonts w:ascii="Arial" w:hAnsi="Arial" w:cs="Arial"/>
                <w:i/>
                <w:iCs/>
                <w:color w:val="000000"/>
                <w:kern w:val="3"/>
                <w:sz w:val="22"/>
                <w:szCs w:val="22"/>
                <w:u w:val="single"/>
                <w:lang w:val="lv-LV"/>
              </w:rPr>
              <w:t>Sarunu procedūras pieteikumā:</w:t>
            </w:r>
          </w:p>
          <w:p w14:paraId="4672FE49" w14:textId="047098DE" w:rsidR="00A869FF" w:rsidRDefault="00A869FF" w:rsidP="00A869FF">
            <w:pPr>
              <w:pStyle w:val="ListParagraph"/>
              <w:spacing w:line="259" w:lineRule="auto"/>
              <w:ind w:left="0"/>
              <w:jc w:val="both"/>
              <w:rPr>
                <w:rFonts w:ascii="Arial" w:hAnsi="Arial" w:cs="Arial"/>
                <w:sz w:val="22"/>
                <w:szCs w:val="22"/>
                <w:lang w:val="lv-LV"/>
              </w:rPr>
            </w:pPr>
            <w:r>
              <w:rPr>
                <w:rFonts w:ascii="Arial" w:hAnsi="Arial" w:cs="Arial"/>
                <w:sz w:val="22"/>
                <w:szCs w:val="22"/>
                <w:lang w:val="lv-LV"/>
              </w:rPr>
              <w:t>10.punkts - papildināts</w:t>
            </w:r>
          </w:p>
          <w:p w14:paraId="31AF8356" w14:textId="319BF0D6" w:rsidR="00E34F35" w:rsidRPr="00A869FF" w:rsidRDefault="00E34F35" w:rsidP="00A869FF">
            <w:pPr>
              <w:pStyle w:val="ListParagraph"/>
              <w:spacing w:line="259" w:lineRule="auto"/>
              <w:ind w:left="0"/>
              <w:jc w:val="both"/>
              <w:rPr>
                <w:rFonts w:ascii="Arial" w:hAnsi="Arial" w:cs="Arial"/>
                <w:sz w:val="22"/>
                <w:szCs w:val="22"/>
                <w:lang w:val="lv-LV"/>
              </w:rPr>
            </w:pPr>
            <w:r w:rsidRPr="00E34F35">
              <w:rPr>
                <w:rFonts w:ascii="Arial" w:hAnsi="Arial" w:cs="Arial"/>
                <w:sz w:val="22"/>
                <w:szCs w:val="22"/>
                <w:lang w:val="lv-LV"/>
              </w:rPr>
              <w:t xml:space="preserve">prece tiks piegādāta ražotāja fasējumā (ja attiecas) un kopā ar piegādājamo preci tiks iesniegti preces kvalitāti apliecinoši dokumenti – oriģināli (piegādātāja atbilstības deklarācija, ražotāja izdots preces kvalitāti apliecinošs dokuments, </w:t>
            </w:r>
            <w:r w:rsidRPr="00E34F35">
              <w:rPr>
                <w:rFonts w:ascii="Arial" w:hAnsi="Arial" w:cs="Arial"/>
                <w:color w:val="FF0000"/>
                <w:sz w:val="22"/>
                <w:szCs w:val="22"/>
                <w:lang w:val="lv-LV"/>
              </w:rPr>
              <w:t>lietošanas/ekspluatācijas noteikumi</w:t>
            </w:r>
            <w:r w:rsidRPr="00E34F35">
              <w:rPr>
                <w:rFonts w:ascii="Arial" w:hAnsi="Arial" w:cs="Arial"/>
                <w:sz w:val="22"/>
                <w:szCs w:val="22"/>
                <w:lang w:val="lv-LV"/>
              </w:rPr>
              <w:t>), t.sk. (ja attiecināms) ja preci ievedīsim no valsts, kas nav Eiropas Ekonomikas zonas valsts, iesniegsim apliecinātu muitas dokumenta kopiju/elektronisku izdruku. Ja iesniegsim dokumenta kopiju, tad pēc pircēja pirmā pieprasījuma uzrādīsim dokumenta oriģinālu.</w:t>
            </w:r>
          </w:p>
        </w:tc>
      </w:tr>
      <w:bookmarkEnd w:id="0"/>
    </w:tbl>
    <w:p w14:paraId="78A57949" w14:textId="77777777" w:rsidR="00EB5C24" w:rsidRPr="006E08D1" w:rsidRDefault="00EB5C24" w:rsidP="006E08D1">
      <w:pPr>
        <w:jc w:val="both"/>
        <w:rPr>
          <w:rFonts w:ascii="Arial" w:hAnsi="Arial" w:cs="Arial"/>
          <w:bCs/>
          <w:sz w:val="22"/>
          <w:szCs w:val="22"/>
          <w:lang w:val="lv-LV"/>
        </w:rPr>
      </w:pPr>
    </w:p>
    <w:sectPr w:rsidR="00EB5C24" w:rsidRPr="006E08D1" w:rsidSect="00D877A7">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2EE1" w14:textId="77777777" w:rsidR="009839EE" w:rsidRDefault="009839EE" w:rsidP="00EB5C24">
      <w:r>
        <w:separator/>
      </w:r>
    </w:p>
  </w:endnote>
  <w:endnote w:type="continuationSeparator" w:id="0">
    <w:p w14:paraId="5B223E8A" w14:textId="77777777" w:rsidR="009839EE" w:rsidRDefault="009839EE" w:rsidP="00EB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C23B" w14:textId="77777777" w:rsidR="009839EE" w:rsidRDefault="009839EE" w:rsidP="00EB5C24">
      <w:r>
        <w:separator/>
      </w:r>
    </w:p>
  </w:footnote>
  <w:footnote w:type="continuationSeparator" w:id="0">
    <w:p w14:paraId="5CCBFB8D" w14:textId="77777777" w:rsidR="009839EE" w:rsidRDefault="009839EE" w:rsidP="00EB5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4DF"/>
    <w:multiLevelType w:val="multilevel"/>
    <w:tmpl w:val="86A03F2E"/>
    <w:lvl w:ilvl="0">
      <w:start w:val="1"/>
      <w:numFmt w:val="decimal"/>
      <w:lvlText w:val="%1."/>
      <w:lvlJc w:val="left"/>
      <w:pPr>
        <w:ind w:left="495" w:hanging="495"/>
      </w:pPr>
      <w:rPr>
        <w:rFonts w:hint="default"/>
        <w:sz w:val="20"/>
      </w:rPr>
    </w:lvl>
    <w:lvl w:ilvl="1">
      <w:start w:val="4"/>
      <w:numFmt w:val="decimal"/>
      <w:lvlText w:val="%1.%2."/>
      <w:lvlJc w:val="left"/>
      <w:pPr>
        <w:ind w:left="933" w:hanging="720"/>
      </w:pPr>
      <w:rPr>
        <w:rFonts w:hint="default"/>
        <w:sz w:val="20"/>
      </w:rPr>
    </w:lvl>
    <w:lvl w:ilvl="2">
      <w:start w:val="1"/>
      <w:numFmt w:val="decimal"/>
      <w:lvlText w:val="%1.%2.%3."/>
      <w:lvlJc w:val="left"/>
      <w:pPr>
        <w:ind w:left="1146" w:hanging="720"/>
      </w:pPr>
      <w:rPr>
        <w:rFonts w:hint="default"/>
        <w:sz w:val="22"/>
        <w:szCs w:val="22"/>
      </w:rPr>
    </w:lvl>
    <w:lvl w:ilvl="3">
      <w:start w:val="1"/>
      <w:numFmt w:val="decimal"/>
      <w:lvlText w:val="%1.%2.%3.%4."/>
      <w:lvlJc w:val="left"/>
      <w:pPr>
        <w:ind w:left="1719" w:hanging="1080"/>
      </w:pPr>
      <w:rPr>
        <w:rFonts w:hint="default"/>
        <w:sz w:val="20"/>
      </w:rPr>
    </w:lvl>
    <w:lvl w:ilvl="4">
      <w:start w:val="1"/>
      <w:numFmt w:val="decimal"/>
      <w:lvlText w:val="%1.%2.%3.%4.%5."/>
      <w:lvlJc w:val="left"/>
      <w:pPr>
        <w:ind w:left="1932" w:hanging="1080"/>
      </w:pPr>
      <w:rPr>
        <w:rFonts w:hint="default"/>
        <w:sz w:val="20"/>
      </w:rPr>
    </w:lvl>
    <w:lvl w:ilvl="5">
      <w:start w:val="1"/>
      <w:numFmt w:val="decimal"/>
      <w:lvlText w:val="%1.%2.%3.%4.%5.%6."/>
      <w:lvlJc w:val="left"/>
      <w:pPr>
        <w:ind w:left="2505" w:hanging="1440"/>
      </w:pPr>
      <w:rPr>
        <w:rFonts w:hint="default"/>
        <w:sz w:val="20"/>
      </w:rPr>
    </w:lvl>
    <w:lvl w:ilvl="6">
      <w:start w:val="1"/>
      <w:numFmt w:val="decimal"/>
      <w:lvlText w:val="%1.%2.%3.%4.%5.%6.%7."/>
      <w:lvlJc w:val="left"/>
      <w:pPr>
        <w:ind w:left="2718" w:hanging="1440"/>
      </w:pPr>
      <w:rPr>
        <w:rFonts w:hint="default"/>
        <w:sz w:val="20"/>
      </w:rPr>
    </w:lvl>
    <w:lvl w:ilvl="7">
      <w:start w:val="1"/>
      <w:numFmt w:val="decimal"/>
      <w:lvlText w:val="%1.%2.%3.%4.%5.%6.%7.%8."/>
      <w:lvlJc w:val="left"/>
      <w:pPr>
        <w:ind w:left="3291" w:hanging="1800"/>
      </w:pPr>
      <w:rPr>
        <w:rFonts w:hint="default"/>
        <w:sz w:val="20"/>
      </w:rPr>
    </w:lvl>
    <w:lvl w:ilvl="8">
      <w:start w:val="1"/>
      <w:numFmt w:val="decimal"/>
      <w:lvlText w:val="%1.%2.%3.%4.%5.%6.%7.%8.%9."/>
      <w:lvlJc w:val="left"/>
      <w:pPr>
        <w:ind w:left="3504" w:hanging="1800"/>
      </w:pPr>
      <w:rPr>
        <w:rFonts w:hint="default"/>
        <w:sz w:val="20"/>
      </w:rPr>
    </w:lvl>
  </w:abstractNum>
  <w:abstractNum w:abstractNumId="1" w15:restartNumberingAfterBreak="0">
    <w:nsid w:val="0B166B3E"/>
    <w:multiLevelType w:val="multilevel"/>
    <w:tmpl w:val="0A664044"/>
    <w:lvl w:ilvl="0">
      <w:start w:val="6"/>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6471AC"/>
    <w:multiLevelType w:val="hybridMultilevel"/>
    <w:tmpl w:val="0C3CC13C"/>
    <w:lvl w:ilvl="0" w:tplc="D11C940A">
      <w:start w:val="4"/>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FD76E8"/>
    <w:multiLevelType w:val="hybridMultilevel"/>
    <w:tmpl w:val="F6303FB6"/>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2B4F2F51"/>
    <w:multiLevelType w:val="multilevel"/>
    <w:tmpl w:val="3E56E55E"/>
    <w:lvl w:ilvl="0">
      <w:start w:val="7"/>
      <w:numFmt w:val="decimal"/>
      <w:lvlText w:val="%1."/>
      <w:lvlJc w:val="left"/>
      <w:pPr>
        <w:ind w:left="720" w:hanging="360"/>
      </w:pPr>
      <w:rPr>
        <w:rFonts w:hint="default"/>
      </w:rPr>
    </w:lvl>
    <w:lvl w:ilvl="1">
      <w:start w:val="2"/>
      <w:numFmt w:val="decimal"/>
      <w:isLgl/>
      <w:lvlText w:val="%1.%2."/>
      <w:lvlJc w:val="left"/>
      <w:pPr>
        <w:ind w:left="1196" w:hanging="58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695"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557" w:hanging="1440"/>
      </w:pPr>
      <w:rPr>
        <w:rFonts w:hint="default"/>
      </w:rPr>
    </w:lvl>
    <w:lvl w:ilvl="8">
      <w:start w:val="1"/>
      <w:numFmt w:val="decimal"/>
      <w:isLgl/>
      <w:lvlText w:val="%1.%2.%3.%4.%5.%6.%7.%8.%9."/>
      <w:lvlJc w:val="left"/>
      <w:pPr>
        <w:ind w:left="4168" w:hanging="1800"/>
      </w:pPr>
      <w:rPr>
        <w:rFonts w:hint="default"/>
      </w:rPr>
    </w:lvl>
  </w:abstractNum>
  <w:abstractNum w:abstractNumId="5" w15:restartNumberingAfterBreak="0">
    <w:nsid w:val="2F977030"/>
    <w:multiLevelType w:val="hybridMultilevel"/>
    <w:tmpl w:val="33245062"/>
    <w:lvl w:ilvl="0" w:tplc="17A8FC7A">
      <w:start w:val="1"/>
      <w:numFmt w:val="decimal"/>
      <w:lvlText w:val="%1."/>
      <w:lvlJc w:val="left"/>
      <w:pPr>
        <w:ind w:left="720" w:hanging="360"/>
      </w:pPr>
      <w:rPr>
        <w:rFonts w:ascii="Arial" w:eastAsia="Times New Roman" w:hAnsi="Arial" w:cs="Arial" w:hint="default"/>
        <w:color w:val="00000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AE2CC6"/>
    <w:multiLevelType w:val="multilevel"/>
    <w:tmpl w:val="7AC0A5F6"/>
    <w:lvl w:ilvl="0">
      <w:start w:val="4"/>
      <w:numFmt w:val="decimal"/>
      <w:lvlText w:val="%1."/>
      <w:lvlJc w:val="left"/>
      <w:pPr>
        <w:ind w:left="540" w:hanging="540"/>
      </w:pPr>
      <w:rPr>
        <w:rFonts w:hint="default"/>
      </w:rPr>
    </w:lvl>
    <w:lvl w:ilvl="1">
      <w:start w:val="4"/>
      <w:numFmt w:val="decimal"/>
      <w:lvlText w:val="%1.%2."/>
      <w:lvlJc w:val="left"/>
      <w:pPr>
        <w:ind w:left="861" w:hanging="720"/>
      </w:pPr>
      <w:rPr>
        <w:rFonts w:hint="default"/>
        <w:sz w:val="22"/>
        <w:szCs w:val="22"/>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7" w15:restartNumberingAfterBreak="0">
    <w:nsid w:val="3A7A1A5E"/>
    <w:multiLevelType w:val="multilevel"/>
    <w:tmpl w:val="647A2B60"/>
    <w:lvl w:ilvl="0">
      <w:start w:val="5"/>
      <w:numFmt w:val="decimal"/>
      <w:lvlText w:val="%1."/>
      <w:lvlJc w:val="left"/>
      <w:pPr>
        <w:ind w:left="648" w:hanging="648"/>
      </w:pPr>
      <w:rPr>
        <w:rFonts w:hint="default"/>
      </w:rPr>
    </w:lvl>
    <w:lvl w:ilvl="1">
      <w:start w:val="1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4839B1"/>
    <w:multiLevelType w:val="multilevel"/>
    <w:tmpl w:val="E7100E20"/>
    <w:lvl w:ilvl="0">
      <w:start w:val="1"/>
      <w:numFmt w:val="decimal"/>
      <w:lvlText w:val="%1."/>
      <w:lvlJc w:val="left"/>
      <w:pPr>
        <w:ind w:left="510" w:hanging="510"/>
      </w:pPr>
      <w:rPr>
        <w:rFonts w:hint="default"/>
        <w:sz w:val="20"/>
      </w:rPr>
    </w:lvl>
    <w:lvl w:ilvl="1">
      <w:start w:val="4"/>
      <w:numFmt w:val="decimal"/>
      <w:lvlText w:val="%1.%2."/>
      <w:lvlJc w:val="left"/>
      <w:pPr>
        <w:ind w:left="933" w:hanging="720"/>
      </w:pPr>
      <w:rPr>
        <w:rFonts w:hint="default"/>
        <w:sz w:val="20"/>
      </w:rPr>
    </w:lvl>
    <w:lvl w:ilvl="2">
      <w:start w:val="1"/>
      <w:numFmt w:val="decimal"/>
      <w:lvlText w:val="%1.%2.%3."/>
      <w:lvlJc w:val="left"/>
      <w:pPr>
        <w:ind w:left="1146" w:hanging="720"/>
      </w:pPr>
      <w:rPr>
        <w:rFonts w:hint="default"/>
        <w:sz w:val="20"/>
      </w:rPr>
    </w:lvl>
    <w:lvl w:ilvl="3">
      <w:start w:val="1"/>
      <w:numFmt w:val="decimal"/>
      <w:lvlText w:val="%1.%2.%3.%4."/>
      <w:lvlJc w:val="left"/>
      <w:pPr>
        <w:ind w:left="1719" w:hanging="1080"/>
      </w:pPr>
      <w:rPr>
        <w:rFonts w:hint="default"/>
        <w:sz w:val="20"/>
      </w:rPr>
    </w:lvl>
    <w:lvl w:ilvl="4">
      <w:start w:val="1"/>
      <w:numFmt w:val="decimal"/>
      <w:lvlText w:val="%1.%2.%3.%4.%5."/>
      <w:lvlJc w:val="left"/>
      <w:pPr>
        <w:ind w:left="1932" w:hanging="1080"/>
      </w:pPr>
      <w:rPr>
        <w:rFonts w:hint="default"/>
        <w:sz w:val="20"/>
      </w:rPr>
    </w:lvl>
    <w:lvl w:ilvl="5">
      <w:start w:val="1"/>
      <w:numFmt w:val="decimal"/>
      <w:lvlText w:val="%1.%2.%3.%4.%5.%6."/>
      <w:lvlJc w:val="left"/>
      <w:pPr>
        <w:ind w:left="2505" w:hanging="1440"/>
      </w:pPr>
      <w:rPr>
        <w:rFonts w:hint="default"/>
        <w:sz w:val="20"/>
      </w:rPr>
    </w:lvl>
    <w:lvl w:ilvl="6">
      <w:start w:val="1"/>
      <w:numFmt w:val="decimal"/>
      <w:lvlText w:val="%1.%2.%3.%4.%5.%6.%7."/>
      <w:lvlJc w:val="left"/>
      <w:pPr>
        <w:ind w:left="2718" w:hanging="1440"/>
      </w:pPr>
      <w:rPr>
        <w:rFonts w:hint="default"/>
        <w:sz w:val="20"/>
      </w:rPr>
    </w:lvl>
    <w:lvl w:ilvl="7">
      <w:start w:val="1"/>
      <w:numFmt w:val="decimal"/>
      <w:lvlText w:val="%1.%2.%3.%4.%5.%6.%7.%8."/>
      <w:lvlJc w:val="left"/>
      <w:pPr>
        <w:ind w:left="3291" w:hanging="1800"/>
      </w:pPr>
      <w:rPr>
        <w:rFonts w:hint="default"/>
        <w:sz w:val="20"/>
      </w:rPr>
    </w:lvl>
    <w:lvl w:ilvl="8">
      <w:start w:val="1"/>
      <w:numFmt w:val="decimal"/>
      <w:lvlText w:val="%1.%2.%3.%4.%5.%6.%7.%8.%9."/>
      <w:lvlJc w:val="left"/>
      <w:pPr>
        <w:ind w:left="3504" w:hanging="1800"/>
      </w:pPr>
      <w:rPr>
        <w:rFonts w:hint="default"/>
        <w:sz w:val="20"/>
      </w:rPr>
    </w:lvl>
  </w:abstractNum>
  <w:abstractNum w:abstractNumId="9" w15:restartNumberingAfterBreak="0">
    <w:nsid w:val="45016D49"/>
    <w:multiLevelType w:val="multilevel"/>
    <w:tmpl w:val="B2F85F60"/>
    <w:lvl w:ilvl="0">
      <w:start w:val="4"/>
      <w:numFmt w:val="decimal"/>
      <w:lvlText w:val="%1."/>
      <w:lvlJc w:val="left"/>
      <w:pPr>
        <w:ind w:left="360" w:hanging="360"/>
      </w:pPr>
      <w:rPr>
        <w:rFonts w:hint="default"/>
        <w:sz w:val="22"/>
      </w:rPr>
    </w:lvl>
    <w:lvl w:ilvl="1">
      <w:start w:val="5"/>
      <w:numFmt w:val="decimal"/>
      <w:lvlText w:val="%1.%2."/>
      <w:lvlJc w:val="left"/>
      <w:pPr>
        <w:ind w:left="720" w:hanging="720"/>
      </w:pPr>
      <w:rPr>
        <w:rFonts w:hint="default"/>
        <w:sz w:val="22"/>
      </w:rPr>
    </w:lvl>
    <w:lvl w:ilvl="2">
      <w:start w:val="1"/>
      <w:numFmt w:val="decimal"/>
      <w:lvlText w:val="%1.%2.%3."/>
      <w:lvlJc w:val="left"/>
      <w:pPr>
        <w:ind w:left="1080" w:hanging="108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520" w:hanging="2520"/>
      </w:pPr>
      <w:rPr>
        <w:rFonts w:hint="default"/>
        <w:sz w:val="22"/>
      </w:rPr>
    </w:lvl>
  </w:abstractNum>
  <w:abstractNum w:abstractNumId="10" w15:restartNumberingAfterBreak="0">
    <w:nsid w:val="4CE815A2"/>
    <w:multiLevelType w:val="multilevel"/>
    <w:tmpl w:val="2822F0C4"/>
    <w:lvl w:ilvl="0">
      <w:start w:val="1"/>
      <w:numFmt w:val="decimal"/>
      <w:lvlText w:val="%1."/>
      <w:lvlJc w:val="left"/>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3C85C5D"/>
    <w:multiLevelType w:val="multilevel"/>
    <w:tmpl w:val="B6D0E14E"/>
    <w:lvl w:ilvl="0">
      <w:start w:val="1"/>
      <w:numFmt w:val="decimal"/>
      <w:lvlText w:val="%1."/>
      <w:lvlJc w:val="left"/>
      <w:pPr>
        <w:ind w:left="1080" w:hanging="720"/>
      </w:pPr>
      <w:rPr>
        <w:rFonts w:hint="default"/>
        <w:b/>
        <w:bCs/>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9847351"/>
    <w:multiLevelType w:val="hybridMultilevel"/>
    <w:tmpl w:val="AD34224A"/>
    <w:lvl w:ilvl="0" w:tplc="5FCC752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5F4E04C3"/>
    <w:multiLevelType w:val="hybridMultilevel"/>
    <w:tmpl w:val="BAA24E76"/>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5" w15:restartNumberingAfterBreak="0">
    <w:nsid w:val="64776AD6"/>
    <w:multiLevelType w:val="multilevel"/>
    <w:tmpl w:val="449C6C22"/>
    <w:lvl w:ilvl="0">
      <w:start w:val="1"/>
      <w:numFmt w:val="decimal"/>
      <w:lvlText w:val="%1."/>
      <w:lvlJc w:val="left"/>
      <w:pPr>
        <w:ind w:left="540" w:hanging="540"/>
      </w:pPr>
      <w:rPr>
        <w:rFonts w:hint="default"/>
        <w:b/>
      </w:rPr>
    </w:lvl>
    <w:lvl w:ilvl="1">
      <w:start w:val="8"/>
      <w:numFmt w:val="decimal"/>
      <w:lvlText w:val="%1.%2."/>
      <w:lvlJc w:val="left"/>
      <w:pPr>
        <w:ind w:left="1710" w:hanging="720"/>
      </w:pPr>
      <w:rPr>
        <w:rFonts w:hint="default"/>
        <w:b/>
      </w:rPr>
    </w:lvl>
    <w:lvl w:ilvl="2">
      <w:start w:val="6"/>
      <w:numFmt w:val="decimal"/>
      <w:lvlText w:val="%1.%2.%3."/>
      <w:lvlJc w:val="left"/>
      <w:pPr>
        <w:ind w:left="2700" w:hanging="720"/>
      </w:pPr>
      <w:rPr>
        <w:rFonts w:hint="default"/>
        <w:b w:val="0"/>
        <w:bCs/>
      </w:rPr>
    </w:lvl>
    <w:lvl w:ilvl="3">
      <w:start w:val="1"/>
      <w:numFmt w:val="decimal"/>
      <w:lvlText w:val="%1.%2.%3.%4."/>
      <w:lvlJc w:val="left"/>
      <w:pPr>
        <w:ind w:left="4050" w:hanging="108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390" w:hanging="1440"/>
      </w:pPr>
      <w:rPr>
        <w:rFonts w:hint="default"/>
        <w:b/>
      </w:rPr>
    </w:lvl>
    <w:lvl w:ilvl="6">
      <w:start w:val="1"/>
      <w:numFmt w:val="decimal"/>
      <w:lvlText w:val="%1.%2.%3.%4.%5.%6.%7."/>
      <w:lvlJc w:val="left"/>
      <w:pPr>
        <w:ind w:left="7380" w:hanging="1440"/>
      </w:pPr>
      <w:rPr>
        <w:rFonts w:hint="default"/>
        <w:b/>
      </w:rPr>
    </w:lvl>
    <w:lvl w:ilvl="7">
      <w:start w:val="1"/>
      <w:numFmt w:val="decimal"/>
      <w:lvlText w:val="%1.%2.%3.%4.%5.%6.%7.%8."/>
      <w:lvlJc w:val="left"/>
      <w:pPr>
        <w:ind w:left="8730" w:hanging="1800"/>
      </w:pPr>
      <w:rPr>
        <w:rFonts w:hint="default"/>
        <w:b/>
      </w:rPr>
    </w:lvl>
    <w:lvl w:ilvl="8">
      <w:start w:val="1"/>
      <w:numFmt w:val="decimal"/>
      <w:lvlText w:val="%1.%2.%3.%4.%5.%6.%7.%8.%9."/>
      <w:lvlJc w:val="left"/>
      <w:pPr>
        <w:ind w:left="9720" w:hanging="1800"/>
      </w:pPr>
      <w:rPr>
        <w:rFonts w:hint="default"/>
        <w:b/>
      </w:rPr>
    </w:lvl>
  </w:abstractNum>
  <w:abstractNum w:abstractNumId="16" w15:restartNumberingAfterBreak="0">
    <w:nsid w:val="64DF0E01"/>
    <w:multiLevelType w:val="multilevel"/>
    <w:tmpl w:val="D0366558"/>
    <w:lvl w:ilvl="0">
      <w:start w:val="5"/>
      <w:numFmt w:val="decimal"/>
      <w:lvlText w:val="%1."/>
      <w:lvlJc w:val="left"/>
      <w:pPr>
        <w:ind w:left="648" w:hanging="648"/>
      </w:pPr>
      <w:rPr>
        <w:rFonts w:hint="default"/>
      </w:rPr>
    </w:lvl>
    <w:lvl w:ilvl="1">
      <w:start w:val="11"/>
      <w:numFmt w:val="decimal"/>
      <w:lvlText w:val="%1.%2."/>
      <w:lvlJc w:val="left"/>
      <w:pPr>
        <w:ind w:left="720" w:hanging="720"/>
      </w:pPr>
      <w:rPr>
        <w:rFonts w:hint="default"/>
      </w:rPr>
    </w:lvl>
    <w:lvl w:ilvl="2">
      <w:start w:val="2"/>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B87EEE"/>
    <w:multiLevelType w:val="multilevel"/>
    <w:tmpl w:val="342E1AE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sz w:val="22"/>
      </w:rPr>
    </w:lvl>
    <w:lvl w:ilvl="2">
      <w:start w:val="1"/>
      <w:numFmt w:val="decimal"/>
      <w:isLgl/>
      <w:lvlText w:val="%1.%2.%3."/>
      <w:lvlJc w:val="left"/>
      <w:pPr>
        <w:ind w:left="1440" w:hanging="108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800" w:hanging="1440"/>
      </w:pPr>
      <w:rPr>
        <w:rFonts w:hint="default"/>
        <w:sz w:val="22"/>
      </w:rPr>
    </w:lvl>
    <w:lvl w:ilvl="5">
      <w:start w:val="1"/>
      <w:numFmt w:val="decimal"/>
      <w:isLgl/>
      <w:lvlText w:val="%1.%2.%3.%4.%5.%6."/>
      <w:lvlJc w:val="left"/>
      <w:pPr>
        <w:ind w:left="2160" w:hanging="1800"/>
      </w:pPr>
      <w:rPr>
        <w:rFonts w:hint="default"/>
        <w:sz w:val="22"/>
      </w:rPr>
    </w:lvl>
    <w:lvl w:ilvl="6">
      <w:start w:val="1"/>
      <w:numFmt w:val="decimal"/>
      <w:isLgl/>
      <w:lvlText w:val="%1.%2.%3.%4.%5.%6.%7."/>
      <w:lvlJc w:val="left"/>
      <w:pPr>
        <w:ind w:left="2520" w:hanging="2160"/>
      </w:pPr>
      <w:rPr>
        <w:rFonts w:hint="default"/>
        <w:sz w:val="22"/>
      </w:rPr>
    </w:lvl>
    <w:lvl w:ilvl="7">
      <w:start w:val="1"/>
      <w:numFmt w:val="decimal"/>
      <w:isLgl/>
      <w:lvlText w:val="%1.%2.%3.%4.%5.%6.%7.%8."/>
      <w:lvlJc w:val="left"/>
      <w:pPr>
        <w:ind w:left="2520" w:hanging="2160"/>
      </w:pPr>
      <w:rPr>
        <w:rFonts w:hint="default"/>
        <w:sz w:val="22"/>
      </w:rPr>
    </w:lvl>
    <w:lvl w:ilvl="8">
      <w:start w:val="1"/>
      <w:numFmt w:val="decimal"/>
      <w:isLgl/>
      <w:lvlText w:val="%1.%2.%3.%4.%5.%6.%7.%8.%9."/>
      <w:lvlJc w:val="left"/>
      <w:pPr>
        <w:ind w:left="2880" w:hanging="2520"/>
      </w:pPr>
      <w:rPr>
        <w:rFonts w:hint="default"/>
        <w:sz w:val="22"/>
      </w:rPr>
    </w:lvl>
  </w:abstractNum>
  <w:abstractNum w:abstractNumId="18" w15:restartNumberingAfterBreak="0">
    <w:nsid w:val="7D7A024B"/>
    <w:multiLevelType w:val="multilevel"/>
    <w:tmpl w:val="427E28FC"/>
    <w:lvl w:ilvl="0">
      <w:start w:val="4"/>
      <w:numFmt w:val="decimal"/>
      <w:lvlText w:val="%1."/>
      <w:lvlJc w:val="left"/>
      <w:pPr>
        <w:ind w:left="360" w:hanging="360"/>
      </w:pPr>
      <w:rPr>
        <w:rFonts w:hint="default"/>
        <w:sz w:val="22"/>
      </w:rPr>
    </w:lvl>
    <w:lvl w:ilvl="1">
      <w:start w:val="5"/>
      <w:numFmt w:val="decimal"/>
      <w:lvlText w:val="%1.%2."/>
      <w:lvlJc w:val="left"/>
      <w:pPr>
        <w:ind w:left="720" w:hanging="720"/>
      </w:pPr>
      <w:rPr>
        <w:rFonts w:hint="default"/>
        <w:sz w:val="22"/>
      </w:rPr>
    </w:lvl>
    <w:lvl w:ilvl="2">
      <w:start w:val="1"/>
      <w:numFmt w:val="decimal"/>
      <w:lvlText w:val="%1.%2.%3."/>
      <w:lvlJc w:val="left"/>
      <w:pPr>
        <w:ind w:left="1080" w:hanging="108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520" w:hanging="2520"/>
      </w:pPr>
      <w:rPr>
        <w:rFonts w:hint="default"/>
        <w:sz w:val="22"/>
      </w:rPr>
    </w:lvl>
  </w:abstractNum>
  <w:abstractNum w:abstractNumId="19" w15:restartNumberingAfterBreak="0">
    <w:nsid w:val="7EBE18EC"/>
    <w:multiLevelType w:val="multilevel"/>
    <w:tmpl w:val="7FA67E48"/>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87242173">
    <w:abstractNumId w:val="5"/>
  </w:num>
  <w:num w:numId="2" w16cid:durableId="1903246361">
    <w:abstractNumId w:val="3"/>
  </w:num>
  <w:num w:numId="3" w16cid:durableId="1673098567">
    <w:abstractNumId w:val="11"/>
  </w:num>
  <w:num w:numId="4" w16cid:durableId="869730133">
    <w:abstractNumId w:val="0"/>
  </w:num>
  <w:num w:numId="5" w16cid:durableId="1579559066">
    <w:abstractNumId w:val="8"/>
  </w:num>
  <w:num w:numId="6" w16cid:durableId="1416050276">
    <w:abstractNumId w:val="2"/>
  </w:num>
  <w:num w:numId="7" w16cid:durableId="1131553563">
    <w:abstractNumId w:val="15"/>
  </w:num>
  <w:num w:numId="8" w16cid:durableId="1520781298">
    <w:abstractNumId w:val="12"/>
  </w:num>
  <w:num w:numId="9" w16cid:durableId="590243164">
    <w:abstractNumId w:val="10"/>
  </w:num>
  <w:num w:numId="10" w16cid:durableId="927269619">
    <w:abstractNumId w:val="17"/>
  </w:num>
  <w:num w:numId="11" w16cid:durableId="1974483507">
    <w:abstractNumId w:val="14"/>
  </w:num>
  <w:num w:numId="12" w16cid:durableId="1831747748">
    <w:abstractNumId w:val="1"/>
  </w:num>
  <w:num w:numId="13" w16cid:durableId="351689007">
    <w:abstractNumId w:val="4"/>
  </w:num>
  <w:num w:numId="14" w16cid:durableId="147282902">
    <w:abstractNumId w:val="19"/>
  </w:num>
  <w:num w:numId="15" w16cid:durableId="200366084">
    <w:abstractNumId w:val="6"/>
  </w:num>
  <w:num w:numId="16" w16cid:durableId="1222015517">
    <w:abstractNumId w:val="18"/>
  </w:num>
  <w:num w:numId="17" w16cid:durableId="871575041">
    <w:abstractNumId w:val="9"/>
  </w:num>
  <w:num w:numId="18" w16cid:durableId="16733052">
    <w:abstractNumId w:val="16"/>
  </w:num>
  <w:num w:numId="19" w16cid:durableId="971402344">
    <w:abstractNumId w:val="7"/>
  </w:num>
  <w:num w:numId="20" w16cid:durableId="1901865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B328D"/>
    <w:rsid w:val="001D6D40"/>
    <w:rsid w:val="002841E9"/>
    <w:rsid w:val="002B1D09"/>
    <w:rsid w:val="002C4159"/>
    <w:rsid w:val="002D3D15"/>
    <w:rsid w:val="002E3B6D"/>
    <w:rsid w:val="003204EA"/>
    <w:rsid w:val="00430002"/>
    <w:rsid w:val="004A78DE"/>
    <w:rsid w:val="004D3279"/>
    <w:rsid w:val="004F73FA"/>
    <w:rsid w:val="0051740C"/>
    <w:rsid w:val="00533FFC"/>
    <w:rsid w:val="00617670"/>
    <w:rsid w:val="006E08D1"/>
    <w:rsid w:val="00703888"/>
    <w:rsid w:val="007C7407"/>
    <w:rsid w:val="00875D3C"/>
    <w:rsid w:val="00944019"/>
    <w:rsid w:val="0094601C"/>
    <w:rsid w:val="009544F3"/>
    <w:rsid w:val="00954A8E"/>
    <w:rsid w:val="0098236C"/>
    <w:rsid w:val="009839EE"/>
    <w:rsid w:val="009E44BF"/>
    <w:rsid w:val="00A60AFA"/>
    <w:rsid w:val="00A613C2"/>
    <w:rsid w:val="00A61CF1"/>
    <w:rsid w:val="00A869FF"/>
    <w:rsid w:val="00AB328D"/>
    <w:rsid w:val="00AB7FB5"/>
    <w:rsid w:val="00AE7570"/>
    <w:rsid w:val="00B03C4C"/>
    <w:rsid w:val="00B14EC9"/>
    <w:rsid w:val="00C20434"/>
    <w:rsid w:val="00C5101D"/>
    <w:rsid w:val="00D877A7"/>
    <w:rsid w:val="00DD1293"/>
    <w:rsid w:val="00E34F35"/>
    <w:rsid w:val="00EB5C24"/>
    <w:rsid w:val="00F13663"/>
    <w:rsid w:val="00F166F7"/>
    <w:rsid w:val="00F52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AF26"/>
  <w15:docId w15:val="{9DC07AA8-D70E-4777-8D8B-A2870A1C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FFC"/>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3FFC"/>
    <w:pPr>
      <w:jc w:val="center"/>
    </w:pPr>
    <w:rPr>
      <w:sz w:val="28"/>
      <w:lang w:val="lv-LV" w:eastAsia="en-US"/>
    </w:rPr>
  </w:style>
  <w:style w:type="character" w:customStyle="1" w:styleId="TitleChar">
    <w:name w:val="Title Char"/>
    <w:basedOn w:val="DefaultParagraphFont"/>
    <w:link w:val="Title"/>
    <w:rsid w:val="00533FFC"/>
    <w:rPr>
      <w:rFonts w:ascii="Times New Roman" w:eastAsia="Times New Roman" w:hAnsi="Times New Roman" w:cs="Times New Roman"/>
      <w:sz w:val="28"/>
      <w:szCs w:val="20"/>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List Paragraph 1"/>
    <w:basedOn w:val="Normal"/>
    <w:link w:val="ListParagraphChar"/>
    <w:uiPriority w:val="34"/>
    <w:qFormat/>
    <w:rsid w:val="00533FFC"/>
    <w:pPr>
      <w:ind w:left="720"/>
      <w:contextualSpacing/>
    </w:pPr>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533FFC"/>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EB5C24"/>
    <w:rPr>
      <w:vertAlign w:val="superscript"/>
    </w:rPr>
  </w:style>
  <w:style w:type="paragraph" w:customStyle="1" w:styleId="CharCharCharChar">
    <w:name w:val="Char Char Char Char"/>
    <w:aliases w:val="Char2"/>
    <w:basedOn w:val="Normal"/>
    <w:next w:val="Normal"/>
    <w:link w:val="FootnoteReference"/>
    <w:rsid w:val="00EB5C24"/>
    <w:pPr>
      <w:spacing w:after="160" w:line="240" w:lineRule="exact"/>
      <w:jc w:val="both"/>
      <w:textAlignment w:val="baseline"/>
    </w:pPr>
    <w:rPr>
      <w:rFonts w:asciiTheme="minorHAnsi" w:eastAsiaTheme="minorHAnsi" w:hAnsiTheme="minorHAnsi" w:cstheme="minorBidi"/>
      <w:sz w:val="22"/>
      <w:szCs w:val="22"/>
      <w:vertAlign w:val="superscript"/>
      <w:lang w:val="lv-LV" w:eastAsia="en-US"/>
    </w:rPr>
  </w:style>
  <w:style w:type="paragraph" w:styleId="CommentText">
    <w:name w:val="annotation text"/>
    <w:basedOn w:val="Normal"/>
    <w:link w:val="CommentTextChar"/>
    <w:uiPriority w:val="99"/>
    <w:unhideWhenUsed/>
    <w:rsid w:val="00A613C2"/>
    <w:rPr>
      <w:lang w:val="en-GB" w:eastAsia="en-US"/>
    </w:rPr>
  </w:style>
  <w:style w:type="character" w:customStyle="1" w:styleId="CommentTextChar">
    <w:name w:val="Comment Text Char"/>
    <w:basedOn w:val="DefaultParagraphFont"/>
    <w:link w:val="CommentText"/>
    <w:uiPriority w:val="99"/>
    <w:rsid w:val="00A613C2"/>
    <w:rPr>
      <w:rFonts w:ascii="Times New Roman" w:eastAsia="Times New Roman" w:hAnsi="Times New Roman" w:cs="Times New Roman"/>
      <w:sz w:val="20"/>
      <w:szCs w:val="20"/>
      <w:lang w:val="en-GB"/>
    </w:rPr>
  </w:style>
  <w:style w:type="character" w:styleId="CommentReference">
    <w:name w:val="annotation reference"/>
    <w:uiPriority w:val="99"/>
    <w:semiHidden/>
    <w:unhideWhenUsed/>
    <w:rsid w:val="00A613C2"/>
    <w:rPr>
      <w:sz w:val="16"/>
      <w:szCs w:val="16"/>
    </w:rPr>
  </w:style>
  <w:style w:type="paragraph" w:customStyle="1" w:styleId="Standard">
    <w:name w:val="Standard"/>
    <w:rsid w:val="00A613C2"/>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table" w:styleId="TableGrid">
    <w:name w:val="Table Grid"/>
    <w:basedOn w:val="TableNormal"/>
    <w:uiPriority w:val="39"/>
    <w:rsid w:val="00AE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E3B6D"/>
    <w:rPr>
      <w:b/>
      <w:bCs/>
      <w:lang w:val="en-US" w:eastAsia="lv-LV"/>
    </w:rPr>
  </w:style>
  <w:style w:type="character" w:customStyle="1" w:styleId="CommentSubjectChar">
    <w:name w:val="Comment Subject Char"/>
    <w:basedOn w:val="CommentTextChar"/>
    <w:link w:val="CommentSubject"/>
    <w:uiPriority w:val="99"/>
    <w:semiHidden/>
    <w:rsid w:val="002E3B6D"/>
    <w:rPr>
      <w:rFonts w:ascii="Times New Roman" w:eastAsia="Times New Roman" w:hAnsi="Times New Roman" w:cs="Times New Roman"/>
      <w:b/>
      <w:bCs/>
      <w:sz w:val="20"/>
      <w:szCs w:val="20"/>
      <w:lang w:val="en-US" w:eastAsia="lv-LV"/>
    </w:rPr>
  </w:style>
  <w:style w:type="paragraph" w:customStyle="1" w:styleId="Style2">
    <w:name w:val="Style2"/>
    <w:basedOn w:val="ListParagraph"/>
    <w:autoRedefine/>
    <w:qFormat/>
    <w:rsid w:val="004A78DE"/>
    <w:pPr>
      <w:spacing w:before="120"/>
      <w:ind w:left="1380" w:hanging="660"/>
      <w:contextualSpacing w:val="0"/>
      <w:jc w:val="both"/>
    </w:pPr>
    <w:rPr>
      <w:rFonts w:ascii="Arial" w:eastAsiaTheme="minorHAnsi" w:hAnsi="Arial" w:cs="Arial"/>
      <w:kern w:val="2"/>
      <w:sz w:val="20"/>
      <w:szCs w:val="20"/>
      <w:lang w:val="lv-LV"/>
    </w:rPr>
  </w:style>
  <w:style w:type="paragraph" w:customStyle="1" w:styleId="Style3">
    <w:name w:val="Style3"/>
    <w:basedOn w:val="ListParagraph"/>
    <w:autoRedefine/>
    <w:qFormat/>
    <w:rsid w:val="004A78DE"/>
    <w:pPr>
      <w:spacing w:before="120"/>
      <w:ind w:left="1800" w:hanging="720"/>
      <w:contextualSpacing w:val="0"/>
      <w:jc w:val="both"/>
    </w:pPr>
    <w:rPr>
      <w:rFonts w:ascii="Arial" w:eastAsiaTheme="minorHAnsi" w:hAnsi="Arial" w:cs="Arial"/>
      <w:kern w:val="2"/>
      <w:sz w:val="20"/>
      <w:szCs w:val="20"/>
      <w:lang w:val="lv-LV"/>
    </w:rPr>
  </w:style>
  <w:style w:type="paragraph" w:styleId="BodyTextIndent">
    <w:name w:val="Body Text Indent"/>
    <w:basedOn w:val="Normal"/>
    <w:link w:val="BodyTextIndentChar"/>
    <w:uiPriority w:val="99"/>
    <w:unhideWhenUsed/>
    <w:rsid w:val="004A78DE"/>
    <w:pPr>
      <w:ind w:firstLine="720"/>
      <w:jc w:val="both"/>
    </w:pPr>
    <w:rPr>
      <w:sz w:val="22"/>
      <w:szCs w:val="24"/>
      <w:lang w:val="ru-RU" w:eastAsia="en-US"/>
    </w:rPr>
  </w:style>
  <w:style w:type="character" w:customStyle="1" w:styleId="BodyTextIndentChar">
    <w:name w:val="Body Text Indent Char"/>
    <w:basedOn w:val="DefaultParagraphFont"/>
    <w:link w:val="BodyTextIndent"/>
    <w:uiPriority w:val="99"/>
    <w:rsid w:val="004A78DE"/>
    <w:rPr>
      <w:rFonts w:ascii="Times New Roman" w:eastAsia="Times New Roman" w:hAnsi="Times New Roman" w:cs="Times New Roman"/>
      <w:szCs w:val="24"/>
      <w:lang w:val="ru-RU"/>
    </w:rPr>
  </w:style>
  <w:style w:type="paragraph" w:styleId="BodyTextIndent3">
    <w:name w:val="Body Text Indent 3"/>
    <w:basedOn w:val="Normal"/>
    <w:link w:val="BodyTextIndent3Char"/>
    <w:unhideWhenUsed/>
    <w:rsid w:val="00E34F35"/>
    <w:pPr>
      <w:spacing w:after="120"/>
      <w:ind w:left="283"/>
    </w:pPr>
    <w:rPr>
      <w:sz w:val="16"/>
      <w:szCs w:val="16"/>
      <w:lang w:eastAsia="en-US"/>
    </w:rPr>
  </w:style>
  <w:style w:type="character" w:customStyle="1" w:styleId="BodyTextIndent3Char">
    <w:name w:val="Body Text Indent 3 Char"/>
    <w:basedOn w:val="DefaultParagraphFont"/>
    <w:link w:val="BodyTextIndent3"/>
    <w:rsid w:val="00E34F35"/>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5B59E-C6F9-4FBC-A41C-ED129240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3496</Words>
  <Characters>1994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Egita Erdmane</cp:lastModifiedBy>
  <cp:revision>3</cp:revision>
  <dcterms:created xsi:type="dcterms:W3CDTF">2023-01-16T13:02:00Z</dcterms:created>
  <dcterms:modified xsi:type="dcterms:W3CDTF">2023-08-07T09:42:00Z</dcterms:modified>
</cp:coreProperties>
</file>