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13A383E6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B72B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1341CF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="002A2ACD" w:rsidRPr="005817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FD60A0">
        <w:rPr>
          <w:rFonts w:ascii="Times New Roman" w:eastAsia="Arial Unicode MS" w:hAnsi="Times New Roman" w:cs="Times New Roman"/>
          <w:i/>
          <w:sz w:val="24"/>
          <w:szCs w:val="24"/>
        </w:rPr>
        <w:t>jūnija</w:t>
      </w:r>
    </w:p>
    <w:p w14:paraId="6AF574B6" w14:textId="5AE247A1" w:rsidR="001A3CAD" w:rsidRPr="0014327C" w:rsidRDefault="001A3CAD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</w:t>
      </w:r>
      <w:r w:rsidR="009E7ABD">
        <w:rPr>
          <w:rFonts w:ascii="Times New Roman" w:eastAsia="Arial Unicode MS" w:hAnsi="Times New Roman" w:cs="Times New Roman"/>
          <w:i/>
          <w:sz w:val="24"/>
          <w:szCs w:val="24"/>
        </w:rPr>
        <w:t xml:space="preserve"> Nr.</w:t>
      </w:r>
      <w:r w:rsidR="00FD60A0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52E1C71A" w14:textId="6E1CD5E5" w:rsidR="00C95F31" w:rsidRDefault="002A2ACD" w:rsidP="00FD60A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FD60A0" w:rsidRPr="00FD60A0">
        <w:rPr>
          <w:rFonts w:ascii="Times New Roman" w:eastAsia="Times New Roman" w:hAnsi="Times New Roman" w:cs="Times New Roman"/>
          <w:b/>
          <w:sz w:val="24"/>
          <w:szCs w:val="24"/>
        </w:rPr>
        <w:t>Releju skapju ŠRU-M piegāde</w:t>
      </w:r>
      <w:r w:rsidRPr="0014327C">
        <w:rPr>
          <w:b/>
          <w:sz w:val="24"/>
          <w:szCs w:val="24"/>
        </w:rPr>
        <w:t>”</w:t>
      </w:r>
      <w:bookmarkEnd w:id="1"/>
    </w:p>
    <w:p w14:paraId="66FB6A5E" w14:textId="47FC7ADD" w:rsidR="00C95F31" w:rsidRPr="0014327C" w:rsidRDefault="00DB72B7" w:rsidP="00C95F31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>(iepirkuma identifikācijas Nr. LDZ 2022/</w:t>
      </w:r>
      <w:r w:rsidR="00E665B9">
        <w:rPr>
          <w:b/>
          <w:sz w:val="24"/>
          <w:szCs w:val="24"/>
        </w:rPr>
        <w:t>9</w:t>
      </w:r>
      <w:r w:rsidR="00FD60A0">
        <w:rPr>
          <w:b/>
          <w:sz w:val="24"/>
          <w:szCs w:val="24"/>
        </w:rPr>
        <w:t>5</w:t>
      </w:r>
      <w:r w:rsidRPr="00DB72B7">
        <w:rPr>
          <w:b/>
          <w:sz w:val="24"/>
          <w:szCs w:val="24"/>
        </w:rPr>
        <w:t>-SPA)</w:t>
      </w:r>
    </w:p>
    <w:p w14:paraId="7AE3D075" w14:textId="2967A7C0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FD60A0">
        <w:rPr>
          <w:rFonts w:ascii="Times New Roman" w:hAnsi="Times New Roman" w:cs="Times New Roman"/>
          <w:b/>
          <w:sz w:val="24"/>
          <w:szCs w:val="24"/>
        </w:rPr>
        <w:t>1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060" w:type="dxa"/>
        <w:jc w:val="center"/>
        <w:tblLook w:val="04A0" w:firstRow="1" w:lastRow="0" w:firstColumn="1" w:lastColumn="0" w:noHBand="0" w:noVBand="1"/>
      </w:tblPr>
      <w:tblGrid>
        <w:gridCol w:w="890"/>
        <w:gridCol w:w="4350"/>
        <w:gridCol w:w="4820"/>
      </w:tblGrid>
      <w:tr w:rsidR="00883223" w:rsidRPr="00DB2F93" w14:paraId="69F3C653" w14:textId="77777777" w:rsidTr="00B946FA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4350" w:type="dxa"/>
            <w:shd w:val="clear" w:color="auto" w:fill="FFF2CC" w:themeFill="accent4" w:themeFillTint="33"/>
          </w:tcPr>
          <w:p w14:paraId="59485BCF" w14:textId="4FFD8C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A607A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47F70125" w14:textId="4D0CB1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A8350E" w:rsidRPr="00DB2F93" w14:paraId="4595B810" w14:textId="77777777" w:rsidTr="00B946FA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350" w:type="dxa"/>
            <w:shd w:val="clear" w:color="auto" w:fill="FFF2CC" w:themeFill="accent4" w:themeFillTint="33"/>
          </w:tcPr>
          <w:p w14:paraId="4C990A7F" w14:textId="3512396D" w:rsidR="00A8350E" w:rsidRPr="0014327C" w:rsidRDefault="00FD60A0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30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6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.2022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263475BE" w14:textId="05F62E8C" w:rsidR="00A8350E" w:rsidRPr="0014327C" w:rsidRDefault="00FD60A0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1341C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3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6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tr w:rsidR="00577F83" w:rsidRPr="00DB2F93" w14:paraId="02F365A6" w14:textId="77777777" w:rsidTr="00D10C81">
        <w:trPr>
          <w:trHeight w:val="1050"/>
          <w:jc w:val="center"/>
        </w:trPr>
        <w:tc>
          <w:tcPr>
            <w:tcW w:w="890" w:type="dxa"/>
            <w:shd w:val="clear" w:color="auto" w:fill="auto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350" w:type="dxa"/>
            <w:shd w:val="clear" w:color="auto" w:fill="auto"/>
          </w:tcPr>
          <w:p w14:paraId="545CF970" w14:textId="7B808472" w:rsidR="00354942" w:rsidRPr="00577F83" w:rsidRDefault="002052D6" w:rsidP="00354942">
            <w:pPr>
              <w:rPr>
                <w:rFonts w:ascii="Times New Roman" w:hAnsi="Times New Roman" w:cs="Times New Roman"/>
              </w:rPr>
            </w:pPr>
            <w:r w:rsidRPr="002052D6">
              <w:rPr>
                <w:rFonts w:ascii="Times New Roman" w:hAnsi="Times New Roman" w:cs="Times New Roman"/>
              </w:rPr>
              <w:t>Vai ABB automātu</w:t>
            </w:r>
            <w:r w:rsidR="00E161A9">
              <w:rPr>
                <w:rFonts w:ascii="Times New Roman" w:hAnsi="Times New Roman" w:cs="Times New Roman"/>
              </w:rPr>
              <w:t xml:space="preserve"> vi</w:t>
            </w:r>
            <w:r w:rsidR="00B946FA">
              <w:rPr>
                <w:rFonts w:ascii="Times New Roman" w:hAnsi="Times New Roman" w:cs="Times New Roman"/>
              </w:rPr>
              <w:t>e</w:t>
            </w:r>
            <w:r w:rsidR="00E161A9">
              <w:rPr>
                <w:rFonts w:ascii="Times New Roman" w:hAnsi="Times New Roman" w:cs="Times New Roman"/>
              </w:rPr>
              <w:t>tā</w:t>
            </w:r>
            <w:r w:rsidRPr="002052D6">
              <w:rPr>
                <w:rFonts w:ascii="Times New Roman" w:hAnsi="Times New Roman" w:cs="Times New Roman"/>
              </w:rPr>
              <w:t xml:space="preserve"> var </w:t>
            </w:r>
            <w:r w:rsidR="00B946FA">
              <w:rPr>
                <w:rFonts w:ascii="Times New Roman" w:hAnsi="Times New Roman" w:cs="Times New Roman"/>
              </w:rPr>
              <w:t>piedāvāt</w:t>
            </w:r>
            <w:r w:rsidRPr="002052D6">
              <w:rPr>
                <w:rFonts w:ascii="Times New Roman" w:hAnsi="Times New Roman" w:cs="Times New Roman"/>
              </w:rPr>
              <w:t xml:space="preserve"> analog</w:t>
            </w:r>
            <w:r w:rsidR="00B946FA">
              <w:rPr>
                <w:rFonts w:ascii="Times New Roman" w:hAnsi="Times New Roman" w:cs="Times New Roman"/>
              </w:rPr>
              <w:t>us</w:t>
            </w:r>
            <w:r w:rsidRPr="002052D6">
              <w:rPr>
                <w:rFonts w:ascii="Times New Roman" w:hAnsi="Times New Roman" w:cs="Times New Roman"/>
              </w:rPr>
              <w:t xml:space="preserve"> vai </w:t>
            </w:r>
            <w:r w:rsidRPr="002173CD">
              <w:rPr>
                <w:rFonts w:ascii="Times New Roman" w:hAnsi="Times New Roman" w:cs="Times New Roman"/>
              </w:rPr>
              <w:t>tuvāko augstāko nominālvērtību?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DA18BB" w14:textId="18077718" w:rsidR="00577F83" w:rsidRPr="008A10E0" w:rsidRDefault="00D143D0" w:rsidP="000147D1">
            <w:pPr>
              <w:jc w:val="center"/>
              <w:rPr>
                <w:rFonts w:ascii="Times New Roman" w:hAnsi="Times New Roman" w:cs="Times New Roman"/>
              </w:rPr>
            </w:pPr>
            <w:r w:rsidRPr="00D143D0">
              <w:rPr>
                <w:rFonts w:ascii="Times New Roman" w:hAnsi="Times New Roman" w:cs="Times New Roman"/>
              </w:rPr>
              <w:t>Ir vēlami ABB automāti, bet</w:t>
            </w:r>
            <w:r>
              <w:rPr>
                <w:rFonts w:ascii="Times New Roman" w:hAnsi="Times New Roman" w:cs="Times New Roman"/>
              </w:rPr>
              <w:t xml:space="preserve"> ir</w:t>
            </w:r>
            <w:r w:rsidRPr="00D143D0">
              <w:rPr>
                <w:rFonts w:ascii="Times New Roman" w:hAnsi="Times New Roman" w:cs="Times New Roman"/>
              </w:rPr>
              <w:t xml:space="preserve"> pieļaujami kvalitatīvi pazīstamu ražotāju analogi. Nominālvērtībām jābūt </w:t>
            </w:r>
            <w:r w:rsidR="00D10C81">
              <w:rPr>
                <w:rFonts w:ascii="Times New Roman" w:hAnsi="Times New Roman" w:cs="Times New Roman"/>
              </w:rPr>
              <w:t>atbilstošām</w:t>
            </w:r>
            <w:r w:rsidRPr="00D143D0">
              <w:rPr>
                <w:rFonts w:ascii="Times New Roman" w:hAnsi="Times New Roman" w:cs="Times New Roman"/>
              </w:rPr>
              <w:t>.</w:t>
            </w:r>
          </w:p>
        </w:tc>
      </w:tr>
      <w:tr w:rsidR="00354942" w:rsidRPr="00DB2F93" w14:paraId="20367410" w14:textId="77777777" w:rsidTr="00B946FA">
        <w:trPr>
          <w:trHeight w:val="2345"/>
          <w:jc w:val="center"/>
        </w:trPr>
        <w:tc>
          <w:tcPr>
            <w:tcW w:w="890" w:type="dxa"/>
            <w:shd w:val="clear" w:color="auto" w:fill="auto"/>
          </w:tcPr>
          <w:p w14:paraId="02A73722" w14:textId="3B160A5F" w:rsidR="00354942" w:rsidRDefault="00354942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350" w:type="dxa"/>
            <w:shd w:val="clear" w:color="auto" w:fill="auto"/>
          </w:tcPr>
          <w:p w14:paraId="63FAC028" w14:textId="4516D677" w:rsidR="00354942" w:rsidRPr="00354942" w:rsidRDefault="002052D6" w:rsidP="00354942">
            <w:pPr>
              <w:rPr>
                <w:rFonts w:ascii="Times New Roman" w:hAnsi="Times New Roman" w:cs="Times New Roman"/>
              </w:rPr>
            </w:pPr>
            <w:r w:rsidRPr="002052D6">
              <w:rPr>
                <w:rFonts w:ascii="Times New Roman" w:hAnsi="Times New Roman" w:cs="Times New Roman"/>
              </w:rPr>
              <w:t>Pirmajās divās lotēs ar uzstādīšanu nav paredzēta perforēt</w:t>
            </w:r>
            <w:r w:rsidR="00B946FA">
              <w:rPr>
                <w:rFonts w:ascii="Times New Roman" w:hAnsi="Times New Roman" w:cs="Times New Roman"/>
              </w:rPr>
              <w:t>ā</w:t>
            </w:r>
            <w:r w:rsidRPr="002052D6">
              <w:rPr>
                <w:rFonts w:ascii="Times New Roman" w:hAnsi="Times New Roman" w:cs="Times New Roman"/>
              </w:rPr>
              <w:t xml:space="preserve"> kaste, pārējās ir, vai t</w:t>
            </w:r>
            <w:r w:rsidR="00B946FA">
              <w:rPr>
                <w:rFonts w:ascii="Times New Roman" w:hAnsi="Times New Roman" w:cs="Times New Roman"/>
              </w:rPr>
              <w:t>ai</w:t>
            </w:r>
            <w:r w:rsidRPr="002052D6">
              <w:rPr>
                <w:rFonts w:ascii="Times New Roman" w:hAnsi="Times New Roman" w:cs="Times New Roman"/>
              </w:rPr>
              <w:t xml:space="preserve"> jābūt arī pirmajās divās lotēs?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63D5AA" w14:textId="77777777" w:rsidR="002173CD" w:rsidRDefault="002173CD" w:rsidP="0081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 vajadzīgas.</w:t>
            </w:r>
          </w:p>
          <w:p w14:paraId="3908B38C" w14:textId="76BFC959" w:rsidR="002173CD" w:rsidRDefault="002173CD" w:rsidP="0081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C7A35">
              <w:rPr>
                <w:rFonts w:ascii="Times New Roman" w:hAnsi="Times New Roman" w:cs="Times New Roman"/>
              </w:rPr>
              <w:t xml:space="preserve"> </w:t>
            </w:r>
            <w:r w:rsidR="00D10C81">
              <w:rPr>
                <w:rFonts w:ascii="Times New Roman" w:hAnsi="Times New Roman" w:cs="Times New Roman"/>
              </w:rPr>
              <w:t>daļa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DDCE511" w14:textId="77777777" w:rsidR="002173CD" w:rsidRDefault="002173CD" w:rsidP="00813454">
            <w:pPr>
              <w:jc w:val="center"/>
              <w:rPr>
                <w:rFonts w:ascii="Times New Roman" w:hAnsi="Times New Roman" w:cs="Times New Roman"/>
              </w:rPr>
            </w:pPr>
            <w:r w:rsidRPr="005C29DD">
              <w:rPr>
                <w:rFonts w:ascii="Times New Roman" w:hAnsi="Times New Roman" w:cs="Times New Roman"/>
              </w:rPr>
              <w:t>Kabeļu termināls RK perforēts 25x60mm</w:t>
            </w:r>
            <w:r>
              <w:rPr>
                <w:rFonts w:ascii="Times New Roman" w:hAnsi="Times New Roman" w:cs="Times New Roman"/>
              </w:rPr>
              <w:t xml:space="preserve"> – 10m;</w:t>
            </w:r>
          </w:p>
          <w:p w14:paraId="3E4C8389" w14:textId="77777777" w:rsidR="002173CD" w:rsidRDefault="002173CD" w:rsidP="00813454">
            <w:pPr>
              <w:jc w:val="center"/>
              <w:rPr>
                <w:rFonts w:ascii="Times New Roman" w:hAnsi="Times New Roman" w:cs="Times New Roman"/>
              </w:rPr>
            </w:pPr>
            <w:r w:rsidRPr="005C29DD">
              <w:rPr>
                <w:rFonts w:ascii="Times New Roman" w:hAnsi="Times New Roman" w:cs="Times New Roman"/>
              </w:rPr>
              <w:t>Kabeļu termināls RK perforēts 60x60mm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14:paraId="185EE7C1" w14:textId="77777777" w:rsidR="002173CD" w:rsidRDefault="002173CD" w:rsidP="0081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8m</w:t>
            </w:r>
          </w:p>
          <w:p w14:paraId="0BED8772" w14:textId="04F99B19" w:rsidR="002173CD" w:rsidRDefault="002173CD" w:rsidP="0081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10C81">
              <w:rPr>
                <w:rFonts w:ascii="Times New Roman" w:hAnsi="Times New Roman" w:cs="Times New Roman"/>
              </w:rPr>
              <w:t>daļa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271D9F6" w14:textId="77777777" w:rsidR="002173CD" w:rsidRDefault="002173CD" w:rsidP="00813454">
            <w:pPr>
              <w:jc w:val="center"/>
              <w:rPr>
                <w:rFonts w:ascii="Times New Roman" w:hAnsi="Times New Roman" w:cs="Times New Roman"/>
              </w:rPr>
            </w:pPr>
            <w:r w:rsidRPr="005C29DD">
              <w:rPr>
                <w:rFonts w:ascii="Times New Roman" w:hAnsi="Times New Roman" w:cs="Times New Roman"/>
              </w:rPr>
              <w:t>Kabeļu termināls RK perforēts 25x60mm</w:t>
            </w:r>
            <w:r>
              <w:rPr>
                <w:rFonts w:ascii="Times New Roman" w:hAnsi="Times New Roman" w:cs="Times New Roman"/>
              </w:rPr>
              <w:t xml:space="preserve"> – 10m (42 poz.);</w:t>
            </w:r>
          </w:p>
          <w:p w14:paraId="54C37906" w14:textId="77777777" w:rsidR="002173CD" w:rsidRDefault="002173CD" w:rsidP="00813454">
            <w:pPr>
              <w:jc w:val="center"/>
              <w:rPr>
                <w:rFonts w:ascii="Times New Roman" w:hAnsi="Times New Roman" w:cs="Times New Roman"/>
              </w:rPr>
            </w:pPr>
            <w:r w:rsidRPr="005C29DD">
              <w:rPr>
                <w:rFonts w:ascii="Times New Roman" w:hAnsi="Times New Roman" w:cs="Times New Roman"/>
              </w:rPr>
              <w:t>Kabeļu termināls RK perforēts 60x60mm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14:paraId="25AAB034" w14:textId="255DF4DC" w:rsidR="00354942" w:rsidRPr="000147D1" w:rsidRDefault="002173CD" w:rsidP="00AC7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8m (32 poz.)</w:t>
            </w:r>
          </w:p>
        </w:tc>
      </w:tr>
      <w:tr w:rsidR="00354942" w:rsidRPr="00DB2F93" w14:paraId="70669B97" w14:textId="77777777" w:rsidTr="00B946FA">
        <w:trPr>
          <w:trHeight w:val="2345"/>
          <w:jc w:val="center"/>
        </w:trPr>
        <w:tc>
          <w:tcPr>
            <w:tcW w:w="890" w:type="dxa"/>
            <w:shd w:val="clear" w:color="auto" w:fill="auto"/>
          </w:tcPr>
          <w:p w14:paraId="54C451D0" w14:textId="6524D55E" w:rsidR="00354942" w:rsidRDefault="00354942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350" w:type="dxa"/>
            <w:shd w:val="clear" w:color="auto" w:fill="auto"/>
          </w:tcPr>
          <w:p w14:paraId="73C17494" w14:textId="16497137" w:rsidR="002052D6" w:rsidRPr="002052D6" w:rsidRDefault="002052D6" w:rsidP="002052D6">
            <w:pPr>
              <w:rPr>
                <w:rFonts w:ascii="Times New Roman" w:hAnsi="Times New Roman" w:cs="Times New Roman"/>
              </w:rPr>
            </w:pPr>
            <w:r w:rsidRPr="002052D6">
              <w:rPr>
                <w:rFonts w:ascii="Times New Roman" w:hAnsi="Times New Roman" w:cs="Times New Roman"/>
              </w:rPr>
              <w:t xml:space="preserve">2. un 3. lotē nav vadu </w:t>
            </w:r>
            <w:r w:rsidRPr="002173CD">
              <w:rPr>
                <w:rFonts w:ascii="Times New Roman" w:hAnsi="Times New Roman" w:cs="Times New Roman"/>
              </w:rPr>
              <w:t>MGSHV 0.75 un MGSHV 2.5 un nav gaismas slēdžu</w:t>
            </w:r>
            <w:r w:rsidR="00775B06" w:rsidRPr="002173CD">
              <w:rPr>
                <w:rFonts w:ascii="Times New Roman" w:hAnsi="Times New Roman" w:cs="Times New Roman"/>
              </w:rPr>
              <w:t>;</w:t>
            </w:r>
          </w:p>
          <w:p w14:paraId="5FA24AC6" w14:textId="12F8E2CA" w:rsidR="002052D6" w:rsidRPr="002052D6" w:rsidRDefault="002052D6" w:rsidP="002052D6">
            <w:pPr>
              <w:rPr>
                <w:rFonts w:ascii="Times New Roman" w:hAnsi="Times New Roman" w:cs="Times New Roman"/>
              </w:rPr>
            </w:pPr>
            <w:r w:rsidRPr="002052D6">
              <w:rPr>
                <w:rFonts w:ascii="Times New Roman" w:hAnsi="Times New Roman" w:cs="Times New Roman"/>
              </w:rPr>
              <w:t>3. lotē ir tikai 2 sildelementi un 2 lampas ar 2 slēdžiem  priekš diviem skapjiem, un 1 temperatūras sensors</w:t>
            </w:r>
            <w:r w:rsidR="00775B06">
              <w:rPr>
                <w:rFonts w:ascii="Times New Roman" w:hAnsi="Times New Roman" w:cs="Times New Roman"/>
              </w:rPr>
              <w:t>;</w:t>
            </w:r>
          </w:p>
          <w:p w14:paraId="701B7541" w14:textId="77777777" w:rsidR="002052D6" w:rsidRPr="002052D6" w:rsidRDefault="002052D6" w:rsidP="002052D6">
            <w:pPr>
              <w:rPr>
                <w:rFonts w:ascii="Times New Roman" w:hAnsi="Times New Roman" w:cs="Times New Roman"/>
              </w:rPr>
            </w:pPr>
            <w:r w:rsidRPr="002052D6">
              <w:rPr>
                <w:rFonts w:ascii="Times New Roman" w:hAnsi="Times New Roman" w:cs="Times New Roman"/>
              </w:rPr>
              <w:t>220 voltu ligzda ir tikai 4. lotē, vai pārējās lotēs tā nav nepieciešama?</w:t>
            </w:r>
          </w:p>
          <w:p w14:paraId="2FCDD3BF" w14:textId="06FFF34F" w:rsidR="00354942" w:rsidRDefault="002052D6" w:rsidP="002052D6">
            <w:pPr>
              <w:rPr>
                <w:rFonts w:ascii="Times New Roman" w:hAnsi="Times New Roman" w:cs="Times New Roman"/>
              </w:rPr>
            </w:pPr>
            <w:r w:rsidRPr="002052D6">
              <w:rPr>
                <w:rFonts w:ascii="Times New Roman" w:hAnsi="Times New Roman" w:cs="Times New Roman"/>
              </w:rPr>
              <w:t xml:space="preserve">4. lotē trūkst </w:t>
            </w:r>
            <w:r w:rsidRPr="00D143D0">
              <w:rPr>
                <w:rFonts w:ascii="Times New Roman" w:hAnsi="Times New Roman" w:cs="Times New Roman"/>
              </w:rPr>
              <w:t>kembrika</w:t>
            </w:r>
            <w:r w:rsidRPr="002052D6">
              <w:rPr>
                <w:rFonts w:ascii="Times New Roman" w:hAnsi="Times New Roman" w:cs="Times New Roman"/>
              </w:rPr>
              <w:t xml:space="preserve"> un spirālveida </w:t>
            </w:r>
            <w:r w:rsidR="00D143D0">
              <w:rPr>
                <w:rFonts w:ascii="Times New Roman" w:hAnsi="Times New Roman" w:cs="Times New Roman"/>
              </w:rPr>
              <w:t xml:space="preserve">montāžas </w:t>
            </w:r>
            <w:r w:rsidRPr="002052D6">
              <w:rPr>
                <w:rFonts w:ascii="Times New Roman" w:hAnsi="Times New Roman" w:cs="Times New Roman"/>
              </w:rPr>
              <w:t>vad</w:t>
            </w:r>
            <w:r w:rsidR="00B946FA">
              <w:rPr>
                <w:rFonts w:ascii="Times New Roman" w:hAnsi="Times New Roman" w:cs="Times New Roman"/>
              </w:rPr>
              <w:t>s</w:t>
            </w:r>
            <w:r w:rsidR="00775B06">
              <w:rPr>
                <w:rFonts w:ascii="Times New Roman" w:hAnsi="Times New Roman" w:cs="Times New Roman"/>
              </w:rPr>
              <w:t>.</w:t>
            </w:r>
          </w:p>
          <w:p w14:paraId="0A837A0C" w14:textId="4AF81916" w:rsidR="00B946FA" w:rsidRPr="00354942" w:rsidRDefault="00B946FA" w:rsidP="00205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B946FA">
              <w:rPr>
                <w:rFonts w:ascii="Times New Roman" w:hAnsi="Times New Roman" w:cs="Times New Roman"/>
              </w:rPr>
              <w:t>ai tā jābūt?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E18DFF" w14:textId="5024C2E9" w:rsidR="002173CD" w:rsidRPr="002173CD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  <w:r w:rsidRPr="002173CD">
              <w:rPr>
                <w:rFonts w:ascii="Times New Roman" w:hAnsi="Times New Roman" w:cs="Times New Roman"/>
              </w:rPr>
              <w:t>2.</w:t>
            </w:r>
            <w:r w:rsidR="00D10C81">
              <w:rPr>
                <w:rFonts w:ascii="Times New Roman" w:hAnsi="Times New Roman" w:cs="Times New Roman"/>
              </w:rPr>
              <w:t>daļā</w:t>
            </w:r>
            <w:r w:rsidRPr="002173CD">
              <w:rPr>
                <w:rFonts w:ascii="Times New Roman" w:hAnsi="Times New Roman" w:cs="Times New Roman"/>
              </w:rPr>
              <w:t xml:space="preserve"> nepieciešams klāt:</w:t>
            </w:r>
          </w:p>
          <w:p w14:paraId="4C11310C" w14:textId="77777777" w:rsidR="002173CD" w:rsidRPr="002173CD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  <w:r w:rsidRPr="002173CD">
              <w:rPr>
                <w:rFonts w:ascii="Times New Roman" w:hAnsi="Times New Roman" w:cs="Times New Roman"/>
              </w:rPr>
              <w:t>Vads 0,75 mm MGŠV-0,75 500m;</w:t>
            </w:r>
          </w:p>
          <w:p w14:paraId="4A938927" w14:textId="77777777" w:rsidR="002173CD" w:rsidRPr="002173CD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  <w:r w:rsidRPr="002173CD">
              <w:rPr>
                <w:rFonts w:ascii="Times New Roman" w:hAnsi="Times New Roman" w:cs="Times New Roman"/>
              </w:rPr>
              <w:t>Vads 2,5 mm MGŠV-1.5 100m;</w:t>
            </w:r>
          </w:p>
          <w:p w14:paraId="1901774F" w14:textId="77777777" w:rsidR="002173CD" w:rsidRPr="002173CD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  <w:r w:rsidRPr="002173CD">
              <w:rPr>
                <w:rFonts w:ascii="Times New Roman" w:hAnsi="Times New Roman" w:cs="Times New Roman"/>
              </w:rPr>
              <w:t>Gaismas slēdzis – 2 gab.</w:t>
            </w:r>
          </w:p>
          <w:p w14:paraId="684AD8E1" w14:textId="2D563857" w:rsidR="002173CD" w:rsidRPr="002173CD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  <w:r w:rsidRPr="002173CD">
              <w:rPr>
                <w:rFonts w:ascii="Times New Roman" w:hAnsi="Times New Roman" w:cs="Times New Roman"/>
              </w:rPr>
              <w:t>3.</w:t>
            </w:r>
            <w:r w:rsidR="00D10C81">
              <w:rPr>
                <w:rFonts w:ascii="Times New Roman" w:hAnsi="Times New Roman" w:cs="Times New Roman"/>
              </w:rPr>
              <w:t>daļā</w:t>
            </w:r>
            <w:r w:rsidRPr="002173CD">
              <w:rPr>
                <w:rFonts w:ascii="Times New Roman" w:hAnsi="Times New Roman" w:cs="Times New Roman"/>
              </w:rPr>
              <w:t xml:space="preserve"> nepieciešams klāt:</w:t>
            </w:r>
          </w:p>
          <w:p w14:paraId="1A6F1F02" w14:textId="77777777" w:rsidR="002173CD" w:rsidRPr="002173CD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  <w:r w:rsidRPr="002173CD">
              <w:rPr>
                <w:rFonts w:ascii="Times New Roman" w:hAnsi="Times New Roman" w:cs="Times New Roman"/>
              </w:rPr>
              <w:t>Vads 0,75 mm MGŠV-0,75 500m;</w:t>
            </w:r>
          </w:p>
          <w:p w14:paraId="34055F74" w14:textId="77777777" w:rsidR="002173CD" w:rsidRPr="002173CD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  <w:r w:rsidRPr="002173CD">
              <w:rPr>
                <w:rFonts w:ascii="Times New Roman" w:hAnsi="Times New Roman" w:cs="Times New Roman"/>
              </w:rPr>
              <w:t>Vads 2,5 mm MGŠV-1.5 100m;</w:t>
            </w:r>
          </w:p>
          <w:p w14:paraId="4D2BA2CE" w14:textId="77777777" w:rsidR="002173CD" w:rsidRPr="002173CD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  <w:r w:rsidRPr="002173CD">
              <w:rPr>
                <w:rFonts w:ascii="Times New Roman" w:hAnsi="Times New Roman" w:cs="Times New Roman"/>
              </w:rPr>
              <w:t>Gaismas slēdzis – 2 gab.</w:t>
            </w:r>
          </w:p>
          <w:p w14:paraId="1E11A57C" w14:textId="77777777" w:rsidR="002173CD" w:rsidRPr="002173CD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</w:p>
          <w:p w14:paraId="26064810" w14:textId="5FBC3752" w:rsidR="002173CD" w:rsidRPr="002173CD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  <w:r w:rsidRPr="002173CD">
              <w:rPr>
                <w:rFonts w:ascii="Times New Roman" w:hAnsi="Times New Roman" w:cs="Times New Roman"/>
              </w:rPr>
              <w:t>3.</w:t>
            </w:r>
            <w:r w:rsidR="00D10C81">
              <w:rPr>
                <w:rFonts w:ascii="Times New Roman" w:hAnsi="Times New Roman" w:cs="Times New Roman"/>
              </w:rPr>
              <w:t>daļā</w:t>
            </w:r>
            <w:r w:rsidRPr="002173CD">
              <w:rPr>
                <w:rFonts w:ascii="Times New Roman" w:hAnsi="Times New Roman" w:cs="Times New Roman"/>
              </w:rPr>
              <w:t xml:space="preserve"> katram skapim nepieciešami 2 sildelementi un 2 lampas ar 2 slēdžiem  priekš diviem skapjiem, un 1 temperatūras sensors, kopā 4 sildelementi un 4 lampas ar 4 slēdžiem, un 2 temperatūras sensori.</w:t>
            </w:r>
          </w:p>
          <w:p w14:paraId="5A074243" w14:textId="77777777" w:rsidR="002173CD" w:rsidRPr="002173CD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</w:p>
          <w:p w14:paraId="1D8EAB28" w14:textId="77777777" w:rsidR="00354942" w:rsidRDefault="002173CD" w:rsidP="002173CD">
            <w:pPr>
              <w:jc w:val="center"/>
              <w:rPr>
                <w:rFonts w:ascii="Times New Roman" w:hAnsi="Times New Roman" w:cs="Times New Roman"/>
              </w:rPr>
            </w:pPr>
            <w:r w:rsidRPr="002173CD">
              <w:rPr>
                <w:rFonts w:ascii="Times New Roman" w:hAnsi="Times New Roman" w:cs="Times New Roman"/>
              </w:rPr>
              <w:t xml:space="preserve">220 voltu ligzda nepieciešama katrā </w:t>
            </w:r>
            <w:r w:rsidR="00D10C81">
              <w:rPr>
                <w:rFonts w:ascii="Times New Roman" w:hAnsi="Times New Roman" w:cs="Times New Roman"/>
              </w:rPr>
              <w:t>daļā</w:t>
            </w:r>
            <w:r w:rsidRPr="002173CD">
              <w:rPr>
                <w:rFonts w:ascii="Times New Roman" w:hAnsi="Times New Roman" w:cs="Times New Roman"/>
              </w:rPr>
              <w:t>.</w:t>
            </w:r>
          </w:p>
          <w:p w14:paraId="55E8C700" w14:textId="77777777" w:rsidR="00125C3D" w:rsidRDefault="00125C3D" w:rsidP="002173CD">
            <w:pPr>
              <w:jc w:val="center"/>
              <w:rPr>
                <w:rFonts w:ascii="Times New Roman" w:hAnsi="Times New Roman" w:cs="Times New Roman"/>
              </w:rPr>
            </w:pPr>
          </w:p>
          <w:p w14:paraId="70EDDDE5" w14:textId="42C3177C" w:rsidR="00125C3D" w:rsidRPr="000147D1" w:rsidRDefault="00125C3D" w:rsidP="00125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2F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2F0D">
              <w:rPr>
                <w:rFonts w:ascii="Times New Roman" w:hAnsi="Times New Roman" w:cs="Times New Roman"/>
              </w:rPr>
              <w:t>daļā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3D0">
              <w:rPr>
                <w:rFonts w:ascii="Times New Roman" w:hAnsi="Times New Roman" w:cs="Times New Roman"/>
              </w:rPr>
              <w:t>kembrik</w:t>
            </w:r>
            <w:r>
              <w:rPr>
                <w:rFonts w:ascii="Times New Roman" w:hAnsi="Times New Roman" w:cs="Times New Roman"/>
              </w:rPr>
              <w:t>s</w:t>
            </w:r>
            <w:r w:rsidRPr="002052D6">
              <w:rPr>
                <w:rFonts w:ascii="Times New Roman" w:hAnsi="Times New Roman" w:cs="Times New Roman"/>
              </w:rPr>
              <w:t xml:space="preserve"> un spirālveida </w:t>
            </w:r>
            <w:r>
              <w:rPr>
                <w:rFonts w:ascii="Times New Roman" w:hAnsi="Times New Roman" w:cs="Times New Roman"/>
              </w:rPr>
              <w:t xml:space="preserve">montāžas </w:t>
            </w:r>
            <w:r w:rsidRPr="002052D6">
              <w:rPr>
                <w:rFonts w:ascii="Times New Roman" w:hAnsi="Times New Roman" w:cs="Times New Roman"/>
              </w:rPr>
              <w:t>vad</w:t>
            </w:r>
            <w:r>
              <w:rPr>
                <w:rFonts w:ascii="Times New Roman" w:hAnsi="Times New Roman" w:cs="Times New Roman"/>
              </w:rPr>
              <w:t>s nav nepieciešams.</w:t>
            </w:r>
          </w:p>
        </w:tc>
      </w:tr>
      <w:tr w:rsidR="00E161A9" w:rsidRPr="00DB2F93" w14:paraId="4B52895D" w14:textId="77777777" w:rsidTr="00B946FA">
        <w:trPr>
          <w:trHeight w:val="2345"/>
          <w:jc w:val="center"/>
        </w:trPr>
        <w:tc>
          <w:tcPr>
            <w:tcW w:w="890" w:type="dxa"/>
            <w:shd w:val="clear" w:color="auto" w:fill="auto"/>
          </w:tcPr>
          <w:p w14:paraId="0943F8CA" w14:textId="3674CFA3" w:rsidR="00E161A9" w:rsidRDefault="00E161A9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4.</w:t>
            </w:r>
          </w:p>
        </w:tc>
        <w:tc>
          <w:tcPr>
            <w:tcW w:w="4350" w:type="dxa"/>
            <w:shd w:val="clear" w:color="auto" w:fill="auto"/>
          </w:tcPr>
          <w:p w14:paraId="0FAC1941" w14:textId="154E88B9" w:rsidR="00E161A9" w:rsidRPr="002052D6" w:rsidRDefault="00E161A9" w:rsidP="002052D6">
            <w:pPr>
              <w:rPr>
                <w:rFonts w:ascii="Times New Roman" w:hAnsi="Times New Roman" w:cs="Times New Roman"/>
              </w:rPr>
            </w:pPr>
            <w:r w:rsidRPr="00E161A9">
              <w:rPr>
                <w:rFonts w:ascii="Times New Roman" w:hAnsi="Times New Roman" w:cs="Times New Roman"/>
              </w:rPr>
              <w:t>5. lotē - 2 skapji bez montāžas, bet tiem ir vadi MGSHV 0.75 un MGSHV 2.5 un plastmasas skavas</w:t>
            </w:r>
            <w:r w:rsidR="00D143D0">
              <w:rPr>
                <w:rFonts w:ascii="Times New Roman" w:hAnsi="Times New Roman" w:cs="Times New Roman"/>
              </w:rPr>
              <w:t xml:space="preserve"> (kabeļu saitītes) </w:t>
            </w:r>
            <w:r w:rsidRPr="00E161A9">
              <w:rPr>
                <w:rFonts w:ascii="Times New Roman" w:hAnsi="Times New Roman" w:cs="Times New Roman"/>
              </w:rPr>
              <w:t>1200</w:t>
            </w:r>
            <w:r w:rsidR="00FD5DF0">
              <w:rPr>
                <w:rFonts w:ascii="Times New Roman" w:hAnsi="Times New Roman" w:cs="Times New Roman"/>
              </w:rPr>
              <w:t xml:space="preserve"> </w:t>
            </w:r>
            <w:r w:rsidRPr="00E161A9">
              <w:rPr>
                <w:rFonts w:ascii="Times New Roman" w:hAnsi="Times New Roman" w:cs="Times New Roman"/>
              </w:rPr>
              <w:t>gab</w:t>
            </w:r>
            <w:r w:rsidR="00D143D0">
              <w:rPr>
                <w:rFonts w:ascii="Times New Roman" w:hAnsi="Times New Roman" w:cs="Times New Roman"/>
              </w:rPr>
              <w:t>.</w:t>
            </w:r>
            <w:r w:rsidRPr="00E161A9">
              <w:rPr>
                <w:rFonts w:ascii="Times New Roman" w:hAnsi="Times New Roman" w:cs="Times New Roman"/>
              </w:rPr>
              <w:t xml:space="preserve"> un ir uzgaļi</w:t>
            </w:r>
            <w:r w:rsidR="00775B06">
              <w:rPr>
                <w:rFonts w:ascii="Times New Roman" w:hAnsi="Times New Roman" w:cs="Times New Roman"/>
              </w:rPr>
              <w:t>. Vai</w:t>
            </w:r>
            <w:r w:rsidRPr="00E161A9">
              <w:rPr>
                <w:rFonts w:ascii="Times New Roman" w:hAnsi="Times New Roman" w:cs="Times New Roman"/>
              </w:rPr>
              <w:t xml:space="preserve"> tā jābūt? </w:t>
            </w:r>
            <w:r w:rsidR="00D237BA">
              <w:rPr>
                <w:rFonts w:ascii="Times New Roman" w:hAnsi="Times New Roman" w:cs="Times New Roman"/>
              </w:rPr>
              <w:t>Tam visam jāatrodas</w:t>
            </w:r>
            <w:r w:rsidR="00775B06">
              <w:rPr>
                <w:rFonts w:ascii="Times New Roman" w:hAnsi="Times New Roman" w:cs="Times New Roman"/>
              </w:rPr>
              <w:t xml:space="preserve"> komplektā? </w:t>
            </w:r>
            <w:r w:rsidRPr="00E161A9">
              <w:rPr>
                <w:rFonts w:ascii="Times New Roman" w:hAnsi="Times New Roman" w:cs="Times New Roman"/>
              </w:rPr>
              <w:t>Tas pats ir 6.</w:t>
            </w:r>
            <w:r w:rsidR="00FD5DF0">
              <w:rPr>
                <w:rFonts w:ascii="Times New Roman" w:hAnsi="Times New Roman" w:cs="Times New Roman"/>
              </w:rPr>
              <w:t xml:space="preserve"> </w:t>
            </w:r>
            <w:r w:rsidRPr="00E161A9">
              <w:rPr>
                <w:rFonts w:ascii="Times New Roman" w:hAnsi="Times New Roman" w:cs="Times New Roman"/>
              </w:rPr>
              <w:t xml:space="preserve">lotē, tikai viens skapis.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518B1C" w14:textId="05CA55B1" w:rsidR="00E161A9" w:rsidRPr="00325237" w:rsidRDefault="002F3E15" w:rsidP="00014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Jā, vad</w:t>
            </w:r>
            <w:r w:rsidR="008D602B">
              <w:rPr>
                <w:rFonts w:ascii="Times New Roman" w:hAnsi="Times New Roman" w:cs="Times New Roman"/>
              </w:rPr>
              <w:t>ie</w:t>
            </w:r>
            <w:r>
              <w:rPr>
                <w:rFonts w:ascii="Times New Roman" w:hAnsi="Times New Roman" w:cs="Times New Roman"/>
              </w:rPr>
              <w:t xml:space="preserve">m, uzgaļiem un kabeļu saitītēm ir jābūt </w:t>
            </w:r>
            <w:r w:rsidR="00800ACD">
              <w:rPr>
                <w:rFonts w:ascii="Times New Roman" w:hAnsi="Times New Roman" w:cs="Times New Roman"/>
              </w:rPr>
              <w:t xml:space="preserve">iekļautiem </w:t>
            </w:r>
            <w:r>
              <w:rPr>
                <w:rFonts w:ascii="Times New Roman" w:hAnsi="Times New Roman" w:cs="Times New Roman"/>
              </w:rPr>
              <w:t>komplektā</w:t>
            </w:r>
            <w:r w:rsidR="002173CD">
              <w:rPr>
                <w:rFonts w:ascii="Times New Roman" w:hAnsi="Times New Roman" w:cs="Times New Roman"/>
              </w:rPr>
              <w:t xml:space="preserve"> </w:t>
            </w:r>
            <w:r w:rsidR="002173CD" w:rsidRPr="002173CD">
              <w:rPr>
                <w:rFonts w:ascii="Times New Roman" w:hAnsi="Times New Roman" w:cs="Times New Roman"/>
              </w:rPr>
              <w:t xml:space="preserve"> 4., 5.</w:t>
            </w:r>
            <w:r w:rsidR="00800ACD">
              <w:rPr>
                <w:rFonts w:ascii="Times New Roman" w:hAnsi="Times New Roman" w:cs="Times New Roman"/>
              </w:rPr>
              <w:t xml:space="preserve"> un</w:t>
            </w:r>
            <w:r w:rsidR="002173CD" w:rsidRPr="002173CD">
              <w:rPr>
                <w:rFonts w:ascii="Times New Roman" w:hAnsi="Times New Roman" w:cs="Times New Roman"/>
              </w:rPr>
              <w:t xml:space="preserve"> 6.</w:t>
            </w:r>
            <w:r w:rsidR="002173CD">
              <w:rPr>
                <w:rFonts w:ascii="Times New Roman" w:hAnsi="Times New Roman" w:cs="Times New Roman"/>
              </w:rPr>
              <w:t xml:space="preserve"> </w:t>
            </w:r>
            <w:r w:rsidR="00D10C81">
              <w:rPr>
                <w:rFonts w:ascii="Times New Roman" w:hAnsi="Times New Roman" w:cs="Times New Roman"/>
              </w:rPr>
              <w:t>daļā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161A9" w:rsidRPr="00DB2F93" w14:paraId="0C614658" w14:textId="77777777" w:rsidTr="00B946FA">
        <w:trPr>
          <w:trHeight w:val="2345"/>
          <w:jc w:val="center"/>
        </w:trPr>
        <w:tc>
          <w:tcPr>
            <w:tcW w:w="890" w:type="dxa"/>
            <w:shd w:val="clear" w:color="auto" w:fill="auto"/>
          </w:tcPr>
          <w:p w14:paraId="2510366D" w14:textId="0DE6785B" w:rsidR="00E161A9" w:rsidRDefault="00E161A9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4350" w:type="dxa"/>
            <w:shd w:val="clear" w:color="auto" w:fill="auto"/>
          </w:tcPr>
          <w:p w14:paraId="7A04C797" w14:textId="001A8694" w:rsidR="00E161A9" w:rsidRPr="00E161A9" w:rsidRDefault="00E161A9" w:rsidP="002052D6">
            <w:pPr>
              <w:rPr>
                <w:rFonts w:ascii="Times New Roman" w:hAnsi="Times New Roman" w:cs="Times New Roman"/>
              </w:rPr>
            </w:pPr>
            <w:r w:rsidRPr="00E161A9">
              <w:rPr>
                <w:rFonts w:ascii="Times New Roman" w:hAnsi="Times New Roman" w:cs="Times New Roman"/>
              </w:rPr>
              <w:t>6. lotē — 4 gaismas, slēdži, 4 lampas, 2 siltuma sensori un 4 sildītāji katrā skapī, vai tā ir jābūt?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E0B658" w14:textId="3E462DF5" w:rsidR="00E161A9" w:rsidRDefault="002F3E15" w:rsidP="000147D1">
            <w:pPr>
              <w:jc w:val="center"/>
              <w:rPr>
                <w:rFonts w:ascii="Times New Roman" w:hAnsi="Times New Roman" w:cs="Times New Roman"/>
              </w:rPr>
            </w:pPr>
            <w:r w:rsidRPr="002F3E15">
              <w:rPr>
                <w:rFonts w:ascii="Times New Roman" w:hAnsi="Times New Roman" w:cs="Times New Roman"/>
              </w:rPr>
              <w:t>Katrā skapī jābūt: 2 gaismekļi, 2 slēdži, 2 lampas, 1 termodevējs un 2 sildītāji (kopā uz 2 skapjiem -  4 gaismas, slēdži, 4 lampas, 2 siltuma sensori un 4 sildītāji).</w:t>
            </w:r>
          </w:p>
          <w:p w14:paraId="2469DD73" w14:textId="56452846" w:rsidR="002F3E15" w:rsidRPr="00325237" w:rsidRDefault="002F3E15" w:rsidP="007911D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161A9" w:rsidRPr="00DB2F93" w14:paraId="1E427F68" w14:textId="77777777" w:rsidTr="00B946FA">
        <w:trPr>
          <w:trHeight w:val="2345"/>
          <w:jc w:val="center"/>
        </w:trPr>
        <w:tc>
          <w:tcPr>
            <w:tcW w:w="890" w:type="dxa"/>
            <w:shd w:val="clear" w:color="auto" w:fill="auto"/>
          </w:tcPr>
          <w:p w14:paraId="58C1702E" w14:textId="4664C106" w:rsidR="00E161A9" w:rsidRDefault="00E161A9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4350" w:type="dxa"/>
            <w:shd w:val="clear" w:color="auto" w:fill="auto"/>
          </w:tcPr>
          <w:p w14:paraId="0FF96723" w14:textId="5D223D27" w:rsidR="00E161A9" w:rsidRPr="00E161A9" w:rsidRDefault="0031012F" w:rsidP="00205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 piedāvājumu drīkst iesniegt elektroniski</w:t>
            </w:r>
            <w:r w:rsidR="00E161A9" w:rsidRPr="00E161A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363D85" w14:textId="41AD015E" w:rsidR="009A612A" w:rsidRDefault="00A2478F" w:rsidP="000147D1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05084512"/>
            <w:r w:rsidRPr="00A2478F">
              <w:rPr>
                <w:rFonts w:ascii="Times New Roman" w:hAnsi="Times New Roman" w:cs="Times New Roman"/>
              </w:rPr>
              <w:t xml:space="preserve">Piedāvājumu var iesniegt arī elektroniski (PDF formā), </w:t>
            </w:r>
            <w:r w:rsidRPr="00A2478F">
              <w:rPr>
                <w:rFonts w:ascii="Times New Roman" w:hAnsi="Times New Roman" w:cs="Times New Roman"/>
                <w:sz w:val="22"/>
              </w:rPr>
              <w:t xml:space="preserve">nosūtot to uz </w:t>
            </w:r>
            <w:hyperlink r:id="rId11" w:history="1">
              <w:r w:rsidRPr="00596E3D">
                <w:rPr>
                  <w:rStyle w:val="Hipersaite"/>
                  <w:rFonts w:ascii="Times New Roman" w:hAnsi="Times New Roman" w:cs="Times New Roman"/>
                  <w:sz w:val="22"/>
                </w:rPr>
                <w:t>info@ldz.lv</w:t>
              </w:r>
            </w:hyperlink>
            <w:r w:rsidRPr="00596E3D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A2478F">
              <w:rPr>
                <w:rFonts w:ascii="Times New Roman" w:hAnsi="Times New Roman" w:cs="Times New Roman"/>
                <w:sz w:val="22"/>
              </w:rPr>
              <w:t>un aizsargājot ar</w:t>
            </w:r>
            <w:r w:rsidRPr="00A2478F">
              <w:rPr>
                <w:rFonts w:ascii="Arial" w:hAnsi="Arial" w:cs="Arial"/>
              </w:rPr>
              <w:t xml:space="preserve"> </w:t>
            </w:r>
            <w:r w:rsidRPr="00A2478F">
              <w:rPr>
                <w:rFonts w:ascii="Times New Roman" w:hAnsi="Times New Roman" w:cs="Times New Roman"/>
              </w:rPr>
              <w:t>drošu elektronisku atslēgu un paroli (šādā gadījumā Pretendents ir atbildīgs par aizpildāmo formu atbilstību dokumentācijas prasībām un formu paraugiem, kā arī dokumenta atvēršanas un nolasīšanas iespējām).</w:t>
            </w:r>
            <w:bookmarkEnd w:id="3"/>
          </w:p>
          <w:p w14:paraId="251A44F9" w14:textId="77777777" w:rsidR="00290260" w:rsidRPr="00A2478F" w:rsidRDefault="00290260" w:rsidP="000147D1">
            <w:pPr>
              <w:jc w:val="center"/>
              <w:rPr>
                <w:rFonts w:ascii="Times New Roman" w:hAnsi="Times New Roman" w:cs="Times New Roman"/>
              </w:rPr>
            </w:pPr>
          </w:p>
          <w:p w14:paraId="033B742A" w14:textId="77777777" w:rsidR="009A612A" w:rsidRDefault="009A612A" w:rsidP="00014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Skatīt Grozījumus Nr.1.</w:t>
            </w:r>
          </w:p>
          <w:p w14:paraId="6DF655B2" w14:textId="565B2F89" w:rsidR="009A612A" w:rsidRPr="00325237" w:rsidRDefault="009A612A" w:rsidP="00014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1A9" w:rsidRPr="00DB2F93" w14:paraId="04118E3B" w14:textId="77777777" w:rsidTr="00B946FA">
        <w:trPr>
          <w:trHeight w:val="2345"/>
          <w:jc w:val="center"/>
        </w:trPr>
        <w:tc>
          <w:tcPr>
            <w:tcW w:w="890" w:type="dxa"/>
            <w:shd w:val="clear" w:color="auto" w:fill="auto"/>
          </w:tcPr>
          <w:p w14:paraId="1CAD8B56" w14:textId="3B34DDD0" w:rsidR="00E161A9" w:rsidRDefault="00E161A9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4350" w:type="dxa"/>
            <w:shd w:val="clear" w:color="auto" w:fill="auto"/>
          </w:tcPr>
          <w:p w14:paraId="48C72381" w14:textId="70CC9EA1" w:rsidR="00E161A9" w:rsidRPr="00E161A9" w:rsidRDefault="0031012F" w:rsidP="00205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 var ie</w:t>
            </w:r>
            <w:r w:rsidR="00FD5DF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niegt piedāvājumu, ja ir nodokļu parāds, bet tam ir attaisnojoši apstākļi</w:t>
            </w:r>
            <w:r w:rsidR="00E161A9" w:rsidRPr="00E161A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A9EDB9" w14:textId="5D2ECDF6" w:rsidR="00E161A9" w:rsidRPr="00325237" w:rsidRDefault="00E161A9" w:rsidP="000147D1">
            <w:pPr>
              <w:jc w:val="center"/>
              <w:rPr>
                <w:rFonts w:ascii="Times New Roman" w:hAnsi="Times New Roman" w:cs="Times New Roman"/>
              </w:rPr>
            </w:pPr>
            <w:r w:rsidRPr="00E161A9">
              <w:rPr>
                <w:rFonts w:ascii="Times New Roman" w:hAnsi="Times New Roman" w:cs="Times New Roman"/>
              </w:rPr>
              <w:t>Viens no pretendentu izslēgšanas gadījumiem ir nodokļu parādi, kas kopsummā kādā no valstīm pārsniedz 150 EUR (viens simts piecdesmit euro).</w:t>
            </w:r>
          </w:p>
        </w:tc>
      </w:tr>
    </w:tbl>
    <w:bookmarkEnd w:id="2"/>
    <w:p w14:paraId="5D7F5500" w14:textId="372F2BA0" w:rsidR="00577433" w:rsidRPr="0014327C" w:rsidRDefault="00A57CBC" w:rsidP="00044CB9">
      <w:pPr>
        <w:rPr>
          <w:rFonts w:ascii="Times New Roman" w:hAnsi="Times New Roman" w:cs="Times New Roman"/>
        </w:rPr>
      </w:pPr>
      <w:r w:rsidRPr="00A57CBC">
        <w:rPr>
          <w:rFonts w:eastAsia="Calibri"/>
          <w:i/>
          <w:iCs/>
          <w:sz w:val="20"/>
          <w:szCs w:val="20"/>
        </w:rPr>
        <w:t xml:space="preserve">Norādām, ka ieinteresētais piegādātājs iesniedza dokumentu ar jautājumiem par sarunu procedūras nolikuma prasībām krievu valodā. Dokumentu iesniegšana svešvalodā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Attiecīgi, šajā gadījumā, atbilde tiek sniegta, taču </w:t>
      </w:r>
      <w:r w:rsidRPr="00A57CBC">
        <w:rPr>
          <w:rFonts w:eastAsia="Calibri"/>
          <w:b/>
          <w:bCs/>
          <w:i/>
          <w:iCs/>
          <w:sz w:val="20"/>
          <w:szCs w:val="20"/>
        </w:rPr>
        <w:t>pasūtītājs neatbild par saņemtā dokumenta tulkojumu pareizību.</w:t>
      </w:r>
    </w:p>
    <w:sectPr w:rsidR="00577433" w:rsidRPr="0014327C" w:rsidSect="00A607A1">
      <w:footerReference w:type="default" r:id="rId12"/>
      <w:pgSz w:w="11906" w:h="16838" w:code="9"/>
      <w:pgMar w:top="709" w:right="426" w:bottom="1134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4F32" w14:textId="77777777" w:rsidR="000C3242" w:rsidRDefault="000C3242" w:rsidP="00591256">
      <w:r>
        <w:separator/>
      </w:r>
    </w:p>
  </w:endnote>
  <w:endnote w:type="continuationSeparator" w:id="0">
    <w:p w14:paraId="72753547" w14:textId="77777777" w:rsidR="000C3242" w:rsidRDefault="000C3242" w:rsidP="00591256">
      <w:r>
        <w:continuationSeparator/>
      </w:r>
    </w:p>
  </w:endnote>
  <w:endnote w:type="continuationNotice" w:id="1">
    <w:p w14:paraId="65DAFFB1" w14:textId="77777777" w:rsidR="000C3242" w:rsidRDefault="000C3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5144" w14:textId="77777777" w:rsidR="000C3242" w:rsidRDefault="000C3242" w:rsidP="00591256">
      <w:r>
        <w:separator/>
      </w:r>
    </w:p>
  </w:footnote>
  <w:footnote w:type="continuationSeparator" w:id="0">
    <w:p w14:paraId="25B09AA6" w14:textId="77777777" w:rsidR="000C3242" w:rsidRDefault="000C3242" w:rsidP="00591256">
      <w:r>
        <w:continuationSeparator/>
      </w:r>
    </w:p>
  </w:footnote>
  <w:footnote w:type="continuationNotice" w:id="1">
    <w:p w14:paraId="6BDB715E" w14:textId="77777777" w:rsidR="000C3242" w:rsidRDefault="000C32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0DD6"/>
    <w:rsid w:val="0000602B"/>
    <w:rsid w:val="000103CF"/>
    <w:rsid w:val="0001122C"/>
    <w:rsid w:val="0001130A"/>
    <w:rsid w:val="00011CA8"/>
    <w:rsid w:val="000132C4"/>
    <w:rsid w:val="000147D1"/>
    <w:rsid w:val="00015528"/>
    <w:rsid w:val="000232F0"/>
    <w:rsid w:val="00024A24"/>
    <w:rsid w:val="00027440"/>
    <w:rsid w:val="000278DD"/>
    <w:rsid w:val="00031EA8"/>
    <w:rsid w:val="000358DC"/>
    <w:rsid w:val="00037ACA"/>
    <w:rsid w:val="00044CB9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6BD3"/>
    <w:rsid w:val="0008750A"/>
    <w:rsid w:val="0009126E"/>
    <w:rsid w:val="000A54B7"/>
    <w:rsid w:val="000A68C1"/>
    <w:rsid w:val="000B332D"/>
    <w:rsid w:val="000B3B1D"/>
    <w:rsid w:val="000B510D"/>
    <w:rsid w:val="000C06A9"/>
    <w:rsid w:val="000C3242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36C"/>
    <w:rsid w:val="000F2F27"/>
    <w:rsid w:val="000F51A6"/>
    <w:rsid w:val="000F595D"/>
    <w:rsid w:val="001003E1"/>
    <w:rsid w:val="00102BE5"/>
    <w:rsid w:val="00103198"/>
    <w:rsid w:val="00107DB9"/>
    <w:rsid w:val="0011221E"/>
    <w:rsid w:val="00115906"/>
    <w:rsid w:val="00123AC1"/>
    <w:rsid w:val="00124FFD"/>
    <w:rsid w:val="00125C3D"/>
    <w:rsid w:val="00125CEF"/>
    <w:rsid w:val="0012665C"/>
    <w:rsid w:val="00132AE1"/>
    <w:rsid w:val="001341CF"/>
    <w:rsid w:val="00135EAE"/>
    <w:rsid w:val="00137017"/>
    <w:rsid w:val="001377AC"/>
    <w:rsid w:val="0014327C"/>
    <w:rsid w:val="001447C7"/>
    <w:rsid w:val="0015575C"/>
    <w:rsid w:val="001573E2"/>
    <w:rsid w:val="00160CF4"/>
    <w:rsid w:val="001619E8"/>
    <w:rsid w:val="00161D7E"/>
    <w:rsid w:val="0016328A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52D6"/>
    <w:rsid w:val="002060C0"/>
    <w:rsid w:val="00212A91"/>
    <w:rsid w:val="002150DD"/>
    <w:rsid w:val="002158C3"/>
    <w:rsid w:val="002173CD"/>
    <w:rsid w:val="00220950"/>
    <w:rsid w:val="002218A7"/>
    <w:rsid w:val="00222330"/>
    <w:rsid w:val="00223533"/>
    <w:rsid w:val="002247D0"/>
    <w:rsid w:val="00226478"/>
    <w:rsid w:val="00227B32"/>
    <w:rsid w:val="00243E2B"/>
    <w:rsid w:val="002445E0"/>
    <w:rsid w:val="00244F08"/>
    <w:rsid w:val="00245F06"/>
    <w:rsid w:val="00246DAF"/>
    <w:rsid w:val="002470B7"/>
    <w:rsid w:val="00247412"/>
    <w:rsid w:val="0024749D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0260"/>
    <w:rsid w:val="00293883"/>
    <w:rsid w:val="0029430C"/>
    <w:rsid w:val="002950EE"/>
    <w:rsid w:val="0029616F"/>
    <w:rsid w:val="00297DEA"/>
    <w:rsid w:val="002A2ACD"/>
    <w:rsid w:val="002A3E97"/>
    <w:rsid w:val="002B3053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3E15"/>
    <w:rsid w:val="002F4012"/>
    <w:rsid w:val="002F5353"/>
    <w:rsid w:val="002F5823"/>
    <w:rsid w:val="003003E3"/>
    <w:rsid w:val="0030311C"/>
    <w:rsid w:val="00305C28"/>
    <w:rsid w:val="0031012F"/>
    <w:rsid w:val="003148CF"/>
    <w:rsid w:val="003175C6"/>
    <w:rsid w:val="00321152"/>
    <w:rsid w:val="00323DEF"/>
    <w:rsid w:val="00325237"/>
    <w:rsid w:val="00333D91"/>
    <w:rsid w:val="003355B0"/>
    <w:rsid w:val="00336EC0"/>
    <w:rsid w:val="00341DB8"/>
    <w:rsid w:val="00343481"/>
    <w:rsid w:val="00344070"/>
    <w:rsid w:val="003536F0"/>
    <w:rsid w:val="00354602"/>
    <w:rsid w:val="0035494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2804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37494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76A1E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3323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5851"/>
    <w:rsid w:val="005206DE"/>
    <w:rsid w:val="0052178F"/>
    <w:rsid w:val="005223E8"/>
    <w:rsid w:val="0052252A"/>
    <w:rsid w:val="00522DD5"/>
    <w:rsid w:val="00523800"/>
    <w:rsid w:val="005317BC"/>
    <w:rsid w:val="00535018"/>
    <w:rsid w:val="00543841"/>
    <w:rsid w:val="005453F6"/>
    <w:rsid w:val="005571A9"/>
    <w:rsid w:val="00564FDC"/>
    <w:rsid w:val="00565BDE"/>
    <w:rsid w:val="005758A8"/>
    <w:rsid w:val="00577433"/>
    <w:rsid w:val="00577F83"/>
    <w:rsid w:val="00581226"/>
    <w:rsid w:val="005817F3"/>
    <w:rsid w:val="00583DD7"/>
    <w:rsid w:val="0058598B"/>
    <w:rsid w:val="00586018"/>
    <w:rsid w:val="005905EF"/>
    <w:rsid w:val="00591256"/>
    <w:rsid w:val="00592BA6"/>
    <w:rsid w:val="00595A88"/>
    <w:rsid w:val="0059748B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2B8F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597"/>
    <w:rsid w:val="00641E1F"/>
    <w:rsid w:val="006420C7"/>
    <w:rsid w:val="00645B75"/>
    <w:rsid w:val="0064745A"/>
    <w:rsid w:val="00653138"/>
    <w:rsid w:val="006531BF"/>
    <w:rsid w:val="00656FA1"/>
    <w:rsid w:val="00660817"/>
    <w:rsid w:val="00660828"/>
    <w:rsid w:val="00660A4D"/>
    <w:rsid w:val="006626A4"/>
    <w:rsid w:val="0066284B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A2B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14452"/>
    <w:rsid w:val="00714B75"/>
    <w:rsid w:val="0072612E"/>
    <w:rsid w:val="007305E9"/>
    <w:rsid w:val="00735553"/>
    <w:rsid w:val="00737E0A"/>
    <w:rsid w:val="0074249C"/>
    <w:rsid w:val="00744340"/>
    <w:rsid w:val="00744731"/>
    <w:rsid w:val="00761806"/>
    <w:rsid w:val="00764E82"/>
    <w:rsid w:val="00766AC5"/>
    <w:rsid w:val="00770C78"/>
    <w:rsid w:val="00771001"/>
    <w:rsid w:val="00773099"/>
    <w:rsid w:val="00775B06"/>
    <w:rsid w:val="00776272"/>
    <w:rsid w:val="007842AC"/>
    <w:rsid w:val="00784BAB"/>
    <w:rsid w:val="007879F0"/>
    <w:rsid w:val="007911D5"/>
    <w:rsid w:val="00791B64"/>
    <w:rsid w:val="00791E31"/>
    <w:rsid w:val="0079216E"/>
    <w:rsid w:val="0079365B"/>
    <w:rsid w:val="00794FE3"/>
    <w:rsid w:val="007A320F"/>
    <w:rsid w:val="007A4763"/>
    <w:rsid w:val="007B0503"/>
    <w:rsid w:val="007B0BA2"/>
    <w:rsid w:val="007C4A77"/>
    <w:rsid w:val="007C7BDB"/>
    <w:rsid w:val="007D3632"/>
    <w:rsid w:val="007D5021"/>
    <w:rsid w:val="007D658C"/>
    <w:rsid w:val="007D6C5C"/>
    <w:rsid w:val="007E0D88"/>
    <w:rsid w:val="007E21CE"/>
    <w:rsid w:val="007E64FF"/>
    <w:rsid w:val="007F2073"/>
    <w:rsid w:val="00800ACD"/>
    <w:rsid w:val="008028DE"/>
    <w:rsid w:val="00805B84"/>
    <w:rsid w:val="00805B88"/>
    <w:rsid w:val="008071EC"/>
    <w:rsid w:val="00810862"/>
    <w:rsid w:val="00810B79"/>
    <w:rsid w:val="00813275"/>
    <w:rsid w:val="00813454"/>
    <w:rsid w:val="00813A56"/>
    <w:rsid w:val="00815164"/>
    <w:rsid w:val="00816A26"/>
    <w:rsid w:val="0082010B"/>
    <w:rsid w:val="008219EC"/>
    <w:rsid w:val="00822658"/>
    <w:rsid w:val="00831CA0"/>
    <w:rsid w:val="00836E4F"/>
    <w:rsid w:val="008414F1"/>
    <w:rsid w:val="00842574"/>
    <w:rsid w:val="008508F3"/>
    <w:rsid w:val="008514EC"/>
    <w:rsid w:val="00852402"/>
    <w:rsid w:val="00853ABB"/>
    <w:rsid w:val="0085678F"/>
    <w:rsid w:val="00856808"/>
    <w:rsid w:val="008615D6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4487"/>
    <w:rsid w:val="008A10E0"/>
    <w:rsid w:val="008A41C8"/>
    <w:rsid w:val="008A44DC"/>
    <w:rsid w:val="008B2F37"/>
    <w:rsid w:val="008B3141"/>
    <w:rsid w:val="008B5707"/>
    <w:rsid w:val="008B6DE7"/>
    <w:rsid w:val="008C15AD"/>
    <w:rsid w:val="008C59C7"/>
    <w:rsid w:val="008D277C"/>
    <w:rsid w:val="008D3257"/>
    <w:rsid w:val="008D602B"/>
    <w:rsid w:val="008D6CD5"/>
    <w:rsid w:val="008D6CF1"/>
    <w:rsid w:val="008D7B9D"/>
    <w:rsid w:val="008E0D44"/>
    <w:rsid w:val="008E3F8B"/>
    <w:rsid w:val="008E41A5"/>
    <w:rsid w:val="008E6559"/>
    <w:rsid w:val="008F0AA1"/>
    <w:rsid w:val="008F6A1F"/>
    <w:rsid w:val="00906878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A3E97"/>
    <w:rsid w:val="009A612A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1F89"/>
    <w:rsid w:val="009E3E29"/>
    <w:rsid w:val="009E5489"/>
    <w:rsid w:val="009E593D"/>
    <w:rsid w:val="009E7396"/>
    <w:rsid w:val="009E7606"/>
    <w:rsid w:val="009E7877"/>
    <w:rsid w:val="009E7ABD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2478F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57CBC"/>
    <w:rsid w:val="00A607A1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A35"/>
    <w:rsid w:val="00AC7B56"/>
    <w:rsid w:val="00AD409A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3771E"/>
    <w:rsid w:val="00B45A34"/>
    <w:rsid w:val="00B46015"/>
    <w:rsid w:val="00B47339"/>
    <w:rsid w:val="00B47FB9"/>
    <w:rsid w:val="00B57508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87A75"/>
    <w:rsid w:val="00B9005B"/>
    <w:rsid w:val="00B91F0C"/>
    <w:rsid w:val="00B92885"/>
    <w:rsid w:val="00B946FA"/>
    <w:rsid w:val="00B94E33"/>
    <w:rsid w:val="00BA7427"/>
    <w:rsid w:val="00BB3722"/>
    <w:rsid w:val="00BC2F39"/>
    <w:rsid w:val="00BC326E"/>
    <w:rsid w:val="00BD0799"/>
    <w:rsid w:val="00BD20A7"/>
    <w:rsid w:val="00BD392E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409C"/>
    <w:rsid w:val="00C8503E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A5B38"/>
    <w:rsid w:val="00CB04CB"/>
    <w:rsid w:val="00CB25A5"/>
    <w:rsid w:val="00CB3729"/>
    <w:rsid w:val="00CB6523"/>
    <w:rsid w:val="00CC065C"/>
    <w:rsid w:val="00CC4D31"/>
    <w:rsid w:val="00CC5BFE"/>
    <w:rsid w:val="00CC63D2"/>
    <w:rsid w:val="00CC65B2"/>
    <w:rsid w:val="00CD0037"/>
    <w:rsid w:val="00CD3951"/>
    <w:rsid w:val="00CD746E"/>
    <w:rsid w:val="00CE0AC2"/>
    <w:rsid w:val="00CE5A0C"/>
    <w:rsid w:val="00CF5D96"/>
    <w:rsid w:val="00CF6C45"/>
    <w:rsid w:val="00D10C81"/>
    <w:rsid w:val="00D143D0"/>
    <w:rsid w:val="00D14778"/>
    <w:rsid w:val="00D1482E"/>
    <w:rsid w:val="00D17FBF"/>
    <w:rsid w:val="00D237BA"/>
    <w:rsid w:val="00D23DE6"/>
    <w:rsid w:val="00D34B26"/>
    <w:rsid w:val="00D3561F"/>
    <w:rsid w:val="00D4239E"/>
    <w:rsid w:val="00D42DAE"/>
    <w:rsid w:val="00D459F2"/>
    <w:rsid w:val="00D47FEF"/>
    <w:rsid w:val="00D51ADE"/>
    <w:rsid w:val="00D53D22"/>
    <w:rsid w:val="00D564B8"/>
    <w:rsid w:val="00D57006"/>
    <w:rsid w:val="00D57A94"/>
    <w:rsid w:val="00D60FC3"/>
    <w:rsid w:val="00D61B22"/>
    <w:rsid w:val="00D665FB"/>
    <w:rsid w:val="00D677CD"/>
    <w:rsid w:val="00D70BC6"/>
    <w:rsid w:val="00D7671F"/>
    <w:rsid w:val="00D775C1"/>
    <w:rsid w:val="00D80869"/>
    <w:rsid w:val="00D809D8"/>
    <w:rsid w:val="00D83E2B"/>
    <w:rsid w:val="00D86768"/>
    <w:rsid w:val="00D94183"/>
    <w:rsid w:val="00DA2AFF"/>
    <w:rsid w:val="00DA4609"/>
    <w:rsid w:val="00DA4A33"/>
    <w:rsid w:val="00DB2F93"/>
    <w:rsid w:val="00DB3949"/>
    <w:rsid w:val="00DB5A73"/>
    <w:rsid w:val="00DB72B7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6685"/>
    <w:rsid w:val="00E07252"/>
    <w:rsid w:val="00E1008A"/>
    <w:rsid w:val="00E10E5E"/>
    <w:rsid w:val="00E13526"/>
    <w:rsid w:val="00E13667"/>
    <w:rsid w:val="00E15041"/>
    <w:rsid w:val="00E161A9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5B9"/>
    <w:rsid w:val="00E66DD4"/>
    <w:rsid w:val="00E74F21"/>
    <w:rsid w:val="00E74F57"/>
    <w:rsid w:val="00E76484"/>
    <w:rsid w:val="00E76FEB"/>
    <w:rsid w:val="00E82AFA"/>
    <w:rsid w:val="00E82E21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10E3"/>
    <w:rsid w:val="00EC64F7"/>
    <w:rsid w:val="00ED3983"/>
    <w:rsid w:val="00ED5BAB"/>
    <w:rsid w:val="00ED72A4"/>
    <w:rsid w:val="00EE1546"/>
    <w:rsid w:val="00EE1F67"/>
    <w:rsid w:val="00EE4EFF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45A6"/>
    <w:rsid w:val="00F3571D"/>
    <w:rsid w:val="00F4109F"/>
    <w:rsid w:val="00F44E08"/>
    <w:rsid w:val="00F5107A"/>
    <w:rsid w:val="00F535E2"/>
    <w:rsid w:val="00F623DE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2285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B2F0D"/>
    <w:rsid w:val="00FB3936"/>
    <w:rsid w:val="00FC0FCE"/>
    <w:rsid w:val="00FD096F"/>
    <w:rsid w:val="00FD1298"/>
    <w:rsid w:val="00FD26CC"/>
    <w:rsid w:val="00FD5DF0"/>
    <w:rsid w:val="00FD60A0"/>
    <w:rsid w:val="00FE0373"/>
    <w:rsid w:val="00FE3AA8"/>
    <w:rsid w:val="00FE631B"/>
    <w:rsid w:val="00FF1C35"/>
    <w:rsid w:val="00FF3269"/>
    <w:rsid w:val="00FF5B9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basedOn w:val="Noklusjumarindkopasfonts"/>
    <w:link w:val="CharCharCharChar"/>
    <w:uiPriority w:val="99"/>
    <w:unhideWhenUsed/>
    <w:rsid w:val="00CA5B38"/>
    <w:rPr>
      <w:vertAlign w:val="superscript"/>
    </w:rPr>
  </w:style>
  <w:style w:type="paragraph" w:customStyle="1" w:styleId="CharCharCharChar">
    <w:name w:val="Char Char Char Char"/>
    <w:aliases w:val="Char2"/>
    <w:basedOn w:val="Parasts"/>
    <w:link w:val="Vresatsauce"/>
    <w:uiPriority w:val="99"/>
    <w:rsid w:val="00CA5B38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ldz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22748-53B0-44A0-96E6-E1D27DD0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2216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2022-06-03T12:11:00Z</dcterms:created>
  <dcterms:modified xsi:type="dcterms:W3CDTF">2022-06-03T12:11:00Z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