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rsidR="001A3CAD" w:rsidRPr="00C6135A" w:rsidRDefault="001A3CAD" w:rsidP="00445D89">
      <w:pPr>
        <w:tabs>
          <w:tab w:val="left" w:pos="3760"/>
        </w:tabs>
        <w:ind w:left="-284" w:right="282" w:firstLine="4395"/>
        <w:jc w:val="right"/>
        <w:rPr>
          <w:rFonts w:ascii="Times New Roman" w:hAnsi="Times New Roman" w:cs="Times New Roman"/>
          <w:i/>
          <w:sz w:val="24"/>
          <w:szCs w:val="24"/>
        </w:rPr>
      </w:pPr>
      <w:r w:rsidRPr="00C6135A">
        <w:rPr>
          <w:rFonts w:ascii="Times New Roman" w:hAnsi="Times New Roman" w:cs="Times New Roman"/>
          <w:i/>
          <w:sz w:val="24"/>
          <w:szCs w:val="24"/>
        </w:rPr>
        <w:t>APSTIPRINĀTS:</w:t>
      </w:r>
    </w:p>
    <w:p w:rsidR="001A3CAD" w:rsidRPr="00C6135A" w:rsidRDefault="001A3CAD" w:rsidP="00445D89">
      <w:pPr>
        <w:tabs>
          <w:tab w:val="left" w:pos="3760"/>
        </w:tabs>
        <w:ind w:left="-284" w:right="282" w:firstLine="4395"/>
        <w:jc w:val="right"/>
        <w:rPr>
          <w:rFonts w:ascii="Times New Roman" w:hAnsi="Times New Roman" w:cs="Times New Roman"/>
          <w:i/>
          <w:sz w:val="24"/>
          <w:szCs w:val="24"/>
        </w:rPr>
      </w:pPr>
      <w:r w:rsidRPr="00C6135A">
        <w:rPr>
          <w:rFonts w:ascii="Times New Roman" w:hAnsi="Times New Roman" w:cs="Times New Roman"/>
          <w:i/>
          <w:sz w:val="24"/>
          <w:szCs w:val="24"/>
        </w:rPr>
        <w:t xml:space="preserve">ar iepirkuma komisijas </w:t>
      </w:r>
      <w:r w:rsidRPr="00C6135A">
        <w:rPr>
          <w:rFonts w:ascii="Times New Roman" w:eastAsia="Arial Unicode MS" w:hAnsi="Times New Roman" w:cs="Times New Roman"/>
          <w:i/>
          <w:sz w:val="24"/>
          <w:szCs w:val="24"/>
        </w:rPr>
        <w:t xml:space="preserve">2019.gada </w:t>
      </w:r>
      <w:r w:rsidR="001A0FAB" w:rsidRPr="00C6135A">
        <w:rPr>
          <w:rFonts w:ascii="Times New Roman" w:eastAsia="Arial Unicode MS" w:hAnsi="Times New Roman" w:cs="Times New Roman"/>
          <w:i/>
          <w:sz w:val="24"/>
          <w:szCs w:val="24"/>
        </w:rPr>
        <w:t>2</w:t>
      </w:r>
      <w:r w:rsidR="00C6135A" w:rsidRPr="00C6135A">
        <w:rPr>
          <w:rFonts w:ascii="Times New Roman" w:eastAsia="Arial Unicode MS" w:hAnsi="Times New Roman" w:cs="Times New Roman"/>
          <w:i/>
          <w:sz w:val="24"/>
          <w:szCs w:val="24"/>
        </w:rPr>
        <w:t>0</w:t>
      </w:r>
      <w:r w:rsidRPr="00C6135A">
        <w:rPr>
          <w:rFonts w:ascii="Times New Roman" w:eastAsia="Arial Unicode MS" w:hAnsi="Times New Roman" w:cs="Times New Roman"/>
          <w:i/>
          <w:sz w:val="24"/>
          <w:szCs w:val="24"/>
        </w:rPr>
        <w:t>.</w:t>
      </w:r>
      <w:r w:rsidR="00A65EA9" w:rsidRPr="00C6135A">
        <w:rPr>
          <w:rFonts w:ascii="Times New Roman" w:eastAsia="Arial Unicode MS" w:hAnsi="Times New Roman" w:cs="Times New Roman"/>
          <w:i/>
          <w:sz w:val="24"/>
          <w:szCs w:val="24"/>
        </w:rPr>
        <w:t>septembr</w:t>
      </w:r>
      <w:r w:rsidRPr="00C6135A">
        <w:rPr>
          <w:rFonts w:ascii="Times New Roman" w:eastAsia="Arial Unicode MS" w:hAnsi="Times New Roman" w:cs="Times New Roman"/>
          <w:i/>
          <w:sz w:val="24"/>
          <w:szCs w:val="24"/>
        </w:rPr>
        <w:t xml:space="preserve">a </w:t>
      </w:r>
    </w:p>
    <w:p w:rsidR="001A3CAD" w:rsidRPr="00C6135A" w:rsidRDefault="001A3CAD" w:rsidP="00445D89">
      <w:pPr>
        <w:tabs>
          <w:tab w:val="left" w:pos="3760"/>
        </w:tabs>
        <w:ind w:left="-284" w:right="282" w:firstLine="4395"/>
        <w:jc w:val="right"/>
        <w:rPr>
          <w:rFonts w:ascii="Times New Roman" w:hAnsi="Times New Roman" w:cs="Times New Roman"/>
          <w:i/>
          <w:sz w:val="24"/>
          <w:szCs w:val="24"/>
        </w:rPr>
      </w:pPr>
      <w:r w:rsidRPr="00C6135A">
        <w:rPr>
          <w:rFonts w:ascii="Times New Roman" w:eastAsia="Arial Unicode MS" w:hAnsi="Times New Roman" w:cs="Times New Roman"/>
          <w:i/>
          <w:sz w:val="24"/>
          <w:szCs w:val="24"/>
        </w:rPr>
        <w:t>sēdes protokolu Nr.</w:t>
      </w:r>
      <w:r w:rsidR="00A65EA9" w:rsidRPr="00C6135A">
        <w:rPr>
          <w:rFonts w:ascii="Times New Roman" w:eastAsia="Arial Unicode MS" w:hAnsi="Times New Roman" w:cs="Times New Roman"/>
          <w:i/>
          <w:sz w:val="24"/>
          <w:szCs w:val="24"/>
        </w:rPr>
        <w:t>22</w:t>
      </w:r>
    </w:p>
    <w:p w:rsidR="001A3CAD" w:rsidRPr="00C6135A" w:rsidRDefault="001A3CAD" w:rsidP="00445D89">
      <w:pPr>
        <w:tabs>
          <w:tab w:val="left" w:pos="3760"/>
        </w:tabs>
        <w:ind w:left="-284" w:right="282"/>
        <w:jc w:val="center"/>
        <w:rPr>
          <w:rFonts w:ascii="Times New Roman" w:hAnsi="Times New Roman" w:cs="Times New Roman"/>
          <w:b/>
          <w:sz w:val="24"/>
          <w:szCs w:val="24"/>
        </w:rPr>
      </w:pPr>
    </w:p>
    <w:p w:rsidR="003957DA" w:rsidRPr="00C6135A" w:rsidRDefault="003957DA" w:rsidP="00445D89">
      <w:pPr>
        <w:jc w:val="center"/>
        <w:rPr>
          <w:rFonts w:ascii="Times New Roman" w:eastAsia="Times New Roman" w:hAnsi="Times New Roman" w:cs="Times New Roman"/>
          <w:b/>
          <w:sz w:val="24"/>
          <w:szCs w:val="24"/>
          <w:lang w:eastAsia="en-US"/>
        </w:rPr>
      </w:pPr>
      <w:r w:rsidRPr="00C6135A">
        <w:rPr>
          <w:rFonts w:ascii="Times New Roman" w:eastAsia="Times New Roman" w:hAnsi="Times New Roman" w:cs="Times New Roman"/>
          <w:b/>
          <w:sz w:val="24"/>
          <w:szCs w:val="24"/>
          <w:lang w:eastAsia="en-US"/>
        </w:rPr>
        <w:t>VAS “Latvijas dzelzceļš” organizētā</w:t>
      </w:r>
    </w:p>
    <w:p w:rsidR="003957DA" w:rsidRPr="00C6135A" w:rsidRDefault="003957DA" w:rsidP="00445D89">
      <w:pPr>
        <w:jc w:val="center"/>
        <w:rPr>
          <w:rFonts w:ascii="Times New Roman" w:eastAsia="Times New Roman" w:hAnsi="Times New Roman" w:cs="Times New Roman"/>
          <w:b/>
          <w:sz w:val="24"/>
          <w:szCs w:val="24"/>
          <w:lang w:eastAsia="en-US"/>
        </w:rPr>
      </w:pPr>
      <w:r w:rsidRPr="00C6135A">
        <w:rPr>
          <w:rFonts w:ascii="Times New Roman" w:eastAsia="Times New Roman" w:hAnsi="Times New Roman" w:cs="Times New Roman"/>
          <w:b/>
          <w:sz w:val="24"/>
          <w:szCs w:val="24"/>
          <w:lang w:eastAsia="en-US"/>
        </w:rPr>
        <w:t>Atklātā konkursa</w:t>
      </w:r>
    </w:p>
    <w:p w:rsidR="003957DA" w:rsidRPr="00C6135A" w:rsidRDefault="003957DA" w:rsidP="00445D89">
      <w:pPr>
        <w:jc w:val="center"/>
        <w:rPr>
          <w:rFonts w:ascii="Times New Roman" w:eastAsia="Times New Roman" w:hAnsi="Times New Roman" w:cs="Times New Roman"/>
          <w:b/>
          <w:sz w:val="24"/>
          <w:szCs w:val="24"/>
          <w:lang w:eastAsia="en-US"/>
        </w:rPr>
      </w:pPr>
      <w:r w:rsidRPr="00C6135A">
        <w:rPr>
          <w:rFonts w:ascii="Times New Roman" w:eastAsia="Times New Roman" w:hAnsi="Times New Roman" w:cs="Times New Roman"/>
          <w:b/>
          <w:sz w:val="24"/>
          <w:szCs w:val="24"/>
          <w:lang w:eastAsia="en-US"/>
        </w:rPr>
        <w:t>„</w:t>
      </w:r>
      <w:bookmarkStart w:id="0" w:name="_Hlk10018788"/>
      <w:r w:rsidRPr="00C6135A">
        <w:rPr>
          <w:rFonts w:ascii="Times New Roman" w:eastAsia="Times New Roman" w:hAnsi="Times New Roman" w:cs="Times New Roman"/>
          <w:b/>
          <w:sz w:val="24"/>
          <w:szCs w:val="24"/>
          <w:lang w:eastAsia="en-US"/>
        </w:rPr>
        <w:t>Daugavpils Šķirošanas stacijas attīstība: būvniecība</w:t>
      </w:r>
      <w:bookmarkEnd w:id="0"/>
      <w:r w:rsidRPr="00C6135A">
        <w:rPr>
          <w:rFonts w:ascii="Times New Roman" w:eastAsia="Times New Roman" w:hAnsi="Times New Roman" w:cs="Times New Roman"/>
          <w:b/>
          <w:sz w:val="24"/>
          <w:szCs w:val="24"/>
          <w:lang w:eastAsia="en-US"/>
        </w:rPr>
        <w:t>”</w:t>
      </w:r>
    </w:p>
    <w:p w:rsidR="003957DA" w:rsidRPr="00C6135A" w:rsidRDefault="003957DA" w:rsidP="00445D89">
      <w:pPr>
        <w:jc w:val="center"/>
        <w:rPr>
          <w:rFonts w:ascii="Times New Roman" w:eastAsia="Times New Roman" w:hAnsi="Times New Roman" w:cs="Times New Roman"/>
          <w:b/>
          <w:sz w:val="24"/>
          <w:szCs w:val="24"/>
          <w:lang w:eastAsia="en-US"/>
        </w:rPr>
      </w:pPr>
      <w:r w:rsidRPr="00C6135A">
        <w:rPr>
          <w:rFonts w:ascii="Times New Roman" w:eastAsia="Times New Roman" w:hAnsi="Times New Roman" w:cs="Times New Roman"/>
          <w:b/>
          <w:sz w:val="24"/>
          <w:szCs w:val="24"/>
          <w:lang w:eastAsia="en-US"/>
        </w:rPr>
        <w:t>(iepirkuma identifikācijas Nr.</w:t>
      </w:r>
    </w:p>
    <w:p w:rsidR="003957DA" w:rsidRPr="00C6135A" w:rsidRDefault="003957DA" w:rsidP="00445D89">
      <w:pPr>
        <w:jc w:val="center"/>
        <w:rPr>
          <w:rFonts w:ascii="Times New Roman" w:eastAsia="Times New Roman" w:hAnsi="Times New Roman" w:cs="Times New Roman"/>
          <w:b/>
          <w:sz w:val="24"/>
          <w:szCs w:val="24"/>
          <w:lang w:eastAsia="en-US"/>
        </w:rPr>
      </w:pPr>
      <w:r w:rsidRPr="00C6135A">
        <w:rPr>
          <w:rFonts w:ascii="Times New Roman" w:eastAsia="Times New Roman" w:hAnsi="Times New Roman" w:cs="Times New Roman"/>
          <w:b/>
          <w:sz w:val="24"/>
          <w:szCs w:val="24"/>
          <w:lang w:eastAsia="en-US"/>
        </w:rPr>
        <w:t>LDZ 2019/17-IB/6.2.1.2/16/I/002/01-04)</w:t>
      </w:r>
    </w:p>
    <w:p w:rsidR="001A3CAD" w:rsidRPr="00C6135A" w:rsidRDefault="001A3CAD" w:rsidP="00445D89">
      <w:pPr>
        <w:ind w:left="-284" w:right="-1"/>
        <w:jc w:val="center"/>
        <w:rPr>
          <w:rFonts w:ascii="Times New Roman" w:hAnsi="Times New Roman" w:cs="Times New Roman"/>
          <w:sz w:val="24"/>
          <w:szCs w:val="24"/>
        </w:rPr>
      </w:pPr>
    </w:p>
    <w:p w:rsidR="005758A8" w:rsidRPr="00C6135A" w:rsidRDefault="001A3CAD" w:rsidP="00445D89">
      <w:pPr>
        <w:ind w:left="-284" w:right="282"/>
        <w:jc w:val="center"/>
        <w:rPr>
          <w:rFonts w:ascii="Times New Roman" w:hAnsi="Times New Roman" w:cs="Times New Roman"/>
          <w:b/>
          <w:sz w:val="24"/>
          <w:szCs w:val="24"/>
        </w:rPr>
      </w:pPr>
      <w:r w:rsidRPr="00C6135A">
        <w:rPr>
          <w:rFonts w:ascii="Times New Roman" w:hAnsi="Times New Roman" w:cs="Times New Roman"/>
          <w:b/>
          <w:sz w:val="24"/>
          <w:szCs w:val="24"/>
        </w:rPr>
        <w:t>SKAIDROJUMS Nr.</w:t>
      </w:r>
      <w:r w:rsidR="00270116" w:rsidRPr="00C6135A">
        <w:rPr>
          <w:rFonts w:ascii="Times New Roman" w:hAnsi="Times New Roman" w:cs="Times New Roman"/>
          <w:b/>
          <w:sz w:val="24"/>
          <w:szCs w:val="24"/>
        </w:rPr>
        <w:t>1</w:t>
      </w:r>
      <w:r w:rsidR="00A65EA9" w:rsidRPr="00C6135A">
        <w:rPr>
          <w:rFonts w:ascii="Times New Roman" w:hAnsi="Times New Roman" w:cs="Times New Roman"/>
          <w:b/>
          <w:sz w:val="24"/>
          <w:szCs w:val="24"/>
        </w:rPr>
        <w:t>3</w:t>
      </w:r>
    </w:p>
    <w:p w:rsidR="004316AF" w:rsidRPr="00C6135A" w:rsidRDefault="004316AF"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6135A" w:rsidTr="009A6AFD">
        <w:trPr>
          <w:jc w:val="center"/>
        </w:trPr>
        <w:tc>
          <w:tcPr>
            <w:tcW w:w="1081" w:type="dxa"/>
            <w:shd w:val="clear" w:color="auto" w:fill="FFF2CC"/>
          </w:tcPr>
          <w:p w:rsidR="004D6653" w:rsidRPr="00C6135A" w:rsidRDefault="004D6653" w:rsidP="00C351C9">
            <w:pPr>
              <w:jc w:val="center"/>
              <w:rPr>
                <w:rFonts w:ascii="Times New Roman" w:eastAsia="Calibri" w:hAnsi="Times New Roman" w:cs="Times New Roman"/>
                <w:szCs w:val="24"/>
                <w:lang w:eastAsia="en-US"/>
              </w:rPr>
            </w:pPr>
            <w:proofErr w:type="spellStart"/>
            <w:r w:rsidRPr="00C6135A">
              <w:rPr>
                <w:rFonts w:ascii="Times New Roman" w:eastAsia="Calibri" w:hAnsi="Times New Roman" w:cs="Times New Roman"/>
                <w:szCs w:val="24"/>
                <w:lang w:eastAsia="en-US"/>
              </w:rPr>
              <w:t>Nr.p.k</w:t>
            </w:r>
            <w:proofErr w:type="spellEnd"/>
            <w:r w:rsidRPr="00C6135A">
              <w:rPr>
                <w:rFonts w:ascii="Times New Roman" w:eastAsia="Calibri" w:hAnsi="Times New Roman" w:cs="Times New Roman"/>
                <w:szCs w:val="24"/>
                <w:lang w:eastAsia="en-US"/>
              </w:rPr>
              <w:t>.</w:t>
            </w:r>
          </w:p>
        </w:tc>
        <w:tc>
          <w:tcPr>
            <w:tcW w:w="5055" w:type="dxa"/>
            <w:shd w:val="clear" w:color="auto" w:fill="FFF2CC"/>
          </w:tcPr>
          <w:p w:rsidR="004D6653" w:rsidRPr="00C6135A" w:rsidRDefault="004D6653" w:rsidP="00C351C9">
            <w:pPr>
              <w:jc w:val="center"/>
              <w:rPr>
                <w:rFonts w:ascii="Times New Roman" w:eastAsia="Calibri" w:hAnsi="Times New Roman" w:cs="Times New Roman"/>
                <w:i/>
                <w:szCs w:val="24"/>
                <w:lang w:eastAsia="en-US"/>
              </w:rPr>
            </w:pPr>
            <w:r w:rsidRPr="00C6135A">
              <w:rPr>
                <w:rFonts w:ascii="Times New Roman" w:eastAsia="Calibri" w:hAnsi="Times New Roman" w:cs="Times New Roman"/>
                <w:i/>
                <w:szCs w:val="24"/>
                <w:lang w:eastAsia="en-US"/>
              </w:rPr>
              <w:t>Jautājumi</w:t>
            </w:r>
          </w:p>
        </w:tc>
        <w:tc>
          <w:tcPr>
            <w:tcW w:w="5058" w:type="dxa"/>
            <w:shd w:val="clear" w:color="auto" w:fill="FFF2CC" w:themeFill="accent4" w:themeFillTint="33"/>
          </w:tcPr>
          <w:p w:rsidR="004D6653" w:rsidRPr="00C6135A" w:rsidRDefault="004D6653" w:rsidP="00C351C9">
            <w:pPr>
              <w:jc w:val="center"/>
              <w:rPr>
                <w:rFonts w:ascii="Times New Roman" w:eastAsia="Calibri" w:hAnsi="Times New Roman" w:cs="Times New Roman"/>
                <w:i/>
                <w:szCs w:val="24"/>
                <w:lang w:eastAsia="en-US"/>
              </w:rPr>
            </w:pPr>
            <w:r w:rsidRPr="00C6135A">
              <w:rPr>
                <w:rFonts w:ascii="Times New Roman" w:eastAsia="Calibri" w:hAnsi="Times New Roman" w:cs="Times New Roman"/>
                <w:i/>
                <w:szCs w:val="24"/>
                <w:lang w:eastAsia="en-US"/>
              </w:rPr>
              <w:t>Atbildes</w:t>
            </w:r>
          </w:p>
        </w:tc>
      </w:tr>
      <w:tr w:rsidR="004D6653" w:rsidRPr="00CF44FC" w:rsidTr="009A6AFD">
        <w:trPr>
          <w:jc w:val="center"/>
        </w:trPr>
        <w:tc>
          <w:tcPr>
            <w:tcW w:w="1081" w:type="dxa"/>
            <w:shd w:val="clear" w:color="auto" w:fill="DCFDD7"/>
          </w:tcPr>
          <w:p w:rsidR="004D6653" w:rsidRPr="00C6135A"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rsidR="004D6653" w:rsidRPr="00C6135A" w:rsidRDefault="004316AF" w:rsidP="00C351C9">
            <w:pPr>
              <w:jc w:val="center"/>
              <w:rPr>
                <w:rFonts w:ascii="Times New Roman" w:eastAsia="Calibri" w:hAnsi="Times New Roman" w:cs="Times New Roman"/>
                <w:szCs w:val="24"/>
                <w:lang w:eastAsia="en-US"/>
              </w:rPr>
            </w:pPr>
            <w:r w:rsidRPr="00C6135A">
              <w:rPr>
                <w:rFonts w:ascii="Times New Roman" w:eastAsia="Calibri" w:hAnsi="Times New Roman" w:cs="Times New Roman"/>
                <w:szCs w:val="24"/>
                <w:lang w:eastAsia="en-US"/>
              </w:rPr>
              <w:t>1</w:t>
            </w:r>
            <w:r w:rsidR="00A65EA9" w:rsidRPr="00C6135A">
              <w:rPr>
                <w:rFonts w:ascii="Times New Roman" w:eastAsia="Calibri" w:hAnsi="Times New Roman" w:cs="Times New Roman"/>
                <w:szCs w:val="24"/>
                <w:lang w:eastAsia="en-US"/>
              </w:rPr>
              <w:t>7</w:t>
            </w:r>
            <w:r w:rsidR="004D6653" w:rsidRPr="00C6135A">
              <w:rPr>
                <w:rFonts w:ascii="Times New Roman" w:eastAsia="Calibri" w:hAnsi="Times New Roman" w:cs="Times New Roman"/>
                <w:szCs w:val="24"/>
                <w:lang w:eastAsia="en-US"/>
              </w:rPr>
              <w:t>.0</w:t>
            </w:r>
            <w:r w:rsidR="00A65EA9" w:rsidRPr="00C6135A">
              <w:rPr>
                <w:rFonts w:ascii="Times New Roman" w:eastAsia="Calibri" w:hAnsi="Times New Roman" w:cs="Times New Roman"/>
                <w:szCs w:val="24"/>
                <w:lang w:eastAsia="en-US"/>
              </w:rPr>
              <w:t>9</w:t>
            </w:r>
            <w:r w:rsidR="004D6653" w:rsidRPr="00C6135A">
              <w:rPr>
                <w:rFonts w:ascii="Times New Roman" w:eastAsia="Calibri" w:hAnsi="Times New Roman" w:cs="Times New Roman"/>
                <w:szCs w:val="24"/>
                <w:lang w:eastAsia="en-US"/>
              </w:rPr>
              <w:t>.2019.</w:t>
            </w:r>
          </w:p>
        </w:tc>
        <w:tc>
          <w:tcPr>
            <w:tcW w:w="5058" w:type="dxa"/>
            <w:shd w:val="clear" w:color="auto" w:fill="DCFDD7"/>
          </w:tcPr>
          <w:p w:rsidR="004D6653" w:rsidRPr="00CF44FC" w:rsidRDefault="004316AF" w:rsidP="00C351C9">
            <w:pPr>
              <w:jc w:val="center"/>
              <w:rPr>
                <w:rFonts w:ascii="Times New Roman" w:eastAsia="Calibri" w:hAnsi="Times New Roman" w:cs="Times New Roman"/>
                <w:szCs w:val="24"/>
                <w:lang w:eastAsia="en-US"/>
              </w:rPr>
            </w:pPr>
            <w:r w:rsidRPr="00C6135A">
              <w:rPr>
                <w:rFonts w:ascii="Times New Roman" w:eastAsia="Calibri" w:hAnsi="Times New Roman" w:cs="Times New Roman"/>
                <w:szCs w:val="24"/>
                <w:lang w:eastAsia="en-US"/>
              </w:rPr>
              <w:t>2</w:t>
            </w:r>
            <w:r w:rsidR="00C6135A" w:rsidRPr="00C6135A">
              <w:rPr>
                <w:rFonts w:ascii="Times New Roman" w:eastAsia="Calibri" w:hAnsi="Times New Roman" w:cs="Times New Roman"/>
                <w:szCs w:val="24"/>
                <w:lang w:eastAsia="en-US"/>
              </w:rPr>
              <w:t>0</w:t>
            </w:r>
            <w:r w:rsidR="004D6653" w:rsidRPr="00C6135A">
              <w:rPr>
                <w:rFonts w:ascii="Times New Roman" w:eastAsia="Calibri" w:hAnsi="Times New Roman" w:cs="Times New Roman"/>
                <w:szCs w:val="24"/>
                <w:lang w:eastAsia="en-US"/>
              </w:rPr>
              <w:t>.0</w:t>
            </w:r>
            <w:r w:rsidR="00A65EA9" w:rsidRPr="00C6135A">
              <w:rPr>
                <w:rFonts w:ascii="Times New Roman" w:eastAsia="Calibri" w:hAnsi="Times New Roman" w:cs="Times New Roman"/>
                <w:szCs w:val="24"/>
                <w:lang w:eastAsia="en-US"/>
              </w:rPr>
              <w:t>9</w:t>
            </w:r>
            <w:r w:rsidR="004D6653" w:rsidRPr="00C6135A">
              <w:rPr>
                <w:rFonts w:ascii="Times New Roman" w:eastAsia="Calibri" w:hAnsi="Times New Roman" w:cs="Times New Roman"/>
                <w:szCs w:val="24"/>
                <w:lang w:eastAsia="en-US"/>
              </w:rPr>
              <w:t>.2019.</w:t>
            </w:r>
          </w:p>
        </w:tc>
      </w:tr>
      <w:tr w:rsidR="008A6FE5" w:rsidRPr="00C60349" w:rsidTr="00567013">
        <w:trPr>
          <w:trHeight w:val="2684"/>
          <w:jc w:val="center"/>
        </w:trPr>
        <w:tc>
          <w:tcPr>
            <w:tcW w:w="1081" w:type="dxa"/>
          </w:tcPr>
          <w:p w:rsidR="008A6FE5" w:rsidRPr="00CF44FC" w:rsidRDefault="008A6FE5" w:rsidP="008A6FE5">
            <w:pPr>
              <w:pStyle w:val="ListParagraph"/>
              <w:ind w:left="0"/>
              <w:jc w:val="center"/>
              <w:rPr>
                <w:rFonts w:ascii="Times New Roman" w:hAnsi="Times New Roman" w:cs="Times New Roman"/>
                <w:b/>
                <w:szCs w:val="24"/>
              </w:rPr>
            </w:pPr>
            <w:r w:rsidRPr="00CF44FC">
              <w:rPr>
                <w:rFonts w:ascii="Times New Roman" w:hAnsi="Times New Roman" w:cs="Times New Roman"/>
                <w:b/>
                <w:szCs w:val="24"/>
              </w:rPr>
              <w:t>1.</w:t>
            </w:r>
          </w:p>
        </w:tc>
        <w:tc>
          <w:tcPr>
            <w:tcW w:w="5055" w:type="dxa"/>
          </w:tcPr>
          <w:p w:rsidR="00A65EA9" w:rsidRPr="00A65EA9" w:rsidRDefault="00A65EA9" w:rsidP="00A65EA9">
            <w:pPr>
              <w:rPr>
                <w:rFonts w:ascii="Times New Roman" w:hAnsi="Times New Roman" w:cs="Times New Roman"/>
                <w:szCs w:val="24"/>
              </w:rPr>
            </w:pPr>
            <w:r w:rsidRPr="00A65EA9">
              <w:rPr>
                <w:rFonts w:ascii="Times New Roman" w:hAnsi="Times New Roman" w:cs="Times New Roman"/>
                <w:szCs w:val="24"/>
              </w:rPr>
              <w:t>Pasūtītāja prasību 3.sējuma “Uzkalna vadības sistēma” punkta 5.9.3. “Ātruma mērierīces” g) apakšpunktā minēts “Jābūt iespējai ar to veikt ātruma mērījumus no 0 līdz 16 m/s, pieļaujot mērījumu kļūdu ±1% apmērā”.</w:t>
            </w:r>
          </w:p>
          <w:p w:rsidR="004316AF" w:rsidRDefault="00A65EA9" w:rsidP="00A65EA9">
            <w:pPr>
              <w:ind w:firstLine="502"/>
              <w:rPr>
                <w:rFonts w:ascii="Times New Roman" w:hAnsi="Times New Roman" w:cs="Times New Roman"/>
                <w:szCs w:val="24"/>
              </w:rPr>
            </w:pPr>
            <w:r w:rsidRPr="00A65EA9">
              <w:rPr>
                <w:rFonts w:ascii="Times New Roman" w:hAnsi="Times New Roman" w:cs="Times New Roman"/>
                <w:szCs w:val="24"/>
              </w:rPr>
              <w:t>Ņemot vērā Pasūtītāja prasību grozījumus Nolikuma 5. pielikuma 3.sējuma 5.7.2.punktā, kurā  minēts, ka „Bremzei jābūt izstrādātai darbam ar vagonu ātrumu, lai nodrošinātu 5.1.3. un 5.1.4 punktu prasības”, lūdzam apstiprināt, ka Pretendents var piedāvāt tādas ātruma mērīšanas iekārtas, kas nodrošina punktu 5.1.3. un 5.1.4. izpildi, tas ir, tehniskās specifikācijas punkta 5.9.3. g) apakšpunkta prasību (angliski –„</w:t>
            </w:r>
            <w:proofErr w:type="spellStart"/>
            <w:r w:rsidRPr="00A65EA9">
              <w:rPr>
                <w:rFonts w:ascii="Times New Roman" w:hAnsi="Times New Roman" w:cs="Times New Roman"/>
                <w:szCs w:val="24"/>
              </w:rPr>
              <w:t>up</w:t>
            </w:r>
            <w:proofErr w:type="spellEnd"/>
            <w:r w:rsidRPr="00A65EA9">
              <w:rPr>
                <w:rFonts w:ascii="Times New Roman" w:hAnsi="Times New Roman" w:cs="Times New Roman"/>
                <w:szCs w:val="24"/>
              </w:rPr>
              <w:t xml:space="preserve"> to”; latviski –„līdz”), kas neaizliedz izmantot radaru ar spēju veikt ātruma mērījumus mazākus par 16m/s (piem. no 0 līdz 10m/s) pieļaujot mērījumu kļūdu ±1% apmērā. </w:t>
            </w:r>
          </w:p>
          <w:p w:rsidR="00A65EA9" w:rsidRPr="00CF44FC" w:rsidRDefault="00A65EA9" w:rsidP="00A65EA9">
            <w:pPr>
              <w:ind w:firstLine="502"/>
              <w:rPr>
                <w:rFonts w:ascii="Times New Roman" w:hAnsi="Times New Roman" w:cs="Times New Roman"/>
                <w:szCs w:val="24"/>
              </w:rPr>
            </w:pPr>
          </w:p>
        </w:tc>
        <w:tc>
          <w:tcPr>
            <w:tcW w:w="5058" w:type="dxa"/>
          </w:tcPr>
          <w:p w:rsidR="00C92753" w:rsidRPr="00C92753" w:rsidRDefault="00157D28" w:rsidP="00C92753">
            <w:pPr>
              <w:rPr>
                <w:rFonts w:ascii="Times New Roman" w:eastAsia="Calibri" w:hAnsi="Times New Roman" w:cs="Times New Roman"/>
                <w:szCs w:val="24"/>
                <w:lang w:eastAsia="en-US"/>
              </w:rPr>
            </w:pPr>
            <w:r>
              <w:rPr>
                <w:rFonts w:ascii="Times New Roman" w:eastAsia="Calibri" w:hAnsi="Times New Roman" w:cs="Times New Roman"/>
                <w:szCs w:val="24"/>
                <w:lang w:eastAsia="en-US"/>
              </w:rPr>
              <w:t>Pasūtītāja prasību</w:t>
            </w:r>
            <w:r w:rsidR="00C92753" w:rsidRPr="00C92753">
              <w:rPr>
                <w:rFonts w:ascii="Times New Roman" w:eastAsia="Calibri" w:hAnsi="Times New Roman" w:cs="Times New Roman"/>
                <w:szCs w:val="24"/>
                <w:lang w:eastAsia="en-US"/>
              </w:rPr>
              <w:t xml:space="preserve"> 3.sējuma 5.9.3</w:t>
            </w:r>
            <w:r w:rsidR="00C92753">
              <w:rPr>
                <w:rFonts w:ascii="Times New Roman" w:eastAsia="Calibri" w:hAnsi="Times New Roman" w:cs="Times New Roman"/>
                <w:szCs w:val="24"/>
                <w:lang w:eastAsia="en-US"/>
              </w:rPr>
              <w:t>.</w:t>
            </w:r>
            <w:r w:rsidR="00C92753" w:rsidRPr="00C92753">
              <w:rPr>
                <w:rFonts w:ascii="Times New Roman" w:eastAsia="Calibri" w:hAnsi="Times New Roman" w:cs="Times New Roman"/>
                <w:szCs w:val="24"/>
                <w:lang w:eastAsia="en-US"/>
              </w:rPr>
              <w:t>punkt</w:t>
            </w:r>
            <w:r>
              <w:rPr>
                <w:rFonts w:ascii="Times New Roman" w:eastAsia="Calibri" w:hAnsi="Times New Roman" w:cs="Times New Roman"/>
                <w:szCs w:val="24"/>
                <w:lang w:eastAsia="en-US"/>
              </w:rPr>
              <w:t>a</w:t>
            </w:r>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Speed</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measuring</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devices</w:t>
            </w:r>
            <w:proofErr w:type="spellEnd"/>
            <w:r w:rsidR="00C92753" w:rsidRPr="00C92753">
              <w:rPr>
                <w:rFonts w:ascii="Times New Roman" w:eastAsia="Calibri" w:hAnsi="Times New Roman" w:cs="Times New Roman"/>
                <w:szCs w:val="24"/>
                <w:lang w:eastAsia="en-US"/>
              </w:rPr>
              <w:t>” g) apakšpunktā ir no</w:t>
            </w:r>
            <w:r w:rsidR="00C92753">
              <w:rPr>
                <w:rFonts w:ascii="Times New Roman" w:eastAsia="Calibri" w:hAnsi="Times New Roman" w:cs="Times New Roman"/>
                <w:szCs w:val="24"/>
                <w:lang w:eastAsia="en-US"/>
              </w:rPr>
              <w:t>t</w:t>
            </w:r>
            <w:r w:rsidR="00C92753" w:rsidRPr="00C92753">
              <w:rPr>
                <w:rFonts w:ascii="Times New Roman" w:eastAsia="Calibri" w:hAnsi="Times New Roman" w:cs="Times New Roman"/>
                <w:szCs w:val="24"/>
                <w:lang w:eastAsia="en-US"/>
              </w:rPr>
              <w:t xml:space="preserve">eikts “It </w:t>
            </w:r>
            <w:proofErr w:type="spellStart"/>
            <w:r w:rsidR="00C92753" w:rsidRPr="00C92753">
              <w:rPr>
                <w:rFonts w:ascii="Times New Roman" w:eastAsia="Calibri" w:hAnsi="Times New Roman" w:cs="Times New Roman"/>
                <w:szCs w:val="24"/>
                <w:lang w:eastAsia="en-US"/>
              </w:rPr>
              <w:t>shall</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allow</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the</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measuring</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of</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speeds</w:t>
            </w:r>
            <w:proofErr w:type="spellEnd"/>
            <w:r w:rsidR="00C92753" w:rsidRPr="00C92753">
              <w:rPr>
                <w:rFonts w:ascii="Times New Roman" w:eastAsia="Calibri" w:hAnsi="Times New Roman" w:cs="Times New Roman"/>
                <w:szCs w:val="24"/>
                <w:lang w:eastAsia="en-US"/>
              </w:rPr>
              <w:t xml:space="preserve"> </w:t>
            </w:r>
            <w:proofErr w:type="spellStart"/>
            <w:r w:rsidR="00C92753" w:rsidRPr="00157D28">
              <w:rPr>
                <w:rFonts w:ascii="Times New Roman" w:eastAsia="Calibri" w:hAnsi="Times New Roman" w:cs="Times New Roman"/>
                <w:b/>
                <w:szCs w:val="24"/>
                <w:u w:val="single"/>
                <w:lang w:eastAsia="en-US"/>
              </w:rPr>
              <w:t>from</w:t>
            </w:r>
            <w:proofErr w:type="spellEnd"/>
            <w:r w:rsidR="00C92753" w:rsidRPr="00157D28">
              <w:rPr>
                <w:rFonts w:ascii="Times New Roman" w:eastAsia="Calibri" w:hAnsi="Times New Roman" w:cs="Times New Roman"/>
                <w:b/>
                <w:szCs w:val="24"/>
                <w:u w:val="single"/>
                <w:lang w:eastAsia="en-US"/>
              </w:rPr>
              <w:t xml:space="preserve"> 0 to 16 m/s</w:t>
            </w:r>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with</w:t>
            </w:r>
            <w:proofErr w:type="spellEnd"/>
            <w:r w:rsidR="00C92753" w:rsidRPr="00C92753">
              <w:rPr>
                <w:rFonts w:ascii="Times New Roman" w:eastAsia="Calibri" w:hAnsi="Times New Roman" w:cs="Times New Roman"/>
                <w:szCs w:val="24"/>
                <w:lang w:eastAsia="en-US"/>
              </w:rPr>
              <w:t xml:space="preserve"> a </w:t>
            </w:r>
            <w:proofErr w:type="spellStart"/>
            <w:r w:rsidR="00C92753" w:rsidRPr="00C92753">
              <w:rPr>
                <w:rFonts w:ascii="Times New Roman" w:eastAsia="Calibri" w:hAnsi="Times New Roman" w:cs="Times New Roman"/>
                <w:szCs w:val="24"/>
                <w:lang w:eastAsia="en-US"/>
              </w:rPr>
              <w:t>measuring</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error</w:t>
            </w:r>
            <w:proofErr w:type="spellEnd"/>
            <w:r w:rsidR="00C92753" w:rsidRPr="00C92753">
              <w:rPr>
                <w:rFonts w:ascii="Times New Roman" w:eastAsia="Calibri" w:hAnsi="Times New Roman" w:cs="Times New Roman"/>
                <w:szCs w:val="24"/>
                <w:lang w:eastAsia="en-US"/>
              </w:rPr>
              <w:t xml:space="preserve"> </w:t>
            </w:r>
            <w:proofErr w:type="spellStart"/>
            <w:r w:rsidR="00C92753" w:rsidRPr="00C92753">
              <w:rPr>
                <w:rFonts w:ascii="Times New Roman" w:eastAsia="Calibri" w:hAnsi="Times New Roman" w:cs="Times New Roman"/>
                <w:szCs w:val="24"/>
                <w:lang w:eastAsia="en-US"/>
              </w:rPr>
              <w:t>of</w:t>
            </w:r>
            <w:proofErr w:type="spellEnd"/>
            <w:r w:rsidR="00C92753" w:rsidRPr="00C92753">
              <w:rPr>
                <w:rFonts w:ascii="Times New Roman" w:eastAsia="Calibri" w:hAnsi="Times New Roman" w:cs="Times New Roman"/>
                <w:szCs w:val="24"/>
                <w:lang w:eastAsia="en-US"/>
              </w:rPr>
              <w:t xml:space="preserve"> ±1%”.</w:t>
            </w:r>
          </w:p>
          <w:p w:rsidR="00C92753" w:rsidRPr="004316AF" w:rsidRDefault="00C92753" w:rsidP="00C92753">
            <w:pPr>
              <w:rPr>
                <w:rFonts w:ascii="Times New Roman" w:eastAsia="Calibri" w:hAnsi="Times New Roman" w:cs="Times New Roman"/>
                <w:szCs w:val="24"/>
                <w:lang w:eastAsia="en-US"/>
              </w:rPr>
            </w:pPr>
            <w:r w:rsidRPr="00C92753">
              <w:rPr>
                <w:rFonts w:ascii="Times New Roman" w:eastAsia="Calibri" w:hAnsi="Times New Roman" w:cs="Times New Roman"/>
                <w:szCs w:val="24"/>
                <w:lang w:eastAsia="en-US"/>
              </w:rPr>
              <w:t>Pretendentam ir jānodrošina Pasūtītāja prasību 3.sējuma 5.9.3.punkta prasību izpilde.</w:t>
            </w:r>
            <w:bookmarkStart w:id="1" w:name="_GoBack"/>
            <w:bookmarkEnd w:id="1"/>
          </w:p>
        </w:tc>
      </w:tr>
      <w:tr w:rsidR="00A65EA9" w:rsidRPr="00C60349" w:rsidTr="00567013">
        <w:trPr>
          <w:trHeight w:val="2684"/>
          <w:jc w:val="center"/>
        </w:trPr>
        <w:tc>
          <w:tcPr>
            <w:tcW w:w="1081" w:type="dxa"/>
          </w:tcPr>
          <w:p w:rsidR="00A65EA9" w:rsidRPr="00CF44FC" w:rsidRDefault="00A65EA9" w:rsidP="008A6FE5">
            <w:pPr>
              <w:pStyle w:val="ListParagraph"/>
              <w:ind w:left="0"/>
              <w:jc w:val="center"/>
              <w:rPr>
                <w:rFonts w:ascii="Times New Roman" w:hAnsi="Times New Roman" w:cs="Times New Roman"/>
                <w:b/>
                <w:szCs w:val="24"/>
              </w:rPr>
            </w:pPr>
            <w:r>
              <w:rPr>
                <w:rFonts w:ascii="Times New Roman" w:hAnsi="Times New Roman" w:cs="Times New Roman"/>
                <w:b/>
                <w:szCs w:val="24"/>
              </w:rPr>
              <w:t>2.</w:t>
            </w:r>
          </w:p>
        </w:tc>
        <w:tc>
          <w:tcPr>
            <w:tcW w:w="5055" w:type="dxa"/>
          </w:tcPr>
          <w:p w:rsidR="00A65EA9" w:rsidRPr="00A65EA9" w:rsidRDefault="00A65EA9" w:rsidP="00A65EA9">
            <w:pPr>
              <w:rPr>
                <w:rFonts w:ascii="Times New Roman" w:hAnsi="Times New Roman" w:cs="Times New Roman"/>
                <w:szCs w:val="24"/>
              </w:rPr>
            </w:pPr>
            <w:r w:rsidRPr="00A65EA9">
              <w:rPr>
                <w:rFonts w:ascii="Times New Roman" w:hAnsi="Times New Roman" w:cs="Times New Roman"/>
                <w:szCs w:val="24"/>
              </w:rPr>
              <w:t xml:space="preserve">Pasūtītāja prasību 5.sējuma “Elektroapgāde” punktā 13.2. “Tehniskās prasības attiecībā uz ietaisēm un ierīcēm TA-01” minēts, </w:t>
            </w:r>
            <w:proofErr w:type="spellStart"/>
            <w:r w:rsidRPr="00A65EA9">
              <w:rPr>
                <w:rFonts w:ascii="Times New Roman" w:hAnsi="Times New Roman" w:cs="Times New Roman"/>
                <w:szCs w:val="24"/>
              </w:rPr>
              <w:t>Elegāzes</w:t>
            </w:r>
            <w:proofErr w:type="spellEnd"/>
            <w:r w:rsidRPr="00A65EA9">
              <w:rPr>
                <w:rFonts w:ascii="Times New Roman" w:hAnsi="Times New Roman" w:cs="Times New Roman"/>
                <w:szCs w:val="24"/>
              </w:rPr>
              <w:t xml:space="preserve"> jaudas slēdži - nominālais īsslēguma strāvas atslēgšanu skaits (</w:t>
            </w:r>
            <w:proofErr w:type="spellStart"/>
            <w:r w:rsidRPr="00A65EA9">
              <w:rPr>
                <w:rFonts w:ascii="Times New Roman" w:hAnsi="Times New Roman" w:cs="Times New Roman"/>
                <w:szCs w:val="24"/>
              </w:rPr>
              <w:t>Number</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of</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short-circuit</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breaking</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operations</w:t>
            </w:r>
            <w:proofErr w:type="spellEnd"/>
            <w:r w:rsidRPr="00A65EA9">
              <w:rPr>
                <w:rFonts w:ascii="Times New Roman" w:hAnsi="Times New Roman" w:cs="Times New Roman"/>
                <w:szCs w:val="24"/>
              </w:rPr>
              <w:t>) n ≥ 20; mehānisko komutāciju skaits (</w:t>
            </w:r>
            <w:proofErr w:type="spellStart"/>
            <w:r w:rsidRPr="00A65EA9">
              <w:rPr>
                <w:rFonts w:ascii="Times New Roman" w:hAnsi="Times New Roman" w:cs="Times New Roman"/>
                <w:szCs w:val="24"/>
              </w:rPr>
              <w:t>Number</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of</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mechanical</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operating</w:t>
            </w:r>
            <w:proofErr w:type="spellEnd"/>
            <w:r w:rsidRPr="00A65EA9">
              <w:rPr>
                <w:rFonts w:ascii="Times New Roman" w:hAnsi="Times New Roman" w:cs="Times New Roman"/>
                <w:szCs w:val="24"/>
              </w:rPr>
              <w:t xml:space="preserve"> </w:t>
            </w:r>
            <w:proofErr w:type="spellStart"/>
            <w:r w:rsidRPr="00A65EA9">
              <w:rPr>
                <w:rFonts w:ascii="Times New Roman" w:hAnsi="Times New Roman" w:cs="Times New Roman"/>
                <w:szCs w:val="24"/>
              </w:rPr>
              <w:t>cycles</w:t>
            </w:r>
            <w:proofErr w:type="spellEnd"/>
            <w:r w:rsidRPr="00A65EA9">
              <w:rPr>
                <w:rFonts w:ascii="Times New Roman" w:hAnsi="Times New Roman" w:cs="Times New Roman"/>
                <w:szCs w:val="24"/>
              </w:rPr>
              <w:t xml:space="preserve">) n ≥ 2000. </w:t>
            </w:r>
          </w:p>
          <w:p w:rsidR="00A65EA9" w:rsidRDefault="00A65EA9" w:rsidP="003D6B1B">
            <w:pPr>
              <w:spacing w:before="240"/>
              <w:ind w:firstLine="502"/>
              <w:rPr>
                <w:rFonts w:ascii="Times New Roman" w:hAnsi="Times New Roman" w:cs="Times New Roman"/>
                <w:szCs w:val="24"/>
              </w:rPr>
            </w:pPr>
            <w:r w:rsidRPr="00A65EA9">
              <w:rPr>
                <w:rFonts w:ascii="Times New Roman" w:hAnsi="Times New Roman" w:cs="Times New Roman"/>
                <w:szCs w:val="24"/>
              </w:rPr>
              <w:t>Lūdzam apstiprināt, ka ir pieļaujamas atkāpes, pie nosacījuma, ja aprēķinos faktiskās tīkla īsslēguma strāvas varētu izrādīties mazākas.</w:t>
            </w:r>
          </w:p>
          <w:p w:rsidR="00A65EA9" w:rsidRPr="00A65EA9" w:rsidRDefault="00A65EA9" w:rsidP="00A65EA9">
            <w:pPr>
              <w:ind w:firstLine="502"/>
              <w:rPr>
                <w:rFonts w:ascii="Times New Roman" w:hAnsi="Times New Roman" w:cs="Times New Roman"/>
                <w:szCs w:val="24"/>
              </w:rPr>
            </w:pPr>
          </w:p>
        </w:tc>
        <w:tc>
          <w:tcPr>
            <w:tcW w:w="5058" w:type="dxa"/>
          </w:tcPr>
          <w:p w:rsidR="00896149" w:rsidRDefault="00896149" w:rsidP="003D6B1B">
            <w:pPr>
              <w:rPr>
                <w:rFonts w:ascii="Arial" w:hAnsi="Arial" w:cs="Arial"/>
                <w:sz w:val="20"/>
                <w:szCs w:val="20"/>
              </w:rPr>
            </w:pPr>
            <w:r w:rsidRPr="00896149">
              <w:rPr>
                <w:rFonts w:ascii="Times New Roman" w:hAnsi="Times New Roman" w:cs="Times New Roman"/>
                <w:szCs w:val="24"/>
              </w:rPr>
              <w:t xml:space="preserve">Pretendentam ir </w:t>
            </w:r>
            <w:r>
              <w:rPr>
                <w:rFonts w:ascii="Times New Roman" w:hAnsi="Times New Roman" w:cs="Times New Roman"/>
                <w:szCs w:val="24"/>
              </w:rPr>
              <w:t>jānodrošina Pasūtītāja prasību 5</w:t>
            </w:r>
            <w:r w:rsidRPr="00896149">
              <w:rPr>
                <w:rFonts w:ascii="Times New Roman" w:hAnsi="Times New Roman" w:cs="Times New Roman"/>
                <w:szCs w:val="24"/>
              </w:rPr>
              <w:t xml:space="preserve">.sējuma </w:t>
            </w:r>
            <w:r>
              <w:rPr>
                <w:rFonts w:ascii="Times New Roman" w:hAnsi="Times New Roman" w:cs="Times New Roman"/>
                <w:szCs w:val="24"/>
              </w:rPr>
              <w:t>13.2</w:t>
            </w:r>
            <w:r w:rsidRPr="00896149">
              <w:rPr>
                <w:rFonts w:ascii="Times New Roman" w:hAnsi="Times New Roman" w:cs="Times New Roman"/>
                <w:szCs w:val="24"/>
              </w:rPr>
              <w:t>.</w:t>
            </w:r>
            <w:r w:rsidR="00C103E6" w:rsidRPr="00896149">
              <w:rPr>
                <w:rFonts w:ascii="Times New Roman" w:hAnsi="Times New Roman" w:cs="Times New Roman"/>
                <w:szCs w:val="24"/>
              </w:rPr>
              <w:t>punkta</w:t>
            </w:r>
            <w:r w:rsidR="00C103E6">
              <w:rPr>
                <w:rFonts w:ascii="Times New Roman" w:hAnsi="Times New Roman" w:cs="Times New Roman"/>
                <w:szCs w:val="24"/>
              </w:rPr>
              <w:t xml:space="preserve"> </w:t>
            </w:r>
            <w:r>
              <w:rPr>
                <w:rFonts w:ascii="Times New Roman" w:hAnsi="Times New Roman" w:cs="Times New Roman"/>
                <w:szCs w:val="24"/>
              </w:rPr>
              <w:t>prasību izpilde</w:t>
            </w:r>
            <w:r w:rsidR="00BC2887">
              <w:rPr>
                <w:rFonts w:ascii="Times New Roman" w:hAnsi="Times New Roman" w:cs="Times New Roman"/>
                <w:szCs w:val="24"/>
              </w:rPr>
              <w:t xml:space="preserve"> bez atkāpēm un nosacījumiem.</w:t>
            </w:r>
          </w:p>
        </w:tc>
      </w:tr>
      <w:tr w:rsidR="00A65EA9" w:rsidRPr="00C60349" w:rsidTr="00A65EA9">
        <w:trPr>
          <w:trHeight w:val="1721"/>
          <w:jc w:val="center"/>
        </w:trPr>
        <w:tc>
          <w:tcPr>
            <w:tcW w:w="1081" w:type="dxa"/>
          </w:tcPr>
          <w:p w:rsidR="00A65EA9" w:rsidRPr="00CF44FC" w:rsidRDefault="00A65EA9" w:rsidP="008A6FE5">
            <w:pPr>
              <w:pStyle w:val="ListParagraph"/>
              <w:ind w:left="0"/>
              <w:jc w:val="center"/>
              <w:rPr>
                <w:rFonts w:ascii="Times New Roman" w:hAnsi="Times New Roman" w:cs="Times New Roman"/>
                <w:b/>
                <w:szCs w:val="24"/>
              </w:rPr>
            </w:pPr>
            <w:r>
              <w:rPr>
                <w:rFonts w:ascii="Times New Roman" w:hAnsi="Times New Roman" w:cs="Times New Roman"/>
                <w:b/>
                <w:szCs w:val="24"/>
              </w:rPr>
              <w:t>3.</w:t>
            </w:r>
          </w:p>
        </w:tc>
        <w:tc>
          <w:tcPr>
            <w:tcW w:w="5055" w:type="dxa"/>
          </w:tcPr>
          <w:p w:rsidR="00A65EA9" w:rsidRPr="00A65EA9" w:rsidRDefault="00A65EA9" w:rsidP="00A65EA9">
            <w:pPr>
              <w:rPr>
                <w:rFonts w:ascii="Times New Roman" w:hAnsi="Times New Roman" w:cs="Times New Roman"/>
                <w:szCs w:val="24"/>
              </w:rPr>
            </w:pPr>
            <w:r w:rsidRPr="00A65EA9">
              <w:rPr>
                <w:rFonts w:ascii="Times New Roman" w:hAnsi="Times New Roman" w:cs="Times New Roman"/>
                <w:szCs w:val="24"/>
              </w:rPr>
              <w:t>Lūdzam norādīt Daugavpils šķirošanas parka zonu,  kurā ir jānodrošina dzirdamība, veicot Pasūtītāja prasību 4.sējuma “Telekomunikācijas” punktā 2.6. minēto divpusējo parka skaļruņu sakaru (</w:t>
            </w:r>
            <w:proofErr w:type="spellStart"/>
            <w:r w:rsidRPr="00A65EA9">
              <w:rPr>
                <w:rFonts w:ascii="Times New Roman" w:hAnsi="Times New Roman" w:cs="Times New Roman"/>
                <w:szCs w:val="24"/>
              </w:rPr>
              <w:t>skaļsakaru</w:t>
            </w:r>
            <w:proofErr w:type="spellEnd"/>
            <w:r w:rsidRPr="00A65EA9">
              <w:rPr>
                <w:rFonts w:ascii="Times New Roman" w:hAnsi="Times New Roman" w:cs="Times New Roman"/>
                <w:szCs w:val="24"/>
              </w:rPr>
              <w:t>) sistēmas izbūvi.</w:t>
            </w:r>
          </w:p>
        </w:tc>
        <w:tc>
          <w:tcPr>
            <w:tcW w:w="5058" w:type="dxa"/>
          </w:tcPr>
          <w:p w:rsidR="00A65EA9" w:rsidRPr="007F534C" w:rsidRDefault="00896149" w:rsidP="00FC38A3">
            <w:pPr>
              <w:rPr>
                <w:rFonts w:ascii="Arial" w:hAnsi="Arial" w:cs="Arial"/>
                <w:sz w:val="20"/>
                <w:szCs w:val="20"/>
              </w:rPr>
            </w:pPr>
            <w:r w:rsidRPr="007F534C">
              <w:rPr>
                <w:rFonts w:ascii="Times New Roman" w:hAnsi="Times New Roman" w:cs="Times New Roman"/>
                <w:szCs w:val="24"/>
              </w:rPr>
              <w:t>Dzirdamību jānodrošina</w:t>
            </w:r>
            <w:r w:rsidR="00CF047D">
              <w:rPr>
                <w:rFonts w:ascii="Times New Roman" w:hAnsi="Times New Roman" w:cs="Times New Roman"/>
                <w:szCs w:val="24"/>
              </w:rPr>
              <w:t xml:space="preserve"> sliežu ceļu zonā,</w:t>
            </w:r>
            <w:r w:rsidRPr="007F534C">
              <w:rPr>
                <w:rFonts w:ascii="Times New Roman" w:hAnsi="Times New Roman" w:cs="Times New Roman"/>
                <w:szCs w:val="24"/>
              </w:rPr>
              <w:t xml:space="preserve"> projekta</w:t>
            </w:r>
            <w:r w:rsidR="00CF047D">
              <w:rPr>
                <w:rFonts w:ascii="Times New Roman" w:hAnsi="Times New Roman" w:cs="Times New Roman"/>
                <w:szCs w:val="24"/>
              </w:rPr>
              <w:t xml:space="preserve"> un sliežu ceļu projekta</w:t>
            </w:r>
            <w:r w:rsidRPr="007F534C">
              <w:rPr>
                <w:rFonts w:ascii="Times New Roman" w:hAnsi="Times New Roman" w:cs="Times New Roman"/>
                <w:szCs w:val="24"/>
              </w:rPr>
              <w:t xml:space="preserve"> </w:t>
            </w:r>
            <w:r w:rsidR="00CF047D">
              <w:rPr>
                <w:rFonts w:ascii="Times New Roman" w:hAnsi="Times New Roman" w:cs="Times New Roman"/>
                <w:szCs w:val="24"/>
              </w:rPr>
              <w:t>robežās</w:t>
            </w:r>
            <w:r w:rsidR="00835774" w:rsidRPr="007F534C">
              <w:rPr>
                <w:rFonts w:ascii="Times New Roman" w:hAnsi="Times New Roman" w:cs="Times New Roman"/>
                <w:szCs w:val="24"/>
              </w:rPr>
              <w:t>,</w:t>
            </w:r>
            <w:r w:rsidRPr="007F534C">
              <w:rPr>
                <w:rFonts w:ascii="Times New Roman" w:hAnsi="Times New Roman" w:cs="Times New Roman"/>
                <w:szCs w:val="24"/>
              </w:rPr>
              <w:t xml:space="preserve"> saskaņā ar </w:t>
            </w:r>
            <w:r w:rsidR="00835774" w:rsidRPr="007F534C">
              <w:rPr>
                <w:rFonts w:ascii="Times New Roman" w:hAnsi="Times New Roman" w:cs="Times New Roman"/>
                <w:szCs w:val="24"/>
              </w:rPr>
              <w:t>Pasūtī</w:t>
            </w:r>
            <w:r w:rsidRPr="007F534C">
              <w:rPr>
                <w:rFonts w:ascii="Times New Roman" w:hAnsi="Times New Roman" w:cs="Times New Roman"/>
                <w:szCs w:val="24"/>
              </w:rPr>
              <w:t>tāja prasīb</w:t>
            </w:r>
            <w:r w:rsidR="00C103E6">
              <w:rPr>
                <w:rFonts w:ascii="Times New Roman" w:hAnsi="Times New Roman" w:cs="Times New Roman"/>
                <w:szCs w:val="24"/>
              </w:rPr>
              <w:t>u</w:t>
            </w:r>
            <w:r w:rsidRPr="007F534C">
              <w:rPr>
                <w:rFonts w:ascii="Times New Roman" w:hAnsi="Times New Roman" w:cs="Times New Roman"/>
                <w:szCs w:val="24"/>
              </w:rPr>
              <w:t xml:space="preserve"> 2.sējum</w:t>
            </w:r>
            <w:r w:rsidR="00C103E6">
              <w:rPr>
                <w:rFonts w:ascii="Times New Roman" w:hAnsi="Times New Roman" w:cs="Times New Roman"/>
                <w:szCs w:val="24"/>
              </w:rPr>
              <w:t>a</w:t>
            </w:r>
            <w:r w:rsidRPr="007F534C">
              <w:rPr>
                <w:rFonts w:ascii="Times New Roman" w:hAnsi="Times New Roman" w:cs="Times New Roman"/>
                <w:szCs w:val="24"/>
              </w:rPr>
              <w:t xml:space="preserve"> Pielikumu</w:t>
            </w:r>
            <w:r w:rsidR="00835774" w:rsidRPr="007F534C">
              <w:rPr>
                <w:rFonts w:ascii="Times New Roman" w:hAnsi="Times New Roman" w:cs="Times New Roman"/>
                <w:szCs w:val="24"/>
              </w:rPr>
              <w:t xml:space="preserve"> Nr.1 “Ceļu plāns”.</w:t>
            </w:r>
          </w:p>
        </w:tc>
      </w:tr>
    </w:tbl>
    <w:p w:rsidR="00D15318" w:rsidRDefault="00D15318" w:rsidP="003F3132">
      <w:pPr>
        <w:jc w:val="both"/>
        <w:rPr>
          <w:rFonts w:ascii="Times New Roman" w:hAnsi="Times New Roman" w:cs="Times New Roman"/>
          <w:sz w:val="24"/>
          <w:szCs w:val="24"/>
        </w:rPr>
      </w:pPr>
    </w:p>
    <w:sectPr w:rsidR="00D15318" w:rsidSect="00A65EA9">
      <w:footerReference w:type="default" r:id="rId7"/>
      <w:pgSz w:w="11906" w:h="16838" w:code="9"/>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601" w:rsidRDefault="008E6601" w:rsidP="00591256">
      <w:r>
        <w:separator/>
      </w:r>
    </w:p>
  </w:endnote>
  <w:endnote w:type="continuationSeparator" w:id="0">
    <w:p w:rsidR="008E6601" w:rsidRDefault="008E660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047463"/>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A75BE9">
          <w:rPr>
            <w:noProof/>
          </w:rPr>
          <w:t>3</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601" w:rsidRDefault="008E6601" w:rsidP="00591256">
      <w:r>
        <w:separator/>
      </w:r>
    </w:p>
  </w:footnote>
  <w:footnote w:type="continuationSeparator" w:id="0">
    <w:p w:rsidR="008E6601" w:rsidRDefault="008E660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BE4BF3"/>
    <w:multiLevelType w:val="hybridMultilevel"/>
    <w:tmpl w:val="42E6E930"/>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AC76C07"/>
    <w:multiLevelType w:val="hybridMultilevel"/>
    <w:tmpl w:val="559A8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8"/>
  </w:num>
  <w:num w:numId="5">
    <w:abstractNumId w:val="4"/>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0A1E"/>
    <w:rsid w:val="00010BF7"/>
    <w:rsid w:val="000132C4"/>
    <w:rsid w:val="00026382"/>
    <w:rsid w:val="00026BBF"/>
    <w:rsid w:val="000355FC"/>
    <w:rsid w:val="00052337"/>
    <w:rsid w:val="00057DFF"/>
    <w:rsid w:val="00060E5C"/>
    <w:rsid w:val="00064B52"/>
    <w:rsid w:val="0006665B"/>
    <w:rsid w:val="000726D9"/>
    <w:rsid w:val="00086655"/>
    <w:rsid w:val="00094B50"/>
    <w:rsid w:val="00095D6B"/>
    <w:rsid w:val="00097E03"/>
    <w:rsid w:val="000A294A"/>
    <w:rsid w:val="000A4C8F"/>
    <w:rsid w:val="000D40EB"/>
    <w:rsid w:val="000E62C6"/>
    <w:rsid w:val="000F0FAC"/>
    <w:rsid w:val="000F2C74"/>
    <w:rsid w:val="000F429B"/>
    <w:rsid w:val="00105885"/>
    <w:rsid w:val="001118B2"/>
    <w:rsid w:val="00111BF2"/>
    <w:rsid w:val="00116AE7"/>
    <w:rsid w:val="00121E64"/>
    <w:rsid w:val="00131B1B"/>
    <w:rsid w:val="001352CF"/>
    <w:rsid w:val="001356EC"/>
    <w:rsid w:val="00143C7E"/>
    <w:rsid w:val="00151AD5"/>
    <w:rsid w:val="00155EE4"/>
    <w:rsid w:val="001563F9"/>
    <w:rsid w:val="00157D28"/>
    <w:rsid w:val="00163F1B"/>
    <w:rsid w:val="00167786"/>
    <w:rsid w:val="001702A3"/>
    <w:rsid w:val="001711A0"/>
    <w:rsid w:val="001828CE"/>
    <w:rsid w:val="001A0FAB"/>
    <w:rsid w:val="001A2079"/>
    <w:rsid w:val="001A3C4E"/>
    <w:rsid w:val="001A3CAD"/>
    <w:rsid w:val="001A47AA"/>
    <w:rsid w:val="001B4F54"/>
    <w:rsid w:val="001B7B25"/>
    <w:rsid w:val="001C5BC7"/>
    <w:rsid w:val="001D410E"/>
    <w:rsid w:val="001E172F"/>
    <w:rsid w:val="001E7244"/>
    <w:rsid w:val="001F0545"/>
    <w:rsid w:val="001F2825"/>
    <w:rsid w:val="002002BC"/>
    <w:rsid w:val="002178F2"/>
    <w:rsid w:val="00222B28"/>
    <w:rsid w:val="002247D0"/>
    <w:rsid w:val="00224E42"/>
    <w:rsid w:val="0024205C"/>
    <w:rsid w:val="0024545C"/>
    <w:rsid w:val="00253F47"/>
    <w:rsid w:val="00265DC7"/>
    <w:rsid w:val="00270116"/>
    <w:rsid w:val="00271D66"/>
    <w:rsid w:val="00283397"/>
    <w:rsid w:val="00283A0F"/>
    <w:rsid w:val="0028443C"/>
    <w:rsid w:val="00291CA7"/>
    <w:rsid w:val="002B3EEF"/>
    <w:rsid w:val="002B72C0"/>
    <w:rsid w:val="002C511A"/>
    <w:rsid w:val="002E107A"/>
    <w:rsid w:val="002E14BD"/>
    <w:rsid w:val="002E23F3"/>
    <w:rsid w:val="002F4012"/>
    <w:rsid w:val="003165F1"/>
    <w:rsid w:val="003250B9"/>
    <w:rsid w:val="003253B5"/>
    <w:rsid w:val="00330242"/>
    <w:rsid w:val="00343F34"/>
    <w:rsid w:val="00344070"/>
    <w:rsid w:val="00346571"/>
    <w:rsid w:val="003546C1"/>
    <w:rsid w:val="00384D2D"/>
    <w:rsid w:val="00385103"/>
    <w:rsid w:val="003872C0"/>
    <w:rsid w:val="00390F2C"/>
    <w:rsid w:val="00394FF0"/>
    <w:rsid w:val="003957DA"/>
    <w:rsid w:val="003A50C2"/>
    <w:rsid w:val="003A599E"/>
    <w:rsid w:val="003A7B47"/>
    <w:rsid w:val="003C2B49"/>
    <w:rsid w:val="003C380E"/>
    <w:rsid w:val="003C5A07"/>
    <w:rsid w:val="003D3055"/>
    <w:rsid w:val="003D576F"/>
    <w:rsid w:val="003D6003"/>
    <w:rsid w:val="003D6B1B"/>
    <w:rsid w:val="003F3132"/>
    <w:rsid w:val="00401D24"/>
    <w:rsid w:val="004045D5"/>
    <w:rsid w:val="00406B04"/>
    <w:rsid w:val="004316AF"/>
    <w:rsid w:val="0044401B"/>
    <w:rsid w:val="00445D89"/>
    <w:rsid w:val="00454DBB"/>
    <w:rsid w:val="00460E60"/>
    <w:rsid w:val="004867C9"/>
    <w:rsid w:val="00487C0D"/>
    <w:rsid w:val="00492F79"/>
    <w:rsid w:val="004B08E0"/>
    <w:rsid w:val="004B0E9C"/>
    <w:rsid w:val="004B6C42"/>
    <w:rsid w:val="004B7E16"/>
    <w:rsid w:val="004C7DEF"/>
    <w:rsid w:val="004D0C76"/>
    <w:rsid w:val="004D6653"/>
    <w:rsid w:val="004E30E3"/>
    <w:rsid w:val="004E3A27"/>
    <w:rsid w:val="004F1978"/>
    <w:rsid w:val="004F21DA"/>
    <w:rsid w:val="00506654"/>
    <w:rsid w:val="00511293"/>
    <w:rsid w:val="00534CCA"/>
    <w:rsid w:val="00535D40"/>
    <w:rsid w:val="00535F98"/>
    <w:rsid w:val="0054144B"/>
    <w:rsid w:val="00554AD9"/>
    <w:rsid w:val="0056652C"/>
    <w:rsid w:val="00567013"/>
    <w:rsid w:val="00572511"/>
    <w:rsid w:val="00575062"/>
    <w:rsid w:val="005758A8"/>
    <w:rsid w:val="00591256"/>
    <w:rsid w:val="005912AF"/>
    <w:rsid w:val="005A0134"/>
    <w:rsid w:val="005D24C3"/>
    <w:rsid w:val="005D7E56"/>
    <w:rsid w:val="005E3784"/>
    <w:rsid w:val="0061096C"/>
    <w:rsid w:val="0061613B"/>
    <w:rsid w:val="00616879"/>
    <w:rsid w:val="0062394D"/>
    <w:rsid w:val="006260C2"/>
    <w:rsid w:val="00634E93"/>
    <w:rsid w:val="006366B0"/>
    <w:rsid w:val="00640644"/>
    <w:rsid w:val="00650EA8"/>
    <w:rsid w:val="00662D18"/>
    <w:rsid w:val="0066365D"/>
    <w:rsid w:val="006711DD"/>
    <w:rsid w:val="00671C1C"/>
    <w:rsid w:val="00686F36"/>
    <w:rsid w:val="006A52B9"/>
    <w:rsid w:val="006B099C"/>
    <w:rsid w:val="006B09D6"/>
    <w:rsid w:val="006B53F4"/>
    <w:rsid w:val="006B7298"/>
    <w:rsid w:val="006B7646"/>
    <w:rsid w:val="006C0327"/>
    <w:rsid w:val="006D5495"/>
    <w:rsid w:val="006D552E"/>
    <w:rsid w:val="006E0A9C"/>
    <w:rsid w:val="006F00EF"/>
    <w:rsid w:val="006F3793"/>
    <w:rsid w:val="006F698B"/>
    <w:rsid w:val="00700395"/>
    <w:rsid w:val="00707F06"/>
    <w:rsid w:val="00713FBD"/>
    <w:rsid w:val="00731E66"/>
    <w:rsid w:val="007330D1"/>
    <w:rsid w:val="007341FF"/>
    <w:rsid w:val="00735553"/>
    <w:rsid w:val="007576F6"/>
    <w:rsid w:val="00773099"/>
    <w:rsid w:val="00773B71"/>
    <w:rsid w:val="00775E16"/>
    <w:rsid w:val="00780868"/>
    <w:rsid w:val="00783B1D"/>
    <w:rsid w:val="007847B7"/>
    <w:rsid w:val="00787270"/>
    <w:rsid w:val="0079216E"/>
    <w:rsid w:val="00793FDF"/>
    <w:rsid w:val="00796D9B"/>
    <w:rsid w:val="007A7D11"/>
    <w:rsid w:val="007C3B17"/>
    <w:rsid w:val="007D2D9D"/>
    <w:rsid w:val="007E035C"/>
    <w:rsid w:val="007F534C"/>
    <w:rsid w:val="007F5B7B"/>
    <w:rsid w:val="00802857"/>
    <w:rsid w:val="0080479B"/>
    <w:rsid w:val="00805495"/>
    <w:rsid w:val="008219EC"/>
    <w:rsid w:val="00830C18"/>
    <w:rsid w:val="00831E27"/>
    <w:rsid w:val="00832B6C"/>
    <w:rsid w:val="00835774"/>
    <w:rsid w:val="008414E9"/>
    <w:rsid w:val="00842984"/>
    <w:rsid w:val="00845646"/>
    <w:rsid w:val="00850129"/>
    <w:rsid w:val="00853E76"/>
    <w:rsid w:val="00856808"/>
    <w:rsid w:val="008752FD"/>
    <w:rsid w:val="008763E4"/>
    <w:rsid w:val="00887A5A"/>
    <w:rsid w:val="00890E03"/>
    <w:rsid w:val="00893D4E"/>
    <w:rsid w:val="00896149"/>
    <w:rsid w:val="008A4E22"/>
    <w:rsid w:val="008A6352"/>
    <w:rsid w:val="008A6FE5"/>
    <w:rsid w:val="008B461C"/>
    <w:rsid w:val="008C59C7"/>
    <w:rsid w:val="008D2D87"/>
    <w:rsid w:val="008D3FC6"/>
    <w:rsid w:val="008E2086"/>
    <w:rsid w:val="008E6601"/>
    <w:rsid w:val="009310DA"/>
    <w:rsid w:val="00932CA9"/>
    <w:rsid w:val="009431B9"/>
    <w:rsid w:val="00956CAF"/>
    <w:rsid w:val="009624F7"/>
    <w:rsid w:val="009635C4"/>
    <w:rsid w:val="00971AA6"/>
    <w:rsid w:val="009804F3"/>
    <w:rsid w:val="00990F7D"/>
    <w:rsid w:val="009A5A25"/>
    <w:rsid w:val="009A6AFD"/>
    <w:rsid w:val="009C4B0F"/>
    <w:rsid w:val="009D7EFA"/>
    <w:rsid w:val="009E7606"/>
    <w:rsid w:val="009F16C0"/>
    <w:rsid w:val="00A000B8"/>
    <w:rsid w:val="00A06273"/>
    <w:rsid w:val="00A13C16"/>
    <w:rsid w:val="00A178B5"/>
    <w:rsid w:val="00A202D1"/>
    <w:rsid w:val="00A208FA"/>
    <w:rsid w:val="00A3521F"/>
    <w:rsid w:val="00A44790"/>
    <w:rsid w:val="00A5333F"/>
    <w:rsid w:val="00A53F25"/>
    <w:rsid w:val="00A53F89"/>
    <w:rsid w:val="00A55201"/>
    <w:rsid w:val="00A6286F"/>
    <w:rsid w:val="00A65133"/>
    <w:rsid w:val="00A65EA9"/>
    <w:rsid w:val="00A75BE9"/>
    <w:rsid w:val="00A813F0"/>
    <w:rsid w:val="00A82D73"/>
    <w:rsid w:val="00A851DA"/>
    <w:rsid w:val="00A85F72"/>
    <w:rsid w:val="00A96EB3"/>
    <w:rsid w:val="00A96F72"/>
    <w:rsid w:val="00A97630"/>
    <w:rsid w:val="00AB5C67"/>
    <w:rsid w:val="00AC59FF"/>
    <w:rsid w:val="00AC7B56"/>
    <w:rsid w:val="00AE5484"/>
    <w:rsid w:val="00AE5C91"/>
    <w:rsid w:val="00AF3314"/>
    <w:rsid w:val="00B049AE"/>
    <w:rsid w:val="00B04E8A"/>
    <w:rsid w:val="00B12EB6"/>
    <w:rsid w:val="00B140BB"/>
    <w:rsid w:val="00B21B4B"/>
    <w:rsid w:val="00B30B4F"/>
    <w:rsid w:val="00B3214C"/>
    <w:rsid w:val="00B412CC"/>
    <w:rsid w:val="00B41A77"/>
    <w:rsid w:val="00B4533B"/>
    <w:rsid w:val="00B53F91"/>
    <w:rsid w:val="00B54389"/>
    <w:rsid w:val="00B57CB0"/>
    <w:rsid w:val="00B71C93"/>
    <w:rsid w:val="00B72CEF"/>
    <w:rsid w:val="00B75950"/>
    <w:rsid w:val="00B9005B"/>
    <w:rsid w:val="00BA09B6"/>
    <w:rsid w:val="00BB2A32"/>
    <w:rsid w:val="00BB3722"/>
    <w:rsid w:val="00BC2887"/>
    <w:rsid w:val="00BE45A7"/>
    <w:rsid w:val="00BF2311"/>
    <w:rsid w:val="00C103E6"/>
    <w:rsid w:val="00C1396C"/>
    <w:rsid w:val="00C27CC9"/>
    <w:rsid w:val="00C307CB"/>
    <w:rsid w:val="00C351C9"/>
    <w:rsid w:val="00C36E18"/>
    <w:rsid w:val="00C370D9"/>
    <w:rsid w:val="00C374E0"/>
    <w:rsid w:val="00C43269"/>
    <w:rsid w:val="00C44C9F"/>
    <w:rsid w:val="00C46156"/>
    <w:rsid w:val="00C530D1"/>
    <w:rsid w:val="00C5452E"/>
    <w:rsid w:val="00C556E5"/>
    <w:rsid w:val="00C57160"/>
    <w:rsid w:val="00C60349"/>
    <w:rsid w:val="00C6135A"/>
    <w:rsid w:val="00C867EA"/>
    <w:rsid w:val="00C92753"/>
    <w:rsid w:val="00CB18E2"/>
    <w:rsid w:val="00CB2245"/>
    <w:rsid w:val="00CC3D19"/>
    <w:rsid w:val="00CE2292"/>
    <w:rsid w:val="00CF047D"/>
    <w:rsid w:val="00CF44FC"/>
    <w:rsid w:val="00CF782A"/>
    <w:rsid w:val="00D10D78"/>
    <w:rsid w:val="00D14CC6"/>
    <w:rsid w:val="00D15318"/>
    <w:rsid w:val="00D17B21"/>
    <w:rsid w:val="00D24122"/>
    <w:rsid w:val="00D2646B"/>
    <w:rsid w:val="00D32033"/>
    <w:rsid w:val="00D37EC1"/>
    <w:rsid w:val="00D44C91"/>
    <w:rsid w:val="00D451FE"/>
    <w:rsid w:val="00D46821"/>
    <w:rsid w:val="00D51540"/>
    <w:rsid w:val="00D65325"/>
    <w:rsid w:val="00D655B3"/>
    <w:rsid w:val="00D7506C"/>
    <w:rsid w:val="00D775C1"/>
    <w:rsid w:val="00D806D3"/>
    <w:rsid w:val="00D80E50"/>
    <w:rsid w:val="00D85DA8"/>
    <w:rsid w:val="00D9292F"/>
    <w:rsid w:val="00DA45CF"/>
    <w:rsid w:val="00DA6425"/>
    <w:rsid w:val="00DD283A"/>
    <w:rsid w:val="00E06C32"/>
    <w:rsid w:val="00E07A22"/>
    <w:rsid w:val="00E30FB4"/>
    <w:rsid w:val="00E53DD2"/>
    <w:rsid w:val="00E66EEE"/>
    <w:rsid w:val="00E70E6E"/>
    <w:rsid w:val="00E74F21"/>
    <w:rsid w:val="00E82AFA"/>
    <w:rsid w:val="00E97808"/>
    <w:rsid w:val="00EA2EC9"/>
    <w:rsid w:val="00EA572A"/>
    <w:rsid w:val="00EB076E"/>
    <w:rsid w:val="00EB0EC3"/>
    <w:rsid w:val="00EB410C"/>
    <w:rsid w:val="00EC011B"/>
    <w:rsid w:val="00EC671B"/>
    <w:rsid w:val="00ED2C82"/>
    <w:rsid w:val="00ED570E"/>
    <w:rsid w:val="00ED72A4"/>
    <w:rsid w:val="00EE1FEB"/>
    <w:rsid w:val="00EE321D"/>
    <w:rsid w:val="00EE3D53"/>
    <w:rsid w:val="00EE74E0"/>
    <w:rsid w:val="00EF22D7"/>
    <w:rsid w:val="00F00FDD"/>
    <w:rsid w:val="00F019E8"/>
    <w:rsid w:val="00F05DFB"/>
    <w:rsid w:val="00F06B6C"/>
    <w:rsid w:val="00F25951"/>
    <w:rsid w:val="00F41AC3"/>
    <w:rsid w:val="00F72B24"/>
    <w:rsid w:val="00F76163"/>
    <w:rsid w:val="00F80718"/>
    <w:rsid w:val="00F9799B"/>
    <w:rsid w:val="00FA2FD6"/>
    <w:rsid w:val="00FB4F6D"/>
    <w:rsid w:val="00FB6D3B"/>
    <w:rsid w:val="00FC38A3"/>
    <w:rsid w:val="00FC4B4C"/>
    <w:rsid w:val="00FD6C84"/>
    <w:rsid w:val="00FE47D8"/>
    <w:rsid w:val="00FE5AE2"/>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9277"/>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unhideWhenUsed/>
    <w:rsid w:val="00A208FA"/>
    <w:rPr>
      <w:sz w:val="20"/>
      <w:szCs w:val="20"/>
    </w:rPr>
  </w:style>
  <w:style w:type="character" w:customStyle="1" w:styleId="CommentTextChar">
    <w:name w:val="Comment Text Char"/>
    <w:basedOn w:val="DefaultParagraphFont"/>
    <w:link w:val="CommentText"/>
    <w:uiPriority w:val="99"/>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 w:type="character" w:customStyle="1" w:styleId="tlid-translation">
    <w:name w:val="tlid-translation"/>
    <w:basedOn w:val="DefaultParagraphFont"/>
    <w:rsid w:val="0073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28130269">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519128407">
      <w:bodyDiv w:val="1"/>
      <w:marLeft w:val="0"/>
      <w:marRight w:val="0"/>
      <w:marTop w:val="0"/>
      <w:marBottom w:val="0"/>
      <w:divBdr>
        <w:top w:val="none" w:sz="0" w:space="0" w:color="auto"/>
        <w:left w:val="none" w:sz="0" w:space="0" w:color="auto"/>
        <w:bottom w:val="none" w:sz="0" w:space="0" w:color="auto"/>
        <w:right w:val="none" w:sz="0" w:space="0" w:color="auto"/>
      </w:divBdr>
      <w:divsChild>
        <w:div w:id="1623227111">
          <w:marLeft w:val="0"/>
          <w:marRight w:val="0"/>
          <w:marTop w:val="0"/>
          <w:marBottom w:val="0"/>
          <w:divBdr>
            <w:top w:val="none" w:sz="0" w:space="0" w:color="auto"/>
            <w:left w:val="none" w:sz="0" w:space="0" w:color="auto"/>
            <w:bottom w:val="none" w:sz="0" w:space="0" w:color="auto"/>
            <w:right w:val="none" w:sz="0" w:space="0" w:color="auto"/>
          </w:divBdr>
          <w:divsChild>
            <w:div w:id="747112601">
              <w:marLeft w:val="0"/>
              <w:marRight w:val="0"/>
              <w:marTop w:val="0"/>
              <w:marBottom w:val="0"/>
              <w:divBdr>
                <w:top w:val="none" w:sz="0" w:space="0" w:color="auto"/>
                <w:left w:val="none" w:sz="0" w:space="0" w:color="auto"/>
                <w:bottom w:val="none" w:sz="0" w:space="0" w:color="auto"/>
                <w:right w:val="none" w:sz="0" w:space="0" w:color="auto"/>
              </w:divBdr>
              <w:divsChild>
                <w:div w:id="738596269">
                  <w:marLeft w:val="0"/>
                  <w:marRight w:val="0"/>
                  <w:marTop w:val="0"/>
                  <w:marBottom w:val="0"/>
                  <w:divBdr>
                    <w:top w:val="none" w:sz="0" w:space="0" w:color="auto"/>
                    <w:left w:val="none" w:sz="0" w:space="0" w:color="auto"/>
                    <w:bottom w:val="none" w:sz="0" w:space="0" w:color="auto"/>
                    <w:right w:val="none" w:sz="0" w:space="0" w:color="auto"/>
                  </w:divBdr>
                  <w:divsChild>
                    <w:div w:id="927468436">
                      <w:marLeft w:val="0"/>
                      <w:marRight w:val="0"/>
                      <w:marTop w:val="0"/>
                      <w:marBottom w:val="0"/>
                      <w:divBdr>
                        <w:top w:val="none" w:sz="0" w:space="0" w:color="auto"/>
                        <w:left w:val="none" w:sz="0" w:space="0" w:color="auto"/>
                        <w:bottom w:val="none" w:sz="0" w:space="0" w:color="auto"/>
                        <w:right w:val="none" w:sz="0" w:space="0" w:color="auto"/>
                      </w:divBdr>
                      <w:divsChild>
                        <w:div w:id="898706059">
                          <w:marLeft w:val="0"/>
                          <w:marRight w:val="0"/>
                          <w:marTop w:val="0"/>
                          <w:marBottom w:val="0"/>
                          <w:divBdr>
                            <w:top w:val="none" w:sz="0" w:space="0" w:color="auto"/>
                            <w:left w:val="none" w:sz="0" w:space="0" w:color="auto"/>
                            <w:bottom w:val="none" w:sz="0" w:space="0" w:color="auto"/>
                            <w:right w:val="none" w:sz="0" w:space="0" w:color="auto"/>
                          </w:divBdr>
                          <w:divsChild>
                            <w:div w:id="578950894">
                              <w:marLeft w:val="0"/>
                              <w:marRight w:val="0"/>
                              <w:marTop w:val="0"/>
                              <w:marBottom w:val="0"/>
                              <w:divBdr>
                                <w:top w:val="none" w:sz="0" w:space="0" w:color="auto"/>
                                <w:left w:val="none" w:sz="0" w:space="0" w:color="auto"/>
                                <w:bottom w:val="none" w:sz="0" w:space="0" w:color="auto"/>
                                <w:right w:val="none" w:sz="0" w:space="0" w:color="auto"/>
                              </w:divBdr>
                              <w:divsChild>
                                <w:div w:id="1485047412">
                                  <w:marLeft w:val="0"/>
                                  <w:marRight w:val="0"/>
                                  <w:marTop w:val="0"/>
                                  <w:marBottom w:val="0"/>
                                  <w:divBdr>
                                    <w:top w:val="none" w:sz="0" w:space="0" w:color="auto"/>
                                    <w:left w:val="none" w:sz="0" w:space="0" w:color="auto"/>
                                    <w:bottom w:val="none" w:sz="0" w:space="0" w:color="auto"/>
                                    <w:right w:val="none" w:sz="0" w:space="0" w:color="auto"/>
                                  </w:divBdr>
                                  <w:divsChild>
                                    <w:div w:id="1301155026">
                                      <w:marLeft w:val="0"/>
                                      <w:marRight w:val="0"/>
                                      <w:marTop w:val="0"/>
                                      <w:marBottom w:val="0"/>
                                      <w:divBdr>
                                        <w:top w:val="none" w:sz="0" w:space="0" w:color="auto"/>
                                        <w:left w:val="none" w:sz="0" w:space="0" w:color="auto"/>
                                        <w:bottom w:val="none" w:sz="0" w:space="0" w:color="auto"/>
                                        <w:right w:val="none" w:sz="0" w:space="0" w:color="auto"/>
                                      </w:divBdr>
                                      <w:divsChild>
                                        <w:div w:id="1720477402">
                                          <w:marLeft w:val="0"/>
                                          <w:marRight w:val="0"/>
                                          <w:marTop w:val="0"/>
                                          <w:marBottom w:val="495"/>
                                          <w:divBdr>
                                            <w:top w:val="none" w:sz="0" w:space="0" w:color="auto"/>
                                            <w:left w:val="none" w:sz="0" w:space="0" w:color="auto"/>
                                            <w:bottom w:val="none" w:sz="0" w:space="0" w:color="auto"/>
                                            <w:right w:val="none" w:sz="0" w:space="0" w:color="auto"/>
                                          </w:divBdr>
                                          <w:divsChild>
                                            <w:div w:id="1391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76922">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999119367">
      <w:bodyDiv w:val="1"/>
      <w:marLeft w:val="0"/>
      <w:marRight w:val="0"/>
      <w:marTop w:val="0"/>
      <w:marBottom w:val="0"/>
      <w:divBdr>
        <w:top w:val="none" w:sz="0" w:space="0" w:color="auto"/>
        <w:left w:val="none" w:sz="0" w:space="0" w:color="auto"/>
        <w:bottom w:val="none" w:sz="0" w:space="0" w:color="auto"/>
        <w:right w:val="none" w:sz="0" w:space="0" w:color="auto"/>
      </w:divBdr>
      <w:divsChild>
        <w:div w:id="415711418">
          <w:marLeft w:val="0"/>
          <w:marRight w:val="0"/>
          <w:marTop w:val="0"/>
          <w:marBottom w:val="0"/>
          <w:divBdr>
            <w:top w:val="none" w:sz="0" w:space="0" w:color="auto"/>
            <w:left w:val="none" w:sz="0" w:space="0" w:color="auto"/>
            <w:bottom w:val="none" w:sz="0" w:space="0" w:color="auto"/>
            <w:right w:val="none" w:sz="0" w:space="0" w:color="auto"/>
          </w:divBdr>
          <w:divsChild>
            <w:div w:id="1425683273">
              <w:marLeft w:val="0"/>
              <w:marRight w:val="0"/>
              <w:marTop w:val="0"/>
              <w:marBottom w:val="0"/>
              <w:divBdr>
                <w:top w:val="none" w:sz="0" w:space="0" w:color="auto"/>
                <w:left w:val="none" w:sz="0" w:space="0" w:color="auto"/>
                <w:bottom w:val="none" w:sz="0" w:space="0" w:color="auto"/>
                <w:right w:val="none" w:sz="0" w:space="0" w:color="auto"/>
              </w:divBdr>
              <w:divsChild>
                <w:div w:id="2089110615">
                  <w:marLeft w:val="0"/>
                  <w:marRight w:val="0"/>
                  <w:marTop w:val="0"/>
                  <w:marBottom w:val="0"/>
                  <w:divBdr>
                    <w:top w:val="none" w:sz="0" w:space="0" w:color="auto"/>
                    <w:left w:val="none" w:sz="0" w:space="0" w:color="auto"/>
                    <w:bottom w:val="none" w:sz="0" w:space="0" w:color="auto"/>
                    <w:right w:val="none" w:sz="0" w:space="0" w:color="auto"/>
                  </w:divBdr>
                  <w:divsChild>
                    <w:div w:id="1432697860">
                      <w:marLeft w:val="0"/>
                      <w:marRight w:val="0"/>
                      <w:marTop w:val="0"/>
                      <w:marBottom w:val="0"/>
                      <w:divBdr>
                        <w:top w:val="none" w:sz="0" w:space="0" w:color="auto"/>
                        <w:left w:val="none" w:sz="0" w:space="0" w:color="auto"/>
                        <w:bottom w:val="none" w:sz="0" w:space="0" w:color="auto"/>
                        <w:right w:val="none" w:sz="0" w:space="0" w:color="auto"/>
                      </w:divBdr>
                      <w:divsChild>
                        <w:div w:id="644555537">
                          <w:marLeft w:val="0"/>
                          <w:marRight w:val="0"/>
                          <w:marTop w:val="0"/>
                          <w:marBottom w:val="0"/>
                          <w:divBdr>
                            <w:top w:val="none" w:sz="0" w:space="0" w:color="auto"/>
                            <w:left w:val="none" w:sz="0" w:space="0" w:color="auto"/>
                            <w:bottom w:val="none" w:sz="0" w:space="0" w:color="auto"/>
                            <w:right w:val="none" w:sz="0" w:space="0" w:color="auto"/>
                          </w:divBdr>
                          <w:divsChild>
                            <w:div w:id="1630167548">
                              <w:marLeft w:val="0"/>
                              <w:marRight w:val="0"/>
                              <w:marTop w:val="0"/>
                              <w:marBottom w:val="0"/>
                              <w:divBdr>
                                <w:top w:val="none" w:sz="0" w:space="0" w:color="auto"/>
                                <w:left w:val="none" w:sz="0" w:space="0" w:color="auto"/>
                                <w:bottom w:val="none" w:sz="0" w:space="0" w:color="auto"/>
                                <w:right w:val="none" w:sz="0" w:space="0" w:color="auto"/>
                              </w:divBdr>
                              <w:divsChild>
                                <w:div w:id="354229860">
                                  <w:marLeft w:val="0"/>
                                  <w:marRight w:val="0"/>
                                  <w:marTop w:val="0"/>
                                  <w:marBottom w:val="0"/>
                                  <w:divBdr>
                                    <w:top w:val="none" w:sz="0" w:space="0" w:color="auto"/>
                                    <w:left w:val="none" w:sz="0" w:space="0" w:color="auto"/>
                                    <w:bottom w:val="none" w:sz="0" w:space="0" w:color="auto"/>
                                    <w:right w:val="none" w:sz="0" w:space="0" w:color="auto"/>
                                  </w:divBdr>
                                  <w:divsChild>
                                    <w:div w:id="1202942674">
                                      <w:marLeft w:val="0"/>
                                      <w:marRight w:val="0"/>
                                      <w:marTop w:val="0"/>
                                      <w:marBottom w:val="0"/>
                                      <w:divBdr>
                                        <w:top w:val="none" w:sz="0" w:space="0" w:color="auto"/>
                                        <w:left w:val="none" w:sz="0" w:space="0" w:color="auto"/>
                                        <w:bottom w:val="none" w:sz="0" w:space="0" w:color="auto"/>
                                        <w:right w:val="none" w:sz="0" w:space="0" w:color="auto"/>
                                      </w:divBdr>
                                      <w:divsChild>
                                        <w:div w:id="1781609861">
                                          <w:marLeft w:val="0"/>
                                          <w:marRight w:val="0"/>
                                          <w:marTop w:val="0"/>
                                          <w:marBottom w:val="495"/>
                                          <w:divBdr>
                                            <w:top w:val="none" w:sz="0" w:space="0" w:color="auto"/>
                                            <w:left w:val="none" w:sz="0" w:space="0" w:color="auto"/>
                                            <w:bottom w:val="none" w:sz="0" w:space="0" w:color="auto"/>
                                            <w:right w:val="none" w:sz="0" w:space="0" w:color="auto"/>
                                          </w:divBdr>
                                          <w:divsChild>
                                            <w:div w:id="20103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79803978">
      <w:bodyDiv w:val="1"/>
      <w:marLeft w:val="0"/>
      <w:marRight w:val="0"/>
      <w:marTop w:val="0"/>
      <w:marBottom w:val="0"/>
      <w:divBdr>
        <w:top w:val="none" w:sz="0" w:space="0" w:color="auto"/>
        <w:left w:val="none" w:sz="0" w:space="0" w:color="auto"/>
        <w:bottom w:val="none" w:sz="0" w:space="0" w:color="auto"/>
        <w:right w:val="none" w:sz="0" w:space="0" w:color="auto"/>
      </w:divBdr>
    </w:div>
    <w:div w:id="152424662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1507</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6</cp:revision>
  <cp:lastPrinted>2019-09-18T06:19:00Z</cp:lastPrinted>
  <dcterms:created xsi:type="dcterms:W3CDTF">2019-09-20T06:18:00Z</dcterms:created>
  <dcterms:modified xsi:type="dcterms:W3CDTF">2019-09-20T07:16:00Z</dcterms:modified>
</cp:coreProperties>
</file>