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4517" w14:textId="77777777" w:rsidR="005E4E63" w:rsidRPr="00BD4F5B" w:rsidRDefault="005E4E63" w:rsidP="005E4E63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BD4F5B">
        <w:rPr>
          <w:rFonts w:ascii="Arial" w:hAnsi="Arial" w:cs="Arial"/>
          <w:sz w:val="22"/>
          <w:szCs w:val="22"/>
        </w:rPr>
        <w:t>APSTIPRINĀTS</w:t>
      </w:r>
    </w:p>
    <w:p w14:paraId="6F4B3FD2" w14:textId="7D7474E8" w:rsidR="005E4E63" w:rsidRPr="00BD4F5B" w:rsidRDefault="005E4E63" w:rsidP="005E4E63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  <w:r w:rsidRPr="00BD4F5B">
        <w:rPr>
          <w:rFonts w:ascii="Arial" w:hAnsi="Arial" w:cs="Arial"/>
          <w:sz w:val="22"/>
          <w:szCs w:val="22"/>
        </w:rPr>
        <w:t>ar SIA “LDZ CARGO”</w:t>
      </w:r>
      <w:r w:rsidRPr="00BD4F5B">
        <w:rPr>
          <w:rFonts w:ascii="Arial" w:hAnsi="Arial" w:cs="Arial"/>
          <w:color w:val="auto"/>
          <w:sz w:val="22"/>
          <w:szCs w:val="22"/>
        </w:rPr>
        <w:t xml:space="preserve"> iepirkuma komisijas</w:t>
      </w:r>
    </w:p>
    <w:p w14:paraId="34DC5709" w14:textId="29C9D28E" w:rsidR="005E4E63" w:rsidRPr="00BD4F5B" w:rsidRDefault="005E4E63" w:rsidP="005E4E63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  <w:r w:rsidRPr="00466407">
        <w:rPr>
          <w:rFonts w:ascii="Arial" w:hAnsi="Arial" w:cs="Arial"/>
          <w:color w:val="auto"/>
          <w:sz w:val="22"/>
          <w:szCs w:val="22"/>
        </w:rPr>
        <w:t>2026.gada 2</w:t>
      </w:r>
      <w:r w:rsidR="004C6F50">
        <w:rPr>
          <w:rFonts w:ascii="Arial" w:hAnsi="Arial" w:cs="Arial"/>
          <w:color w:val="auto"/>
          <w:sz w:val="22"/>
          <w:szCs w:val="22"/>
        </w:rPr>
        <w:t>3</w:t>
      </w:r>
      <w:r w:rsidRPr="00466407">
        <w:rPr>
          <w:rFonts w:ascii="Arial" w:hAnsi="Arial" w:cs="Arial"/>
          <w:color w:val="auto"/>
          <w:sz w:val="22"/>
          <w:szCs w:val="22"/>
        </w:rPr>
        <w:t>.janvāra 2.sēdes protokolu</w:t>
      </w:r>
    </w:p>
    <w:p w14:paraId="0403BA2E" w14:textId="77777777" w:rsidR="005E4E63" w:rsidRPr="00BD4F5B" w:rsidRDefault="005E4E63" w:rsidP="005E4E63">
      <w:pPr>
        <w:tabs>
          <w:tab w:val="center" w:pos="6979"/>
          <w:tab w:val="left" w:pos="9564"/>
        </w:tabs>
        <w:jc w:val="center"/>
        <w:rPr>
          <w:rFonts w:ascii="Arial" w:hAnsi="Arial" w:cs="Arial"/>
          <w:b/>
          <w:bCs/>
          <w:sz w:val="22"/>
        </w:rPr>
      </w:pPr>
    </w:p>
    <w:p w14:paraId="1E0A3C3F" w14:textId="77777777" w:rsidR="005E4E63" w:rsidRPr="00BD4F5B" w:rsidRDefault="005E4E63" w:rsidP="005E4E63">
      <w:pPr>
        <w:jc w:val="center"/>
        <w:rPr>
          <w:rFonts w:ascii="Arial" w:hAnsi="Arial" w:cs="Arial"/>
          <w:b/>
          <w:sz w:val="22"/>
        </w:rPr>
      </w:pPr>
    </w:p>
    <w:p w14:paraId="09B605F2" w14:textId="77777777" w:rsidR="005E4E63" w:rsidRPr="00BD4F5B" w:rsidRDefault="005E4E63" w:rsidP="005E4E63">
      <w:pPr>
        <w:jc w:val="center"/>
        <w:rPr>
          <w:rFonts w:ascii="Arial" w:hAnsi="Arial" w:cs="Arial"/>
          <w:b/>
          <w:sz w:val="22"/>
        </w:rPr>
      </w:pPr>
    </w:p>
    <w:p w14:paraId="270ECC37" w14:textId="3006535B" w:rsidR="005E4E63" w:rsidRPr="00BD4F5B" w:rsidRDefault="005E4E63" w:rsidP="005E4E63">
      <w:pPr>
        <w:jc w:val="center"/>
        <w:rPr>
          <w:rFonts w:ascii="Arial" w:hAnsi="Arial" w:cs="Arial"/>
          <w:b/>
          <w:sz w:val="22"/>
        </w:rPr>
      </w:pPr>
      <w:r w:rsidRPr="00BD4F5B">
        <w:rPr>
          <w:rFonts w:ascii="Arial" w:hAnsi="Arial" w:cs="Arial"/>
          <w:b/>
          <w:sz w:val="22"/>
        </w:rPr>
        <w:t>SIA “LDZ CARGO”</w:t>
      </w:r>
    </w:p>
    <w:p w14:paraId="7DBD0F67" w14:textId="77777777" w:rsidR="005E4E63" w:rsidRPr="00BD4F5B" w:rsidRDefault="005E4E63" w:rsidP="005E4E63">
      <w:pPr>
        <w:jc w:val="center"/>
        <w:rPr>
          <w:rFonts w:ascii="Arial" w:hAnsi="Arial" w:cs="Arial"/>
          <w:b/>
          <w:sz w:val="22"/>
        </w:rPr>
      </w:pPr>
      <w:r w:rsidRPr="00BD4F5B">
        <w:rPr>
          <w:rFonts w:ascii="Arial" w:hAnsi="Arial" w:cs="Arial"/>
          <w:b/>
          <w:sz w:val="22"/>
        </w:rPr>
        <w:t xml:space="preserve">sarunu procedūra ar publikāciju </w:t>
      </w:r>
      <w:bookmarkStart w:id="0" w:name="_Hlk130982653"/>
      <w:bookmarkStart w:id="1" w:name="_Hlk111560764"/>
    </w:p>
    <w:p w14:paraId="583479EC" w14:textId="20E0B0D4" w:rsidR="005E4E63" w:rsidRPr="00BD4F5B" w:rsidRDefault="005E4E63" w:rsidP="005E4E63">
      <w:pPr>
        <w:pStyle w:val="NoSpacing"/>
        <w:spacing w:line="23" w:lineRule="atLeast"/>
        <w:jc w:val="center"/>
        <w:rPr>
          <w:rFonts w:ascii="Arial" w:hAnsi="Arial" w:cs="Arial"/>
          <w:sz w:val="22"/>
          <w:szCs w:val="22"/>
        </w:rPr>
      </w:pPr>
      <w:r w:rsidRPr="00BD4F5B">
        <w:rPr>
          <w:rFonts w:ascii="Arial" w:hAnsi="Arial" w:cs="Arial"/>
          <w:b/>
          <w:sz w:val="22"/>
          <w:szCs w:val="22"/>
        </w:rPr>
        <w:t>„</w:t>
      </w:r>
      <w:bookmarkEnd w:id="0"/>
      <w:bookmarkEnd w:id="1"/>
      <w:r w:rsidR="004C6F50">
        <w:rPr>
          <w:rFonts w:ascii="Arial" w:hAnsi="Arial" w:cs="Arial"/>
          <w:b/>
          <w:sz w:val="22"/>
          <w:szCs w:val="22"/>
        </w:rPr>
        <w:t>Bīstamo atkritumu apsaimniekošanas</w:t>
      </w:r>
      <w:r w:rsidRPr="00BD4F5B">
        <w:rPr>
          <w:rFonts w:ascii="Arial" w:hAnsi="Arial" w:cs="Arial"/>
          <w:b/>
          <w:sz w:val="22"/>
          <w:szCs w:val="22"/>
        </w:rPr>
        <w:t xml:space="preserve"> pakalpojuma sniegšana (identifikācijas Nr. </w:t>
      </w:r>
      <w:r w:rsidRPr="00BD4F5B">
        <w:rPr>
          <w:rFonts w:ascii="Arial" w:hAnsi="Arial" w:cs="Arial"/>
          <w:sz w:val="22"/>
          <w:szCs w:val="22"/>
        </w:rPr>
        <w:t>Nr.KAP-9.2./</w:t>
      </w:r>
      <w:r w:rsidR="004C6F50">
        <w:rPr>
          <w:rFonts w:ascii="Arial" w:hAnsi="Arial" w:cs="Arial"/>
          <w:sz w:val="22"/>
          <w:szCs w:val="22"/>
        </w:rPr>
        <w:t>2</w:t>
      </w:r>
      <w:r w:rsidRPr="00BD4F5B">
        <w:rPr>
          <w:rFonts w:ascii="Arial" w:hAnsi="Arial" w:cs="Arial"/>
          <w:sz w:val="22"/>
          <w:szCs w:val="22"/>
        </w:rPr>
        <w:t>/2026)</w:t>
      </w:r>
    </w:p>
    <w:p w14:paraId="66910C28" w14:textId="77777777" w:rsidR="005E4E63" w:rsidRDefault="005E4E63" w:rsidP="005E4E63">
      <w:pPr>
        <w:jc w:val="center"/>
        <w:rPr>
          <w:rFonts w:ascii="Arial" w:hAnsi="Arial" w:cs="Arial"/>
          <w:b/>
          <w:sz w:val="22"/>
        </w:rPr>
      </w:pPr>
      <w:bookmarkStart w:id="2" w:name="_Hlk216434884"/>
      <w:r w:rsidRPr="00BD4F5B">
        <w:rPr>
          <w:rFonts w:ascii="Arial" w:hAnsi="Arial" w:cs="Arial"/>
          <w:b/>
          <w:sz w:val="22"/>
        </w:rPr>
        <w:t>Skaidrojums Nr.1</w:t>
      </w:r>
    </w:p>
    <w:p w14:paraId="3447C95A" w14:textId="77777777" w:rsidR="004C6F50" w:rsidRPr="00BD4F5B" w:rsidRDefault="004C6F50" w:rsidP="005E4E63">
      <w:pPr>
        <w:jc w:val="center"/>
        <w:rPr>
          <w:rFonts w:ascii="Arial" w:hAnsi="Arial" w:cs="Arial"/>
          <w:b/>
          <w:sz w:val="22"/>
        </w:rPr>
      </w:pPr>
    </w:p>
    <w:tbl>
      <w:tblPr>
        <w:tblStyle w:val="TableGrid"/>
        <w:tblW w:w="10709" w:type="dxa"/>
        <w:jc w:val="center"/>
        <w:tblLook w:val="04A0" w:firstRow="1" w:lastRow="0" w:firstColumn="1" w:lastColumn="0" w:noHBand="0" w:noVBand="1"/>
      </w:tblPr>
      <w:tblGrid>
        <w:gridCol w:w="5946"/>
        <w:gridCol w:w="4763"/>
      </w:tblGrid>
      <w:tr w:rsidR="005E4E63" w:rsidRPr="00BD4F5B" w14:paraId="18B0F302" w14:textId="77777777" w:rsidTr="004C6F50">
        <w:trPr>
          <w:trHeight w:val="461"/>
          <w:jc w:val="center"/>
        </w:trPr>
        <w:tc>
          <w:tcPr>
            <w:tcW w:w="5946" w:type="dxa"/>
            <w:shd w:val="clear" w:color="auto" w:fill="FFF2CC"/>
            <w:vAlign w:val="center"/>
            <w:hideMark/>
          </w:tcPr>
          <w:p w14:paraId="502C21E3" w14:textId="77777777" w:rsidR="005E4E63" w:rsidRPr="00BD4F5B" w:rsidRDefault="005E4E63" w:rsidP="005A0942">
            <w:pPr>
              <w:spacing w:before="12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BD4F5B">
              <w:rPr>
                <w:rFonts w:ascii="Arial" w:eastAsia="Calibri" w:hAnsi="Arial" w:cs="Arial"/>
                <w:b/>
                <w:sz w:val="22"/>
              </w:rPr>
              <w:t xml:space="preserve">Jautājumi </w:t>
            </w:r>
          </w:p>
        </w:tc>
        <w:tc>
          <w:tcPr>
            <w:tcW w:w="4763" w:type="dxa"/>
            <w:shd w:val="clear" w:color="auto" w:fill="F5E2D9" w:themeFill="accent4" w:themeFillTint="33"/>
            <w:vAlign w:val="center"/>
            <w:hideMark/>
          </w:tcPr>
          <w:p w14:paraId="481CECB0" w14:textId="77777777" w:rsidR="005E4E63" w:rsidRPr="00BD4F5B" w:rsidRDefault="005E4E63" w:rsidP="005A0942">
            <w:pPr>
              <w:spacing w:before="120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BD4F5B">
              <w:rPr>
                <w:rFonts w:ascii="Arial" w:eastAsia="Calibri" w:hAnsi="Arial" w:cs="Arial"/>
                <w:b/>
                <w:sz w:val="22"/>
              </w:rPr>
              <w:t>Atbildes</w:t>
            </w:r>
          </w:p>
        </w:tc>
      </w:tr>
      <w:tr w:rsidR="005E4E63" w:rsidRPr="00BD4F5B" w14:paraId="4215955B" w14:textId="77777777" w:rsidTr="004C6F50">
        <w:trPr>
          <w:trHeight w:val="1238"/>
          <w:jc w:val="center"/>
        </w:trPr>
        <w:tc>
          <w:tcPr>
            <w:tcW w:w="5946" w:type="dxa"/>
            <w:vAlign w:val="center"/>
          </w:tcPr>
          <w:p w14:paraId="4222E899" w14:textId="77777777" w:rsidR="007C2E22" w:rsidRPr="007C2E22" w:rsidRDefault="007C2E22" w:rsidP="007C2E22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7C2E22">
              <w:rPr>
                <w:rFonts w:asciiTheme="minorHAnsi" w:hAnsiTheme="minorHAnsi" w:cstheme="minorHAnsi"/>
                <w:color w:val="000000"/>
                <w:szCs w:val="20"/>
              </w:rPr>
              <w:t>Vēlamies precizēt:  Saskaņā ar Līguma 2.3. punktu</w:t>
            </w:r>
          </w:p>
          <w:p w14:paraId="50421F3B" w14:textId="77777777" w:rsidR="007C2E22" w:rsidRPr="007C2E22" w:rsidRDefault="007C2E22" w:rsidP="007C2E22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</w:p>
          <w:p w14:paraId="13B4F89F" w14:textId="25F681D1" w:rsidR="007C2E22" w:rsidRPr="007C2E22" w:rsidRDefault="007C2E22" w:rsidP="007C2E22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7C2E22">
              <w:rPr>
                <w:rFonts w:asciiTheme="minorHAnsi" w:hAnsiTheme="minorHAnsi" w:cstheme="minorHAnsi"/>
                <w:noProof/>
                <w:color w:val="000000"/>
                <w:szCs w:val="20"/>
              </w:rPr>
              <w:drawing>
                <wp:inline distT="0" distB="0" distL="0" distR="0" wp14:anchorId="6BB6257B" wp14:editId="793B61EE">
                  <wp:extent cx="3638482" cy="746760"/>
                  <wp:effectExtent l="0" t="0" r="635" b="0"/>
                  <wp:docPr id="211421079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8553" cy="752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B2AB9A" w14:textId="77777777" w:rsidR="007C2E22" w:rsidRPr="007C2E22" w:rsidRDefault="007C2E22" w:rsidP="007C2E22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</w:p>
          <w:p w14:paraId="016E037F" w14:textId="77777777" w:rsidR="007C2E22" w:rsidRPr="007C2E22" w:rsidRDefault="007C2E22" w:rsidP="007C2E22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7C2E22">
              <w:rPr>
                <w:rFonts w:asciiTheme="minorHAnsi" w:hAnsiTheme="minorHAnsi" w:cstheme="minorHAnsi"/>
                <w:color w:val="000000"/>
                <w:szCs w:val="20"/>
              </w:rPr>
              <w:t>Un ar tehniskās specifikācija 3. punktu</w:t>
            </w:r>
          </w:p>
          <w:p w14:paraId="7488DCBA" w14:textId="77777777" w:rsidR="007C2E22" w:rsidRPr="007C2E22" w:rsidRDefault="007C2E22" w:rsidP="007C2E22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</w:p>
          <w:p w14:paraId="4188B140" w14:textId="77777777" w:rsidR="007C2E22" w:rsidRPr="007C2E22" w:rsidRDefault="007C2E22" w:rsidP="007C2E22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</w:p>
          <w:p w14:paraId="3404B5FF" w14:textId="1F5CEB46" w:rsidR="007C2E22" w:rsidRPr="007C2E22" w:rsidRDefault="007C2E22" w:rsidP="007C2E22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7C2E22">
              <w:rPr>
                <w:rFonts w:asciiTheme="minorHAnsi" w:hAnsiTheme="minorHAnsi" w:cstheme="minorHAnsi"/>
                <w:noProof/>
                <w:color w:val="000000"/>
                <w:szCs w:val="20"/>
              </w:rPr>
              <w:drawing>
                <wp:inline distT="0" distB="0" distL="0" distR="0" wp14:anchorId="45C8C463" wp14:editId="6233FAA8">
                  <wp:extent cx="3147060" cy="391772"/>
                  <wp:effectExtent l="0" t="0" r="0" b="8890"/>
                  <wp:docPr id="16594345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6273" cy="394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C6D7FF" w14:textId="5850A369" w:rsidR="007C2E22" w:rsidRPr="007C2E22" w:rsidRDefault="007C2E22" w:rsidP="007C2E22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7C2E22">
              <w:rPr>
                <w:rFonts w:asciiTheme="minorHAnsi" w:hAnsiTheme="minorHAnsi" w:cstheme="minorHAnsi"/>
                <w:color w:val="000000"/>
                <w:szCs w:val="20"/>
              </w:rPr>
              <w:t>Kā saprotams "savākšanas" termins? Tikai kā konteinera ievilkšana mašīnā vai, piemēram- kaut kur ir kaudze ar  bīstamu augsni un mums tā ir ar lāpstām, savu tehniku jākrauj konteinerā? Tas pats par spuldzēm- vai tās tiek uzkrātas piemērotā konteinerā vai to kopā savākšana tiek gaidīta no Pretende</w:t>
            </w:r>
            <w:r w:rsidR="0057782E">
              <w:rPr>
                <w:rFonts w:asciiTheme="minorHAnsi" w:hAnsiTheme="minorHAnsi" w:cstheme="minorHAnsi"/>
                <w:color w:val="000000"/>
                <w:szCs w:val="20"/>
              </w:rPr>
              <w:t>n</w:t>
            </w:r>
            <w:r w:rsidRPr="007C2E22">
              <w:rPr>
                <w:rFonts w:asciiTheme="minorHAnsi" w:hAnsiTheme="minorHAnsi" w:cstheme="minorHAnsi"/>
                <w:color w:val="000000"/>
                <w:szCs w:val="20"/>
              </w:rPr>
              <w:t>ta?</w:t>
            </w:r>
          </w:p>
          <w:p w14:paraId="6E591BBD" w14:textId="77777777" w:rsidR="007C2E22" w:rsidRPr="007C2E22" w:rsidRDefault="007C2E22" w:rsidP="007C2E22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</w:p>
          <w:p w14:paraId="6B8A1426" w14:textId="77777777" w:rsidR="007C2E22" w:rsidRPr="007C2E22" w:rsidRDefault="007C2E22" w:rsidP="007C2E22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</w:p>
          <w:p w14:paraId="2B33E4A0" w14:textId="77777777" w:rsidR="007C2E22" w:rsidRPr="007C2E22" w:rsidRDefault="007C2E22" w:rsidP="007C2E22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7C2E22">
              <w:rPr>
                <w:rFonts w:asciiTheme="minorHAnsi" w:hAnsiTheme="minorHAnsi" w:cstheme="minorHAnsi"/>
                <w:color w:val="000000"/>
                <w:szCs w:val="20"/>
              </w:rPr>
              <w:t>Pie viena- ar ko piesārņota augsne, dūņas? Vai ir kāds testēšanas pārskats pieejams?</w:t>
            </w:r>
          </w:p>
          <w:p w14:paraId="00D69A7B" w14:textId="77777777" w:rsidR="007C2E22" w:rsidRPr="007C2E22" w:rsidRDefault="007C2E22" w:rsidP="007C2E22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</w:p>
          <w:p w14:paraId="43F117AE" w14:textId="102D82DE" w:rsidR="007C2E22" w:rsidRPr="007C2E22" w:rsidRDefault="007C2E22" w:rsidP="007C2E22">
            <w:pPr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7C2E22">
              <w:rPr>
                <w:rFonts w:asciiTheme="minorHAnsi" w:hAnsiTheme="minorHAnsi" w:cstheme="minorHAnsi"/>
                <w:color w:val="000000"/>
                <w:szCs w:val="20"/>
              </w:rPr>
              <w:t>Un kas ietilpst zem 130204  (</w:t>
            </w:r>
            <w:r w:rsidR="0057782E" w:rsidRPr="007C2E22">
              <w:rPr>
                <w:rFonts w:asciiTheme="minorHAnsi" w:hAnsiTheme="minorHAnsi" w:cstheme="minorHAnsi"/>
                <w:color w:val="000000"/>
                <w:szCs w:val="20"/>
              </w:rPr>
              <w:t>smēreļļām</w:t>
            </w:r>
            <w:r w:rsidRPr="007C2E22">
              <w:rPr>
                <w:rFonts w:asciiTheme="minorHAnsi" w:hAnsiTheme="minorHAnsi" w:cstheme="minorHAnsi"/>
                <w:color w:val="000000"/>
                <w:szCs w:val="20"/>
              </w:rPr>
              <w:t xml:space="preserve">)? </w:t>
            </w:r>
            <w:r w:rsidR="0057782E" w:rsidRPr="007C2E22">
              <w:rPr>
                <w:rFonts w:asciiTheme="minorHAnsi" w:hAnsiTheme="minorHAnsi" w:cstheme="minorHAnsi"/>
                <w:color w:val="000000"/>
                <w:szCs w:val="20"/>
              </w:rPr>
              <w:t>Šķidras</w:t>
            </w:r>
            <w:r w:rsidRPr="007C2E22">
              <w:rPr>
                <w:rFonts w:asciiTheme="minorHAnsi" w:hAnsiTheme="minorHAnsi" w:cstheme="minorHAnsi"/>
                <w:color w:val="000000"/>
                <w:szCs w:val="20"/>
              </w:rPr>
              <w:t>, biezas?</w:t>
            </w:r>
          </w:p>
          <w:p w14:paraId="1326547E" w14:textId="77777777" w:rsidR="007C2E22" w:rsidRDefault="007C2E22" w:rsidP="007C2E22">
            <w:pPr>
              <w:rPr>
                <w:color w:val="000000"/>
                <w:sz w:val="22"/>
              </w:rPr>
            </w:pPr>
          </w:p>
          <w:p w14:paraId="3085232B" w14:textId="77777777" w:rsidR="005E4E63" w:rsidRPr="00BD4F5B" w:rsidRDefault="005E4E63" w:rsidP="005A0942">
            <w:pPr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4763" w:type="dxa"/>
            <w:vAlign w:val="center"/>
          </w:tcPr>
          <w:p w14:paraId="1CA9DD36" w14:textId="77777777" w:rsidR="00EC0278" w:rsidRDefault="007C2E22" w:rsidP="004C6F50">
            <w:pPr>
              <w:tabs>
                <w:tab w:val="left" w:pos="284"/>
              </w:tabs>
              <w:rPr>
                <w:rFonts w:ascii="Arial" w:hAnsi="Arial" w:cs="Arial"/>
                <w:color w:val="000000"/>
                <w:szCs w:val="20"/>
              </w:rPr>
            </w:pPr>
            <w:r w:rsidRPr="007C2E22">
              <w:rPr>
                <w:rFonts w:ascii="Arial" w:hAnsi="Arial" w:cs="Arial"/>
                <w:szCs w:val="20"/>
              </w:rPr>
              <w:t>Atkritumu savākšanas process</w:t>
            </w:r>
            <w:r w:rsidR="004C6F50" w:rsidRPr="00EC0278">
              <w:rPr>
                <w:rFonts w:ascii="Arial" w:hAnsi="Arial" w:cs="Arial"/>
                <w:szCs w:val="20"/>
              </w:rPr>
              <w:t xml:space="preserve"> ir atkarīgs no atkritumu veida. Piemēram, “</w:t>
            </w:r>
            <w:r w:rsidR="004C6F50" w:rsidRPr="00EC0278">
              <w:rPr>
                <w:rFonts w:ascii="Arial" w:hAnsi="Arial" w:cs="Arial"/>
                <w:color w:val="000000"/>
                <w:szCs w:val="20"/>
              </w:rPr>
              <w:t xml:space="preserve">Bīstamas vielas saturoša augsne un akmeņi”, klases kods 170503 </w:t>
            </w:r>
            <w:r w:rsidR="004C6F50" w:rsidRPr="007C2E22">
              <w:rPr>
                <w:rFonts w:ascii="Arial" w:hAnsi="Arial" w:cs="Arial"/>
                <w:szCs w:val="20"/>
              </w:rPr>
              <w:t xml:space="preserve">iekraušanu </w:t>
            </w:r>
            <w:r w:rsidR="004C6F50" w:rsidRPr="00EC0278">
              <w:rPr>
                <w:rFonts w:ascii="Arial" w:hAnsi="Arial" w:cs="Arial"/>
                <w:szCs w:val="20"/>
              </w:rPr>
              <w:t xml:space="preserve">nodrošina Pasūtītājs, izmantojot </w:t>
            </w:r>
            <w:r w:rsidR="004C6F50" w:rsidRPr="007C2E22">
              <w:rPr>
                <w:rFonts w:ascii="Arial" w:hAnsi="Arial" w:cs="Arial"/>
                <w:szCs w:val="20"/>
              </w:rPr>
              <w:t>dzelzceļa krānu</w:t>
            </w:r>
            <w:r w:rsidR="00EC0278" w:rsidRPr="00EC0278">
              <w:rPr>
                <w:rFonts w:ascii="Arial" w:hAnsi="Arial" w:cs="Arial"/>
                <w:szCs w:val="20"/>
              </w:rPr>
              <w:t>;</w:t>
            </w:r>
            <w:r w:rsidR="00EC0278" w:rsidRPr="00EC0278">
              <w:rPr>
                <w:rFonts w:ascii="Arial" w:hAnsi="Arial" w:cs="Arial"/>
                <w:color w:val="000000"/>
                <w:szCs w:val="20"/>
              </w:rPr>
              <w:t xml:space="preserve"> </w:t>
            </w:r>
          </w:p>
          <w:p w14:paraId="6CB426B2" w14:textId="17191502" w:rsidR="007C2E22" w:rsidRPr="007C2E22" w:rsidRDefault="00EC0278" w:rsidP="007C2E22">
            <w:pPr>
              <w:tabs>
                <w:tab w:val="left" w:pos="284"/>
              </w:tabs>
              <w:rPr>
                <w:rFonts w:ascii="Arial" w:hAnsi="Arial" w:cs="Arial"/>
                <w:szCs w:val="20"/>
              </w:rPr>
            </w:pPr>
            <w:r w:rsidRPr="00EC0278">
              <w:rPr>
                <w:rFonts w:ascii="Arial" w:hAnsi="Arial" w:cs="Arial"/>
                <w:color w:val="000000"/>
                <w:szCs w:val="20"/>
              </w:rPr>
              <w:t>“Absorbenti, filtru materiāli, slaucīšanas materiāls un aizsargtērpi, kuri piesārņoti ar bīstamām vielām”, kods 150202, adresē : Varšavas iela 49, Daugavpils tiek uzkrāti</w:t>
            </w: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EC0278">
              <w:rPr>
                <w:rFonts w:ascii="Arial" w:hAnsi="Arial" w:cs="Arial"/>
                <w:szCs w:val="20"/>
              </w:rPr>
              <w:t xml:space="preserve">Pasūtītāja konteineros un </w:t>
            </w:r>
            <w:r w:rsidR="00C26796">
              <w:rPr>
                <w:rFonts w:ascii="Arial" w:hAnsi="Arial" w:cs="Arial"/>
                <w:szCs w:val="20"/>
              </w:rPr>
              <w:t xml:space="preserve">Pasūtītājs </w:t>
            </w:r>
            <w:r w:rsidRPr="00EC0278">
              <w:rPr>
                <w:rFonts w:ascii="Arial" w:hAnsi="Arial" w:cs="Arial"/>
                <w:szCs w:val="20"/>
              </w:rPr>
              <w:t>nodrošina iekraušanu pakalpojuma sniedzēja konteinerā, savukārt adresē: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7C2E22" w:rsidRPr="00EC0278">
              <w:rPr>
                <w:rFonts w:ascii="Arial" w:hAnsi="Arial" w:cs="Arial"/>
                <w:szCs w:val="20"/>
              </w:rPr>
              <w:t>2.Preču iela 30</w:t>
            </w:r>
            <w:r w:rsidRPr="00EC0278">
              <w:rPr>
                <w:rFonts w:ascii="Arial" w:hAnsi="Arial" w:cs="Arial"/>
                <w:szCs w:val="20"/>
              </w:rPr>
              <w:t>, Daugavpils, tiek uzkrāti pakalpojuma sniedzēja</w:t>
            </w:r>
            <w:r w:rsidR="007C2E22" w:rsidRPr="007C2E22">
              <w:rPr>
                <w:rFonts w:ascii="Arial" w:hAnsi="Arial" w:cs="Arial"/>
                <w:szCs w:val="20"/>
              </w:rPr>
              <w:t xml:space="preserve"> konteinerā.</w:t>
            </w:r>
          </w:p>
          <w:p w14:paraId="28C9B47E" w14:textId="3847AF97" w:rsidR="007C2E22" w:rsidRDefault="007C2E22" w:rsidP="007C2E22">
            <w:pPr>
              <w:tabs>
                <w:tab w:val="left" w:pos="284"/>
              </w:tabs>
              <w:rPr>
                <w:rFonts w:ascii="Arial" w:hAnsi="Arial" w:cs="Arial"/>
                <w:szCs w:val="20"/>
              </w:rPr>
            </w:pPr>
            <w:r w:rsidRPr="007C2E22">
              <w:rPr>
                <w:rFonts w:ascii="Arial" w:hAnsi="Arial" w:cs="Arial"/>
                <w:szCs w:val="20"/>
              </w:rPr>
              <w:t xml:space="preserve">Spuldzes tiek uzkrātas ražotāja iepakojumā, </w:t>
            </w:r>
            <w:r w:rsidR="00EC0278" w:rsidRPr="00EC0278">
              <w:rPr>
                <w:rFonts w:ascii="Arial" w:hAnsi="Arial" w:cs="Arial"/>
                <w:szCs w:val="20"/>
              </w:rPr>
              <w:t>iekraušanu pakalpojuma sniedzēja transportā nodrošina</w:t>
            </w:r>
            <w:r w:rsidRPr="007C2E22">
              <w:rPr>
                <w:rFonts w:ascii="Arial" w:hAnsi="Arial" w:cs="Arial"/>
                <w:szCs w:val="20"/>
              </w:rPr>
              <w:t xml:space="preserve"> </w:t>
            </w:r>
            <w:r w:rsidR="00EC0278" w:rsidRPr="00EC0278">
              <w:rPr>
                <w:rFonts w:ascii="Arial" w:hAnsi="Arial" w:cs="Arial"/>
                <w:szCs w:val="20"/>
              </w:rPr>
              <w:t xml:space="preserve">Pasūtītājs. </w:t>
            </w:r>
          </w:p>
          <w:p w14:paraId="21AF3043" w14:textId="77777777" w:rsidR="00C26796" w:rsidRPr="007C2E22" w:rsidRDefault="00C26796" w:rsidP="007C2E22">
            <w:pPr>
              <w:tabs>
                <w:tab w:val="left" w:pos="284"/>
              </w:tabs>
              <w:rPr>
                <w:rFonts w:ascii="Arial" w:hAnsi="Arial" w:cs="Arial"/>
                <w:szCs w:val="20"/>
              </w:rPr>
            </w:pPr>
          </w:p>
          <w:p w14:paraId="5D1E0A8E" w14:textId="77777777" w:rsidR="007C2E22" w:rsidRPr="007C2E22" w:rsidRDefault="007C2E22" w:rsidP="007C2E22">
            <w:pPr>
              <w:tabs>
                <w:tab w:val="left" w:pos="284"/>
              </w:tabs>
              <w:rPr>
                <w:rFonts w:ascii="Arial" w:hAnsi="Arial" w:cs="Arial"/>
                <w:sz w:val="22"/>
              </w:rPr>
            </w:pPr>
          </w:p>
          <w:p w14:paraId="5735B2B4" w14:textId="70A5B36D" w:rsidR="005E4E63" w:rsidRPr="00C26796" w:rsidRDefault="007C2E22" w:rsidP="00C26796">
            <w:pPr>
              <w:tabs>
                <w:tab w:val="left" w:pos="284"/>
              </w:tabs>
              <w:rPr>
                <w:rFonts w:ascii="Arial" w:hAnsi="Arial" w:cs="Arial"/>
                <w:szCs w:val="20"/>
              </w:rPr>
            </w:pPr>
            <w:r w:rsidRPr="007C2E22">
              <w:rPr>
                <w:rFonts w:ascii="Arial" w:hAnsi="Arial" w:cs="Arial"/>
                <w:szCs w:val="20"/>
              </w:rPr>
              <w:t xml:space="preserve">Tehniskajā specifikācijā pieļauta kļūda norādot kodu 130204 smēreļļas, pareizais kods ir </w:t>
            </w:r>
            <w:r w:rsidRPr="007C2E22">
              <w:rPr>
                <w:rFonts w:ascii="Arial" w:hAnsi="Arial" w:cs="Arial"/>
                <w:szCs w:val="20"/>
                <w:u w:val="single"/>
              </w:rPr>
              <w:t>130208 (atstrādātā smērviela LZ CNNII)</w:t>
            </w:r>
            <w:r w:rsidR="00C26796" w:rsidRPr="00C26796">
              <w:rPr>
                <w:rFonts w:ascii="Arial" w:hAnsi="Arial" w:cs="Arial"/>
                <w:szCs w:val="20"/>
                <w:u w:val="single"/>
              </w:rPr>
              <w:t xml:space="preserve"> (sk. Grozījumus Nr.1)</w:t>
            </w:r>
          </w:p>
        </w:tc>
      </w:tr>
      <w:bookmarkEnd w:id="2"/>
    </w:tbl>
    <w:p w14:paraId="2D48F34B" w14:textId="77777777" w:rsidR="003F7CC6" w:rsidRPr="00BD4F5B" w:rsidRDefault="003F7CC6" w:rsidP="00097441">
      <w:pPr>
        <w:rPr>
          <w:rStyle w:val="SubtleEmphasis"/>
          <w:rFonts w:ascii="Arial" w:hAnsi="Arial" w:cs="Arial"/>
          <w:i w:val="0"/>
          <w:iCs w:val="0"/>
          <w:sz w:val="22"/>
        </w:rPr>
      </w:pPr>
    </w:p>
    <w:sectPr w:rsidR="003F7CC6" w:rsidRPr="00BD4F5B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92B9F"/>
    <w:multiLevelType w:val="hybridMultilevel"/>
    <w:tmpl w:val="81BA1AD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B6B07"/>
    <w:multiLevelType w:val="hybridMultilevel"/>
    <w:tmpl w:val="DDF6E920"/>
    <w:lvl w:ilvl="0" w:tplc="0426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048A6"/>
    <w:multiLevelType w:val="hybridMultilevel"/>
    <w:tmpl w:val="7D164BC8"/>
    <w:lvl w:ilvl="0" w:tplc="CB1EE4B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003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8005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5293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63"/>
    <w:rsid w:val="000113A0"/>
    <w:rsid w:val="00057A83"/>
    <w:rsid w:val="00065C91"/>
    <w:rsid w:val="000959D0"/>
    <w:rsid w:val="00097441"/>
    <w:rsid w:val="002B6F5B"/>
    <w:rsid w:val="00375E56"/>
    <w:rsid w:val="003F7CC6"/>
    <w:rsid w:val="00425287"/>
    <w:rsid w:val="00466407"/>
    <w:rsid w:val="004C6F50"/>
    <w:rsid w:val="0057782E"/>
    <w:rsid w:val="005A2773"/>
    <w:rsid w:val="005E4E63"/>
    <w:rsid w:val="006052A8"/>
    <w:rsid w:val="006C508D"/>
    <w:rsid w:val="00770F1C"/>
    <w:rsid w:val="007C2E22"/>
    <w:rsid w:val="0083341A"/>
    <w:rsid w:val="008818C5"/>
    <w:rsid w:val="008B218A"/>
    <w:rsid w:val="00943DD7"/>
    <w:rsid w:val="009C2F64"/>
    <w:rsid w:val="00BD4F5B"/>
    <w:rsid w:val="00BF64BF"/>
    <w:rsid w:val="00C2627C"/>
    <w:rsid w:val="00C26796"/>
    <w:rsid w:val="00D4253B"/>
    <w:rsid w:val="00DA7BA7"/>
    <w:rsid w:val="00E278C9"/>
    <w:rsid w:val="00EA1AA8"/>
    <w:rsid w:val="00EA4C9B"/>
    <w:rsid w:val="00EC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16F5D0"/>
  <w15:chartTrackingRefBased/>
  <w15:docId w15:val="{670B1EFB-3A58-4B04-9AAE-3FC10603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F50"/>
    <w:pPr>
      <w:spacing w:after="0" w:line="240" w:lineRule="auto"/>
      <w:jc w:val="both"/>
    </w:pPr>
    <w:rPr>
      <w:rFonts w:ascii="Times New Roman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D2002D" w:themeColor="accent2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3239" w:themeColor="text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B9B29E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B9B29E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B9B29E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6F7686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6F7686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4B4F5A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4B4F5A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/>
      <w:contextualSpacing/>
      <w:jc w:val="left"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474955" w:themeColor="text2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5D627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aliases w:val="H&amp;P List Paragraph,2,Strip,Normal bullet 2,Bullet list,Saistīto dokumentu saraksts,Syle 1,PPS_Bullet,Numurets,Virsraksti,List Paragraph1,Bullets,Numbered List,Paragraph,Bullet point 1,1st level - Bullet List Paragraph,l"/>
    <w:basedOn w:val="Normal"/>
    <w:link w:val="ListParagraphChar"/>
    <w:uiPriority w:val="34"/>
    <w:qFormat/>
    <w:rsid w:val="00097441"/>
    <w:pPr>
      <w:spacing w:after="160" w:line="278" w:lineRule="auto"/>
      <w:ind w:left="720"/>
      <w:contextualSpacing/>
      <w:jc w:val="left"/>
    </w:pPr>
    <w:rPr>
      <w:rFonts w:ascii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474955" w:themeColor="text2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character" w:customStyle="1" w:styleId="ListParagraphChar">
    <w:name w:val="List Paragraph Char"/>
    <w:aliases w:val="H&amp;P List Paragraph Char,2 Char,Strip Char,Normal bullet 2 Char,Bullet list Char,Saistīto dokumentu saraksts Char,Syle 1 Char,PPS_Bullet Char,Numurets Char,Virsraksti Char,List Paragraph1 Char,Bullets Char,Numbered List Char,l Char"/>
    <w:link w:val="ListParagraph"/>
    <w:qFormat/>
    <w:locked/>
    <w:rsid w:val="005E4E63"/>
  </w:style>
  <w:style w:type="paragraph" w:customStyle="1" w:styleId="Default">
    <w:name w:val="Default"/>
    <w:rsid w:val="005E4E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lv-LV"/>
    </w:rPr>
  </w:style>
  <w:style w:type="table" w:styleId="TableGrid">
    <w:name w:val="Table Grid"/>
    <w:aliases w:val="CV table"/>
    <w:basedOn w:val="TableNormal"/>
    <w:rsid w:val="005E4E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7782E"/>
    <w:pPr>
      <w:spacing w:after="0" w:line="240" w:lineRule="auto"/>
    </w:pPr>
    <w:rPr>
      <w:rFonts w:ascii="Times New Roman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C8BB0.90BF66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8BB0.90BF66C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Pudule</dc:creator>
  <cp:keywords/>
  <dc:description/>
  <cp:lastModifiedBy>Inta Pudule</cp:lastModifiedBy>
  <cp:revision>2</cp:revision>
  <dcterms:created xsi:type="dcterms:W3CDTF">2026-01-23T09:36:00Z</dcterms:created>
  <dcterms:modified xsi:type="dcterms:W3CDTF">2026-01-23T09:36:00Z</dcterms:modified>
</cp:coreProperties>
</file>