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F7" w:rsidRPr="00C60349" w:rsidRDefault="00E05DF7" w:rsidP="00E05DF7">
      <w:pPr>
        <w:tabs>
          <w:tab w:val="left" w:pos="3760"/>
        </w:tabs>
        <w:ind w:left="-284" w:right="282" w:firstLine="4395"/>
        <w:jc w:val="both"/>
        <w:rPr>
          <w:rFonts w:ascii="Times New Roman" w:hAnsi="Times New Roman" w:cs="Times New Roman"/>
          <w:i/>
          <w:sz w:val="24"/>
          <w:szCs w:val="24"/>
        </w:rPr>
      </w:pP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rsidR="00E05DF7" w:rsidRPr="000E62C6"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CF44FC">
        <w:rPr>
          <w:rFonts w:ascii="Times New Roman" w:eastAsia="Arial Unicode MS" w:hAnsi="Times New Roman" w:cs="Times New Roman"/>
          <w:i/>
          <w:sz w:val="24"/>
          <w:szCs w:val="24"/>
        </w:rPr>
        <w:t xml:space="preserve">2019.gada </w:t>
      </w:r>
      <w:r w:rsidRPr="000E62C6">
        <w:rPr>
          <w:rFonts w:ascii="Times New Roman" w:eastAsia="Arial Unicode MS" w:hAnsi="Times New Roman" w:cs="Times New Roman"/>
          <w:i/>
          <w:sz w:val="24"/>
          <w:szCs w:val="24"/>
        </w:rPr>
        <w:t>1</w:t>
      </w:r>
      <w:r w:rsidR="00862BA7">
        <w:rPr>
          <w:rFonts w:ascii="Times New Roman" w:eastAsia="Arial Unicode MS" w:hAnsi="Times New Roman" w:cs="Times New Roman"/>
          <w:i/>
          <w:sz w:val="24"/>
          <w:szCs w:val="24"/>
        </w:rPr>
        <w:t>6</w:t>
      </w:r>
      <w:r w:rsidRPr="000E62C6">
        <w:rPr>
          <w:rFonts w:ascii="Times New Roman" w:eastAsia="Arial Unicode MS" w:hAnsi="Times New Roman" w:cs="Times New Roman"/>
          <w:i/>
          <w:sz w:val="24"/>
          <w:szCs w:val="24"/>
        </w:rPr>
        <w:t>.</w:t>
      </w:r>
      <w:r w:rsidR="00862BA7">
        <w:rPr>
          <w:rFonts w:ascii="Times New Roman" w:eastAsia="Arial Unicode MS" w:hAnsi="Times New Roman" w:cs="Times New Roman"/>
          <w:i/>
          <w:sz w:val="24"/>
          <w:szCs w:val="24"/>
        </w:rPr>
        <w:t>septembr</w:t>
      </w:r>
      <w:r w:rsidRPr="000E62C6">
        <w:rPr>
          <w:rFonts w:ascii="Times New Roman" w:eastAsia="Arial Unicode MS" w:hAnsi="Times New Roman" w:cs="Times New Roman"/>
          <w:i/>
          <w:sz w:val="24"/>
          <w:szCs w:val="24"/>
        </w:rPr>
        <w:t xml:space="preserve">a </w:t>
      </w: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0E62C6">
        <w:rPr>
          <w:rFonts w:ascii="Times New Roman" w:eastAsia="Arial Unicode MS" w:hAnsi="Times New Roman" w:cs="Times New Roman"/>
          <w:i/>
          <w:sz w:val="24"/>
          <w:szCs w:val="24"/>
        </w:rPr>
        <w:t>sēdes protokolu Nr.</w:t>
      </w:r>
      <w:r w:rsidR="00862BA7">
        <w:rPr>
          <w:rFonts w:ascii="Times New Roman" w:eastAsia="Arial Unicode MS" w:hAnsi="Times New Roman" w:cs="Times New Roman"/>
          <w:i/>
          <w:sz w:val="24"/>
          <w:szCs w:val="24"/>
        </w:rPr>
        <w:t>2</w:t>
      </w:r>
    </w:p>
    <w:p w:rsidR="00E05DF7" w:rsidRPr="00CF44FC" w:rsidRDefault="00E05DF7" w:rsidP="00E05DF7">
      <w:pPr>
        <w:tabs>
          <w:tab w:val="left" w:pos="3760"/>
        </w:tabs>
        <w:ind w:left="-284" w:right="282"/>
        <w:jc w:val="center"/>
        <w:rPr>
          <w:rFonts w:ascii="Times New Roman" w:hAnsi="Times New Roman" w:cs="Times New Roman"/>
          <w:b/>
          <w:sz w:val="24"/>
          <w:szCs w:val="24"/>
        </w:rPr>
      </w:pPr>
    </w:p>
    <w:p w:rsidR="00E05DF7" w:rsidRPr="00CF44FC" w:rsidRDefault="00E05DF7" w:rsidP="00E05DF7">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rsidR="00E05DF7" w:rsidRPr="00CF44FC" w:rsidRDefault="00862BA7" w:rsidP="00E05DF7">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Sarunu procedūrā ar publikāciju</w:t>
      </w:r>
    </w:p>
    <w:p w:rsidR="00E05DF7" w:rsidRPr="00CF44FC" w:rsidRDefault="00E05DF7" w:rsidP="00E05DF7">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r w:rsidR="00862BA7">
        <w:rPr>
          <w:rFonts w:ascii="Times New Roman" w:eastAsia="Times New Roman" w:hAnsi="Times New Roman" w:cs="Times New Roman"/>
          <w:b/>
          <w:sz w:val="24"/>
          <w:szCs w:val="24"/>
          <w:lang w:eastAsia="en-US"/>
        </w:rPr>
        <w:t>Rampas izveide un ieejas pielāgošana vides pieejamībai</w:t>
      </w:r>
      <w:r w:rsidRPr="00CF44FC">
        <w:rPr>
          <w:rFonts w:ascii="Times New Roman" w:eastAsia="Times New Roman" w:hAnsi="Times New Roman" w:cs="Times New Roman"/>
          <w:b/>
          <w:sz w:val="24"/>
          <w:szCs w:val="24"/>
          <w:lang w:eastAsia="en-US"/>
        </w:rPr>
        <w:t>”</w:t>
      </w:r>
    </w:p>
    <w:p w:rsidR="00E05DF7" w:rsidRPr="00CF44FC" w:rsidRDefault="00E05DF7" w:rsidP="00E05DF7">
      <w:pPr>
        <w:ind w:left="-284" w:right="-1"/>
        <w:jc w:val="center"/>
        <w:rPr>
          <w:rFonts w:ascii="Times New Roman" w:hAnsi="Times New Roman" w:cs="Times New Roman"/>
          <w:sz w:val="24"/>
          <w:szCs w:val="24"/>
        </w:rPr>
      </w:pPr>
    </w:p>
    <w:p w:rsidR="00E05DF7" w:rsidRPr="00CF44FC" w:rsidRDefault="00E05DF7" w:rsidP="00E05DF7">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862BA7">
        <w:rPr>
          <w:rFonts w:ascii="Times New Roman" w:hAnsi="Times New Roman" w:cs="Times New Roman"/>
          <w:b/>
          <w:sz w:val="24"/>
          <w:szCs w:val="24"/>
        </w:rPr>
        <w:t>1</w:t>
      </w:r>
    </w:p>
    <w:p w:rsidR="00E05DF7" w:rsidRPr="00CF44FC" w:rsidRDefault="00E05DF7" w:rsidP="00E05DF7">
      <w:pPr>
        <w:ind w:left="-284" w:right="282"/>
        <w:jc w:val="center"/>
        <w:rPr>
          <w:rFonts w:ascii="Times New Roman" w:hAnsi="Times New Roman" w:cs="Times New Roman"/>
          <w:b/>
          <w:sz w:val="24"/>
          <w:szCs w:val="24"/>
        </w:rPr>
      </w:pPr>
    </w:p>
    <w:tbl>
      <w:tblPr>
        <w:tblStyle w:val="TableGrid"/>
        <w:tblW w:w="10113" w:type="dxa"/>
        <w:jc w:val="center"/>
        <w:tblLook w:val="04A0" w:firstRow="1" w:lastRow="0" w:firstColumn="1" w:lastColumn="0" w:noHBand="0" w:noVBand="1"/>
      </w:tblPr>
      <w:tblGrid>
        <w:gridCol w:w="5055"/>
        <w:gridCol w:w="5058"/>
      </w:tblGrid>
      <w:tr w:rsidR="00E83609" w:rsidRPr="00CF44FC" w:rsidTr="00E83609">
        <w:trPr>
          <w:jc w:val="center"/>
        </w:trPr>
        <w:tc>
          <w:tcPr>
            <w:tcW w:w="5055" w:type="dxa"/>
            <w:shd w:val="clear" w:color="auto" w:fill="FFF2CC"/>
          </w:tcPr>
          <w:p w:rsidR="00E83609" w:rsidRPr="00CF44FC" w:rsidRDefault="00E83609"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5058" w:type="dxa"/>
            <w:shd w:val="clear" w:color="auto" w:fill="FFF2CC" w:themeFill="accent4" w:themeFillTint="33"/>
          </w:tcPr>
          <w:p w:rsidR="00E83609" w:rsidRPr="00CF44FC" w:rsidRDefault="00E83609"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E83609" w:rsidRPr="00CF44FC" w:rsidTr="00E83609">
        <w:trPr>
          <w:jc w:val="center"/>
        </w:trPr>
        <w:tc>
          <w:tcPr>
            <w:tcW w:w="5055" w:type="dxa"/>
            <w:shd w:val="clear" w:color="auto" w:fill="DCFDD7"/>
          </w:tcPr>
          <w:p w:rsidR="00E83609" w:rsidRPr="00CF44FC" w:rsidRDefault="00E83609" w:rsidP="005B3A0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Pr>
                <w:rFonts w:ascii="Times New Roman" w:eastAsia="Calibri" w:hAnsi="Times New Roman" w:cs="Times New Roman"/>
                <w:szCs w:val="24"/>
                <w:lang w:eastAsia="en-US"/>
              </w:rPr>
              <w:t>2</w:t>
            </w:r>
            <w:r w:rsidRPr="00CF4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Pr="00CF44FC">
              <w:rPr>
                <w:rFonts w:ascii="Times New Roman" w:eastAsia="Calibri" w:hAnsi="Times New Roman" w:cs="Times New Roman"/>
                <w:szCs w:val="24"/>
                <w:lang w:eastAsia="en-US"/>
              </w:rPr>
              <w:t>.2019.</w:t>
            </w:r>
          </w:p>
        </w:tc>
        <w:tc>
          <w:tcPr>
            <w:tcW w:w="5058" w:type="dxa"/>
            <w:shd w:val="clear" w:color="auto" w:fill="DCFDD7"/>
          </w:tcPr>
          <w:p w:rsidR="00E83609" w:rsidRPr="00CF44FC" w:rsidRDefault="00E83609" w:rsidP="005B3A01">
            <w:pPr>
              <w:jc w:val="center"/>
              <w:rPr>
                <w:rFonts w:ascii="Times New Roman" w:eastAsia="Calibri" w:hAnsi="Times New Roman" w:cs="Times New Roman"/>
                <w:szCs w:val="24"/>
                <w:lang w:eastAsia="en-US"/>
              </w:rPr>
            </w:pPr>
            <w:r w:rsidRPr="000E62C6">
              <w:rPr>
                <w:rFonts w:ascii="Times New Roman" w:eastAsia="Calibri" w:hAnsi="Times New Roman" w:cs="Times New Roman"/>
                <w:szCs w:val="24"/>
                <w:lang w:eastAsia="en-US"/>
              </w:rPr>
              <w:t>1</w:t>
            </w:r>
            <w:r>
              <w:rPr>
                <w:rFonts w:ascii="Times New Roman" w:eastAsia="Calibri" w:hAnsi="Times New Roman" w:cs="Times New Roman"/>
                <w:szCs w:val="24"/>
                <w:lang w:eastAsia="en-US"/>
              </w:rPr>
              <w:t>6</w:t>
            </w:r>
            <w:r w:rsidRPr="000E62C6">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Pr="00CF44FC">
              <w:rPr>
                <w:rFonts w:ascii="Times New Roman" w:eastAsia="Calibri" w:hAnsi="Times New Roman" w:cs="Times New Roman"/>
                <w:szCs w:val="24"/>
                <w:lang w:eastAsia="en-US"/>
              </w:rPr>
              <w:t>2019.</w:t>
            </w:r>
          </w:p>
        </w:tc>
      </w:tr>
      <w:tr w:rsidR="00E83609" w:rsidRPr="00C60349" w:rsidTr="00E83609">
        <w:trPr>
          <w:jc w:val="center"/>
        </w:trPr>
        <w:tc>
          <w:tcPr>
            <w:tcW w:w="5055" w:type="dxa"/>
          </w:tcPr>
          <w:p w:rsidR="00E83609" w:rsidRPr="00CF44FC" w:rsidRDefault="00E83609" w:rsidP="00E83609">
            <w:pPr>
              <w:rPr>
                <w:rFonts w:ascii="Times New Roman" w:hAnsi="Times New Roman" w:cs="Times New Roman"/>
                <w:szCs w:val="24"/>
              </w:rPr>
            </w:pPr>
            <w:r>
              <w:rPr>
                <w:rFonts w:ascii="Times New Roman" w:hAnsi="Times New Roman" w:cs="Times New Roman"/>
              </w:rPr>
              <w:t>Vai Nolikums paredz Pretendenta iespēju balstīties uz citu personu (t.sk. apakšuzņēmēju) kvalifikācijas spējām (piem., pieredzi)?</w:t>
            </w:r>
            <w:bookmarkStart w:id="0" w:name="_GoBack"/>
            <w:bookmarkEnd w:id="0"/>
          </w:p>
        </w:tc>
        <w:tc>
          <w:tcPr>
            <w:tcW w:w="5058" w:type="dxa"/>
          </w:tcPr>
          <w:p w:rsidR="00E83609" w:rsidRPr="00E83609" w:rsidRDefault="00E83609" w:rsidP="00E83609">
            <w:pPr>
              <w:ind w:left="-17"/>
              <w:rPr>
                <w:rFonts w:ascii="Times New Roman" w:hAnsi="Times New Roman" w:cs="Times New Roman"/>
                <w:szCs w:val="24"/>
              </w:rPr>
            </w:pPr>
            <w:r w:rsidRPr="00E83609">
              <w:rPr>
                <w:rFonts w:ascii="Times New Roman" w:hAnsi="Times New Roman" w:cs="Times New Roman"/>
                <w:szCs w:val="24"/>
              </w:rPr>
              <w:t xml:space="preserve">Sarunu procedūras ar publikāciju “Rampas izveide un ieejas pielāgošana vides pieejamībai” Nolikuma prasības pieļauj piesaistīt citu personu (t.sk. apakšuzņēmēju) konkrētu darbu veikšanai saskaņā ar Nolikuma 1.8.3. punktu, bet kvalifikācijas prasībās, kas apliecina pretendenta saimniecisko darbību, tehniskās un profesionālās spējas, balstīties uz citu personu (t.sk. apakšuzņēmēju) saskaņā ar Nolikuma 4.2.3. punktu nav paredzēts. </w:t>
            </w:r>
          </w:p>
          <w:p w:rsidR="00E83609" w:rsidRPr="00C60349" w:rsidRDefault="00E83609" w:rsidP="00862BA7">
            <w:pPr>
              <w:rPr>
                <w:rFonts w:ascii="Times New Roman" w:eastAsia="Calibri" w:hAnsi="Times New Roman" w:cs="Times New Roman"/>
                <w:szCs w:val="24"/>
                <w:lang w:eastAsia="en-US"/>
              </w:rPr>
            </w:pPr>
          </w:p>
        </w:tc>
      </w:tr>
    </w:tbl>
    <w:p w:rsidR="0098236C" w:rsidRPr="00C20434" w:rsidRDefault="0098236C">
      <w:pPr>
        <w:rPr>
          <w:rFonts w:ascii="Arial" w:hAnsi="Arial" w:cs="Arial"/>
        </w:rPr>
      </w:pPr>
    </w:p>
    <w:sectPr w:rsidR="0098236C" w:rsidRPr="00C20434" w:rsidSect="0044401B">
      <w:footerReference w:type="default" r:id="rId4"/>
      <w:pgSz w:w="11906" w:h="16838" w:code="9"/>
      <w:pgMar w:top="1276" w:right="1134" w:bottom="42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1274"/>
      <w:docPartObj>
        <w:docPartGallery w:val="Page Numbers (Bottom of Page)"/>
        <w:docPartUnique/>
      </w:docPartObj>
    </w:sdtPr>
    <w:sdtEndPr>
      <w:rPr>
        <w:noProof/>
      </w:rPr>
    </w:sdtEndPr>
    <w:sdtContent>
      <w:p w:rsidR="00591256" w:rsidRDefault="0085071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91256" w:rsidRDefault="0085071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7"/>
    <w:rsid w:val="003204EA"/>
    <w:rsid w:val="00850714"/>
    <w:rsid w:val="00862BA7"/>
    <w:rsid w:val="0098236C"/>
    <w:rsid w:val="00C20434"/>
    <w:rsid w:val="00E05DF7"/>
    <w:rsid w:val="00E83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9148"/>
  <w15:chartTrackingRefBased/>
  <w15:docId w15:val="{46A73359-C421-4197-BB62-24E1290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DF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Dana Izaja</cp:lastModifiedBy>
  <cp:revision>2</cp:revision>
  <dcterms:created xsi:type="dcterms:W3CDTF">2019-09-16T11:42:00Z</dcterms:created>
  <dcterms:modified xsi:type="dcterms:W3CDTF">2019-09-16T11:42:00Z</dcterms:modified>
</cp:coreProperties>
</file>