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AD30E" w14:textId="77777777" w:rsidR="00427777" w:rsidRPr="005461CF" w:rsidRDefault="00427777" w:rsidP="00427777">
      <w:pPr>
        <w:tabs>
          <w:tab w:val="left" w:pos="3760"/>
        </w:tabs>
        <w:ind w:left="-284" w:firstLine="4395"/>
        <w:jc w:val="right"/>
        <w:rPr>
          <w:rFonts w:eastAsia="Calibri"/>
          <w:i/>
          <w:sz w:val="24"/>
          <w:szCs w:val="24"/>
          <w:lang w:val="lv-LV"/>
        </w:rPr>
      </w:pPr>
      <w:r w:rsidRPr="005461CF">
        <w:rPr>
          <w:rFonts w:eastAsia="Calibri"/>
          <w:i/>
          <w:sz w:val="24"/>
          <w:szCs w:val="24"/>
          <w:lang w:val="lv-LV"/>
        </w:rPr>
        <w:t>APSTIPRINĀTS:</w:t>
      </w:r>
    </w:p>
    <w:p w14:paraId="309F8D7D" w14:textId="77777777" w:rsidR="00427777" w:rsidRPr="005461CF" w:rsidRDefault="00427777" w:rsidP="00427777">
      <w:pPr>
        <w:tabs>
          <w:tab w:val="left" w:pos="4253"/>
          <w:tab w:val="left" w:pos="7965"/>
        </w:tabs>
        <w:jc w:val="right"/>
        <w:rPr>
          <w:i/>
          <w:sz w:val="24"/>
          <w:szCs w:val="24"/>
        </w:rPr>
      </w:pPr>
      <w:r w:rsidRPr="005461CF">
        <w:rPr>
          <w:i/>
          <w:sz w:val="24"/>
          <w:szCs w:val="24"/>
        </w:rPr>
        <w:t xml:space="preserve">pie </w:t>
      </w:r>
      <w:proofErr w:type="spellStart"/>
      <w:r w:rsidRPr="005461CF">
        <w:rPr>
          <w:i/>
          <w:sz w:val="24"/>
          <w:szCs w:val="24"/>
        </w:rPr>
        <w:t>iepirkuma</w:t>
      </w:r>
      <w:proofErr w:type="spellEnd"/>
      <w:r w:rsidRPr="005461CF">
        <w:rPr>
          <w:i/>
          <w:sz w:val="24"/>
          <w:szCs w:val="24"/>
        </w:rPr>
        <w:t xml:space="preserve"> </w:t>
      </w:r>
      <w:proofErr w:type="spellStart"/>
      <w:r w:rsidRPr="005461CF">
        <w:rPr>
          <w:i/>
          <w:sz w:val="24"/>
          <w:szCs w:val="24"/>
        </w:rPr>
        <w:t>komisijas</w:t>
      </w:r>
      <w:proofErr w:type="spellEnd"/>
    </w:p>
    <w:p w14:paraId="7403C03C" w14:textId="5ED8CAF1" w:rsidR="00427777" w:rsidRPr="005461CF" w:rsidRDefault="00427777" w:rsidP="00427777">
      <w:pPr>
        <w:tabs>
          <w:tab w:val="left" w:pos="4253"/>
          <w:tab w:val="left" w:pos="7965"/>
        </w:tabs>
        <w:jc w:val="right"/>
        <w:rPr>
          <w:i/>
          <w:sz w:val="24"/>
          <w:szCs w:val="24"/>
        </w:rPr>
      </w:pPr>
      <w:r w:rsidRPr="005461CF">
        <w:rPr>
          <w:i/>
          <w:sz w:val="24"/>
          <w:szCs w:val="24"/>
        </w:rPr>
        <w:t xml:space="preserve">2020.gada </w:t>
      </w:r>
      <w:proofErr w:type="gramStart"/>
      <w:r>
        <w:rPr>
          <w:i/>
          <w:sz w:val="24"/>
          <w:szCs w:val="24"/>
          <w:lang w:val="lv-LV"/>
        </w:rPr>
        <w:t>25</w:t>
      </w:r>
      <w:r w:rsidRPr="005461CF">
        <w:rPr>
          <w:i/>
          <w:sz w:val="24"/>
          <w:szCs w:val="24"/>
        </w:rPr>
        <w:t>.</w:t>
      </w:r>
      <w:proofErr w:type="spellStart"/>
      <w:r w:rsidRPr="005461CF">
        <w:rPr>
          <w:i/>
          <w:sz w:val="24"/>
          <w:szCs w:val="24"/>
        </w:rPr>
        <w:t>maija</w:t>
      </w:r>
      <w:proofErr w:type="spellEnd"/>
      <w:proofErr w:type="gramEnd"/>
      <w:r w:rsidRPr="005461C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lv-LV"/>
        </w:rPr>
        <w:t>4</w:t>
      </w:r>
      <w:r w:rsidRPr="005461CF">
        <w:rPr>
          <w:i/>
          <w:sz w:val="24"/>
          <w:szCs w:val="24"/>
        </w:rPr>
        <w:t>.</w:t>
      </w:r>
      <w:proofErr w:type="spellStart"/>
      <w:r w:rsidRPr="005461CF">
        <w:rPr>
          <w:i/>
          <w:sz w:val="24"/>
          <w:szCs w:val="24"/>
        </w:rPr>
        <w:t>sēdes</w:t>
      </w:r>
      <w:proofErr w:type="spellEnd"/>
      <w:r w:rsidRPr="005461CF">
        <w:rPr>
          <w:i/>
          <w:sz w:val="24"/>
          <w:szCs w:val="24"/>
        </w:rPr>
        <w:t xml:space="preserve"> </w:t>
      </w:r>
      <w:proofErr w:type="spellStart"/>
      <w:r w:rsidRPr="005461CF">
        <w:rPr>
          <w:i/>
          <w:sz w:val="24"/>
          <w:szCs w:val="24"/>
        </w:rPr>
        <w:t>protokola</w:t>
      </w:r>
      <w:proofErr w:type="spellEnd"/>
      <w:r w:rsidRPr="005461CF">
        <w:rPr>
          <w:i/>
          <w:sz w:val="24"/>
          <w:szCs w:val="24"/>
        </w:rPr>
        <w:t xml:space="preserve"> </w:t>
      </w:r>
    </w:p>
    <w:p w14:paraId="0343AEDE" w14:textId="77777777" w:rsidR="00427777" w:rsidRDefault="00427777" w:rsidP="00427777">
      <w:pPr>
        <w:jc w:val="center"/>
        <w:rPr>
          <w:rFonts w:ascii="Arial" w:hAnsi="Arial" w:cs="Arial"/>
          <w:b/>
          <w:sz w:val="22"/>
          <w:szCs w:val="22"/>
        </w:rPr>
      </w:pPr>
    </w:p>
    <w:p w14:paraId="10242CFB" w14:textId="42E5C1AC" w:rsidR="00427777" w:rsidRPr="00427777" w:rsidRDefault="00427777" w:rsidP="00427777">
      <w:pPr>
        <w:jc w:val="center"/>
        <w:rPr>
          <w:rFonts w:ascii="Arial" w:hAnsi="Arial" w:cs="Arial"/>
          <w:b/>
          <w:sz w:val="22"/>
          <w:szCs w:val="22"/>
        </w:rPr>
      </w:pPr>
      <w:r w:rsidRPr="00427777">
        <w:rPr>
          <w:rFonts w:ascii="Arial" w:hAnsi="Arial" w:cs="Arial"/>
          <w:b/>
          <w:sz w:val="22"/>
          <w:szCs w:val="22"/>
        </w:rPr>
        <w:t>VAS </w:t>
      </w:r>
      <w:r w:rsidRPr="00427777">
        <w:rPr>
          <w:rFonts w:ascii="Arial" w:hAnsi="Arial" w:cs="Arial"/>
          <w:b/>
          <w:color w:val="222222"/>
          <w:sz w:val="22"/>
          <w:szCs w:val="22"/>
        </w:rPr>
        <w:t>„</w:t>
      </w:r>
      <w:proofErr w:type="spellStart"/>
      <w:r w:rsidRPr="00427777">
        <w:rPr>
          <w:rFonts w:ascii="Arial" w:hAnsi="Arial" w:cs="Arial"/>
          <w:b/>
          <w:sz w:val="22"/>
          <w:szCs w:val="22"/>
        </w:rPr>
        <w:t>Latvijas</w:t>
      </w:r>
      <w:proofErr w:type="spellEnd"/>
      <w:r w:rsidRPr="0042777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27777">
        <w:rPr>
          <w:rFonts w:ascii="Arial" w:hAnsi="Arial" w:cs="Arial"/>
          <w:b/>
          <w:sz w:val="22"/>
          <w:szCs w:val="22"/>
        </w:rPr>
        <w:t>dzelzceļš</w:t>
      </w:r>
      <w:proofErr w:type="spellEnd"/>
      <w:r w:rsidRPr="00427777">
        <w:rPr>
          <w:rFonts w:ascii="Arial" w:hAnsi="Arial" w:cs="Arial"/>
          <w:b/>
          <w:sz w:val="22"/>
          <w:szCs w:val="22"/>
        </w:rPr>
        <w:t xml:space="preserve">” </w:t>
      </w:r>
    </w:p>
    <w:p w14:paraId="56DE42FE" w14:textId="77777777" w:rsidR="00427777" w:rsidRPr="00427777" w:rsidRDefault="00427777" w:rsidP="00427777">
      <w:pPr>
        <w:ind w:left="142" w:right="-1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27777">
        <w:rPr>
          <w:rFonts w:ascii="Arial" w:hAnsi="Arial" w:cs="Arial"/>
          <w:b/>
          <w:sz w:val="22"/>
          <w:szCs w:val="22"/>
        </w:rPr>
        <w:t>sarunu</w:t>
      </w:r>
      <w:proofErr w:type="spellEnd"/>
      <w:r w:rsidRPr="0042777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27777">
        <w:rPr>
          <w:rFonts w:ascii="Arial" w:hAnsi="Arial" w:cs="Arial"/>
          <w:b/>
          <w:sz w:val="22"/>
          <w:szCs w:val="22"/>
        </w:rPr>
        <w:t>procedūras</w:t>
      </w:r>
      <w:proofErr w:type="spellEnd"/>
      <w:r w:rsidRPr="0042777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27777">
        <w:rPr>
          <w:rFonts w:ascii="Arial" w:hAnsi="Arial" w:cs="Arial"/>
          <w:b/>
          <w:sz w:val="22"/>
          <w:szCs w:val="22"/>
        </w:rPr>
        <w:t>ar</w:t>
      </w:r>
      <w:proofErr w:type="spellEnd"/>
      <w:r w:rsidRPr="0042777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27777">
        <w:rPr>
          <w:rFonts w:ascii="Arial" w:hAnsi="Arial" w:cs="Arial"/>
          <w:b/>
          <w:sz w:val="22"/>
          <w:szCs w:val="22"/>
        </w:rPr>
        <w:t>publikāciju</w:t>
      </w:r>
      <w:proofErr w:type="spellEnd"/>
    </w:p>
    <w:p w14:paraId="27BCF1C0" w14:textId="77777777" w:rsidR="00427777" w:rsidRPr="00F90A8F" w:rsidRDefault="00427777" w:rsidP="00427777">
      <w:pPr>
        <w:pStyle w:val="Nos2"/>
        <w:rPr>
          <w:rFonts w:ascii="Arial" w:hAnsi="Arial" w:cs="Arial"/>
          <w:b/>
          <w:bCs w:val="0"/>
          <w:sz w:val="22"/>
          <w:szCs w:val="22"/>
          <w:lang w:val="en-US"/>
        </w:rPr>
      </w:pPr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>„</w:t>
      </w:r>
      <w:proofErr w:type="spellStart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>Signalizācijas</w:t>
      </w:r>
      <w:proofErr w:type="spellEnd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 xml:space="preserve">, </w:t>
      </w:r>
      <w:proofErr w:type="spellStart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>centralizācijas</w:t>
      </w:r>
      <w:proofErr w:type="spellEnd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 xml:space="preserve"> un </w:t>
      </w:r>
      <w:proofErr w:type="spellStart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>bloķēšanas</w:t>
      </w:r>
      <w:proofErr w:type="spellEnd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>ierīču</w:t>
      </w:r>
      <w:proofErr w:type="spellEnd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 xml:space="preserve">, </w:t>
      </w:r>
      <w:proofErr w:type="gramStart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>un to</w:t>
      </w:r>
      <w:proofErr w:type="gramEnd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>rezerves</w:t>
      </w:r>
      <w:proofErr w:type="spellEnd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>daļu</w:t>
      </w:r>
      <w:proofErr w:type="spellEnd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>piegāde</w:t>
      </w:r>
      <w:proofErr w:type="spellEnd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 xml:space="preserve">” </w:t>
      </w:r>
    </w:p>
    <w:p w14:paraId="169326AC" w14:textId="77777777" w:rsidR="00427777" w:rsidRPr="00F90A8F" w:rsidRDefault="00427777" w:rsidP="00427777">
      <w:pPr>
        <w:pStyle w:val="Nos2"/>
        <w:rPr>
          <w:rFonts w:ascii="Arial" w:hAnsi="Arial" w:cs="Arial"/>
          <w:b/>
          <w:bCs w:val="0"/>
          <w:sz w:val="22"/>
          <w:szCs w:val="22"/>
          <w:lang w:val="en-US"/>
        </w:rPr>
      </w:pPr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>(</w:t>
      </w:r>
      <w:proofErr w:type="spellStart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>iepirkuma</w:t>
      </w:r>
      <w:proofErr w:type="spellEnd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>identifikācijas</w:t>
      </w:r>
      <w:proofErr w:type="spellEnd"/>
      <w:r w:rsidRPr="00F90A8F">
        <w:rPr>
          <w:rFonts w:ascii="Arial" w:hAnsi="Arial" w:cs="Arial"/>
          <w:b/>
          <w:bCs w:val="0"/>
          <w:sz w:val="22"/>
          <w:szCs w:val="22"/>
          <w:lang w:val="en-US"/>
        </w:rPr>
        <w:t xml:space="preserve"> Nr: 2020/11-IBz)</w:t>
      </w:r>
    </w:p>
    <w:p w14:paraId="263F58BF" w14:textId="77777777" w:rsidR="00427777" w:rsidRPr="00F90A8F" w:rsidRDefault="00427777" w:rsidP="00427777">
      <w:pPr>
        <w:jc w:val="center"/>
        <w:rPr>
          <w:rFonts w:ascii="Arial" w:eastAsia="Calibri" w:hAnsi="Arial" w:cs="Arial"/>
          <w:sz w:val="22"/>
          <w:szCs w:val="22"/>
        </w:rPr>
      </w:pPr>
      <w:r w:rsidRPr="00F90A8F">
        <w:rPr>
          <w:rFonts w:ascii="Arial" w:eastAsia="Calibri" w:hAnsi="Arial" w:cs="Arial"/>
          <w:sz w:val="22"/>
          <w:szCs w:val="22"/>
        </w:rPr>
        <w:t xml:space="preserve"> (</w:t>
      </w:r>
      <w:proofErr w:type="spellStart"/>
      <w:r w:rsidRPr="00F90A8F">
        <w:rPr>
          <w:rFonts w:ascii="Arial" w:eastAsia="Calibri" w:hAnsi="Arial" w:cs="Arial"/>
          <w:sz w:val="22"/>
          <w:szCs w:val="22"/>
        </w:rPr>
        <w:t>turpmāk</w:t>
      </w:r>
      <w:proofErr w:type="spellEnd"/>
      <w:r w:rsidRPr="00F90A8F">
        <w:rPr>
          <w:rFonts w:ascii="Arial" w:eastAsia="Calibri" w:hAnsi="Arial" w:cs="Arial"/>
          <w:sz w:val="22"/>
          <w:szCs w:val="22"/>
        </w:rPr>
        <w:t xml:space="preserve"> – </w:t>
      </w:r>
      <w:proofErr w:type="spellStart"/>
      <w:r w:rsidRPr="00F90A8F">
        <w:rPr>
          <w:rFonts w:ascii="Arial" w:eastAsia="Calibri" w:hAnsi="Arial" w:cs="Arial"/>
          <w:sz w:val="22"/>
          <w:szCs w:val="22"/>
        </w:rPr>
        <w:t>sarunu</w:t>
      </w:r>
      <w:proofErr w:type="spellEnd"/>
      <w:r w:rsidRPr="00F90A8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90A8F">
        <w:rPr>
          <w:rFonts w:ascii="Arial" w:eastAsia="Calibri" w:hAnsi="Arial" w:cs="Arial"/>
          <w:sz w:val="22"/>
          <w:szCs w:val="22"/>
        </w:rPr>
        <w:t>procedūra</w:t>
      </w:r>
      <w:proofErr w:type="spellEnd"/>
      <w:r w:rsidRPr="00F90A8F">
        <w:rPr>
          <w:rFonts w:ascii="Arial" w:eastAsia="Calibri" w:hAnsi="Arial" w:cs="Arial"/>
          <w:sz w:val="22"/>
          <w:szCs w:val="22"/>
        </w:rPr>
        <w:t>)</w:t>
      </w:r>
    </w:p>
    <w:p w14:paraId="673C5D11" w14:textId="77777777" w:rsidR="00427777" w:rsidRPr="00F90A8F" w:rsidRDefault="00427777" w:rsidP="00427777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proofErr w:type="spellStart"/>
      <w:r w:rsidRPr="00F90A8F">
        <w:rPr>
          <w:rFonts w:ascii="Arial" w:eastAsia="Calibri" w:hAnsi="Arial" w:cs="Arial"/>
          <w:b/>
          <w:bCs/>
          <w:sz w:val="22"/>
          <w:szCs w:val="22"/>
        </w:rPr>
        <w:t>Skaidrojums</w:t>
      </w:r>
      <w:proofErr w:type="spellEnd"/>
      <w:r w:rsidRPr="00F90A8F">
        <w:rPr>
          <w:rFonts w:ascii="Arial" w:eastAsia="Calibri" w:hAnsi="Arial" w:cs="Arial"/>
          <w:b/>
          <w:bCs/>
          <w:sz w:val="22"/>
          <w:szCs w:val="22"/>
        </w:rPr>
        <w:t xml:space="preserve"> Nr.3</w:t>
      </w:r>
    </w:p>
    <w:p w14:paraId="11CB5289" w14:textId="77777777" w:rsidR="00427777" w:rsidRPr="00F90A8F" w:rsidRDefault="00427777" w:rsidP="00427777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402A00D3" w14:textId="77777777" w:rsidR="00427777" w:rsidRPr="00F90A8F" w:rsidRDefault="00427777" w:rsidP="00427777">
      <w:pPr>
        <w:rPr>
          <w:sz w:val="22"/>
          <w:szCs w:val="22"/>
        </w:rPr>
      </w:pPr>
    </w:p>
    <w:p w14:paraId="266E7B31" w14:textId="77777777" w:rsidR="00427777" w:rsidRPr="00F90A8F" w:rsidRDefault="00427777" w:rsidP="00427777">
      <w:pPr>
        <w:pStyle w:val="Title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bookmarkStart w:id="0" w:name="_Hlk41289986"/>
      <w:proofErr w:type="spellStart"/>
      <w:r w:rsidRPr="00F90A8F">
        <w:rPr>
          <w:rFonts w:ascii="Arial" w:hAnsi="Arial" w:cs="Arial"/>
          <w:b/>
          <w:bCs/>
          <w:sz w:val="22"/>
          <w:szCs w:val="22"/>
          <w:u w:val="single"/>
          <w:lang w:val="en-US"/>
        </w:rPr>
        <w:t>Jautājums</w:t>
      </w:r>
      <w:proofErr w:type="spellEnd"/>
      <w:r w:rsidRPr="00F90A8F">
        <w:rPr>
          <w:rFonts w:ascii="Arial" w:hAnsi="Arial" w:cs="Arial"/>
          <w:b/>
          <w:bCs/>
          <w:sz w:val="22"/>
          <w:szCs w:val="22"/>
          <w:u w:val="single"/>
          <w:lang w:val="en-US"/>
        </w:rPr>
        <w:t>:</w:t>
      </w:r>
    </w:p>
    <w:bookmarkEnd w:id="0"/>
    <w:p w14:paraId="7778C6C9" w14:textId="77777777" w:rsidR="00427777" w:rsidRPr="00F90A8F" w:rsidRDefault="00427777" w:rsidP="00427777">
      <w:pPr>
        <w:pStyle w:val="Title"/>
        <w:ind w:firstLine="567"/>
        <w:jc w:val="both"/>
        <w:rPr>
          <w:rFonts w:ascii="Arial" w:hAnsi="Arial" w:cs="Arial"/>
          <w:sz w:val="22"/>
          <w:szCs w:val="22"/>
        </w:rPr>
      </w:pPr>
      <w:r w:rsidRPr="00F90A8F">
        <w:rPr>
          <w:rFonts w:ascii="Arial" w:hAnsi="Arial" w:cs="Arial"/>
          <w:sz w:val="22"/>
          <w:szCs w:val="22"/>
        </w:rPr>
        <w:t>Biežu Krievijas valūtas kursa izmaiņu dēļ| tiek piedāvāts izskatīt iespēju noteikt 50 dienu piedāvājuma spēkā esamības termiņu.</w:t>
      </w:r>
    </w:p>
    <w:p w14:paraId="6F6F11DD" w14:textId="77777777" w:rsidR="00427777" w:rsidRPr="00F90A8F" w:rsidRDefault="00427777" w:rsidP="00427777">
      <w:pPr>
        <w:pStyle w:val="Title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proofErr w:type="spellStart"/>
      <w:r w:rsidRPr="00F90A8F">
        <w:rPr>
          <w:rFonts w:ascii="Arial" w:hAnsi="Arial" w:cs="Arial"/>
          <w:b/>
          <w:bCs/>
          <w:sz w:val="22"/>
          <w:szCs w:val="22"/>
          <w:u w:val="single"/>
          <w:lang w:val="en-US"/>
        </w:rPr>
        <w:t>Komisijas</w:t>
      </w:r>
      <w:proofErr w:type="spellEnd"/>
      <w:r w:rsidRPr="00F90A8F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90A8F">
        <w:rPr>
          <w:rFonts w:ascii="Arial" w:hAnsi="Arial" w:cs="Arial"/>
          <w:b/>
          <w:bCs/>
          <w:sz w:val="22"/>
          <w:szCs w:val="22"/>
          <w:u w:val="single"/>
          <w:lang w:val="en-US"/>
        </w:rPr>
        <w:t>atbilde</w:t>
      </w:r>
      <w:proofErr w:type="spellEnd"/>
      <w:r w:rsidRPr="00F90A8F">
        <w:rPr>
          <w:rFonts w:ascii="Arial" w:hAnsi="Arial" w:cs="Arial"/>
          <w:b/>
          <w:bCs/>
          <w:sz w:val="22"/>
          <w:szCs w:val="22"/>
          <w:u w:val="single"/>
          <w:lang w:val="en-US"/>
        </w:rPr>
        <w:t>:</w:t>
      </w:r>
    </w:p>
    <w:p w14:paraId="130D4D70" w14:textId="77777777" w:rsidR="00427777" w:rsidRPr="00F90A8F" w:rsidRDefault="00427777" w:rsidP="00427777">
      <w:pPr>
        <w:jc w:val="both"/>
        <w:rPr>
          <w:rFonts w:ascii="Arial" w:hAnsi="Arial" w:cs="Arial"/>
          <w:sz w:val="22"/>
          <w:szCs w:val="22"/>
          <w:lang w:val="lv-LV"/>
        </w:rPr>
      </w:pPr>
      <w:proofErr w:type="spellStart"/>
      <w:r w:rsidRPr="00F90A8F">
        <w:rPr>
          <w:rFonts w:ascii="Arial" w:hAnsi="Arial" w:cs="Arial"/>
          <w:sz w:val="22"/>
          <w:szCs w:val="22"/>
        </w:rPr>
        <w:t>Piedāvājuma</w:t>
      </w:r>
      <w:proofErr w:type="spellEnd"/>
      <w:r w:rsidRPr="00F90A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</w:rPr>
        <w:t>derīguma</w:t>
      </w:r>
      <w:proofErr w:type="spellEnd"/>
      <w:r w:rsidRPr="00F90A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</w:rPr>
        <w:t>termiņš</w:t>
      </w:r>
      <w:proofErr w:type="spellEnd"/>
      <w:r w:rsidRPr="00F90A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</w:rPr>
        <w:t>netiek</w:t>
      </w:r>
      <w:proofErr w:type="spellEnd"/>
      <w:r w:rsidRPr="00F90A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</w:rPr>
        <w:t>mainīts</w:t>
      </w:r>
      <w:proofErr w:type="spellEnd"/>
      <w:r w:rsidRPr="00F90A8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90A8F">
        <w:rPr>
          <w:rFonts w:ascii="Arial" w:hAnsi="Arial" w:cs="Arial"/>
          <w:sz w:val="22"/>
          <w:szCs w:val="22"/>
        </w:rPr>
        <w:t>tas</w:t>
      </w:r>
      <w:proofErr w:type="spellEnd"/>
      <w:r w:rsidRPr="00F90A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</w:rPr>
        <w:t>ir</w:t>
      </w:r>
      <w:proofErr w:type="spellEnd"/>
      <w:r w:rsidRPr="00F90A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</w:rPr>
        <w:t>tāds</w:t>
      </w:r>
      <w:proofErr w:type="spellEnd"/>
      <w:r w:rsidRPr="00F90A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</w:rPr>
        <w:t>kā</w:t>
      </w:r>
      <w:proofErr w:type="spellEnd"/>
      <w:r w:rsidRPr="00F90A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</w:rPr>
        <w:t>noteikts</w:t>
      </w:r>
      <w:proofErr w:type="spellEnd"/>
      <w:r w:rsidRPr="00F90A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</w:rPr>
        <w:t>nolikuma</w:t>
      </w:r>
      <w:proofErr w:type="spellEnd"/>
      <w:r w:rsidRPr="00F90A8F">
        <w:rPr>
          <w:rFonts w:ascii="Arial" w:hAnsi="Arial" w:cs="Arial"/>
          <w:sz w:val="22"/>
          <w:szCs w:val="22"/>
        </w:rPr>
        <w:t xml:space="preserve"> 1.</w:t>
      </w:r>
      <w:proofErr w:type="gramStart"/>
      <w:r w:rsidRPr="00F90A8F">
        <w:rPr>
          <w:rFonts w:ascii="Arial" w:hAnsi="Arial" w:cs="Arial"/>
          <w:sz w:val="22"/>
          <w:szCs w:val="22"/>
        </w:rPr>
        <w:t>5.punktā</w:t>
      </w:r>
      <w:proofErr w:type="gramEnd"/>
      <w:r w:rsidRPr="00F90A8F">
        <w:rPr>
          <w:rFonts w:ascii="Arial" w:hAnsi="Arial" w:cs="Arial"/>
          <w:sz w:val="22"/>
          <w:szCs w:val="22"/>
        </w:rPr>
        <w:t>: “</w:t>
      </w:r>
      <w:r w:rsidRPr="00F90A8F">
        <w:rPr>
          <w:rFonts w:ascii="Arial" w:hAnsi="Arial" w:cs="Arial"/>
          <w:sz w:val="22"/>
          <w:szCs w:val="22"/>
          <w:lang w:val="lv-LV"/>
        </w:rPr>
        <w:t>100 (viens simts) dienas no piedāvājuma atvēršanas dienas”. Piedāvājuma iesniedzējam jāizvērtē visi riski.</w:t>
      </w:r>
    </w:p>
    <w:p w14:paraId="006088CC" w14:textId="77777777" w:rsidR="00427777" w:rsidRPr="00F90A8F" w:rsidRDefault="00427777" w:rsidP="00427777">
      <w:pPr>
        <w:pStyle w:val="Title"/>
        <w:ind w:firstLine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26CBC0D" w14:textId="77777777" w:rsidR="00427777" w:rsidRPr="00F90A8F" w:rsidRDefault="00427777" w:rsidP="00427777">
      <w:pPr>
        <w:pStyle w:val="Title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proofErr w:type="spellStart"/>
      <w:r w:rsidRPr="00F90A8F">
        <w:rPr>
          <w:rFonts w:ascii="Arial" w:hAnsi="Arial" w:cs="Arial"/>
          <w:b/>
          <w:bCs/>
          <w:sz w:val="22"/>
          <w:szCs w:val="22"/>
          <w:u w:val="single"/>
          <w:lang w:val="en-US"/>
        </w:rPr>
        <w:t>Jautājums</w:t>
      </w:r>
      <w:proofErr w:type="spellEnd"/>
      <w:r w:rsidRPr="00F90A8F">
        <w:rPr>
          <w:rFonts w:ascii="Arial" w:hAnsi="Arial" w:cs="Arial"/>
          <w:b/>
          <w:bCs/>
          <w:sz w:val="22"/>
          <w:szCs w:val="22"/>
          <w:u w:val="single"/>
          <w:lang w:val="en-US"/>
        </w:rPr>
        <w:t>:</w:t>
      </w:r>
    </w:p>
    <w:p w14:paraId="7076EC34" w14:textId="77777777" w:rsidR="00427777" w:rsidRPr="00F90A8F" w:rsidRDefault="00427777" w:rsidP="00427777">
      <w:pPr>
        <w:pStyle w:val="Title"/>
        <w:ind w:firstLine="567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Konkursa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rezultāti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tiek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noteikti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katrai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specifikācijas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daļai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>.</w:t>
      </w:r>
    </w:p>
    <w:p w14:paraId="1D5078EA" w14:textId="77777777" w:rsidR="00427777" w:rsidRPr="00F90A8F" w:rsidRDefault="00427777" w:rsidP="00427777">
      <w:pPr>
        <w:pStyle w:val="Title"/>
        <w:ind w:firstLine="567"/>
        <w:jc w:val="both"/>
        <w:rPr>
          <w:rFonts w:ascii="Arial" w:hAnsi="Arial" w:cs="Arial"/>
          <w:sz w:val="22"/>
          <w:szCs w:val="22"/>
          <w:lang w:val="en-US"/>
        </w:rPr>
      </w:pPr>
      <w:r w:rsidRPr="00F90A8F">
        <w:rPr>
          <w:rFonts w:ascii="Arial" w:hAnsi="Arial" w:cs="Arial"/>
          <w:sz w:val="22"/>
          <w:szCs w:val="22"/>
          <w:lang w:val="en-US"/>
        </w:rPr>
        <w:t xml:space="preserve"> p.4.2.1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nolikuma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noteikums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attiecas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uz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pretendenta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specifikācijas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vairākām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daļām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vai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katrai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daļai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atsevišķi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jeb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visai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līguma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summai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, par kuru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komisija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lems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slēgt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līgumu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ar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0A8F">
        <w:rPr>
          <w:rFonts w:ascii="Arial" w:hAnsi="Arial" w:cs="Arial"/>
          <w:sz w:val="22"/>
          <w:szCs w:val="22"/>
          <w:lang w:val="en-US"/>
        </w:rPr>
        <w:t>pretendentu</w:t>
      </w:r>
      <w:proofErr w:type="spellEnd"/>
      <w:r w:rsidRPr="00F90A8F">
        <w:rPr>
          <w:rFonts w:ascii="Arial" w:hAnsi="Arial" w:cs="Arial"/>
          <w:sz w:val="22"/>
          <w:szCs w:val="22"/>
          <w:lang w:val="en-US"/>
        </w:rPr>
        <w:t>?</w:t>
      </w:r>
    </w:p>
    <w:p w14:paraId="333B75F6" w14:textId="77777777" w:rsidR="00427777" w:rsidRPr="00F90A8F" w:rsidRDefault="00427777" w:rsidP="00427777">
      <w:pPr>
        <w:pStyle w:val="Title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bookmarkStart w:id="1" w:name="_Hlk41290568"/>
      <w:proofErr w:type="spellStart"/>
      <w:r w:rsidRPr="00F90A8F">
        <w:rPr>
          <w:rFonts w:ascii="Arial" w:hAnsi="Arial" w:cs="Arial"/>
          <w:b/>
          <w:bCs/>
          <w:sz w:val="22"/>
          <w:szCs w:val="22"/>
          <w:u w:val="single"/>
          <w:lang w:val="en-US"/>
        </w:rPr>
        <w:t>Komisijas</w:t>
      </w:r>
      <w:proofErr w:type="spellEnd"/>
      <w:r w:rsidRPr="00F90A8F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  <w:proofErr w:type="spellStart"/>
      <w:r w:rsidRPr="00F90A8F">
        <w:rPr>
          <w:rFonts w:ascii="Arial" w:hAnsi="Arial" w:cs="Arial"/>
          <w:b/>
          <w:bCs/>
          <w:sz w:val="22"/>
          <w:szCs w:val="22"/>
          <w:u w:val="single"/>
          <w:lang w:val="en-US"/>
        </w:rPr>
        <w:t>atbilde</w:t>
      </w:r>
      <w:proofErr w:type="spellEnd"/>
      <w:r w:rsidRPr="00F90A8F">
        <w:rPr>
          <w:rFonts w:ascii="Arial" w:hAnsi="Arial" w:cs="Arial"/>
          <w:b/>
          <w:bCs/>
          <w:sz w:val="22"/>
          <w:szCs w:val="22"/>
          <w:u w:val="single"/>
          <w:lang w:val="en-US"/>
        </w:rPr>
        <w:t>:</w:t>
      </w:r>
    </w:p>
    <w:bookmarkEnd w:id="1"/>
    <w:p w14:paraId="0B2926C0" w14:textId="77777777" w:rsidR="00427777" w:rsidRPr="00F90A8F" w:rsidRDefault="00427777" w:rsidP="00427777">
      <w:pPr>
        <w:pStyle w:val="Title"/>
        <w:ind w:firstLine="567"/>
        <w:jc w:val="both"/>
        <w:rPr>
          <w:rFonts w:ascii="Arial" w:hAnsi="Arial" w:cs="Arial"/>
          <w:sz w:val="22"/>
          <w:szCs w:val="22"/>
        </w:rPr>
      </w:pPr>
      <w:r w:rsidRPr="00F90A8F">
        <w:rPr>
          <w:rFonts w:ascii="Arial" w:hAnsi="Arial" w:cs="Arial"/>
          <w:bCs/>
          <w:sz w:val="22"/>
          <w:szCs w:val="22"/>
        </w:rPr>
        <w:t>Sarunu procedūras nolikuma 4.2.1.punkta nosacījums: “</w:t>
      </w:r>
      <w:r w:rsidRPr="00F90A8F">
        <w:rPr>
          <w:rFonts w:ascii="Arial" w:hAnsi="Arial" w:cs="Arial"/>
          <w:bCs/>
          <w:i/>
          <w:iCs/>
          <w:sz w:val="22"/>
          <w:szCs w:val="22"/>
        </w:rPr>
        <w:t>pretendenta gada finanšu vidējais apgrozījums pēdējo 3 (trīs) gadu laikā ir 2 (divas) reizes lielāks par piedāvāto līgumcenu</w:t>
      </w:r>
      <w:r w:rsidRPr="00F90A8F">
        <w:rPr>
          <w:rFonts w:ascii="Arial" w:hAnsi="Arial" w:cs="Arial"/>
          <w:bCs/>
          <w:sz w:val="22"/>
          <w:szCs w:val="22"/>
        </w:rPr>
        <w:t>” nosaka, ka pretendenta gada vidējam finanšu apgrozījumam jābūt divas reizes lielākam par attiecīgā iesniedzēja piedāvāto cenu, katrā daļā atsevišķi, jo uzvarētājs tiks noteikts atbilstoši nolikuma 5.1.punkta prasībai: “</w:t>
      </w:r>
      <w:r w:rsidRPr="00F90A8F">
        <w:rPr>
          <w:rFonts w:ascii="Arial" w:hAnsi="Arial" w:cs="Arial"/>
          <w:i/>
          <w:iCs/>
          <w:sz w:val="22"/>
          <w:szCs w:val="22"/>
        </w:rPr>
        <w:t xml:space="preserve">sarunu procedūras nolikuma prasībām atbilstošs piedāvājums ar viszemāko cenu par </w:t>
      </w:r>
      <w:r w:rsidRPr="00F90A8F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F90A8F">
        <w:rPr>
          <w:rFonts w:ascii="Arial" w:hAnsi="Arial" w:cs="Arial"/>
          <w:i/>
          <w:iCs/>
          <w:sz w:val="22"/>
          <w:szCs w:val="22"/>
        </w:rPr>
        <w:t>katru sarunu procedūras priekšmeta daļu pilnā apjomā</w:t>
      </w:r>
      <w:r w:rsidRPr="00F90A8F">
        <w:rPr>
          <w:rFonts w:ascii="Arial" w:hAnsi="Arial" w:cs="Arial"/>
          <w:sz w:val="22"/>
          <w:szCs w:val="22"/>
        </w:rPr>
        <w:t>”.</w:t>
      </w:r>
    </w:p>
    <w:p w14:paraId="44C0590F" w14:textId="77777777" w:rsidR="00427777" w:rsidRPr="00F90A8F" w:rsidRDefault="00427777" w:rsidP="00427777">
      <w:pPr>
        <w:pStyle w:val="Title"/>
        <w:ind w:firstLine="567"/>
        <w:jc w:val="both"/>
        <w:rPr>
          <w:rFonts w:ascii="Arial" w:hAnsi="Arial" w:cs="Arial"/>
          <w:sz w:val="22"/>
          <w:szCs w:val="22"/>
        </w:rPr>
      </w:pPr>
    </w:p>
    <w:p w14:paraId="22256EF7" w14:textId="77777777" w:rsidR="00427777" w:rsidRPr="00F90A8F" w:rsidRDefault="00427777" w:rsidP="00427777">
      <w:pPr>
        <w:pStyle w:val="Title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90A8F">
        <w:rPr>
          <w:rFonts w:ascii="Arial" w:hAnsi="Arial" w:cs="Arial"/>
          <w:b/>
          <w:bCs/>
          <w:sz w:val="22"/>
          <w:szCs w:val="22"/>
          <w:u w:val="single"/>
        </w:rPr>
        <w:t>Jautājums:</w:t>
      </w:r>
    </w:p>
    <w:p w14:paraId="111EBD65" w14:textId="77777777" w:rsidR="00427777" w:rsidRPr="00F90A8F" w:rsidRDefault="00427777" w:rsidP="00427777">
      <w:pPr>
        <w:pStyle w:val="Title"/>
        <w:jc w:val="both"/>
        <w:rPr>
          <w:rFonts w:ascii="Arial" w:hAnsi="Arial" w:cs="Arial"/>
          <w:sz w:val="22"/>
          <w:szCs w:val="22"/>
        </w:rPr>
      </w:pPr>
      <w:r w:rsidRPr="00F90A8F">
        <w:rPr>
          <w:rFonts w:ascii="Arial" w:hAnsi="Arial" w:cs="Arial"/>
          <w:sz w:val="22"/>
          <w:szCs w:val="22"/>
        </w:rPr>
        <w:t xml:space="preserve">Dēļ </w:t>
      </w:r>
      <w:proofErr w:type="spellStart"/>
      <w:r w:rsidRPr="00F90A8F">
        <w:rPr>
          <w:rFonts w:ascii="Arial" w:hAnsi="Arial" w:cs="Arial"/>
          <w:sz w:val="22"/>
          <w:szCs w:val="22"/>
        </w:rPr>
        <w:t>koronavīrusa</w:t>
      </w:r>
      <w:proofErr w:type="spellEnd"/>
      <w:r w:rsidRPr="00F90A8F">
        <w:rPr>
          <w:rFonts w:ascii="Arial" w:hAnsi="Arial" w:cs="Arial"/>
          <w:sz w:val="22"/>
          <w:szCs w:val="22"/>
        </w:rPr>
        <w:t xml:space="preserve"> pandēmijas rūpnīcas daļēji nestrādā un nevar savlaicīgi sniegt informāciju, lūdzu pārcelt piedāvājumu iesniegšanas termiņu uz 2020.gada 10.jūniju.</w:t>
      </w:r>
    </w:p>
    <w:p w14:paraId="3BBF04DF" w14:textId="77777777" w:rsidR="00427777" w:rsidRPr="006300D5" w:rsidRDefault="00427777" w:rsidP="00427777">
      <w:pPr>
        <w:pStyle w:val="Title"/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2" w:name="_GoBack"/>
      <w:bookmarkEnd w:id="2"/>
      <w:r w:rsidRPr="006300D5">
        <w:rPr>
          <w:rFonts w:ascii="Arial" w:hAnsi="Arial" w:cs="Arial"/>
          <w:b/>
          <w:bCs/>
          <w:sz w:val="22"/>
          <w:szCs w:val="22"/>
        </w:rPr>
        <w:t>3.</w:t>
      </w:r>
      <w:r w:rsidRPr="006300D5">
        <w:rPr>
          <w:rFonts w:ascii="Arial" w:hAnsi="Arial" w:cs="Arial"/>
          <w:b/>
          <w:bCs/>
          <w:sz w:val="22"/>
          <w:szCs w:val="22"/>
          <w:u w:val="single"/>
        </w:rPr>
        <w:t xml:space="preserve"> Komisijas atbilde:</w:t>
      </w:r>
    </w:p>
    <w:p w14:paraId="2A2AB16F" w14:textId="77777777" w:rsidR="00427777" w:rsidRPr="006300D5" w:rsidRDefault="00427777" w:rsidP="00427777">
      <w:pPr>
        <w:pStyle w:val="Title"/>
        <w:jc w:val="both"/>
        <w:rPr>
          <w:rFonts w:ascii="Arial" w:hAnsi="Arial" w:cs="Arial"/>
          <w:sz w:val="22"/>
          <w:szCs w:val="22"/>
        </w:rPr>
      </w:pPr>
      <w:r w:rsidRPr="00F90A8F">
        <w:rPr>
          <w:rFonts w:ascii="Arial" w:hAnsi="Arial" w:cs="Arial"/>
          <w:sz w:val="22"/>
          <w:szCs w:val="22"/>
        </w:rPr>
        <w:t>Iepirkuma komisija piekrīt pagarināt termiņu līdz 2020.gada 10.jūnijam</w:t>
      </w:r>
      <w:r w:rsidRPr="006300D5">
        <w:rPr>
          <w:rFonts w:ascii="Arial" w:hAnsi="Arial" w:cs="Arial"/>
          <w:sz w:val="22"/>
          <w:szCs w:val="22"/>
        </w:rPr>
        <w:t xml:space="preserve"> plkst.9.30 un attiecīgi tiek veikti grozījumi nolikuma 1.4.1., 1.4.2. un 1.6.1.punk</w:t>
      </w:r>
      <w:r w:rsidRPr="00F90A8F">
        <w:rPr>
          <w:rFonts w:ascii="Arial" w:hAnsi="Arial" w:cs="Arial"/>
          <w:sz w:val="22"/>
          <w:szCs w:val="22"/>
        </w:rPr>
        <w:t>t</w:t>
      </w:r>
      <w:r w:rsidRPr="006300D5">
        <w:rPr>
          <w:rFonts w:ascii="Arial" w:hAnsi="Arial" w:cs="Arial"/>
          <w:sz w:val="22"/>
          <w:szCs w:val="22"/>
        </w:rPr>
        <w:t>os.</w:t>
      </w:r>
    </w:p>
    <w:p w14:paraId="348BE3FB" w14:textId="77777777" w:rsidR="00BD3DBF" w:rsidRPr="00427777" w:rsidRDefault="00BD3DBF">
      <w:pPr>
        <w:rPr>
          <w:lang w:val="lv-LV"/>
        </w:rPr>
      </w:pPr>
    </w:p>
    <w:sectPr w:rsidR="00BD3DBF" w:rsidRPr="00427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D354F"/>
    <w:multiLevelType w:val="hybridMultilevel"/>
    <w:tmpl w:val="051C6186"/>
    <w:lvl w:ilvl="0" w:tplc="57B093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3B59D8"/>
    <w:multiLevelType w:val="hybridMultilevel"/>
    <w:tmpl w:val="F35EF61C"/>
    <w:lvl w:ilvl="0" w:tplc="DD58F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84"/>
    <w:rsid w:val="00427777"/>
    <w:rsid w:val="00B45C84"/>
    <w:rsid w:val="00B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2B71B"/>
  <w15:chartTrackingRefBased/>
  <w15:docId w15:val="{CA948F2C-490C-4AFD-A3AA-85511F81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7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777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427777"/>
    <w:rPr>
      <w:rFonts w:ascii="Times New Roman" w:eastAsia="Times New Roman" w:hAnsi="Times New Roman" w:cs="Times New Roman"/>
      <w:sz w:val="28"/>
      <w:szCs w:val="20"/>
    </w:rPr>
  </w:style>
  <w:style w:type="paragraph" w:customStyle="1" w:styleId="Nos2">
    <w:name w:val="Nos2"/>
    <w:rsid w:val="0042777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2020-05-26T05:24:00Z</dcterms:created>
  <dcterms:modified xsi:type="dcterms:W3CDTF">2020-05-26T05:24:00Z</dcterms:modified>
</cp:coreProperties>
</file>