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CA" w:rsidRPr="0092527C" w:rsidRDefault="002151CA" w:rsidP="002151CA">
      <w:pPr>
        <w:autoSpaceDE w:val="0"/>
        <w:autoSpaceDN w:val="0"/>
        <w:adjustRightInd w:val="0"/>
        <w:jc w:val="right"/>
        <w:rPr>
          <w:rFonts w:eastAsia="Calibri"/>
          <w:color w:val="000000"/>
          <w:sz w:val="24"/>
          <w:szCs w:val="24"/>
          <w:lang w:val="lv-LV"/>
        </w:rPr>
      </w:pPr>
      <w:bookmarkStart w:id="0" w:name="_GoBack"/>
      <w:bookmarkEnd w:id="0"/>
      <w:r w:rsidRPr="0092527C">
        <w:rPr>
          <w:rFonts w:eastAsia="Calibri"/>
          <w:color w:val="000000"/>
          <w:sz w:val="24"/>
          <w:szCs w:val="24"/>
          <w:lang w:val="lv-LV"/>
        </w:rPr>
        <w:t xml:space="preserve">APSTIPRINĀTS </w:t>
      </w:r>
    </w:p>
    <w:p w:rsidR="002151CA" w:rsidRPr="0092527C" w:rsidRDefault="002151CA" w:rsidP="002151CA">
      <w:pPr>
        <w:autoSpaceDE w:val="0"/>
        <w:autoSpaceDN w:val="0"/>
        <w:adjustRightInd w:val="0"/>
        <w:jc w:val="right"/>
        <w:rPr>
          <w:rFonts w:eastAsia="Calibri"/>
          <w:color w:val="000000"/>
          <w:sz w:val="24"/>
          <w:szCs w:val="24"/>
          <w:lang w:val="lv-LV"/>
        </w:rPr>
      </w:pPr>
      <w:r w:rsidRPr="0092527C">
        <w:rPr>
          <w:rFonts w:eastAsia="Calibri"/>
          <w:color w:val="000000"/>
          <w:sz w:val="24"/>
          <w:szCs w:val="24"/>
          <w:lang w:val="lv-LV"/>
        </w:rPr>
        <w:t>VAS “Latvijas dzelzceļš”</w:t>
      </w:r>
    </w:p>
    <w:p w:rsidR="002151CA" w:rsidRPr="0092527C" w:rsidRDefault="002151CA" w:rsidP="002151CA">
      <w:pPr>
        <w:autoSpaceDE w:val="0"/>
        <w:autoSpaceDN w:val="0"/>
        <w:adjustRightInd w:val="0"/>
        <w:jc w:val="right"/>
        <w:rPr>
          <w:rFonts w:eastAsia="Calibri"/>
          <w:color w:val="000000"/>
          <w:sz w:val="24"/>
          <w:szCs w:val="24"/>
          <w:lang w:val="lv-LV"/>
        </w:rPr>
      </w:pPr>
      <w:r w:rsidRPr="0092527C">
        <w:rPr>
          <w:rFonts w:eastAsia="Calibri"/>
          <w:color w:val="000000"/>
          <w:sz w:val="24"/>
          <w:szCs w:val="24"/>
          <w:lang w:val="lv-LV"/>
        </w:rPr>
        <w:t xml:space="preserve">iepirkuma komisijas </w:t>
      </w:r>
    </w:p>
    <w:p w:rsidR="002151CA" w:rsidRPr="0092527C" w:rsidRDefault="002151CA" w:rsidP="002151CA">
      <w:pPr>
        <w:autoSpaceDE w:val="0"/>
        <w:autoSpaceDN w:val="0"/>
        <w:adjustRightInd w:val="0"/>
        <w:jc w:val="right"/>
        <w:rPr>
          <w:rFonts w:eastAsia="Calibri"/>
          <w:color w:val="000000"/>
          <w:sz w:val="24"/>
          <w:szCs w:val="24"/>
          <w:lang w:val="lv-LV"/>
        </w:rPr>
      </w:pPr>
      <w:r w:rsidRPr="0092527C">
        <w:rPr>
          <w:rFonts w:eastAsia="Calibri"/>
          <w:color w:val="000000"/>
          <w:sz w:val="24"/>
          <w:szCs w:val="24"/>
          <w:lang w:val="lv-LV"/>
        </w:rPr>
        <w:t xml:space="preserve">2017.gada </w:t>
      </w:r>
      <w:r>
        <w:rPr>
          <w:rFonts w:eastAsia="Calibri"/>
          <w:color w:val="000000"/>
          <w:sz w:val="24"/>
          <w:szCs w:val="24"/>
          <w:lang w:val="lv-LV"/>
        </w:rPr>
        <w:t>23</w:t>
      </w:r>
      <w:r w:rsidRPr="0092527C">
        <w:rPr>
          <w:rFonts w:eastAsia="Calibri"/>
          <w:color w:val="000000"/>
          <w:sz w:val="24"/>
          <w:szCs w:val="24"/>
          <w:lang w:val="lv-LV"/>
        </w:rPr>
        <w:t>.oktobra 3.sēdē</w:t>
      </w:r>
    </w:p>
    <w:p w:rsidR="002151CA" w:rsidRPr="0092527C" w:rsidRDefault="002151CA" w:rsidP="002151CA">
      <w:pPr>
        <w:autoSpaceDE w:val="0"/>
        <w:autoSpaceDN w:val="0"/>
        <w:adjustRightInd w:val="0"/>
        <w:jc w:val="right"/>
        <w:rPr>
          <w:rFonts w:eastAsia="Calibri"/>
          <w:color w:val="000000"/>
          <w:sz w:val="24"/>
          <w:szCs w:val="24"/>
          <w:lang w:val="lv-LV"/>
        </w:rPr>
      </w:pPr>
    </w:p>
    <w:p w:rsidR="002151CA" w:rsidRPr="0092527C" w:rsidRDefault="002151CA" w:rsidP="002151CA">
      <w:pPr>
        <w:autoSpaceDE w:val="0"/>
        <w:autoSpaceDN w:val="0"/>
        <w:adjustRightInd w:val="0"/>
        <w:jc w:val="right"/>
        <w:rPr>
          <w:rFonts w:eastAsia="Calibri"/>
          <w:color w:val="000000"/>
          <w:sz w:val="24"/>
          <w:szCs w:val="24"/>
          <w:lang w:val="lv-LV"/>
        </w:rPr>
      </w:pPr>
    </w:p>
    <w:p w:rsidR="002151CA" w:rsidRPr="0092527C" w:rsidRDefault="002151CA" w:rsidP="002151CA">
      <w:pPr>
        <w:tabs>
          <w:tab w:val="left" w:pos="3760"/>
        </w:tabs>
        <w:ind w:left="142" w:right="282"/>
        <w:jc w:val="center"/>
        <w:rPr>
          <w:b/>
          <w:bCs/>
          <w:color w:val="000000"/>
          <w:sz w:val="28"/>
          <w:szCs w:val="28"/>
          <w:lang w:val="lv-LV"/>
        </w:rPr>
      </w:pPr>
      <w:r w:rsidRPr="0092527C">
        <w:rPr>
          <w:b/>
          <w:bCs/>
          <w:color w:val="000000"/>
          <w:sz w:val="24"/>
          <w:szCs w:val="24"/>
          <w:lang w:val="lv-LV"/>
        </w:rPr>
        <w:t>Slēgtā konkursā</w:t>
      </w:r>
      <w:r w:rsidRPr="0092527C">
        <w:rPr>
          <w:bCs/>
          <w:color w:val="000000"/>
          <w:sz w:val="24"/>
          <w:szCs w:val="24"/>
          <w:lang w:val="lv-LV"/>
        </w:rPr>
        <w:t xml:space="preserve"> </w:t>
      </w:r>
      <w:r w:rsidRPr="0092527C">
        <w:rPr>
          <w:b/>
          <w:bCs/>
          <w:color w:val="000000"/>
          <w:sz w:val="24"/>
          <w:szCs w:val="24"/>
          <w:lang w:val="lv-LV"/>
        </w:rPr>
        <w:t>“</w:t>
      </w:r>
      <w:r w:rsidRPr="0092527C">
        <w:rPr>
          <w:b/>
          <w:sz w:val="24"/>
          <w:szCs w:val="24"/>
          <w:lang w:val="lv-LV"/>
        </w:rPr>
        <w:t>Daugavpils Šķirošanas stacijas attīstība: būvniecība</w:t>
      </w:r>
      <w:r w:rsidRPr="0092527C">
        <w:rPr>
          <w:b/>
          <w:bCs/>
          <w:color w:val="000000"/>
          <w:sz w:val="28"/>
          <w:szCs w:val="28"/>
          <w:lang w:val="lv-LV"/>
        </w:rPr>
        <w:t>”</w:t>
      </w:r>
    </w:p>
    <w:p w:rsidR="002151CA" w:rsidRPr="0092527C" w:rsidRDefault="002151CA" w:rsidP="002151CA">
      <w:pPr>
        <w:tabs>
          <w:tab w:val="left" w:pos="3760"/>
        </w:tabs>
        <w:ind w:left="142" w:right="282"/>
        <w:jc w:val="center"/>
        <w:rPr>
          <w:sz w:val="24"/>
          <w:szCs w:val="24"/>
        </w:rPr>
      </w:pPr>
      <w:r w:rsidRPr="0092527C">
        <w:rPr>
          <w:sz w:val="24"/>
          <w:szCs w:val="24"/>
        </w:rPr>
        <w:t>(</w:t>
      </w:r>
      <w:proofErr w:type="spellStart"/>
      <w:r w:rsidRPr="0092527C">
        <w:rPr>
          <w:sz w:val="24"/>
          <w:szCs w:val="24"/>
        </w:rPr>
        <w:t>iepirkuma</w:t>
      </w:r>
      <w:proofErr w:type="spellEnd"/>
      <w:r w:rsidRPr="0092527C">
        <w:rPr>
          <w:sz w:val="24"/>
          <w:szCs w:val="24"/>
        </w:rPr>
        <w:t xml:space="preserve"> </w:t>
      </w:r>
      <w:proofErr w:type="spellStart"/>
      <w:r w:rsidRPr="0092527C">
        <w:rPr>
          <w:sz w:val="24"/>
          <w:szCs w:val="24"/>
        </w:rPr>
        <w:t>identifikācijas</w:t>
      </w:r>
      <w:proofErr w:type="spellEnd"/>
      <w:r w:rsidRPr="0092527C">
        <w:rPr>
          <w:sz w:val="24"/>
          <w:szCs w:val="24"/>
        </w:rPr>
        <w:t xml:space="preserve"> </w:t>
      </w:r>
      <w:proofErr w:type="spellStart"/>
      <w:r w:rsidRPr="0092527C">
        <w:rPr>
          <w:sz w:val="24"/>
          <w:szCs w:val="24"/>
        </w:rPr>
        <w:t>Nr</w:t>
      </w:r>
      <w:proofErr w:type="spellEnd"/>
      <w:r w:rsidRPr="0092527C">
        <w:rPr>
          <w:sz w:val="24"/>
          <w:szCs w:val="24"/>
        </w:rPr>
        <w:t xml:space="preserve">. LDZ 2017/6-IB/6.2.1.2/16/I/002/01-02) </w:t>
      </w:r>
    </w:p>
    <w:p w:rsidR="002151CA" w:rsidRPr="0092527C" w:rsidRDefault="002151CA" w:rsidP="002151CA">
      <w:pPr>
        <w:autoSpaceDE w:val="0"/>
        <w:autoSpaceDN w:val="0"/>
        <w:adjustRightInd w:val="0"/>
        <w:jc w:val="center"/>
        <w:rPr>
          <w:rFonts w:eastAsia="Calibri"/>
          <w:b/>
          <w:color w:val="000000"/>
          <w:sz w:val="24"/>
          <w:szCs w:val="24"/>
        </w:rPr>
      </w:pPr>
    </w:p>
    <w:p w:rsidR="002151CA" w:rsidRPr="0092527C" w:rsidRDefault="002151CA" w:rsidP="002151CA">
      <w:pPr>
        <w:autoSpaceDE w:val="0"/>
        <w:autoSpaceDN w:val="0"/>
        <w:adjustRightInd w:val="0"/>
        <w:jc w:val="center"/>
        <w:rPr>
          <w:rFonts w:eastAsia="Calibri"/>
          <w:b/>
          <w:color w:val="000000"/>
          <w:sz w:val="24"/>
          <w:szCs w:val="24"/>
          <w:lang w:val="lv-LV"/>
        </w:rPr>
      </w:pPr>
      <w:r w:rsidRPr="0092527C">
        <w:rPr>
          <w:rFonts w:eastAsia="Calibri"/>
          <w:b/>
          <w:color w:val="000000"/>
          <w:sz w:val="24"/>
          <w:szCs w:val="24"/>
          <w:lang w:val="lv-LV"/>
        </w:rPr>
        <w:t>ieinteresēto piegādātāju jautājumi (iesūtīts 18.-20.10.2017.) un iepirkuma komisijas sniegtās atbildes:</w:t>
      </w:r>
    </w:p>
    <w:p w:rsidR="002151CA" w:rsidRPr="0092527C" w:rsidRDefault="002151CA" w:rsidP="002151CA">
      <w:pPr>
        <w:autoSpaceDE w:val="0"/>
        <w:autoSpaceDN w:val="0"/>
        <w:adjustRightInd w:val="0"/>
        <w:jc w:val="center"/>
        <w:rPr>
          <w:rFonts w:eastAsia="Calibri"/>
          <w:b/>
          <w:color w:val="000000"/>
          <w:sz w:val="24"/>
          <w:szCs w:val="24"/>
          <w:lang w:val="lv-LV"/>
        </w:rPr>
      </w:pPr>
    </w:p>
    <w:p w:rsidR="002151CA" w:rsidRPr="0092527C" w:rsidRDefault="002151CA" w:rsidP="002151CA">
      <w:pPr>
        <w:autoSpaceDE w:val="0"/>
        <w:autoSpaceDN w:val="0"/>
        <w:adjustRightInd w:val="0"/>
        <w:jc w:val="center"/>
        <w:rPr>
          <w:rFonts w:eastAsia="Calibri"/>
          <w:b/>
          <w:color w:val="000000"/>
          <w:sz w:val="24"/>
          <w:szCs w:val="24"/>
          <w:lang w:val="lv-LV"/>
        </w:rPr>
      </w:pPr>
      <w:r w:rsidRPr="0092527C">
        <w:rPr>
          <w:rFonts w:eastAsia="Calibri"/>
          <w:b/>
          <w:color w:val="000000"/>
          <w:sz w:val="24"/>
          <w:szCs w:val="24"/>
          <w:lang w:val="lv-LV"/>
        </w:rPr>
        <w:t>Skaidrojums Nr.2</w:t>
      </w:r>
    </w:p>
    <w:p w:rsidR="002151CA" w:rsidRPr="0092527C" w:rsidRDefault="002151CA" w:rsidP="002151CA">
      <w:pPr>
        <w:autoSpaceDE w:val="0"/>
        <w:autoSpaceDN w:val="0"/>
        <w:adjustRightInd w:val="0"/>
        <w:rPr>
          <w:rFonts w:eastAsia="Calibri"/>
          <w:b/>
          <w:bCs/>
          <w:color w:val="000000"/>
          <w:sz w:val="24"/>
          <w:szCs w:val="24"/>
          <w:lang w:val="lv-LV"/>
        </w:rPr>
      </w:pPr>
    </w:p>
    <w:tbl>
      <w:tblPr>
        <w:tblW w:w="13459" w:type="dxa"/>
        <w:tblCellSpacing w:w="0" w:type="dxa"/>
        <w:tblBorders>
          <w:top w:val="outset" w:sz="12" w:space="0" w:color="auto"/>
          <w:left w:val="outset" w:sz="12" w:space="0" w:color="auto"/>
          <w:bottom w:val="outset" w:sz="12" w:space="0" w:color="auto"/>
          <w:right w:val="outset" w:sz="12" w:space="0" w:color="auto"/>
        </w:tblBorders>
        <w:tblLook w:val="04A0" w:firstRow="1" w:lastRow="0" w:firstColumn="1" w:lastColumn="0" w:noHBand="0" w:noVBand="1"/>
      </w:tblPr>
      <w:tblGrid>
        <w:gridCol w:w="1012"/>
        <w:gridCol w:w="5877"/>
        <w:gridCol w:w="6570"/>
      </w:tblGrid>
      <w:tr w:rsidR="002151CA" w:rsidRPr="0092527C" w:rsidTr="0095044E">
        <w:trPr>
          <w:tblCellSpacing w:w="0" w:type="dxa"/>
        </w:trPr>
        <w:tc>
          <w:tcPr>
            <w:tcW w:w="9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hideMark/>
          </w:tcPr>
          <w:p w:rsidR="002151CA" w:rsidRPr="0092527C" w:rsidRDefault="002151CA" w:rsidP="0095044E">
            <w:pPr>
              <w:rPr>
                <w:b/>
                <w:color w:val="000000"/>
                <w:sz w:val="24"/>
                <w:szCs w:val="24"/>
                <w:lang w:val="lv-LV"/>
              </w:rPr>
            </w:pPr>
            <w:r w:rsidRPr="0092527C">
              <w:rPr>
                <w:b/>
                <w:color w:val="000000"/>
                <w:sz w:val="24"/>
                <w:szCs w:val="24"/>
                <w:lang w:val="lv-LV"/>
              </w:rPr>
              <w:t>Nr.</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51CA" w:rsidRPr="0092527C" w:rsidRDefault="002151CA" w:rsidP="0095044E">
            <w:pPr>
              <w:rPr>
                <w:b/>
                <w:color w:val="000000"/>
                <w:sz w:val="24"/>
                <w:szCs w:val="24"/>
                <w:lang w:val="lv-LV"/>
              </w:rPr>
            </w:pPr>
            <w:r w:rsidRPr="0092527C">
              <w:rPr>
                <w:b/>
                <w:color w:val="000000"/>
                <w:sz w:val="24"/>
                <w:szCs w:val="24"/>
                <w:lang w:val="lv-LV"/>
              </w:rPr>
              <w:t>Ieinteresētā piegādātāja jautājums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51CA" w:rsidRPr="0092527C" w:rsidRDefault="002151CA" w:rsidP="0095044E">
            <w:pPr>
              <w:rPr>
                <w:b/>
                <w:color w:val="000000"/>
                <w:sz w:val="24"/>
                <w:szCs w:val="24"/>
                <w:lang w:val="lv-LV"/>
              </w:rPr>
            </w:pPr>
            <w:r w:rsidRPr="0092527C">
              <w:rPr>
                <w:b/>
                <w:color w:val="000000"/>
                <w:sz w:val="24"/>
                <w:szCs w:val="24"/>
                <w:lang w:val="lv-LV"/>
              </w:rPr>
              <w:t>Iepirkuma komisijas atbilde</w:t>
            </w:r>
          </w:p>
        </w:tc>
      </w:tr>
      <w:tr w:rsidR="002151CA" w:rsidRPr="0092527C" w:rsidTr="0095044E">
        <w:trPr>
          <w:tblCellSpacing w:w="0" w:type="dxa"/>
        </w:trPr>
        <w:tc>
          <w:tcPr>
            <w:tcW w:w="982" w:type="dxa"/>
            <w:tcBorders>
              <w:top w:val="outset" w:sz="6" w:space="0" w:color="auto"/>
              <w:left w:val="outset" w:sz="6" w:space="0" w:color="auto"/>
              <w:bottom w:val="outset" w:sz="6" w:space="0" w:color="auto"/>
              <w:right w:val="outset" w:sz="6" w:space="0" w:color="auto"/>
            </w:tcBorders>
            <w:noWrap/>
            <w:tcMar>
              <w:top w:w="15" w:type="dxa"/>
              <w:left w:w="15" w:type="dxa"/>
              <w:bottom w:w="15" w:type="dxa"/>
              <w:right w:w="15" w:type="dxa"/>
            </w:tcMar>
          </w:tcPr>
          <w:p w:rsidR="002151CA" w:rsidRPr="0092527C" w:rsidRDefault="002151CA" w:rsidP="0095044E">
            <w:pPr>
              <w:rPr>
                <w:color w:val="000000"/>
                <w:sz w:val="24"/>
                <w:szCs w:val="24"/>
                <w:lang w:val="lv-LV"/>
              </w:rPr>
            </w:pPr>
            <w:r w:rsidRPr="0092527C">
              <w:rPr>
                <w:color w:val="000000"/>
                <w:sz w:val="24"/>
                <w:szCs w:val="24"/>
                <w:lang w:val="lv-LV"/>
              </w:rPr>
              <w:t>1.</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51CA" w:rsidRPr="0092527C" w:rsidRDefault="002151CA" w:rsidP="0095044E">
            <w:pPr>
              <w:rPr>
                <w:color w:val="000000"/>
                <w:sz w:val="24"/>
                <w:szCs w:val="24"/>
                <w:lang w:val="lv-LV"/>
              </w:rPr>
            </w:pPr>
            <w:r w:rsidRPr="0092527C">
              <w:rPr>
                <w:i/>
                <w:color w:val="000000"/>
                <w:sz w:val="24"/>
                <w:szCs w:val="24"/>
                <w:lang w:val="lv-LV"/>
              </w:rPr>
              <w:t>Par kandidātu atlases nolikuma 6.4.punktu -</w:t>
            </w:r>
            <w:r w:rsidRPr="0092527C">
              <w:rPr>
                <w:color w:val="000000"/>
                <w:sz w:val="24"/>
                <w:szCs w:val="24"/>
                <w:lang w:val="lv-LV"/>
              </w:rPr>
              <w:t xml:space="preserve"> Lūdzam komisiju apliecināt, ka Pretendents ir tiesīgs iesniegt EVIPD kā sākotnējo pierādījumu paziņojumā par līgumu vai iepirkuma procedūras dokumentos noteiktajām kandidātu atlases prasībām par tā apakšuzņēmēju vai personu, uz kuras iespējām Pretendents balstās, kurš ir reģistrēti valstīs, kuras nav Eiropas Savienības dalībvalsts?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51CA" w:rsidRPr="0092527C" w:rsidRDefault="002151CA" w:rsidP="0095044E">
            <w:pPr>
              <w:rPr>
                <w:color w:val="000000"/>
                <w:sz w:val="24"/>
                <w:szCs w:val="24"/>
                <w:lang w:val="lv-LV"/>
              </w:rPr>
            </w:pPr>
            <w:r w:rsidRPr="0092527C">
              <w:rPr>
                <w:rFonts w:eastAsia="Calibri"/>
                <w:bCs/>
                <w:sz w:val="24"/>
                <w:szCs w:val="24"/>
                <w:lang w:val="lv-LV"/>
              </w:rPr>
              <w:t xml:space="preserve">Iepirkuma komisija skaidro, ka ne Komisijas Īstenošanas Regula (ES) 2016/7, ar ko nosaka standarta veidlapu Eiropas vienotajam iepirkuma procedūras dokumentam (turpmāk – Regula), ne Publisko iepirkumu likums un Sabiedrisko pakalpojumu sniedzēju iepirkumu likums nesatur ierobežojumus iesniegt Eiropas vienoto iepirkuma procedūras dokumentu (EVIPD) arī par tādu apakšuzņēmēju vai personu, uz kuras iespējām kandidāts/pretendents balstās, kurš ir reģistrēts valstī, kura nav Eiropas Savienības dalībvalsts. Vienlaikus norādām, ka saskaņā ar Regulu, līgumslēdzēja iestāde vai līgumslēdzējs jebkurā brīdī procedūras laikā var lūgt jebkuram kandidātam/pretendentam iesniegt visus vajadzīgos sertifikātus un apliecinošos dokumentus vai daļu no tiem, ja tas ir nepieciešams procedūras pareizas norises nodrošināšanai.  </w:t>
            </w:r>
          </w:p>
        </w:tc>
      </w:tr>
      <w:tr w:rsidR="002151CA" w:rsidRPr="0092527C" w:rsidTr="0095044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51CA" w:rsidRPr="0092527C" w:rsidRDefault="002151CA" w:rsidP="0095044E">
            <w:pPr>
              <w:rPr>
                <w:color w:val="000000"/>
                <w:sz w:val="24"/>
                <w:szCs w:val="24"/>
                <w:lang w:val="lv-LV"/>
              </w:rPr>
            </w:pPr>
            <w:r w:rsidRPr="0092527C">
              <w:rPr>
                <w:color w:val="000000"/>
                <w:sz w:val="24"/>
                <w:szCs w:val="24"/>
                <w:lang w:val="lv-LV"/>
              </w:rPr>
              <w:lastRenderedPageBreak/>
              <w:t>2.</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51CA" w:rsidRPr="0092527C" w:rsidRDefault="002151CA" w:rsidP="0095044E">
            <w:pPr>
              <w:rPr>
                <w:rFonts w:eastAsia="Calibri"/>
                <w:color w:val="000000"/>
                <w:sz w:val="24"/>
                <w:szCs w:val="24"/>
                <w:lang w:val="lv-LV"/>
              </w:rPr>
            </w:pPr>
            <w:r w:rsidRPr="0092527C">
              <w:rPr>
                <w:rFonts w:eastAsia="Calibri"/>
                <w:color w:val="222222"/>
                <w:sz w:val="24"/>
                <w:szCs w:val="24"/>
                <w:shd w:val="clear" w:color="auto" w:fill="FFFFFF"/>
                <w:lang w:val="lv-LV"/>
              </w:rPr>
              <w:t> Lūdzam apstiprināt, ka 3.pielikumā, punktā Nr.9., apakšpunktā 9.2. zem “elektroietaišu būvdarbu vadītājs” ir domāts elektronisko sakaru sistēmu un tīklu būvdarbu vadītājs, kā ir rakstīts pašā punktā Nr.9</w:t>
            </w:r>
            <w:r w:rsidRPr="0092527C">
              <w:rPr>
                <w:rFonts w:ascii="Arial" w:eastAsia="Calibri" w:hAnsi="Arial" w:cs="Arial"/>
                <w:color w:val="222222"/>
                <w:sz w:val="19"/>
                <w:szCs w:val="19"/>
                <w:shd w:val="clear" w:color="auto" w:fill="FFFFFF"/>
                <w:lang w:val="lv-LV"/>
              </w:rPr>
              <w:t>.</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2151CA" w:rsidRPr="0092527C" w:rsidRDefault="002151CA" w:rsidP="0095044E">
            <w:pPr>
              <w:rPr>
                <w:rFonts w:eastAsia="Calibri"/>
                <w:bCs/>
                <w:sz w:val="24"/>
                <w:szCs w:val="24"/>
                <w:lang w:val="lv-LV"/>
              </w:rPr>
            </w:pPr>
            <w:r w:rsidRPr="0092527C">
              <w:rPr>
                <w:rFonts w:eastAsia="Calibri"/>
                <w:bCs/>
                <w:sz w:val="24"/>
                <w:szCs w:val="24"/>
                <w:lang w:val="lv-LV"/>
              </w:rPr>
              <w:t>Jā, 3.pielikuma 9.2.apakšpunktā norādītajai pieredzei ir jābūt kā elektronisko sakaru sistēmu un tīklu būvdarbu vadītājam, atbilstoši 9.punktā norādītajai speciālista kvalifikācijai “Elektronisko sakaru sistēmu un tīklu būvdarbu vadītājs”</w:t>
            </w:r>
          </w:p>
        </w:tc>
      </w:tr>
      <w:tr w:rsidR="002151CA" w:rsidRPr="0092527C" w:rsidTr="0095044E">
        <w:trPr>
          <w:tblCellSpacing w:w="0" w:type="dxa"/>
        </w:trPr>
        <w:tc>
          <w:tcPr>
            <w:tcW w:w="9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51CA" w:rsidRPr="0092527C" w:rsidRDefault="002151CA" w:rsidP="0095044E">
            <w:pPr>
              <w:rPr>
                <w:color w:val="000000"/>
                <w:sz w:val="24"/>
                <w:szCs w:val="24"/>
                <w:lang w:val="lv-LV"/>
              </w:rPr>
            </w:pPr>
            <w:r w:rsidRPr="0092527C">
              <w:rPr>
                <w:color w:val="000000"/>
                <w:sz w:val="24"/>
                <w:szCs w:val="24"/>
                <w:lang w:val="lv-LV"/>
              </w:rPr>
              <w:t>3.</w:t>
            </w:r>
          </w:p>
        </w:tc>
        <w:tc>
          <w:tcPr>
            <w:tcW w:w="58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51CA" w:rsidRPr="0092527C" w:rsidRDefault="002151CA" w:rsidP="0095044E">
            <w:pPr>
              <w:rPr>
                <w:rFonts w:eastAsia="Calibri"/>
                <w:color w:val="222222"/>
                <w:sz w:val="24"/>
                <w:szCs w:val="24"/>
                <w:shd w:val="clear" w:color="auto" w:fill="FFFFFF"/>
                <w:lang w:val="lv-LV"/>
              </w:rPr>
            </w:pPr>
            <w:r w:rsidRPr="0092527C">
              <w:rPr>
                <w:rFonts w:eastAsia="Calibri"/>
                <w:color w:val="222222"/>
                <w:sz w:val="24"/>
                <w:szCs w:val="24"/>
                <w:shd w:val="clear" w:color="auto" w:fill="FFFFFF"/>
                <w:lang w:val="lv-LV"/>
              </w:rPr>
              <w:t xml:space="preserve">4.pielikums, 3.veidlapas 6.punktā ir rakstīts: punktā 6.2) vadošajam dalībniekam izsniegtā pilnvara. Lūdzam paskaidrot, kas ir domāts zem </w:t>
            </w:r>
            <w:r w:rsidRPr="0092527C">
              <w:rPr>
                <w:rFonts w:eastAsia="Calibri"/>
                <w:color w:val="222222"/>
                <w:sz w:val="24"/>
                <w:szCs w:val="24"/>
                <w:u w:val="single"/>
                <w:shd w:val="clear" w:color="auto" w:fill="FFFFFF"/>
                <w:lang w:val="lv-LV"/>
              </w:rPr>
              <w:t>vadošā dalībnieka</w:t>
            </w:r>
            <w:r w:rsidRPr="0092527C">
              <w:rPr>
                <w:rFonts w:eastAsia="Calibri"/>
                <w:color w:val="222222"/>
                <w:sz w:val="24"/>
                <w:szCs w:val="24"/>
                <w:shd w:val="clear" w:color="auto" w:fill="FFFFFF"/>
                <w:lang w:val="lv-LV"/>
              </w:rPr>
              <w:t>? Vai tas pats, kas ģenerāluzņēmējs, vai vadošais dalībnieks var būt jebkurš dalībnieks, kurš pārstāv personu apvienību Latvijā un attiecīgi paraksta visus iesnieguma dokumentus?</w:t>
            </w:r>
          </w:p>
        </w:tc>
        <w:tc>
          <w:tcPr>
            <w:tcW w:w="658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2151CA" w:rsidRPr="0092527C" w:rsidRDefault="002151CA" w:rsidP="0095044E">
            <w:pPr>
              <w:rPr>
                <w:rFonts w:eastAsia="Calibri"/>
                <w:bCs/>
                <w:sz w:val="24"/>
                <w:szCs w:val="24"/>
                <w:lang w:val="lv-LV"/>
              </w:rPr>
            </w:pPr>
            <w:r w:rsidRPr="0092527C">
              <w:rPr>
                <w:rFonts w:eastAsia="Calibri"/>
                <w:bCs/>
                <w:sz w:val="24"/>
                <w:szCs w:val="24"/>
                <w:lang w:val="lv-LV"/>
              </w:rPr>
              <w:t xml:space="preserve">4.pielikuma 3.veidlapas 6.2.punktā norādītā “Vadošajam dalībniekam izsniegtā pilnvara” attiecas uz pilnvaru, kura tiek izsniegta 4.pielikuma 3.veidlapas 6.1.punktā norādītajam Pilnvarotajam dalībniekam. Vadošais dalībnieks var būt jebkurš personu apvienības dalībnieks, kurš pārstāv personu apvienību Latvijā un paraksta pieteikuma dokumentus.  </w:t>
            </w:r>
          </w:p>
        </w:tc>
      </w:tr>
    </w:tbl>
    <w:p w:rsidR="00677448" w:rsidRPr="002151CA" w:rsidRDefault="00677448">
      <w:pPr>
        <w:rPr>
          <w:lang w:val="lv-LV"/>
        </w:rPr>
      </w:pPr>
    </w:p>
    <w:sectPr w:rsidR="00677448" w:rsidRPr="002151CA" w:rsidSect="002151CA">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1CA"/>
    <w:rsid w:val="000D79AB"/>
    <w:rsid w:val="002151CA"/>
    <w:rsid w:val="00677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92770-775C-4C19-B429-FA76C25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CA"/>
    <w:pPr>
      <w:jc w:val="left"/>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1752</Words>
  <Characters>1000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Ceriņa</dc:creator>
  <cp:keywords/>
  <dc:description/>
  <cp:lastModifiedBy>Dana Cielēna</cp:lastModifiedBy>
  <cp:revision>2</cp:revision>
  <dcterms:created xsi:type="dcterms:W3CDTF">2017-10-24T13:46:00Z</dcterms:created>
  <dcterms:modified xsi:type="dcterms:W3CDTF">2017-10-24T13:46:00Z</dcterms:modified>
</cp:coreProperties>
</file>