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06322" w14:textId="77777777" w:rsidR="000A4260" w:rsidRPr="002A4749" w:rsidRDefault="000A4260" w:rsidP="000A4260">
      <w:pPr>
        <w:pStyle w:val="Default"/>
        <w:jc w:val="right"/>
        <w:rPr>
          <w:rFonts w:ascii="Arial" w:hAnsi="Arial" w:cs="Arial"/>
          <w:sz w:val="22"/>
          <w:szCs w:val="22"/>
          <w:lang w:val="lv-LV"/>
        </w:rPr>
      </w:pPr>
      <w:bookmarkStart w:id="0" w:name="_Hlk75852943"/>
      <w:r w:rsidRPr="002A4749">
        <w:rPr>
          <w:rFonts w:ascii="Arial" w:hAnsi="Arial" w:cs="Arial"/>
          <w:sz w:val="22"/>
          <w:szCs w:val="22"/>
          <w:lang w:val="lv-LV"/>
        </w:rPr>
        <w:t>APSTIPRINĀTS</w:t>
      </w:r>
    </w:p>
    <w:p w14:paraId="4827CBD2" w14:textId="77777777" w:rsidR="000A4260" w:rsidRPr="002A4749" w:rsidRDefault="000A4260" w:rsidP="000A4260">
      <w:pPr>
        <w:pStyle w:val="Default"/>
        <w:jc w:val="right"/>
        <w:rPr>
          <w:rFonts w:ascii="Arial" w:hAnsi="Arial" w:cs="Arial"/>
          <w:sz w:val="22"/>
          <w:szCs w:val="22"/>
          <w:lang w:val="lv-LV"/>
        </w:rPr>
      </w:pPr>
      <w:r w:rsidRPr="002A4749">
        <w:rPr>
          <w:rFonts w:ascii="Arial" w:hAnsi="Arial" w:cs="Arial"/>
          <w:sz w:val="22"/>
          <w:szCs w:val="22"/>
          <w:lang w:val="lv-LV"/>
        </w:rPr>
        <w:t>ar VAS “Latvijas dzelzceļš” iepirkuma komisijas</w:t>
      </w:r>
    </w:p>
    <w:p w14:paraId="39C3012B" w14:textId="2F21CBFF" w:rsidR="000A4260" w:rsidRPr="002A4749" w:rsidRDefault="000A4260" w:rsidP="000A4260">
      <w:pPr>
        <w:pStyle w:val="Default"/>
        <w:jc w:val="right"/>
        <w:rPr>
          <w:rFonts w:ascii="Arial" w:hAnsi="Arial" w:cs="Arial"/>
          <w:sz w:val="22"/>
          <w:szCs w:val="22"/>
          <w:lang w:val="lv-LV"/>
        </w:rPr>
      </w:pPr>
      <w:r w:rsidRPr="002A4749">
        <w:rPr>
          <w:rFonts w:ascii="Arial" w:hAnsi="Arial" w:cs="Arial"/>
          <w:sz w:val="22"/>
          <w:szCs w:val="22"/>
          <w:lang w:val="lv-LV"/>
        </w:rPr>
        <w:t xml:space="preserve">2021.gada </w:t>
      </w:r>
      <w:r w:rsidR="005B5AD7">
        <w:rPr>
          <w:rFonts w:ascii="Arial" w:hAnsi="Arial" w:cs="Arial"/>
          <w:sz w:val="22"/>
          <w:szCs w:val="22"/>
          <w:lang w:val="lv-LV"/>
        </w:rPr>
        <w:t>29.</w:t>
      </w:r>
      <w:r>
        <w:rPr>
          <w:rFonts w:ascii="Arial" w:hAnsi="Arial" w:cs="Arial"/>
          <w:sz w:val="22"/>
          <w:szCs w:val="22"/>
          <w:lang w:val="lv-LV"/>
        </w:rPr>
        <w:t>jūnija 2</w:t>
      </w:r>
      <w:r w:rsidRPr="002A4749">
        <w:rPr>
          <w:rFonts w:ascii="Arial" w:hAnsi="Arial" w:cs="Arial"/>
          <w:sz w:val="22"/>
          <w:szCs w:val="22"/>
          <w:lang w:val="lv-LV"/>
        </w:rPr>
        <w:t>.sēdes protokolu</w:t>
      </w:r>
    </w:p>
    <w:p w14:paraId="0910AC36" w14:textId="77777777" w:rsidR="000A4260" w:rsidRPr="00E20C14" w:rsidRDefault="000A4260" w:rsidP="000A4260">
      <w:pPr>
        <w:pStyle w:val="Default"/>
        <w:jc w:val="right"/>
        <w:rPr>
          <w:rFonts w:ascii="Arial" w:hAnsi="Arial" w:cs="Arial"/>
          <w:sz w:val="22"/>
          <w:szCs w:val="22"/>
          <w:lang w:val="lv-LV"/>
        </w:rPr>
      </w:pPr>
    </w:p>
    <w:p w14:paraId="0DF449BA" w14:textId="77777777" w:rsidR="000A4260" w:rsidRPr="002E6F3E" w:rsidRDefault="000A4260" w:rsidP="000A4260">
      <w:pPr>
        <w:jc w:val="center"/>
        <w:rPr>
          <w:rFonts w:ascii="Arial" w:hAnsi="Arial" w:cs="Arial"/>
          <w:b/>
          <w:sz w:val="22"/>
          <w:szCs w:val="22"/>
          <w:lang w:val="lv-LV"/>
        </w:rPr>
      </w:pPr>
      <w:r w:rsidRPr="00EE0113">
        <w:rPr>
          <w:rFonts w:ascii="Arial" w:hAnsi="Arial" w:cs="Arial"/>
          <w:b/>
          <w:sz w:val="22"/>
          <w:szCs w:val="22"/>
          <w:lang w:val="lv-LV"/>
        </w:rPr>
        <w:t>Sarunu procedūrā ar publikāciju</w:t>
      </w:r>
      <w:r>
        <w:rPr>
          <w:rFonts w:ascii="Arial" w:hAnsi="Arial" w:cs="Arial"/>
          <w:b/>
          <w:sz w:val="22"/>
          <w:szCs w:val="22"/>
          <w:lang w:val="lv-LV"/>
        </w:rPr>
        <w:t xml:space="preserve"> </w:t>
      </w:r>
      <w:r w:rsidRPr="00EE0113">
        <w:rPr>
          <w:rFonts w:ascii="Arial" w:hAnsi="Arial" w:cs="Arial"/>
          <w:b/>
          <w:sz w:val="22"/>
          <w:szCs w:val="22"/>
          <w:lang w:val="lv-LV"/>
        </w:rPr>
        <w:t>“</w:t>
      </w:r>
      <w:r w:rsidRPr="002E6F3E">
        <w:rPr>
          <w:rFonts w:ascii="Arial" w:hAnsi="Arial" w:cs="Arial"/>
          <w:b/>
          <w:sz w:val="22"/>
          <w:szCs w:val="22"/>
          <w:lang w:val="lv-LV"/>
        </w:rPr>
        <w:t>Specializētās RAD sistēmas atjaunošanai nepieciešamā aprīkojuma iegāde”</w:t>
      </w:r>
    </w:p>
    <w:p w14:paraId="5FAB4212" w14:textId="3BF45533" w:rsidR="000A4260" w:rsidRDefault="000A4260" w:rsidP="000A4260">
      <w:pPr>
        <w:pStyle w:val="Default"/>
        <w:jc w:val="center"/>
        <w:rPr>
          <w:rFonts w:ascii="Arial" w:hAnsi="Arial" w:cs="Arial"/>
          <w:b/>
          <w:sz w:val="22"/>
          <w:szCs w:val="22"/>
          <w:lang w:val="lv-LV"/>
        </w:rPr>
      </w:pPr>
      <w:r>
        <w:rPr>
          <w:rFonts w:ascii="Arial" w:hAnsi="Arial" w:cs="Arial"/>
          <w:sz w:val="22"/>
          <w:szCs w:val="22"/>
          <w:lang w:val="lv-LV"/>
        </w:rPr>
        <w:t>i</w:t>
      </w:r>
      <w:r w:rsidRPr="00602338">
        <w:rPr>
          <w:rFonts w:ascii="Arial" w:hAnsi="Arial" w:cs="Arial"/>
          <w:sz w:val="22"/>
          <w:szCs w:val="22"/>
          <w:lang w:val="lv-LV"/>
        </w:rPr>
        <w:t>epirkuma identifikācijas nr. LDZ 2021/36–</w:t>
      </w:r>
      <w:proofErr w:type="spellStart"/>
      <w:r w:rsidRPr="00602338">
        <w:rPr>
          <w:rFonts w:ascii="Arial" w:hAnsi="Arial" w:cs="Arial"/>
          <w:sz w:val="22"/>
          <w:szCs w:val="22"/>
          <w:lang w:val="lv-LV"/>
        </w:rPr>
        <w:t>IBz</w:t>
      </w:r>
      <w:proofErr w:type="spellEnd"/>
      <w:r w:rsidRPr="00EE0113">
        <w:rPr>
          <w:rFonts w:ascii="Arial" w:hAnsi="Arial" w:cs="Arial"/>
          <w:b/>
          <w:sz w:val="22"/>
          <w:szCs w:val="22"/>
          <w:lang w:val="lv-LV"/>
        </w:rPr>
        <w:t>”</w:t>
      </w:r>
      <w:r>
        <w:rPr>
          <w:rFonts w:ascii="Arial" w:hAnsi="Arial" w:cs="Arial"/>
          <w:b/>
          <w:sz w:val="22"/>
          <w:szCs w:val="22"/>
          <w:lang w:val="lv-LV"/>
        </w:rPr>
        <w:t>,</w:t>
      </w:r>
    </w:p>
    <w:p w14:paraId="0D46600C" w14:textId="446754FF" w:rsidR="000A4260" w:rsidRPr="00EE0113" w:rsidRDefault="000A4260" w:rsidP="000A4260">
      <w:pPr>
        <w:pStyle w:val="Default"/>
        <w:jc w:val="center"/>
        <w:rPr>
          <w:rFonts w:ascii="Arial" w:hAnsi="Arial" w:cs="Arial"/>
          <w:b/>
          <w:sz w:val="22"/>
          <w:szCs w:val="22"/>
          <w:lang w:val="lv-LV"/>
        </w:rPr>
      </w:pPr>
      <w:r w:rsidRPr="00EE0113">
        <w:rPr>
          <w:rFonts w:ascii="Arial" w:hAnsi="Arial" w:cs="Arial"/>
          <w:b/>
          <w:sz w:val="22"/>
          <w:szCs w:val="22"/>
          <w:lang w:val="lv-LV"/>
        </w:rPr>
        <w:t xml:space="preserve"> (turpmāk – sarunu procedūra)</w:t>
      </w:r>
    </w:p>
    <w:p w14:paraId="5FDF617B" w14:textId="77777777" w:rsidR="000A4260" w:rsidRPr="00EE0113" w:rsidRDefault="000A4260" w:rsidP="000A4260">
      <w:pPr>
        <w:pStyle w:val="Default"/>
        <w:jc w:val="center"/>
        <w:rPr>
          <w:rFonts w:ascii="Arial" w:hAnsi="Arial" w:cs="Arial"/>
          <w:b/>
          <w:smallCaps/>
          <w:sz w:val="22"/>
          <w:szCs w:val="22"/>
          <w:lang w:val="lv-LV"/>
        </w:rPr>
      </w:pPr>
    </w:p>
    <w:p w14:paraId="17ABA392" w14:textId="77777777" w:rsidR="000A4260" w:rsidRPr="00EE0113" w:rsidRDefault="000A4260" w:rsidP="000A4260">
      <w:pPr>
        <w:pStyle w:val="Default"/>
        <w:jc w:val="center"/>
        <w:rPr>
          <w:rFonts w:ascii="Arial" w:hAnsi="Arial" w:cs="Arial"/>
          <w:b/>
          <w:smallCaps/>
          <w:sz w:val="22"/>
          <w:szCs w:val="22"/>
          <w:lang w:val="lv-LV"/>
        </w:rPr>
      </w:pPr>
      <w:r w:rsidRPr="00EE0113">
        <w:rPr>
          <w:rFonts w:ascii="Arial" w:hAnsi="Arial" w:cs="Arial"/>
          <w:b/>
          <w:smallCaps/>
          <w:sz w:val="22"/>
          <w:szCs w:val="22"/>
          <w:lang w:val="lv-LV"/>
        </w:rPr>
        <w:t>Skaidrojums Nr.1</w:t>
      </w:r>
    </w:p>
    <w:p w14:paraId="2EAEE37E" w14:textId="2AC83E3A" w:rsidR="000A4260" w:rsidRDefault="00D0609C" w:rsidP="000A4260">
      <w:pPr>
        <w:pStyle w:val="Default"/>
        <w:jc w:val="center"/>
        <w:rPr>
          <w:rFonts w:ascii="Arial" w:hAnsi="Arial" w:cs="Arial"/>
          <w:bCs/>
          <w:sz w:val="22"/>
          <w:szCs w:val="22"/>
          <w:lang w:val="lv-LV"/>
        </w:rPr>
      </w:pPr>
      <w:r>
        <w:rPr>
          <w:rFonts w:ascii="Arial" w:hAnsi="Arial" w:cs="Arial"/>
          <w:bCs/>
          <w:sz w:val="22"/>
          <w:szCs w:val="22"/>
          <w:lang w:val="lv-LV"/>
        </w:rPr>
        <w:t>Sarunu procedūras i</w:t>
      </w:r>
      <w:r w:rsidR="000A4260">
        <w:rPr>
          <w:rFonts w:ascii="Arial" w:hAnsi="Arial" w:cs="Arial"/>
          <w:bCs/>
          <w:sz w:val="22"/>
          <w:szCs w:val="22"/>
          <w:lang w:val="lv-LV"/>
        </w:rPr>
        <w:t xml:space="preserve">epirkuma komisijas sniegtā atbilde pēc </w:t>
      </w:r>
      <w:r w:rsidR="000A4260" w:rsidRPr="008E100F">
        <w:rPr>
          <w:rFonts w:ascii="Arial" w:hAnsi="Arial" w:cs="Arial"/>
          <w:bCs/>
          <w:sz w:val="22"/>
          <w:szCs w:val="22"/>
          <w:lang w:val="lv-LV"/>
        </w:rPr>
        <w:t>Ieinteresēt</w:t>
      </w:r>
      <w:r w:rsidR="000A4260">
        <w:rPr>
          <w:rFonts w:ascii="Arial" w:hAnsi="Arial" w:cs="Arial"/>
          <w:bCs/>
          <w:sz w:val="22"/>
          <w:szCs w:val="22"/>
          <w:lang w:val="lv-LV"/>
        </w:rPr>
        <w:t>ā</w:t>
      </w:r>
      <w:r w:rsidR="000A4260" w:rsidRPr="008E100F">
        <w:rPr>
          <w:rFonts w:ascii="Arial" w:hAnsi="Arial" w:cs="Arial"/>
          <w:bCs/>
          <w:sz w:val="22"/>
          <w:szCs w:val="22"/>
          <w:lang w:val="lv-LV"/>
        </w:rPr>
        <w:t xml:space="preserve"> piegādātāj</w:t>
      </w:r>
      <w:r w:rsidR="000A4260">
        <w:rPr>
          <w:rFonts w:ascii="Arial" w:hAnsi="Arial" w:cs="Arial"/>
          <w:bCs/>
          <w:sz w:val="22"/>
          <w:szCs w:val="22"/>
          <w:lang w:val="lv-LV"/>
        </w:rPr>
        <w:t>a</w:t>
      </w:r>
      <w:r w:rsidR="000A4260" w:rsidRPr="008E100F">
        <w:rPr>
          <w:rFonts w:ascii="Arial" w:hAnsi="Arial" w:cs="Arial"/>
          <w:bCs/>
          <w:sz w:val="22"/>
          <w:szCs w:val="22"/>
          <w:lang w:val="lv-LV"/>
        </w:rPr>
        <w:t xml:space="preserve"> jautājum</w:t>
      </w:r>
      <w:r w:rsidR="000A4260">
        <w:rPr>
          <w:rFonts w:ascii="Arial" w:hAnsi="Arial" w:cs="Arial"/>
          <w:bCs/>
          <w:sz w:val="22"/>
          <w:szCs w:val="22"/>
          <w:lang w:val="lv-LV"/>
        </w:rPr>
        <w:t>a</w:t>
      </w:r>
      <w:r w:rsidR="000A4260" w:rsidRPr="008E100F">
        <w:rPr>
          <w:rFonts w:ascii="Arial" w:hAnsi="Arial" w:cs="Arial"/>
          <w:bCs/>
          <w:sz w:val="22"/>
          <w:szCs w:val="22"/>
          <w:lang w:val="lv-LV"/>
        </w:rPr>
        <w:t xml:space="preserve"> (saņemt</w:t>
      </w:r>
      <w:r w:rsidR="000A4260">
        <w:rPr>
          <w:rFonts w:ascii="Arial" w:hAnsi="Arial" w:cs="Arial"/>
          <w:bCs/>
          <w:sz w:val="22"/>
          <w:szCs w:val="22"/>
          <w:lang w:val="lv-LV"/>
        </w:rPr>
        <w:t>s 28.06.2021</w:t>
      </w:r>
      <w:r w:rsidR="000A4260" w:rsidRPr="0021184E">
        <w:rPr>
          <w:rFonts w:ascii="Arial" w:hAnsi="Arial" w:cs="Arial"/>
          <w:bCs/>
          <w:color w:val="auto"/>
          <w:sz w:val="22"/>
          <w:szCs w:val="22"/>
          <w:lang w:val="lv-LV"/>
        </w:rPr>
        <w:t>.</w:t>
      </w:r>
      <w:r w:rsidR="000A4260" w:rsidRPr="008E100F">
        <w:rPr>
          <w:rFonts w:ascii="Arial" w:hAnsi="Arial" w:cs="Arial"/>
          <w:bCs/>
          <w:sz w:val="22"/>
          <w:szCs w:val="22"/>
          <w:lang w:val="lv-LV"/>
        </w:rPr>
        <w:t>):</w:t>
      </w:r>
    </w:p>
    <w:p w14:paraId="5F080C43" w14:textId="77777777" w:rsidR="00D04396" w:rsidRPr="008E100F" w:rsidRDefault="00D04396" w:rsidP="000A4260">
      <w:pPr>
        <w:pStyle w:val="Default"/>
        <w:jc w:val="center"/>
        <w:rPr>
          <w:rFonts w:ascii="Arial" w:hAnsi="Arial" w:cs="Arial"/>
          <w:bCs/>
          <w:sz w:val="22"/>
          <w:szCs w:val="22"/>
          <w:lang w:val="lv-LV"/>
        </w:rPr>
      </w:pPr>
    </w:p>
    <w:tbl>
      <w:tblPr>
        <w:tblStyle w:val="TableGrid"/>
        <w:tblW w:w="9782" w:type="dxa"/>
        <w:tblInd w:w="-289" w:type="dxa"/>
        <w:tblLook w:val="04A0" w:firstRow="1" w:lastRow="0" w:firstColumn="1" w:lastColumn="0" w:noHBand="0" w:noVBand="1"/>
      </w:tblPr>
      <w:tblGrid>
        <w:gridCol w:w="5108"/>
        <w:gridCol w:w="4674"/>
      </w:tblGrid>
      <w:tr w:rsidR="003666CA" w:rsidRPr="003666CA" w14:paraId="4A2EF045" w14:textId="77777777" w:rsidTr="003666CA">
        <w:tc>
          <w:tcPr>
            <w:tcW w:w="5108" w:type="dxa"/>
          </w:tcPr>
          <w:p w14:paraId="5BC69610" w14:textId="77777777" w:rsidR="003666CA" w:rsidRPr="003666CA" w:rsidRDefault="003666CA" w:rsidP="009B78B6">
            <w:pPr>
              <w:pStyle w:val="Default"/>
              <w:jc w:val="center"/>
              <w:rPr>
                <w:rFonts w:ascii="Arial" w:hAnsi="Arial" w:cs="Arial"/>
                <w:b/>
                <w:sz w:val="22"/>
                <w:szCs w:val="22"/>
                <w:lang w:val="lv-LV"/>
              </w:rPr>
            </w:pPr>
            <w:r w:rsidRPr="003666CA">
              <w:rPr>
                <w:rFonts w:ascii="Arial" w:hAnsi="Arial" w:cs="Arial"/>
                <w:b/>
                <w:sz w:val="22"/>
                <w:szCs w:val="22"/>
                <w:lang w:val="lv-LV"/>
              </w:rPr>
              <w:t>Jautājums</w:t>
            </w:r>
          </w:p>
        </w:tc>
        <w:tc>
          <w:tcPr>
            <w:tcW w:w="4674" w:type="dxa"/>
          </w:tcPr>
          <w:p w14:paraId="6C77C78A" w14:textId="77777777" w:rsidR="003666CA" w:rsidRPr="003666CA" w:rsidRDefault="003666CA" w:rsidP="009B78B6">
            <w:pPr>
              <w:pStyle w:val="Default"/>
              <w:jc w:val="center"/>
              <w:rPr>
                <w:rFonts w:ascii="Arial" w:hAnsi="Arial" w:cs="Arial"/>
                <w:b/>
                <w:color w:val="auto"/>
                <w:sz w:val="22"/>
                <w:szCs w:val="22"/>
                <w:lang w:val="lv-LV"/>
              </w:rPr>
            </w:pPr>
            <w:r w:rsidRPr="003666CA">
              <w:rPr>
                <w:rFonts w:ascii="Arial" w:hAnsi="Arial" w:cs="Arial"/>
                <w:b/>
                <w:color w:val="auto"/>
                <w:sz w:val="22"/>
                <w:szCs w:val="22"/>
                <w:lang w:val="lv-LV"/>
              </w:rPr>
              <w:t>Atbilde</w:t>
            </w:r>
          </w:p>
        </w:tc>
      </w:tr>
      <w:tr w:rsidR="003666CA" w:rsidRPr="00854C64" w14:paraId="257246C7" w14:textId="77777777" w:rsidTr="003666CA">
        <w:tc>
          <w:tcPr>
            <w:tcW w:w="5108" w:type="dxa"/>
          </w:tcPr>
          <w:p w14:paraId="50A9E167" w14:textId="6E402EBD" w:rsidR="003666CA" w:rsidRPr="000A4260" w:rsidRDefault="003666CA" w:rsidP="009B78B6">
            <w:pPr>
              <w:pStyle w:val="Default"/>
              <w:jc w:val="both"/>
              <w:rPr>
                <w:rFonts w:ascii="Arial" w:hAnsi="Arial" w:cs="Arial"/>
                <w:bCs/>
                <w:sz w:val="22"/>
                <w:szCs w:val="22"/>
                <w:lang w:val="lv-LV"/>
              </w:rPr>
            </w:pPr>
            <w:r w:rsidRPr="000A4260">
              <w:rPr>
                <w:rFonts w:ascii="Arial" w:hAnsi="Arial" w:cs="Arial"/>
                <w:sz w:val="22"/>
                <w:szCs w:val="22"/>
                <w:lang w:val="lv-LV"/>
              </w:rPr>
              <w:t>Iepazīstoties, ar VAS “Latvijas dzelzceļš” sarunu procedūras ar publikāciju “Specializētās RAD sistēmas atjaunošanai nepieciešamā aprīkojuma iegāde”, identifikācijas nr. LDZ 2021/36-IBz tehnisko specifikāciju, Pretendents secina, ka pozīcijā “</w:t>
            </w:r>
            <w:proofErr w:type="spellStart"/>
            <w:r w:rsidRPr="000A4260">
              <w:rPr>
                <w:rFonts w:ascii="Arial" w:hAnsi="Arial" w:cs="Arial"/>
                <w:sz w:val="22"/>
                <w:szCs w:val="22"/>
                <w:lang w:val="lv-LV"/>
              </w:rPr>
              <w:t>Sistēmbloks</w:t>
            </w:r>
            <w:proofErr w:type="spellEnd"/>
            <w:r w:rsidRPr="000A4260">
              <w:rPr>
                <w:rFonts w:ascii="Arial" w:hAnsi="Arial" w:cs="Arial"/>
                <w:sz w:val="22"/>
                <w:szCs w:val="22"/>
                <w:lang w:val="lv-LV"/>
              </w:rPr>
              <w:t xml:space="preserve">” parametrā “Modelis” ir norādīts “HP </w:t>
            </w:r>
            <w:proofErr w:type="spellStart"/>
            <w:r w:rsidRPr="000A4260">
              <w:rPr>
                <w:rFonts w:ascii="Arial" w:hAnsi="Arial" w:cs="Arial"/>
                <w:sz w:val="22"/>
                <w:szCs w:val="22"/>
                <w:lang w:val="lv-LV"/>
              </w:rPr>
              <w:t>EliteDesk</w:t>
            </w:r>
            <w:proofErr w:type="spellEnd"/>
            <w:r w:rsidRPr="000A4260">
              <w:rPr>
                <w:rFonts w:ascii="Arial" w:hAnsi="Arial" w:cs="Arial"/>
                <w:sz w:val="22"/>
                <w:szCs w:val="22"/>
                <w:lang w:val="lv-LV"/>
              </w:rPr>
              <w:t xml:space="preserve"> 800 G versija vai ekvivalents”. Iepazīstoties ar specifikāciju Pretendents norāda, ka minētajām korpusa tehniskajām prasībām  neatbilst neviens cits modelis, kā minētais modelis specifikācijā. Attiecīgi norādām, ka minot, konkrētu modeli tiek ierobežota konkurence, jo pretendents nespēs sagatavot konkurētspējīgu piedāvājumu ar konkurētspējīgu cenu, jo specifikācijā minētā ražotāja atbalsts būs tikai vienam pretendentam. Lūdzam Pasūtītāju grozīt tehnisko specifikāciju,  izsakot pozīciju </w:t>
            </w:r>
            <w:r w:rsidRPr="000A4260">
              <w:rPr>
                <w:rFonts w:ascii="Arial" w:hAnsi="Arial" w:cs="Arial"/>
                <w:i/>
                <w:sz w:val="22"/>
                <w:szCs w:val="22"/>
                <w:lang w:val="lv-LV"/>
              </w:rPr>
              <w:t>“Korpuss”</w:t>
            </w:r>
            <w:r w:rsidRPr="000A4260">
              <w:rPr>
                <w:rFonts w:ascii="Arial" w:hAnsi="Arial" w:cs="Arial"/>
                <w:sz w:val="22"/>
                <w:szCs w:val="22"/>
                <w:lang w:val="lv-LV"/>
              </w:rPr>
              <w:t xml:space="preserve"> šādā redakcijā </w:t>
            </w:r>
            <w:r w:rsidRPr="000A4260">
              <w:rPr>
                <w:rFonts w:ascii="Arial" w:hAnsi="Arial" w:cs="Arial"/>
                <w:b/>
                <w:sz w:val="22"/>
                <w:szCs w:val="22"/>
                <w:lang w:val="lv-LV"/>
              </w:rPr>
              <w:t>“</w:t>
            </w:r>
            <w:proofErr w:type="spellStart"/>
            <w:r w:rsidRPr="000A4260">
              <w:rPr>
                <w:rFonts w:ascii="Arial" w:hAnsi="Arial" w:cs="Arial"/>
                <w:b/>
                <w:i/>
                <w:sz w:val="22"/>
                <w:szCs w:val="22"/>
                <w:lang w:val="lv-LV"/>
              </w:rPr>
              <w:t>Desktop</w:t>
            </w:r>
            <w:proofErr w:type="spellEnd"/>
            <w:r w:rsidRPr="000A4260">
              <w:rPr>
                <w:rFonts w:ascii="Arial" w:hAnsi="Arial" w:cs="Arial"/>
                <w:b/>
                <w:i/>
                <w:sz w:val="22"/>
                <w:szCs w:val="22"/>
                <w:lang w:val="lv-LV"/>
              </w:rPr>
              <w:t xml:space="preserve"> mini, augstums ne lielāks par 18,2cm, platums ne lielāks par 3.6cm, dziļums ne lielāks par 17,856cm”</w:t>
            </w:r>
            <w:r w:rsidRPr="000A4260">
              <w:rPr>
                <w:rFonts w:ascii="Arial" w:hAnsi="Arial" w:cs="Arial"/>
                <w:i/>
                <w:sz w:val="22"/>
                <w:szCs w:val="22"/>
                <w:lang w:val="lv-LV"/>
              </w:rPr>
              <w:t xml:space="preserve"> </w:t>
            </w:r>
            <w:r w:rsidRPr="000A4260">
              <w:rPr>
                <w:rFonts w:ascii="Arial" w:hAnsi="Arial" w:cs="Arial"/>
                <w:sz w:val="22"/>
                <w:szCs w:val="22"/>
                <w:lang w:val="lv-LV"/>
              </w:rPr>
              <w:t>lai pozīcijā “</w:t>
            </w:r>
            <w:proofErr w:type="spellStart"/>
            <w:r w:rsidRPr="000A4260">
              <w:rPr>
                <w:rFonts w:ascii="Arial" w:hAnsi="Arial" w:cs="Arial"/>
                <w:sz w:val="22"/>
                <w:szCs w:val="22"/>
                <w:lang w:val="lv-LV"/>
              </w:rPr>
              <w:t>Sistēmbloks</w:t>
            </w:r>
            <w:proofErr w:type="spellEnd"/>
            <w:r w:rsidRPr="000A4260">
              <w:rPr>
                <w:rFonts w:ascii="Arial" w:hAnsi="Arial" w:cs="Arial"/>
                <w:sz w:val="22"/>
                <w:szCs w:val="22"/>
                <w:lang w:val="lv-LV"/>
              </w:rPr>
              <w:t xml:space="preserve">” atbilstu arī citu ražotāju, kā DELL, </w:t>
            </w:r>
            <w:proofErr w:type="spellStart"/>
            <w:r w:rsidRPr="000A4260">
              <w:rPr>
                <w:rFonts w:ascii="Arial" w:hAnsi="Arial" w:cs="Arial"/>
                <w:sz w:val="22"/>
                <w:szCs w:val="22"/>
                <w:lang w:val="lv-LV"/>
              </w:rPr>
              <w:t>Lenovo</w:t>
            </w:r>
            <w:proofErr w:type="spellEnd"/>
            <w:r w:rsidRPr="000A4260">
              <w:rPr>
                <w:rFonts w:ascii="Arial" w:hAnsi="Arial" w:cs="Arial"/>
                <w:sz w:val="22"/>
                <w:szCs w:val="22"/>
                <w:lang w:val="lv-LV"/>
              </w:rPr>
              <w:t>, Fujitsu piedāvātās iekārtas, tā Pasūtītājs palielinās Pretendentu skaitu un būs iespēja izvēlēties saimnieciski izdevīgāko piedāvājumu</w:t>
            </w:r>
          </w:p>
        </w:tc>
        <w:tc>
          <w:tcPr>
            <w:tcW w:w="4674" w:type="dxa"/>
          </w:tcPr>
          <w:p w14:paraId="651FDB7F" w14:textId="4A3C1312" w:rsidR="003666CA" w:rsidRPr="00D04396" w:rsidRDefault="003666CA" w:rsidP="00DC4FF4">
            <w:pPr>
              <w:pStyle w:val="BodyText"/>
              <w:rPr>
                <w:rFonts w:ascii="Arial" w:hAnsi="Arial" w:cs="Arial"/>
                <w:sz w:val="22"/>
                <w:szCs w:val="22"/>
              </w:rPr>
            </w:pPr>
            <w:r w:rsidRPr="00D04396">
              <w:rPr>
                <w:rFonts w:ascii="Arial" w:hAnsi="Arial" w:cs="Arial"/>
                <w:sz w:val="22"/>
                <w:szCs w:val="22"/>
              </w:rPr>
              <w:t xml:space="preserve">Iepirkuma komisija skaidro, ka tehniskās prasības ir izstrādātas </w:t>
            </w:r>
            <w:r w:rsidR="00854C64">
              <w:rPr>
                <w:rFonts w:ascii="Arial" w:hAnsi="Arial" w:cs="Arial"/>
                <w:sz w:val="22"/>
                <w:szCs w:val="22"/>
              </w:rPr>
              <w:t xml:space="preserve">aprīkojumam, kas piemērots </w:t>
            </w:r>
            <w:r w:rsidR="007863FA" w:rsidRPr="00D04396">
              <w:rPr>
                <w:rFonts w:ascii="Arial" w:hAnsi="Arial" w:cs="Arial"/>
                <w:sz w:val="22"/>
                <w:szCs w:val="22"/>
                <w:lang w:bidi="lo-LA"/>
              </w:rPr>
              <w:t>vilcienu kustības drošības paaugstināšanas sistēmas RAD darbības nodrošināšanai (sistēm</w:t>
            </w:r>
            <w:r w:rsidR="005B4800" w:rsidRPr="00D04396">
              <w:rPr>
                <w:rFonts w:ascii="Arial" w:hAnsi="Arial" w:cs="Arial"/>
                <w:sz w:val="22"/>
                <w:szCs w:val="22"/>
                <w:lang w:bidi="lo-LA"/>
              </w:rPr>
              <w:t>a</w:t>
            </w:r>
            <w:r w:rsidR="007863FA" w:rsidRPr="00D04396">
              <w:rPr>
                <w:rFonts w:ascii="Arial" w:hAnsi="Arial" w:cs="Arial"/>
                <w:sz w:val="22"/>
                <w:szCs w:val="22"/>
                <w:lang w:bidi="lo-LA"/>
              </w:rPr>
              <w:t>s izstrādātājs:</w:t>
            </w:r>
            <w:r w:rsidR="007863FA" w:rsidRPr="00D04396">
              <w:rPr>
                <w:rFonts w:ascii="Arial" w:hAnsi="Arial" w:cs="Arial"/>
                <w:i/>
                <w:iCs/>
                <w:sz w:val="22"/>
                <w:szCs w:val="22"/>
              </w:rPr>
              <w:t xml:space="preserve"> Progress Rail </w:t>
            </w:r>
            <w:proofErr w:type="spellStart"/>
            <w:r w:rsidR="007863FA" w:rsidRPr="00D04396">
              <w:rPr>
                <w:rFonts w:ascii="Arial" w:hAnsi="Arial" w:cs="Arial"/>
                <w:i/>
                <w:iCs/>
                <w:sz w:val="22"/>
                <w:szCs w:val="22"/>
              </w:rPr>
              <w:t>Inspection</w:t>
            </w:r>
            <w:proofErr w:type="spellEnd"/>
            <w:r w:rsidR="007863FA" w:rsidRPr="00D04396">
              <w:rPr>
                <w:rFonts w:ascii="Arial" w:hAnsi="Arial" w:cs="Arial"/>
                <w:i/>
                <w:iCs/>
                <w:sz w:val="22"/>
                <w:szCs w:val="22"/>
              </w:rPr>
              <w:t xml:space="preserve"> &amp; </w:t>
            </w:r>
            <w:proofErr w:type="spellStart"/>
            <w:r w:rsidR="007863FA" w:rsidRPr="00D04396">
              <w:rPr>
                <w:rFonts w:ascii="Arial" w:hAnsi="Arial" w:cs="Arial"/>
                <w:i/>
                <w:iCs/>
                <w:sz w:val="22"/>
                <w:szCs w:val="22"/>
              </w:rPr>
              <w:t>Information</w:t>
            </w:r>
            <w:proofErr w:type="spellEnd"/>
            <w:r w:rsidR="007863FA" w:rsidRPr="00D04396">
              <w:rPr>
                <w:rFonts w:ascii="Arial" w:hAnsi="Arial" w:cs="Arial"/>
                <w:i/>
                <w:iCs/>
                <w:sz w:val="22"/>
                <w:szCs w:val="22"/>
              </w:rPr>
              <w:t xml:space="preserve"> </w:t>
            </w:r>
            <w:proofErr w:type="spellStart"/>
            <w:r w:rsidR="007863FA" w:rsidRPr="00D04396">
              <w:rPr>
                <w:rFonts w:ascii="Arial" w:hAnsi="Arial" w:cs="Arial"/>
                <w:i/>
                <w:iCs/>
                <w:sz w:val="22"/>
                <w:szCs w:val="22"/>
              </w:rPr>
              <w:t>Systems</w:t>
            </w:r>
            <w:proofErr w:type="spellEnd"/>
            <w:r w:rsidR="007863FA" w:rsidRPr="00D04396">
              <w:rPr>
                <w:rFonts w:ascii="Arial" w:hAnsi="Arial" w:cs="Arial"/>
                <w:i/>
                <w:iCs/>
                <w:sz w:val="22"/>
                <w:szCs w:val="22"/>
              </w:rPr>
              <w:t xml:space="preserve"> </w:t>
            </w:r>
            <w:proofErr w:type="spellStart"/>
            <w:r w:rsidR="007863FA" w:rsidRPr="00D04396">
              <w:rPr>
                <w:rFonts w:ascii="Arial" w:hAnsi="Arial" w:cs="Arial"/>
                <w:i/>
                <w:iCs/>
                <w:sz w:val="22"/>
                <w:szCs w:val="22"/>
              </w:rPr>
              <w:t>GmbH</w:t>
            </w:r>
            <w:proofErr w:type="spellEnd"/>
            <w:r w:rsidR="007863FA" w:rsidRPr="00D04396">
              <w:rPr>
                <w:rFonts w:ascii="Arial" w:hAnsi="Arial" w:cs="Arial"/>
                <w:i/>
                <w:iCs/>
                <w:sz w:val="22"/>
                <w:szCs w:val="22"/>
              </w:rPr>
              <w:t>).</w:t>
            </w:r>
          </w:p>
          <w:p w14:paraId="27E62B40" w14:textId="7E8E6A86" w:rsidR="003666CA" w:rsidRPr="00D04396" w:rsidRDefault="003666CA" w:rsidP="00974D40">
            <w:pPr>
              <w:pStyle w:val="BodyText"/>
              <w:rPr>
                <w:rFonts w:ascii="Arial" w:hAnsi="Arial" w:cs="Arial"/>
                <w:sz w:val="22"/>
                <w:szCs w:val="22"/>
              </w:rPr>
            </w:pPr>
            <w:r w:rsidRPr="00D04396">
              <w:rPr>
                <w:rFonts w:ascii="Arial" w:hAnsi="Arial" w:cs="Arial"/>
                <w:sz w:val="22"/>
                <w:szCs w:val="22"/>
              </w:rPr>
              <w:t xml:space="preserve">RAD termināli ir </w:t>
            </w:r>
            <w:r w:rsidRPr="00D04396">
              <w:rPr>
                <w:rFonts w:ascii="Arial" w:hAnsi="Arial" w:cs="Arial"/>
                <w:sz w:val="22"/>
                <w:szCs w:val="22"/>
                <w:lang w:bidi="lo-LA"/>
              </w:rPr>
              <w:t>vilcienu kustības drošības paaugstināšanai</w:t>
            </w:r>
            <w:r w:rsidRPr="00D04396">
              <w:rPr>
                <w:rFonts w:ascii="Arial" w:hAnsi="Arial" w:cs="Arial"/>
                <w:sz w:val="22"/>
                <w:szCs w:val="22"/>
              </w:rPr>
              <w:t xml:space="preserve"> izstrādāt</w:t>
            </w:r>
            <w:r w:rsidR="002E58DD">
              <w:rPr>
                <w:rFonts w:ascii="Arial" w:hAnsi="Arial" w:cs="Arial"/>
                <w:sz w:val="22"/>
                <w:szCs w:val="22"/>
              </w:rPr>
              <w:t>ā</w:t>
            </w:r>
            <w:r w:rsidRPr="00D04396">
              <w:rPr>
                <w:rFonts w:ascii="Arial" w:hAnsi="Arial" w:cs="Arial"/>
                <w:sz w:val="22"/>
                <w:szCs w:val="22"/>
              </w:rPr>
              <w:t>s un ieviest</w:t>
            </w:r>
            <w:r w:rsidR="002E58DD">
              <w:rPr>
                <w:rFonts w:ascii="Arial" w:hAnsi="Arial" w:cs="Arial"/>
                <w:sz w:val="22"/>
                <w:szCs w:val="22"/>
              </w:rPr>
              <w:t>ā</w:t>
            </w:r>
            <w:r w:rsidRPr="00D04396">
              <w:rPr>
                <w:rFonts w:ascii="Arial" w:hAnsi="Arial" w:cs="Arial"/>
                <w:sz w:val="22"/>
                <w:szCs w:val="22"/>
              </w:rPr>
              <w:t xml:space="preserve">s automātiskās RAD sistēmas sastāvdaļas. Lai nodrošinātu nepārtrauktu, drošu un efektīvu RAD sistēmas darbību, RAD termināla </w:t>
            </w:r>
            <w:r w:rsidRPr="00D04396">
              <w:rPr>
                <w:rFonts w:ascii="Arial" w:hAnsi="Arial" w:cs="Arial"/>
                <w:sz w:val="22"/>
                <w:szCs w:val="22"/>
                <w:lang w:eastAsia="de-DE"/>
              </w:rPr>
              <w:t xml:space="preserve">datorizēto </w:t>
            </w:r>
            <w:r w:rsidRPr="00D04396">
              <w:rPr>
                <w:rFonts w:ascii="Arial" w:hAnsi="Arial" w:cs="Arial"/>
                <w:sz w:val="22"/>
                <w:szCs w:val="22"/>
              </w:rPr>
              <w:t xml:space="preserve">darba vietu aprīkojumam jābūt </w:t>
            </w:r>
            <w:r w:rsidRPr="00D04396">
              <w:rPr>
                <w:rFonts w:ascii="Arial" w:hAnsi="Arial" w:cs="Arial"/>
                <w:b/>
                <w:bCs/>
                <w:sz w:val="22"/>
                <w:szCs w:val="22"/>
              </w:rPr>
              <w:t>savietojamam ar esošo aprīkojumu,</w:t>
            </w:r>
            <w:r w:rsidRPr="00D04396">
              <w:rPr>
                <w:rFonts w:ascii="Arial" w:hAnsi="Arial" w:cs="Arial"/>
                <w:sz w:val="22"/>
                <w:szCs w:val="22"/>
              </w:rPr>
              <w:t xml:space="preserve"> tostarp</w:t>
            </w:r>
            <w:r w:rsidR="00D04396">
              <w:rPr>
                <w:rFonts w:ascii="Arial" w:hAnsi="Arial" w:cs="Arial"/>
                <w:sz w:val="22"/>
                <w:szCs w:val="22"/>
              </w:rPr>
              <w:t>,</w:t>
            </w:r>
            <w:r w:rsidRPr="00D04396">
              <w:rPr>
                <w:rFonts w:ascii="Arial" w:hAnsi="Arial" w:cs="Arial"/>
                <w:sz w:val="22"/>
                <w:szCs w:val="22"/>
              </w:rPr>
              <w:t xml:space="preserve"> </w:t>
            </w:r>
            <w:r w:rsidR="00AB3591">
              <w:rPr>
                <w:rFonts w:ascii="Arial" w:hAnsi="Arial" w:cs="Arial"/>
                <w:sz w:val="22"/>
                <w:szCs w:val="22"/>
                <w:lang w:eastAsia="de-DE"/>
              </w:rPr>
              <w:t xml:space="preserve">jānodrošina </w:t>
            </w:r>
            <w:r w:rsidRPr="00D04396">
              <w:rPr>
                <w:rFonts w:ascii="Arial" w:hAnsi="Arial" w:cs="Arial"/>
                <w:sz w:val="22"/>
                <w:szCs w:val="22"/>
                <w:lang w:eastAsia="de-DE"/>
              </w:rPr>
              <w:t>specializēt</w:t>
            </w:r>
            <w:r w:rsidR="00AB3591">
              <w:rPr>
                <w:rFonts w:ascii="Arial" w:hAnsi="Arial" w:cs="Arial"/>
                <w:sz w:val="22"/>
                <w:szCs w:val="22"/>
                <w:lang w:eastAsia="de-DE"/>
              </w:rPr>
              <w:t>ā</w:t>
            </w:r>
            <w:r w:rsidRPr="00D04396">
              <w:rPr>
                <w:rFonts w:ascii="Arial" w:hAnsi="Arial" w:cs="Arial"/>
                <w:sz w:val="22"/>
                <w:szCs w:val="22"/>
                <w:lang w:eastAsia="de-DE"/>
              </w:rPr>
              <w:t xml:space="preserve">s RAD programmatūras </w:t>
            </w:r>
            <w:r w:rsidR="002E58DD">
              <w:rPr>
                <w:rFonts w:ascii="Arial" w:hAnsi="Arial" w:cs="Arial"/>
                <w:sz w:val="22"/>
                <w:szCs w:val="22"/>
                <w:lang w:eastAsia="de-DE"/>
              </w:rPr>
              <w:t>darbību</w:t>
            </w:r>
            <w:r w:rsidR="00464756" w:rsidRPr="00D04396">
              <w:rPr>
                <w:rFonts w:ascii="Arial" w:hAnsi="Arial" w:cs="Arial"/>
                <w:sz w:val="22"/>
                <w:szCs w:val="22"/>
                <w:lang w:eastAsia="de-DE"/>
              </w:rPr>
              <w:t>.</w:t>
            </w:r>
            <w:r w:rsidRPr="00D04396">
              <w:rPr>
                <w:rFonts w:ascii="Arial" w:hAnsi="Arial" w:cs="Arial"/>
                <w:sz w:val="22"/>
                <w:szCs w:val="22"/>
              </w:rPr>
              <w:t xml:space="preserve"> </w:t>
            </w:r>
            <w:r w:rsidR="00464756" w:rsidRPr="00D04396">
              <w:rPr>
                <w:rFonts w:ascii="Arial" w:hAnsi="Arial" w:cs="Arial"/>
                <w:sz w:val="22"/>
                <w:szCs w:val="22"/>
              </w:rPr>
              <w:t xml:space="preserve">RAD sistēmas izstrādātājs ir testējis </w:t>
            </w:r>
            <w:proofErr w:type="spellStart"/>
            <w:r w:rsidR="00464756" w:rsidRPr="00D04396">
              <w:rPr>
                <w:rFonts w:ascii="Arial" w:hAnsi="Arial" w:cs="Arial"/>
                <w:sz w:val="22"/>
                <w:szCs w:val="22"/>
              </w:rPr>
              <w:t>sistēmbloka</w:t>
            </w:r>
            <w:proofErr w:type="spellEnd"/>
            <w:r w:rsidR="00464756" w:rsidRPr="00D04396">
              <w:rPr>
                <w:rFonts w:ascii="Arial" w:hAnsi="Arial" w:cs="Arial"/>
                <w:sz w:val="22"/>
                <w:szCs w:val="22"/>
              </w:rPr>
              <w:t xml:space="preserve"> sēriju HP </w:t>
            </w:r>
            <w:proofErr w:type="spellStart"/>
            <w:r w:rsidR="00464756" w:rsidRPr="00D04396">
              <w:rPr>
                <w:rFonts w:ascii="Arial" w:hAnsi="Arial" w:cs="Arial"/>
                <w:sz w:val="22"/>
                <w:szCs w:val="22"/>
              </w:rPr>
              <w:t>EliteDesk</w:t>
            </w:r>
            <w:proofErr w:type="spellEnd"/>
            <w:r w:rsidR="00464756" w:rsidRPr="00D04396">
              <w:rPr>
                <w:rFonts w:ascii="Arial" w:hAnsi="Arial" w:cs="Arial"/>
                <w:sz w:val="22"/>
                <w:szCs w:val="22"/>
              </w:rPr>
              <w:t xml:space="preserve"> 800 G un atzinis to par saderīgu ar RAD sistēmu.</w:t>
            </w:r>
          </w:p>
          <w:p w14:paraId="66789AF2" w14:textId="1D2D921D" w:rsidR="003666CA" w:rsidRDefault="003666CA" w:rsidP="00F86C75">
            <w:pPr>
              <w:pStyle w:val="BodyText"/>
              <w:rPr>
                <w:rFonts w:ascii="Arial" w:hAnsi="Arial" w:cs="Arial"/>
                <w:color w:val="000000" w:themeColor="text1"/>
                <w:sz w:val="22"/>
                <w:szCs w:val="22"/>
              </w:rPr>
            </w:pPr>
            <w:r w:rsidRPr="00D04396">
              <w:rPr>
                <w:rFonts w:ascii="Arial" w:hAnsi="Arial" w:cs="Arial"/>
                <w:b/>
                <w:bCs/>
                <w:sz w:val="22"/>
                <w:szCs w:val="22"/>
              </w:rPr>
              <w:t>Nolikuma prasības</w:t>
            </w:r>
            <w:r w:rsidRPr="00A56EB8">
              <w:rPr>
                <w:rFonts w:ascii="Arial" w:hAnsi="Arial" w:cs="Arial"/>
                <w:b/>
                <w:bCs/>
                <w:color w:val="000000" w:themeColor="text1"/>
                <w:sz w:val="22"/>
                <w:szCs w:val="22"/>
              </w:rPr>
              <w:t xml:space="preserve"> paredz iespēju piedāvāt ekvivalentu un </w:t>
            </w:r>
            <w:r w:rsidRPr="00A56EB8">
              <w:rPr>
                <w:rFonts w:ascii="Arial" w:hAnsi="Arial" w:cs="Arial"/>
                <w:b/>
                <w:bCs/>
                <w:color w:val="000000" w:themeColor="text1"/>
                <w:sz w:val="22"/>
                <w:szCs w:val="22"/>
                <w:shd w:val="clear" w:color="auto" w:fill="FFFFFF"/>
              </w:rPr>
              <w:t>pretendentam ir tiesības iesniegt piedāvājumu, pierādot, ka tā</w:t>
            </w:r>
            <w:r w:rsidRPr="00A56EB8">
              <w:rPr>
                <w:rFonts w:ascii="Arial" w:hAnsi="Arial" w:cs="Arial"/>
                <w:color w:val="000000" w:themeColor="text1"/>
                <w:sz w:val="22"/>
                <w:szCs w:val="22"/>
                <w:shd w:val="clear" w:color="auto" w:fill="FFFFFF"/>
              </w:rPr>
              <w:t xml:space="preserve"> </w:t>
            </w:r>
            <w:r w:rsidRPr="00A56EB8">
              <w:rPr>
                <w:rStyle w:val="Emphasis"/>
                <w:rFonts w:ascii="Arial" w:hAnsi="Arial" w:cs="Arial"/>
                <w:b/>
                <w:bCs/>
                <w:i w:val="0"/>
                <w:iCs w:val="0"/>
                <w:color w:val="000000" w:themeColor="text1"/>
                <w:sz w:val="22"/>
                <w:szCs w:val="22"/>
                <w:shd w:val="clear" w:color="auto" w:fill="FFFFFF"/>
              </w:rPr>
              <w:t>piedāvājums</w:t>
            </w:r>
            <w:r w:rsidRPr="00A56EB8">
              <w:rPr>
                <w:rFonts w:ascii="Arial" w:hAnsi="Arial" w:cs="Arial"/>
                <w:color w:val="000000" w:themeColor="text1"/>
                <w:sz w:val="22"/>
                <w:szCs w:val="22"/>
                <w:shd w:val="clear" w:color="auto" w:fill="FFFFFF"/>
              </w:rPr>
              <w:t> ir </w:t>
            </w:r>
            <w:r w:rsidRPr="00A56EB8">
              <w:rPr>
                <w:rStyle w:val="Emphasis"/>
                <w:rFonts w:ascii="Arial" w:hAnsi="Arial" w:cs="Arial"/>
                <w:b/>
                <w:bCs/>
                <w:i w:val="0"/>
                <w:iCs w:val="0"/>
                <w:color w:val="000000" w:themeColor="text1"/>
                <w:sz w:val="22"/>
                <w:szCs w:val="22"/>
                <w:shd w:val="clear" w:color="auto" w:fill="FFFFFF"/>
              </w:rPr>
              <w:t xml:space="preserve">ekvivalents un piemērots. </w:t>
            </w:r>
            <w:r w:rsidRPr="00A56EB8">
              <w:rPr>
                <w:rStyle w:val="Emphasis"/>
                <w:rFonts w:ascii="Arial" w:hAnsi="Arial" w:cs="Arial"/>
                <w:i w:val="0"/>
                <w:iCs w:val="0"/>
                <w:color w:val="000000" w:themeColor="text1"/>
                <w:sz w:val="22"/>
                <w:szCs w:val="22"/>
                <w:shd w:val="clear" w:color="auto" w:fill="FFFFFF"/>
              </w:rPr>
              <w:t>Attiecībā uz minēto, Pasūtītājs vērš uzmanību, ka sarunu procedūras nolikuma 3.3.6. un 4.3.1.8.</w:t>
            </w:r>
            <w:r>
              <w:rPr>
                <w:rStyle w:val="Emphasis"/>
                <w:rFonts w:ascii="Arial" w:hAnsi="Arial" w:cs="Arial"/>
                <w:i w:val="0"/>
                <w:iCs w:val="0"/>
                <w:color w:val="000000" w:themeColor="text1"/>
                <w:sz w:val="22"/>
                <w:szCs w:val="22"/>
                <w:shd w:val="clear" w:color="auto" w:fill="FFFFFF"/>
              </w:rPr>
              <w:t xml:space="preserve"> </w:t>
            </w:r>
            <w:r w:rsidRPr="00A56EB8">
              <w:rPr>
                <w:rStyle w:val="Emphasis"/>
                <w:rFonts w:ascii="Arial" w:hAnsi="Arial" w:cs="Arial"/>
                <w:i w:val="0"/>
                <w:iCs w:val="0"/>
                <w:color w:val="000000" w:themeColor="text1"/>
                <w:sz w:val="22"/>
                <w:szCs w:val="22"/>
                <w:shd w:val="clear" w:color="auto" w:fill="FFFFFF"/>
              </w:rPr>
              <w:t xml:space="preserve">punktos paredzētas tiesības Pasūtītājam </w:t>
            </w:r>
            <w:r w:rsidRPr="00A56EB8">
              <w:rPr>
                <w:rStyle w:val="Emphasis"/>
                <w:rFonts w:ascii="Arial" w:hAnsi="Arial" w:cs="Arial"/>
                <w:color w:val="000000" w:themeColor="text1"/>
                <w:sz w:val="22"/>
                <w:szCs w:val="22"/>
                <w:shd w:val="clear" w:color="auto" w:fill="FFFFFF"/>
              </w:rPr>
              <w:t>pied</w:t>
            </w:r>
            <w:bookmarkStart w:id="1" w:name="_GoBack"/>
            <w:bookmarkEnd w:id="1"/>
            <w:r w:rsidRPr="00A56EB8">
              <w:rPr>
                <w:rStyle w:val="Emphasis"/>
                <w:rFonts w:ascii="Arial" w:hAnsi="Arial" w:cs="Arial"/>
                <w:color w:val="000000" w:themeColor="text1"/>
                <w:sz w:val="22"/>
                <w:szCs w:val="22"/>
                <w:shd w:val="clear" w:color="auto" w:fill="FFFFFF"/>
              </w:rPr>
              <w:t>āvājumu atlases procedūrā</w:t>
            </w:r>
            <w:r w:rsidRPr="00A56EB8">
              <w:rPr>
                <w:rStyle w:val="Emphasis"/>
                <w:rFonts w:ascii="Arial" w:hAnsi="Arial" w:cs="Arial"/>
                <w:i w:val="0"/>
                <w:iCs w:val="0"/>
                <w:color w:val="000000" w:themeColor="text1"/>
                <w:sz w:val="22"/>
                <w:szCs w:val="22"/>
                <w:shd w:val="clear" w:color="auto" w:fill="FFFFFF"/>
              </w:rPr>
              <w:t xml:space="preserve"> arī testēt</w:t>
            </w:r>
            <w:r w:rsidRPr="00A56EB8">
              <w:rPr>
                <w:rFonts w:ascii="Arial" w:hAnsi="Arial" w:cs="Arial"/>
                <w:color w:val="000000" w:themeColor="text1"/>
                <w:sz w:val="22"/>
                <w:szCs w:val="22"/>
              </w:rPr>
              <w:t xml:space="preserve"> jebkuru no piedāvātiem komplektiem, lai minimizētu iespējamos riskus ekspluatācijas laikā.</w:t>
            </w:r>
            <w:r>
              <w:rPr>
                <w:rFonts w:ascii="Arial" w:hAnsi="Arial" w:cs="Arial"/>
                <w:color w:val="000000" w:themeColor="text1"/>
                <w:sz w:val="22"/>
                <w:szCs w:val="22"/>
              </w:rPr>
              <w:t xml:space="preserve"> </w:t>
            </w:r>
          </w:p>
          <w:p w14:paraId="13F7C98F" w14:textId="77777777" w:rsidR="00D04396" w:rsidRDefault="00D04396">
            <w:pPr>
              <w:pStyle w:val="BodyText"/>
              <w:rPr>
                <w:rFonts w:ascii="Arial" w:hAnsi="Arial" w:cs="Arial"/>
                <w:color w:val="000000" w:themeColor="text1"/>
                <w:sz w:val="22"/>
                <w:szCs w:val="22"/>
              </w:rPr>
            </w:pPr>
          </w:p>
          <w:p w14:paraId="47EB358D" w14:textId="264DDBD9" w:rsidR="003666CA" w:rsidRPr="00983989" w:rsidRDefault="003666CA" w:rsidP="00D04396">
            <w:pPr>
              <w:pStyle w:val="BodyText"/>
              <w:rPr>
                <w:rFonts w:ascii="Arial" w:hAnsi="Arial" w:cs="Arial"/>
                <w:color w:val="FF0000"/>
                <w:sz w:val="22"/>
                <w:szCs w:val="22"/>
              </w:rPr>
            </w:pPr>
            <w:r w:rsidRPr="00A56EB8">
              <w:rPr>
                <w:rFonts w:ascii="Arial" w:hAnsi="Arial" w:cs="Arial"/>
                <w:color w:val="000000" w:themeColor="text1"/>
                <w:sz w:val="22"/>
                <w:szCs w:val="22"/>
              </w:rPr>
              <w:t xml:space="preserve">Ņemot </w:t>
            </w:r>
            <w:r w:rsidRPr="00847EEC">
              <w:rPr>
                <w:rFonts w:ascii="Arial" w:hAnsi="Arial" w:cs="Arial"/>
                <w:sz w:val="22"/>
                <w:szCs w:val="22"/>
              </w:rPr>
              <w:t>vērā minēto, Tehniskā specifikācija netiek grozīta.</w:t>
            </w:r>
          </w:p>
        </w:tc>
      </w:tr>
    </w:tbl>
    <w:p w14:paraId="2C1210FE" w14:textId="77777777" w:rsidR="000A4260" w:rsidRDefault="000A4260" w:rsidP="000A4260">
      <w:pPr>
        <w:rPr>
          <w:lang w:val="lv-LV"/>
        </w:rPr>
      </w:pPr>
    </w:p>
    <w:bookmarkEnd w:id="0"/>
    <w:p w14:paraId="4C22ABCD" w14:textId="77777777" w:rsidR="000A4260" w:rsidRPr="00112653" w:rsidRDefault="000A4260" w:rsidP="000A4260">
      <w:pPr>
        <w:rPr>
          <w:lang w:val="lv-LV"/>
        </w:rPr>
      </w:pPr>
    </w:p>
    <w:p w14:paraId="37F7F3EA" w14:textId="49515058" w:rsidR="005463FE" w:rsidRPr="000A4260" w:rsidRDefault="005463FE">
      <w:pPr>
        <w:rPr>
          <w:lang w:val="lv-LV"/>
        </w:rPr>
      </w:pPr>
    </w:p>
    <w:sectPr w:rsidR="005463FE" w:rsidRPr="000A4260">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6A768" w16cex:dateUtc="2021-06-30T05:1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D5A9A"/>
    <w:multiLevelType w:val="hybridMultilevel"/>
    <w:tmpl w:val="8BCEE0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3FE"/>
    <w:rsid w:val="00013765"/>
    <w:rsid w:val="000316CA"/>
    <w:rsid w:val="000A4260"/>
    <w:rsid w:val="000C1DD7"/>
    <w:rsid w:val="000D21A8"/>
    <w:rsid w:val="000E7DA3"/>
    <w:rsid w:val="002E58DD"/>
    <w:rsid w:val="003666CA"/>
    <w:rsid w:val="0044555A"/>
    <w:rsid w:val="00464756"/>
    <w:rsid w:val="0051375C"/>
    <w:rsid w:val="005463FE"/>
    <w:rsid w:val="005B4800"/>
    <w:rsid w:val="005B5AD7"/>
    <w:rsid w:val="007863FA"/>
    <w:rsid w:val="008059B3"/>
    <w:rsid w:val="008173F5"/>
    <w:rsid w:val="00847EEC"/>
    <w:rsid w:val="00854C64"/>
    <w:rsid w:val="008A3DB3"/>
    <w:rsid w:val="00974D40"/>
    <w:rsid w:val="00983989"/>
    <w:rsid w:val="00A56EB8"/>
    <w:rsid w:val="00A82F63"/>
    <w:rsid w:val="00AB3591"/>
    <w:rsid w:val="00AD6577"/>
    <w:rsid w:val="00B805EC"/>
    <w:rsid w:val="00C12093"/>
    <w:rsid w:val="00C33A66"/>
    <w:rsid w:val="00CF70AF"/>
    <w:rsid w:val="00D04396"/>
    <w:rsid w:val="00D0609C"/>
    <w:rsid w:val="00DC4FF4"/>
    <w:rsid w:val="00DC7C94"/>
    <w:rsid w:val="00E51356"/>
    <w:rsid w:val="00F86C75"/>
    <w:rsid w:val="00FF31C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6607A"/>
  <w15:chartTrackingRefBased/>
  <w15:docId w15:val="{E3977426-A754-4705-A11A-E06FF633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lo-L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260"/>
    <w:pPr>
      <w:spacing w:after="0" w:line="240" w:lineRule="auto"/>
    </w:pPr>
    <w:rPr>
      <w:rFonts w:ascii="Times New Roman" w:eastAsia="Times New Roman" w:hAnsi="Times New Roman" w:cs="Times New Roman"/>
      <w:sz w:val="20"/>
      <w:szCs w:val="20"/>
      <w:lang w:val="en-US" w:eastAsia="lv-LV" w:bidi="ar-SA"/>
    </w:rPr>
  </w:style>
  <w:style w:type="paragraph" w:styleId="Heading1">
    <w:name w:val="heading 1"/>
    <w:basedOn w:val="Normal"/>
    <w:next w:val="Normal"/>
    <w:link w:val="Heading1Char"/>
    <w:qFormat/>
    <w:rsid w:val="000A4260"/>
    <w:pPr>
      <w:keepNext/>
      <w:outlineLvl w:val="0"/>
    </w:pPr>
    <w:rPr>
      <w:sz w:val="24"/>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4260"/>
    <w:pPr>
      <w:autoSpaceDE w:val="0"/>
      <w:autoSpaceDN w:val="0"/>
      <w:adjustRightInd w:val="0"/>
      <w:spacing w:after="0" w:line="240" w:lineRule="auto"/>
    </w:pPr>
    <w:rPr>
      <w:rFonts w:ascii="Times New Roman" w:hAnsi="Times New Roman" w:cs="Times New Roman"/>
      <w:color w:val="000000"/>
      <w:sz w:val="24"/>
      <w:szCs w:val="24"/>
      <w:lang w:val="en-US" w:bidi="ar-SA"/>
    </w:rPr>
  </w:style>
  <w:style w:type="table" w:styleId="TableGrid">
    <w:name w:val="Table Grid"/>
    <w:aliases w:val="CV table"/>
    <w:basedOn w:val="TableNormal"/>
    <w:uiPriority w:val="39"/>
    <w:rsid w:val="000A4260"/>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A4260"/>
    <w:rPr>
      <w:rFonts w:ascii="Times New Roman" w:eastAsia="Times New Roman" w:hAnsi="Times New Roman" w:cs="Times New Roman"/>
      <w:sz w:val="24"/>
      <w:szCs w:val="20"/>
      <w:lang w:bidi="ar-SA"/>
    </w:rPr>
  </w:style>
  <w:style w:type="character" w:styleId="Hyperlink">
    <w:name w:val="Hyperlink"/>
    <w:basedOn w:val="DefaultParagraphFont"/>
    <w:uiPriority w:val="99"/>
    <w:unhideWhenUsed/>
    <w:rsid w:val="00983989"/>
    <w:rPr>
      <w:color w:val="0563C1" w:themeColor="hyperlink"/>
      <w:u w:val="single"/>
    </w:rPr>
  </w:style>
  <w:style w:type="character" w:styleId="UnresolvedMention">
    <w:name w:val="Unresolved Mention"/>
    <w:basedOn w:val="DefaultParagraphFont"/>
    <w:uiPriority w:val="99"/>
    <w:semiHidden/>
    <w:unhideWhenUsed/>
    <w:rsid w:val="00983989"/>
    <w:rPr>
      <w:color w:val="605E5C"/>
      <w:shd w:val="clear" w:color="auto" w:fill="E1DFDD"/>
    </w:rPr>
  </w:style>
  <w:style w:type="character" w:styleId="CommentReference">
    <w:name w:val="annotation reference"/>
    <w:basedOn w:val="DefaultParagraphFont"/>
    <w:uiPriority w:val="99"/>
    <w:semiHidden/>
    <w:unhideWhenUsed/>
    <w:rsid w:val="00983989"/>
    <w:rPr>
      <w:sz w:val="16"/>
      <w:szCs w:val="16"/>
    </w:rPr>
  </w:style>
  <w:style w:type="paragraph" w:styleId="CommentText">
    <w:name w:val="annotation text"/>
    <w:basedOn w:val="Normal"/>
    <w:link w:val="CommentTextChar"/>
    <w:uiPriority w:val="99"/>
    <w:semiHidden/>
    <w:unhideWhenUsed/>
    <w:rsid w:val="008059B3"/>
    <w:rPr>
      <w:rFonts w:ascii="Arial" w:hAnsi="Arial"/>
      <w:lang w:val="lv-LV"/>
    </w:rPr>
  </w:style>
  <w:style w:type="character" w:customStyle="1" w:styleId="CommentTextChar">
    <w:name w:val="Comment Text Char"/>
    <w:basedOn w:val="DefaultParagraphFont"/>
    <w:link w:val="CommentText"/>
    <w:uiPriority w:val="99"/>
    <w:semiHidden/>
    <w:rsid w:val="008059B3"/>
    <w:rPr>
      <w:rFonts w:ascii="Arial" w:eastAsia="Times New Roman" w:hAnsi="Arial" w:cs="Times New Roman"/>
      <w:sz w:val="20"/>
      <w:szCs w:val="20"/>
      <w:lang w:eastAsia="lv-LV" w:bidi="ar-SA"/>
    </w:rPr>
  </w:style>
  <w:style w:type="paragraph" w:styleId="CommentSubject">
    <w:name w:val="annotation subject"/>
    <w:basedOn w:val="CommentText"/>
    <w:next w:val="CommentText"/>
    <w:link w:val="CommentSubjectChar"/>
    <w:uiPriority w:val="99"/>
    <w:semiHidden/>
    <w:unhideWhenUsed/>
    <w:rsid w:val="00983989"/>
    <w:rPr>
      <w:b/>
      <w:bCs/>
    </w:rPr>
  </w:style>
  <w:style w:type="character" w:customStyle="1" w:styleId="CommentSubjectChar">
    <w:name w:val="Comment Subject Char"/>
    <w:basedOn w:val="CommentTextChar"/>
    <w:link w:val="CommentSubject"/>
    <w:uiPriority w:val="99"/>
    <w:semiHidden/>
    <w:rsid w:val="00983989"/>
    <w:rPr>
      <w:rFonts w:ascii="Times New Roman" w:eastAsia="Times New Roman" w:hAnsi="Times New Roman" w:cs="Times New Roman"/>
      <w:b/>
      <w:bCs/>
      <w:sz w:val="20"/>
      <w:szCs w:val="20"/>
      <w:lang w:val="en-US" w:eastAsia="lv-LV" w:bidi="ar-SA"/>
    </w:rPr>
  </w:style>
  <w:style w:type="paragraph" w:styleId="BalloonText">
    <w:name w:val="Balloon Text"/>
    <w:basedOn w:val="Normal"/>
    <w:link w:val="BalloonTextChar"/>
    <w:uiPriority w:val="99"/>
    <w:semiHidden/>
    <w:unhideWhenUsed/>
    <w:rsid w:val="009839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989"/>
    <w:rPr>
      <w:rFonts w:ascii="Segoe UI" w:eastAsia="Times New Roman" w:hAnsi="Segoe UI" w:cs="Segoe UI"/>
      <w:sz w:val="18"/>
      <w:szCs w:val="18"/>
      <w:lang w:val="en-US" w:eastAsia="lv-LV" w:bidi="ar-SA"/>
    </w:rPr>
  </w:style>
  <w:style w:type="paragraph" w:styleId="BodyText">
    <w:name w:val="Body Text"/>
    <w:basedOn w:val="Normal"/>
    <w:link w:val="BodyTextChar"/>
    <w:uiPriority w:val="99"/>
    <w:unhideWhenUsed/>
    <w:rsid w:val="00DC4FF4"/>
    <w:pPr>
      <w:jc w:val="both"/>
    </w:pPr>
    <w:rPr>
      <w:rFonts w:eastAsiaTheme="minorHAnsi"/>
      <w:sz w:val="24"/>
      <w:szCs w:val="24"/>
      <w:lang w:val="lv-LV" w:eastAsia="en-US"/>
    </w:rPr>
  </w:style>
  <w:style w:type="character" w:customStyle="1" w:styleId="BodyTextChar">
    <w:name w:val="Body Text Char"/>
    <w:basedOn w:val="DefaultParagraphFont"/>
    <w:link w:val="BodyText"/>
    <w:uiPriority w:val="99"/>
    <w:rsid w:val="00DC4FF4"/>
    <w:rPr>
      <w:rFonts w:ascii="Times New Roman" w:hAnsi="Times New Roman" w:cs="Times New Roman"/>
      <w:sz w:val="24"/>
      <w:szCs w:val="24"/>
      <w:lang w:bidi="ar-SA"/>
    </w:rPr>
  </w:style>
  <w:style w:type="paragraph" w:styleId="ListParagraph">
    <w:name w:val="List Paragraph"/>
    <w:basedOn w:val="Normal"/>
    <w:uiPriority w:val="34"/>
    <w:qFormat/>
    <w:rsid w:val="00DC4FF4"/>
    <w:pPr>
      <w:ind w:left="720"/>
    </w:pPr>
    <w:rPr>
      <w:rFonts w:ascii="Calibri" w:eastAsiaTheme="minorHAnsi" w:hAnsi="Calibri" w:cs="Calibri"/>
      <w:sz w:val="22"/>
      <w:szCs w:val="22"/>
      <w:lang w:val="lv-LV"/>
    </w:rPr>
  </w:style>
  <w:style w:type="character" w:styleId="Emphasis">
    <w:name w:val="Emphasis"/>
    <w:basedOn w:val="DefaultParagraphFont"/>
    <w:uiPriority w:val="20"/>
    <w:qFormat/>
    <w:rsid w:val="005137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67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8/08/relationships/commentsExtensible" Target="commentsExtensib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1770</Words>
  <Characters>1010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4</cp:revision>
  <dcterms:created xsi:type="dcterms:W3CDTF">2021-06-30T06:22:00Z</dcterms:created>
  <dcterms:modified xsi:type="dcterms:W3CDTF">2021-06-30T06:29:00Z</dcterms:modified>
</cp:coreProperties>
</file>