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F6991" w14:textId="77777777" w:rsidR="00381922" w:rsidRPr="004B644D" w:rsidRDefault="00381922" w:rsidP="00C26729">
      <w:pPr>
        <w:pStyle w:val="Default"/>
        <w:ind w:left="426"/>
        <w:jc w:val="right"/>
        <w:rPr>
          <w:rFonts w:ascii="Arial" w:hAnsi="Arial" w:cs="Arial"/>
          <w:i/>
          <w:iCs/>
          <w:sz w:val="20"/>
          <w:szCs w:val="20"/>
        </w:rPr>
      </w:pPr>
      <w:bookmarkStart w:id="0" w:name="_Hlk214457490"/>
      <w:bookmarkStart w:id="1" w:name="_Hlk128122678"/>
      <w:r w:rsidRPr="004B644D">
        <w:rPr>
          <w:rFonts w:ascii="Arial" w:hAnsi="Arial" w:cs="Arial"/>
          <w:i/>
          <w:iCs/>
          <w:sz w:val="20"/>
          <w:szCs w:val="20"/>
        </w:rPr>
        <w:t>APSTIPRINĀTS</w:t>
      </w:r>
    </w:p>
    <w:p w14:paraId="02C18F1C" w14:textId="77777777" w:rsidR="00381922" w:rsidRPr="004B644D" w:rsidRDefault="00381922" w:rsidP="00C26729">
      <w:pPr>
        <w:pStyle w:val="Default"/>
        <w:ind w:left="426"/>
        <w:jc w:val="right"/>
        <w:rPr>
          <w:rFonts w:ascii="Arial" w:hAnsi="Arial" w:cs="Arial"/>
          <w:i/>
          <w:iCs/>
          <w:color w:val="auto"/>
          <w:sz w:val="20"/>
          <w:szCs w:val="20"/>
        </w:rPr>
      </w:pPr>
      <w:r w:rsidRPr="004B644D">
        <w:rPr>
          <w:rFonts w:ascii="Arial" w:hAnsi="Arial" w:cs="Arial"/>
          <w:i/>
          <w:iCs/>
          <w:sz w:val="20"/>
          <w:szCs w:val="20"/>
        </w:rPr>
        <w:t xml:space="preserve">ar VAS “Latvijas </w:t>
      </w:r>
      <w:r w:rsidRPr="004B644D">
        <w:rPr>
          <w:rFonts w:ascii="Arial" w:hAnsi="Arial" w:cs="Arial"/>
          <w:i/>
          <w:iCs/>
          <w:color w:val="auto"/>
          <w:sz w:val="20"/>
          <w:szCs w:val="20"/>
        </w:rPr>
        <w:t>dzelzceļš” iepirkuma komisijas</w:t>
      </w:r>
    </w:p>
    <w:p w14:paraId="569BD7D3" w14:textId="2D48D819" w:rsidR="00381922" w:rsidRDefault="00381922" w:rsidP="00C26729">
      <w:pPr>
        <w:pStyle w:val="Default"/>
        <w:ind w:left="426"/>
        <w:jc w:val="right"/>
        <w:rPr>
          <w:rFonts w:ascii="Arial" w:hAnsi="Arial" w:cs="Arial"/>
          <w:i/>
          <w:iCs/>
          <w:color w:val="auto"/>
          <w:sz w:val="20"/>
          <w:szCs w:val="20"/>
        </w:rPr>
      </w:pPr>
      <w:r w:rsidRPr="004B644D">
        <w:rPr>
          <w:rFonts w:ascii="Arial" w:hAnsi="Arial" w:cs="Arial"/>
          <w:i/>
          <w:iCs/>
          <w:color w:val="auto"/>
          <w:sz w:val="20"/>
          <w:szCs w:val="20"/>
        </w:rPr>
        <w:t>202</w:t>
      </w:r>
      <w:r w:rsidR="00C4572D">
        <w:rPr>
          <w:rFonts w:ascii="Arial" w:hAnsi="Arial" w:cs="Arial"/>
          <w:i/>
          <w:iCs/>
          <w:color w:val="auto"/>
          <w:sz w:val="20"/>
          <w:szCs w:val="20"/>
        </w:rPr>
        <w:t>6</w:t>
      </w:r>
      <w:r w:rsidRPr="004B644D">
        <w:rPr>
          <w:rFonts w:ascii="Arial" w:hAnsi="Arial" w:cs="Arial"/>
          <w:i/>
          <w:iCs/>
          <w:color w:val="auto"/>
          <w:sz w:val="20"/>
          <w:szCs w:val="20"/>
        </w:rPr>
        <w:t>.</w:t>
      </w:r>
      <w:r w:rsidRPr="006211AC">
        <w:rPr>
          <w:rFonts w:ascii="Arial" w:hAnsi="Arial" w:cs="Arial"/>
          <w:i/>
          <w:iCs/>
          <w:color w:val="auto"/>
          <w:sz w:val="20"/>
          <w:szCs w:val="20"/>
        </w:rPr>
        <w:t>gada</w:t>
      </w:r>
      <w:r w:rsidR="00DA45C0" w:rsidRPr="006211AC">
        <w:rPr>
          <w:rFonts w:ascii="Arial" w:hAnsi="Arial" w:cs="Arial"/>
          <w:i/>
          <w:iCs/>
          <w:color w:val="auto"/>
          <w:sz w:val="20"/>
          <w:szCs w:val="20"/>
        </w:rPr>
        <w:t xml:space="preserve"> </w:t>
      </w:r>
      <w:r w:rsidR="00DB0504">
        <w:rPr>
          <w:rFonts w:ascii="Arial" w:hAnsi="Arial" w:cs="Arial"/>
          <w:i/>
          <w:iCs/>
          <w:color w:val="auto"/>
          <w:sz w:val="20"/>
          <w:szCs w:val="20"/>
        </w:rPr>
        <w:t>1</w:t>
      </w:r>
      <w:r w:rsidR="00425B31">
        <w:rPr>
          <w:rFonts w:ascii="Arial" w:hAnsi="Arial" w:cs="Arial"/>
          <w:i/>
          <w:iCs/>
          <w:color w:val="auto"/>
          <w:sz w:val="20"/>
          <w:szCs w:val="20"/>
        </w:rPr>
        <w:t>5</w:t>
      </w:r>
      <w:r w:rsidR="00DA45C0" w:rsidRPr="006211AC">
        <w:rPr>
          <w:rFonts w:ascii="Arial" w:hAnsi="Arial" w:cs="Arial"/>
          <w:i/>
          <w:iCs/>
          <w:color w:val="auto"/>
          <w:sz w:val="20"/>
          <w:szCs w:val="20"/>
        </w:rPr>
        <w:t>.</w:t>
      </w:r>
      <w:r w:rsidR="00C4572D">
        <w:rPr>
          <w:rFonts w:ascii="Arial" w:hAnsi="Arial" w:cs="Arial"/>
          <w:i/>
          <w:iCs/>
          <w:color w:val="auto"/>
          <w:sz w:val="20"/>
          <w:szCs w:val="20"/>
        </w:rPr>
        <w:t>janvāra</w:t>
      </w:r>
      <w:r w:rsidRPr="004B644D">
        <w:rPr>
          <w:rFonts w:ascii="Arial" w:hAnsi="Arial" w:cs="Arial"/>
          <w:i/>
          <w:iCs/>
          <w:color w:val="auto"/>
          <w:sz w:val="20"/>
          <w:szCs w:val="20"/>
        </w:rPr>
        <w:t xml:space="preserve"> </w:t>
      </w:r>
      <w:r w:rsidR="00C26729">
        <w:rPr>
          <w:rFonts w:ascii="Arial" w:hAnsi="Arial" w:cs="Arial"/>
          <w:i/>
          <w:iCs/>
          <w:color w:val="auto"/>
          <w:sz w:val="20"/>
          <w:szCs w:val="20"/>
        </w:rPr>
        <w:t>5</w:t>
      </w:r>
      <w:r w:rsidRPr="004B644D">
        <w:rPr>
          <w:rFonts w:ascii="Arial" w:hAnsi="Arial" w:cs="Arial"/>
          <w:i/>
          <w:iCs/>
          <w:color w:val="auto"/>
          <w:sz w:val="20"/>
          <w:szCs w:val="20"/>
        </w:rPr>
        <w:t>.sēdes protokolu</w:t>
      </w:r>
    </w:p>
    <w:p w14:paraId="33B38B67" w14:textId="77777777" w:rsidR="00381922" w:rsidRDefault="00381922" w:rsidP="00C26729">
      <w:pPr>
        <w:tabs>
          <w:tab w:val="center" w:pos="6979"/>
          <w:tab w:val="left" w:pos="9564"/>
        </w:tabs>
        <w:ind w:left="42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537CF36" w14:textId="77777777" w:rsidR="00DA45C0" w:rsidRDefault="00DA45C0" w:rsidP="00C26729">
      <w:pPr>
        <w:ind w:left="426"/>
        <w:jc w:val="center"/>
        <w:rPr>
          <w:rFonts w:ascii="Arial" w:hAnsi="Arial" w:cs="Arial"/>
          <w:b/>
          <w:sz w:val="20"/>
          <w:szCs w:val="20"/>
        </w:rPr>
      </w:pPr>
      <w:bookmarkStart w:id="2" w:name="_Hlk214451123"/>
    </w:p>
    <w:p w14:paraId="0D9F9195" w14:textId="77777777" w:rsidR="00DA45C0" w:rsidRDefault="00DA45C0" w:rsidP="00C26729">
      <w:pPr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4A0C5609" w14:textId="77777777" w:rsidR="00965AF5" w:rsidRPr="00C26729" w:rsidRDefault="00965AF5" w:rsidP="00C26729">
      <w:pPr>
        <w:ind w:left="426"/>
        <w:jc w:val="center"/>
        <w:rPr>
          <w:b/>
          <w:szCs w:val="24"/>
        </w:rPr>
      </w:pPr>
      <w:bookmarkStart w:id="3" w:name="_Hlk216088212"/>
      <w:r w:rsidRPr="00C26729">
        <w:rPr>
          <w:b/>
          <w:szCs w:val="24"/>
        </w:rPr>
        <w:t>VAS “Latvijas dzelzceļš”</w:t>
      </w:r>
    </w:p>
    <w:p w14:paraId="564D7D52" w14:textId="77777777" w:rsidR="00965AF5" w:rsidRPr="00C26729" w:rsidRDefault="00965AF5" w:rsidP="00C26729">
      <w:pPr>
        <w:ind w:left="426"/>
        <w:jc w:val="center"/>
        <w:rPr>
          <w:b/>
          <w:szCs w:val="24"/>
        </w:rPr>
      </w:pPr>
      <w:r w:rsidRPr="00C26729">
        <w:rPr>
          <w:b/>
          <w:szCs w:val="24"/>
        </w:rPr>
        <w:t xml:space="preserve">sarunu procedūra ar publikāciju </w:t>
      </w:r>
      <w:bookmarkStart w:id="4" w:name="_Hlk130982653"/>
      <w:bookmarkStart w:id="5" w:name="_Hlk111560764"/>
    </w:p>
    <w:p w14:paraId="1044A73C" w14:textId="6F8C4E2E" w:rsidR="00381922" w:rsidRPr="00C26729" w:rsidRDefault="00965AF5" w:rsidP="00C26729">
      <w:pPr>
        <w:ind w:left="426"/>
        <w:jc w:val="center"/>
        <w:rPr>
          <w:b/>
          <w:szCs w:val="24"/>
        </w:rPr>
      </w:pPr>
      <w:r w:rsidRPr="00C26729">
        <w:rPr>
          <w:b/>
          <w:szCs w:val="24"/>
        </w:rPr>
        <w:t>„</w:t>
      </w:r>
      <w:bookmarkEnd w:id="4"/>
      <w:bookmarkEnd w:id="5"/>
      <w:r w:rsidR="00DB0504" w:rsidRPr="00C26729">
        <w:rPr>
          <w:b/>
          <w:szCs w:val="24"/>
        </w:rPr>
        <w:t xml:space="preserve">Kravas vagonu </w:t>
      </w:r>
      <w:proofErr w:type="spellStart"/>
      <w:r w:rsidR="00DB0504" w:rsidRPr="00C26729">
        <w:rPr>
          <w:b/>
          <w:szCs w:val="24"/>
        </w:rPr>
        <w:t>divasu</w:t>
      </w:r>
      <w:proofErr w:type="spellEnd"/>
      <w:r w:rsidR="00DB0504" w:rsidRPr="00C26729">
        <w:rPr>
          <w:b/>
          <w:szCs w:val="24"/>
        </w:rPr>
        <w:t xml:space="preserve"> ratiņu rezerves daļu piegāde SIA “LDZ CARGO” vajadzībām” (iepirkuma </w:t>
      </w:r>
      <w:proofErr w:type="spellStart"/>
      <w:r w:rsidR="00DB0504" w:rsidRPr="00C26729">
        <w:rPr>
          <w:b/>
          <w:szCs w:val="24"/>
        </w:rPr>
        <w:t>id.Nr</w:t>
      </w:r>
      <w:proofErr w:type="spellEnd"/>
      <w:r w:rsidR="00DB0504" w:rsidRPr="00C26729">
        <w:rPr>
          <w:b/>
          <w:szCs w:val="24"/>
        </w:rPr>
        <w:t>. LDZ 2025/294-SPA)</w:t>
      </w:r>
    </w:p>
    <w:p w14:paraId="424311DB" w14:textId="77777777" w:rsidR="00DB0504" w:rsidRPr="00C26729" w:rsidRDefault="00DB0504" w:rsidP="00C26729">
      <w:pPr>
        <w:ind w:left="426"/>
        <w:jc w:val="center"/>
        <w:rPr>
          <w:rFonts w:ascii="Arial" w:hAnsi="Arial" w:cs="Arial"/>
          <w:b/>
          <w:bCs/>
          <w:sz w:val="20"/>
          <w:szCs w:val="20"/>
        </w:rPr>
      </w:pPr>
    </w:p>
    <w:p w14:paraId="34D057A1" w14:textId="3E4A821F" w:rsidR="00381922" w:rsidRPr="00C26729" w:rsidRDefault="00381922" w:rsidP="00C26729">
      <w:pPr>
        <w:ind w:left="426"/>
        <w:jc w:val="center"/>
        <w:rPr>
          <w:b/>
          <w:szCs w:val="24"/>
        </w:rPr>
      </w:pPr>
      <w:bookmarkStart w:id="6" w:name="_Hlk216434884"/>
      <w:r w:rsidRPr="00C26729">
        <w:rPr>
          <w:b/>
          <w:szCs w:val="24"/>
        </w:rPr>
        <w:t>Skaidrojums Nr.</w:t>
      </w:r>
      <w:r w:rsidR="00C4572D" w:rsidRPr="00C26729">
        <w:rPr>
          <w:b/>
          <w:szCs w:val="24"/>
        </w:rPr>
        <w:t>2</w:t>
      </w:r>
    </w:p>
    <w:p w14:paraId="4DDB98F9" w14:textId="77777777" w:rsidR="001A67F3" w:rsidRPr="00C26729" w:rsidRDefault="001A67F3" w:rsidP="00C26729">
      <w:pPr>
        <w:ind w:left="426"/>
        <w:jc w:val="center"/>
        <w:rPr>
          <w:b/>
          <w:szCs w:val="24"/>
        </w:rPr>
      </w:pPr>
    </w:p>
    <w:p w14:paraId="0502A903" w14:textId="70102E06" w:rsidR="001A67F3" w:rsidRPr="00C26729" w:rsidRDefault="001A67F3" w:rsidP="00C26729">
      <w:pPr>
        <w:ind w:left="426"/>
        <w:jc w:val="left"/>
        <w:rPr>
          <w:b/>
          <w:szCs w:val="24"/>
        </w:rPr>
      </w:pPr>
      <w:r w:rsidRPr="00C26729">
        <w:rPr>
          <w:b/>
          <w:szCs w:val="24"/>
        </w:rPr>
        <w:t>1.Jautājums</w:t>
      </w:r>
    </w:p>
    <w:p w14:paraId="37BE831F" w14:textId="7F48E7AB" w:rsidR="00381922" w:rsidRPr="00C26729" w:rsidRDefault="001A67F3" w:rsidP="00C26729">
      <w:pPr>
        <w:pStyle w:val="ListParagraph"/>
        <w:tabs>
          <w:tab w:val="center" w:pos="6979"/>
          <w:tab w:val="left" w:pos="9564"/>
        </w:tabs>
        <w:ind w:left="426"/>
        <w:rPr>
          <w:rFonts w:ascii="Arial" w:hAnsi="Arial" w:cs="Arial"/>
          <w:lang w:val="pt-BR"/>
        </w:rPr>
      </w:pPr>
      <w:r w:rsidRPr="00C26729">
        <w:rPr>
          <w:rFonts w:ascii="Arial" w:hAnsi="Arial" w:cs="Arial"/>
          <w:noProof/>
          <w:lang w:val="pt-BR"/>
        </w:rPr>
        <w:drawing>
          <wp:inline distT="0" distB="0" distL="0" distR="0" wp14:anchorId="0BD997B7" wp14:editId="6C44FF3F">
            <wp:extent cx="5140203" cy="4600575"/>
            <wp:effectExtent l="0" t="0" r="3810" b="0"/>
            <wp:docPr id="1869629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07" cy="46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3A6D25B1" w14:textId="77777777" w:rsidR="001A67F3" w:rsidRPr="00C26729" w:rsidRDefault="001A67F3" w:rsidP="00C26729">
      <w:pPr>
        <w:pStyle w:val="BodyTextIndent"/>
        <w:ind w:left="426" w:right="-1" w:hanging="283"/>
        <w:contextualSpacing/>
        <w:rPr>
          <w:rFonts w:ascii="Arial" w:hAnsi="Arial" w:cs="Arial"/>
          <w:bCs/>
          <w:sz w:val="20"/>
          <w:szCs w:val="20"/>
          <w:lang w:val="lv-LV"/>
        </w:rPr>
      </w:pPr>
    </w:p>
    <w:p w14:paraId="60B71755" w14:textId="77777777" w:rsidR="001A67F3" w:rsidRPr="00C26729" w:rsidRDefault="001A67F3" w:rsidP="00C26729">
      <w:pPr>
        <w:pStyle w:val="BodyTextIndent"/>
        <w:ind w:left="426" w:right="-1" w:hanging="283"/>
        <w:contextualSpacing/>
        <w:rPr>
          <w:rFonts w:ascii="Arial" w:hAnsi="Arial" w:cs="Arial"/>
          <w:bCs/>
          <w:sz w:val="20"/>
          <w:szCs w:val="20"/>
          <w:lang w:val="lv-LV"/>
        </w:rPr>
      </w:pPr>
    </w:p>
    <w:p w14:paraId="19BDB1AD" w14:textId="084BD856" w:rsidR="00381922" w:rsidRPr="00C26729" w:rsidRDefault="001A67F3" w:rsidP="00C26729">
      <w:pPr>
        <w:ind w:left="426"/>
        <w:jc w:val="left"/>
        <w:rPr>
          <w:b/>
          <w:szCs w:val="24"/>
        </w:rPr>
      </w:pPr>
      <w:r w:rsidRPr="00C26729">
        <w:rPr>
          <w:b/>
          <w:szCs w:val="24"/>
        </w:rPr>
        <w:t>1.Atbilde</w:t>
      </w:r>
    </w:p>
    <w:p w14:paraId="1F54B83B" w14:textId="77777777" w:rsidR="001A67F3" w:rsidRPr="00C26729" w:rsidRDefault="001A67F3" w:rsidP="00C26729">
      <w:pPr>
        <w:ind w:left="426"/>
        <w:jc w:val="left"/>
        <w:rPr>
          <w:b/>
          <w:szCs w:val="24"/>
        </w:rPr>
      </w:pPr>
    </w:p>
    <w:p w14:paraId="632E29E1" w14:textId="4B30581E" w:rsidR="001A67F3" w:rsidRPr="00C26729" w:rsidRDefault="001A67F3" w:rsidP="00910908">
      <w:pPr>
        <w:ind w:left="426" w:right="-2"/>
        <w:rPr>
          <w:rFonts w:eastAsia="Times New Roman"/>
          <w:sz w:val="22"/>
          <w:lang w:eastAsia="ru-RU"/>
        </w:rPr>
      </w:pPr>
      <w:r w:rsidRPr="00C26729">
        <w:rPr>
          <w:sz w:val="22"/>
        </w:rPr>
        <w:t>Pamatojoties uz pielikuma “</w:t>
      </w:r>
      <w:r w:rsidRPr="00C26729">
        <w:rPr>
          <w:sz w:val="22"/>
          <w:lang w:val="ru-RU"/>
        </w:rPr>
        <w:t>Перечень составных частей грузовых вагонов для изготовления, ремонта и модернизации которых соответствующему предприятию</w:t>
      </w:r>
      <w:r w:rsidRPr="00C26729">
        <w:rPr>
          <w:sz w:val="22"/>
        </w:rPr>
        <w:t xml:space="preserve"> </w:t>
      </w:r>
      <w:r w:rsidRPr="00C26729">
        <w:rPr>
          <w:sz w:val="22"/>
          <w:lang w:val="ru-RU"/>
        </w:rPr>
        <w:t>необходимо пройти процедуру получения условного номера</w:t>
      </w:r>
      <w:r w:rsidRPr="00C26729">
        <w:rPr>
          <w:sz w:val="22"/>
        </w:rPr>
        <w:t xml:space="preserve">” (Pielikums Nr.20, protokolam 55. Sadraudzības dalībvalstu dzelzceļa transporta padomes sēde,  28.-29. oktobrī 2011.gada) prasībām,  rezerves daļu berzes ķīlis СЧ-35 (ras.Nr.M1698.00.003, M1698.00.003-1), nekustīgas berzes plāksne 10 mm (ras.Nr.M1698.02.001), kustīgas berzes plāksne 6 mm (ras.Nr.M169802.004), starplika (ras.Nr.M1698.03.100СБ) izgatavošanu, </w:t>
      </w:r>
      <w:r w:rsidRPr="00C26729">
        <w:rPr>
          <w:b/>
          <w:bCs/>
          <w:sz w:val="22"/>
        </w:rPr>
        <w:t>atļauts veikt tikai uzņēmumi, kuriem ir piešķirts nosacītais numurs (spiedzīme) detaļu marķēšanai</w:t>
      </w:r>
      <w:r w:rsidRPr="00C26729">
        <w:rPr>
          <w:sz w:val="22"/>
        </w:rPr>
        <w:t xml:space="preserve">, kas reģistrēts “СЖА 1001 17 </w:t>
      </w:r>
      <w:proofErr w:type="spellStart"/>
      <w:r w:rsidRPr="00C26729">
        <w:rPr>
          <w:sz w:val="22"/>
        </w:rPr>
        <w:t>Условные</w:t>
      </w:r>
      <w:proofErr w:type="spellEnd"/>
      <w:r w:rsidRPr="00C26729">
        <w:rPr>
          <w:sz w:val="22"/>
        </w:rPr>
        <w:t xml:space="preserve"> </w:t>
      </w:r>
      <w:proofErr w:type="spellStart"/>
      <w:r w:rsidRPr="00C26729">
        <w:rPr>
          <w:sz w:val="22"/>
        </w:rPr>
        <w:t>коды</w:t>
      </w:r>
      <w:proofErr w:type="spellEnd"/>
      <w:r w:rsidRPr="00C26729">
        <w:rPr>
          <w:sz w:val="22"/>
        </w:rPr>
        <w:t xml:space="preserve"> </w:t>
      </w:r>
      <w:proofErr w:type="spellStart"/>
      <w:r w:rsidRPr="00C26729">
        <w:rPr>
          <w:sz w:val="22"/>
        </w:rPr>
        <w:t>предприятий</w:t>
      </w:r>
      <w:proofErr w:type="spellEnd"/>
      <w:r w:rsidRPr="00C26729">
        <w:rPr>
          <w:sz w:val="22"/>
        </w:rPr>
        <w:t>”.</w:t>
      </w:r>
    </w:p>
    <w:p w14:paraId="7D0978AC" w14:textId="5975506F" w:rsidR="001A67F3" w:rsidRPr="00C26729" w:rsidRDefault="001A67F3" w:rsidP="00910908">
      <w:pPr>
        <w:ind w:left="426" w:right="-2"/>
        <w:rPr>
          <w:rFonts w:eastAsia="Times New Roman"/>
          <w:sz w:val="22"/>
          <w:lang w:eastAsia="ru-RU"/>
        </w:rPr>
      </w:pPr>
      <w:r w:rsidRPr="00C26729">
        <w:rPr>
          <w:rFonts w:eastAsia="Times New Roman"/>
          <w:sz w:val="22"/>
          <w:lang w:eastAsia="ru-RU"/>
        </w:rPr>
        <w:t>Attiecīgi uz kompozīcijas bremžu kluci (ras.Nr.25130-03-H; 2TP-11-01) un kluču tapu (ГОСТ 34075) saskaņā ar “</w:t>
      </w:r>
      <w:proofErr w:type="spellStart"/>
      <w:r w:rsidRPr="00C26729">
        <w:rPr>
          <w:rFonts w:eastAsia="Times New Roman"/>
          <w:sz w:val="22"/>
          <w:lang w:eastAsia="ru-RU"/>
        </w:rPr>
        <w:t>Перечень</w:t>
      </w:r>
      <w:proofErr w:type="spellEnd"/>
      <w:r w:rsidRPr="00C26729">
        <w:rPr>
          <w:rFonts w:eastAsia="Times New Roman"/>
          <w:sz w:val="22"/>
          <w:lang w:eastAsia="ru-RU"/>
        </w:rPr>
        <w:t xml:space="preserve"> </w:t>
      </w:r>
      <w:proofErr w:type="spellStart"/>
      <w:r w:rsidRPr="00C26729">
        <w:rPr>
          <w:rFonts w:eastAsia="Times New Roman"/>
          <w:sz w:val="22"/>
          <w:lang w:eastAsia="ru-RU"/>
        </w:rPr>
        <w:t>железнодорожной</w:t>
      </w:r>
      <w:proofErr w:type="spellEnd"/>
      <w:r w:rsidRPr="00C26729">
        <w:rPr>
          <w:rFonts w:eastAsia="Times New Roman"/>
          <w:sz w:val="22"/>
          <w:lang w:eastAsia="ru-RU"/>
        </w:rPr>
        <w:t xml:space="preserve"> </w:t>
      </w:r>
      <w:proofErr w:type="spellStart"/>
      <w:r w:rsidRPr="00C26729">
        <w:rPr>
          <w:rFonts w:eastAsia="Times New Roman"/>
          <w:sz w:val="22"/>
          <w:lang w:eastAsia="ru-RU"/>
        </w:rPr>
        <w:t>продукции</w:t>
      </w:r>
      <w:proofErr w:type="spellEnd"/>
      <w:r w:rsidRPr="00C26729">
        <w:rPr>
          <w:rFonts w:eastAsia="Times New Roman"/>
          <w:sz w:val="22"/>
          <w:lang w:eastAsia="ru-RU"/>
        </w:rPr>
        <w:t xml:space="preserve">, </w:t>
      </w:r>
      <w:proofErr w:type="spellStart"/>
      <w:r w:rsidRPr="00C26729">
        <w:rPr>
          <w:rFonts w:eastAsia="Times New Roman"/>
          <w:sz w:val="22"/>
          <w:lang w:eastAsia="ru-RU"/>
        </w:rPr>
        <w:t>подлежащей</w:t>
      </w:r>
      <w:proofErr w:type="spellEnd"/>
      <w:r w:rsidRPr="00C26729">
        <w:rPr>
          <w:rFonts w:eastAsia="Times New Roman"/>
          <w:sz w:val="22"/>
          <w:lang w:eastAsia="ru-RU"/>
        </w:rPr>
        <w:t xml:space="preserve"> </w:t>
      </w:r>
      <w:proofErr w:type="spellStart"/>
      <w:r w:rsidRPr="00C26729">
        <w:rPr>
          <w:rFonts w:eastAsia="Times New Roman"/>
          <w:sz w:val="22"/>
          <w:lang w:eastAsia="ru-RU"/>
        </w:rPr>
        <w:t>обязательному</w:t>
      </w:r>
      <w:proofErr w:type="spellEnd"/>
      <w:r w:rsidRPr="00C26729">
        <w:rPr>
          <w:rFonts w:eastAsia="Times New Roman"/>
          <w:sz w:val="22"/>
          <w:lang w:eastAsia="ru-RU"/>
        </w:rPr>
        <w:t xml:space="preserve"> </w:t>
      </w:r>
      <w:proofErr w:type="spellStart"/>
      <w:r w:rsidRPr="00C26729">
        <w:rPr>
          <w:rFonts w:eastAsia="Times New Roman"/>
          <w:sz w:val="22"/>
          <w:lang w:eastAsia="ru-RU"/>
        </w:rPr>
        <w:t>подтверждения</w:t>
      </w:r>
      <w:proofErr w:type="spellEnd"/>
      <w:r w:rsidRPr="00C26729">
        <w:rPr>
          <w:rFonts w:eastAsia="Times New Roman"/>
          <w:sz w:val="22"/>
          <w:lang w:eastAsia="ru-RU"/>
        </w:rPr>
        <w:t xml:space="preserve"> </w:t>
      </w:r>
      <w:proofErr w:type="spellStart"/>
      <w:r w:rsidRPr="00C26729">
        <w:rPr>
          <w:rFonts w:eastAsia="Times New Roman"/>
          <w:sz w:val="22"/>
          <w:lang w:eastAsia="ru-RU"/>
        </w:rPr>
        <w:t>соответствия</w:t>
      </w:r>
      <w:proofErr w:type="spellEnd"/>
      <w:r w:rsidRPr="00C26729">
        <w:rPr>
          <w:rFonts w:eastAsia="Times New Roman"/>
          <w:sz w:val="22"/>
          <w:lang w:eastAsia="ru-RU"/>
        </w:rPr>
        <w:t xml:space="preserve">” </w:t>
      </w:r>
      <w:r w:rsidRPr="00C26729">
        <w:rPr>
          <w:rStyle w:val="SubtleEmphasis"/>
          <w:i w:val="0"/>
          <w:iCs w:val="0"/>
          <w:color w:val="auto"/>
          <w:sz w:val="22"/>
        </w:rPr>
        <w:lastRenderedPageBreak/>
        <w:t>(</w:t>
      </w:r>
      <w:r w:rsidRPr="00C26729">
        <w:rPr>
          <w:rFonts w:eastAsia="Times New Roman"/>
          <w:sz w:val="22"/>
          <w:lang w:eastAsia="ru-RU"/>
        </w:rPr>
        <w:t>apstiprināts 46. Sadraudzības dalībvalstu dzelzceļa transporta padomes sēdē,  17.-19. maijā 2007.gada, Pielikums Nr.21) prasībām, obligāti jāsertificē atbilstības novērtēšanas (apstiprināšanas)  institūcijās, testēšanas laboratorijās vai testēšanas centros, kas atzītas Sadraudzības dalībvalstu Dzelzceļa transporta padomē.</w:t>
      </w:r>
    </w:p>
    <w:p w14:paraId="6F6759D0" w14:textId="5FCCE860" w:rsidR="001A67F3" w:rsidRPr="00C26729" w:rsidRDefault="001A67F3" w:rsidP="00910908">
      <w:pPr>
        <w:ind w:left="426" w:right="-2"/>
        <w:rPr>
          <w:rFonts w:eastAsia="Times New Roman"/>
          <w:sz w:val="22"/>
          <w:lang w:eastAsia="ru-RU"/>
        </w:rPr>
      </w:pPr>
      <w:r w:rsidRPr="00C26729">
        <w:rPr>
          <w:rFonts w:eastAsia="Times New Roman"/>
          <w:sz w:val="22"/>
          <w:lang w:eastAsia="ru-RU"/>
        </w:rPr>
        <w:t xml:space="preserve">Attiecīgi uz rezerves daļas tehniskiem nosacījumiem, SIA “LDZ CARGO” Vagonu remonta centrs nevar Jums nodot rasējumus saistībā ar to neesamību  uz sekojošiem rezerves daļām: </w:t>
      </w:r>
    </w:p>
    <w:p w14:paraId="6AED802A" w14:textId="77777777" w:rsidR="001A67F3" w:rsidRPr="00C26729" w:rsidRDefault="001A67F3" w:rsidP="00910908">
      <w:pPr>
        <w:pStyle w:val="ListParagraph"/>
        <w:numPr>
          <w:ilvl w:val="0"/>
          <w:numId w:val="25"/>
        </w:numPr>
        <w:spacing w:line="278" w:lineRule="auto"/>
        <w:ind w:left="426" w:right="-2"/>
        <w:rPr>
          <w:sz w:val="22"/>
        </w:rPr>
      </w:pPr>
      <w:r w:rsidRPr="00C26729">
        <w:rPr>
          <w:sz w:val="22"/>
        </w:rPr>
        <w:t>berzes ķīlis СЧ-35 (ras.nr.M1698.00.003, M1698.00.003-1), nekustīgas berzes plāksne 10 mm (ras.Nr.M1698.02.001), kustīgas berzes plāksne 6 mm (ras.Nr.M169802.004), starplika (ras.Nr.M1698.03.100СБ) – ТУ 32 ЦВ 2459-2007 ПКБ ЦВ;</w:t>
      </w:r>
    </w:p>
    <w:p w14:paraId="345AB1FC" w14:textId="77777777" w:rsidR="001A67F3" w:rsidRPr="00C26729" w:rsidRDefault="001A67F3" w:rsidP="00910908">
      <w:pPr>
        <w:pStyle w:val="ListParagraph"/>
        <w:numPr>
          <w:ilvl w:val="0"/>
          <w:numId w:val="25"/>
        </w:numPr>
        <w:spacing w:line="278" w:lineRule="auto"/>
        <w:ind w:left="426" w:right="-2"/>
        <w:rPr>
          <w:sz w:val="22"/>
          <w:lang w:val="en-US"/>
        </w:rPr>
      </w:pPr>
      <w:r w:rsidRPr="00C26729">
        <w:rPr>
          <w:sz w:val="22"/>
        </w:rPr>
        <w:t xml:space="preserve">drošības skava (ras.Nr.4384.00.00)  - </w:t>
      </w:r>
      <w:r w:rsidRPr="00C26729">
        <w:rPr>
          <w:sz w:val="22"/>
          <w:lang w:val="ru-RU"/>
        </w:rPr>
        <w:t>ТУ</w:t>
      </w:r>
      <w:r w:rsidRPr="00C26729">
        <w:rPr>
          <w:sz w:val="22"/>
          <w:lang w:val="en-US"/>
        </w:rPr>
        <w:t xml:space="preserve"> 3183-015-10785350-2005;</w:t>
      </w:r>
    </w:p>
    <w:p w14:paraId="166AEB96" w14:textId="77777777" w:rsidR="001A67F3" w:rsidRPr="00C26729" w:rsidRDefault="001A67F3" w:rsidP="00910908">
      <w:pPr>
        <w:pStyle w:val="ListParagraph"/>
        <w:numPr>
          <w:ilvl w:val="0"/>
          <w:numId w:val="25"/>
        </w:numPr>
        <w:spacing w:line="278" w:lineRule="auto"/>
        <w:ind w:left="426" w:right="-2"/>
        <w:rPr>
          <w:sz w:val="22"/>
        </w:rPr>
      </w:pPr>
      <w:r w:rsidRPr="00C26729">
        <w:rPr>
          <w:sz w:val="22"/>
        </w:rPr>
        <w:t xml:space="preserve">bremžu klucis (ras.Nr.25130-03-H) – </w:t>
      </w:r>
      <w:r w:rsidRPr="00C26729">
        <w:rPr>
          <w:sz w:val="22"/>
          <w:lang w:val="ru-RU"/>
        </w:rPr>
        <w:t>ТУ</w:t>
      </w:r>
      <w:r w:rsidRPr="00C26729">
        <w:rPr>
          <w:sz w:val="22"/>
        </w:rPr>
        <w:t xml:space="preserve"> 2571-062-05766936-2002</w:t>
      </w:r>
      <w:r w:rsidRPr="00C26729">
        <w:rPr>
          <w:sz w:val="22"/>
          <w:lang w:val="en-US"/>
        </w:rPr>
        <w:t>;</w:t>
      </w:r>
    </w:p>
    <w:p w14:paraId="1EDCA792" w14:textId="77777777" w:rsidR="001A67F3" w:rsidRPr="00C26729" w:rsidRDefault="001A67F3" w:rsidP="00910908">
      <w:pPr>
        <w:pStyle w:val="ListParagraph"/>
        <w:numPr>
          <w:ilvl w:val="0"/>
          <w:numId w:val="25"/>
        </w:numPr>
        <w:spacing w:line="278" w:lineRule="auto"/>
        <w:ind w:left="426" w:right="-2"/>
        <w:rPr>
          <w:sz w:val="22"/>
        </w:rPr>
      </w:pPr>
      <w:r w:rsidRPr="00C26729">
        <w:rPr>
          <w:sz w:val="22"/>
        </w:rPr>
        <w:t>bremžu klucis (ras.Nr.2TP-11-01) – ТУ 6-05495578/017-2001</w:t>
      </w:r>
      <w:r w:rsidRPr="00C26729">
        <w:rPr>
          <w:sz w:val="22"/>
          <w:lang w:val="en-US"/>
        </w:rPr>
        <w:t>;</w:t>
      </w:r>
    </w:p>
    <w:p w14:paraId="121549DC" w14:textId="77777777" w:rsidR="001A67F3" w:rsidRPr="00C26729" w:rsidRDefault="001A67F3" w:rsidP="00910908">
      <w:pPr>
        <w:pStyle w:val="ListParagraph"/>
        <w:numPr>
          <w:ilvl w:val="0"/>
          <w:numId w:val="25"/>
        </w:numPr>
        <w:spacing w:line="278" w:lineRule="auto"/>
        <w:ind w:left="426" w:right="-2"/>
        <w:rPr>
          <w:sz w:val="22"/>
          <w:lang w:val="en-US"/>
        </w:rPr>
      </w:pPr>
      <w:r w:rsidRPr="00C26729">
        <w:rPr>
          <w:sz w:val="22"/>
        </w:rPr>
        <w:t>Polimera ieliktnis d.45 (ras.Nr.194.00.054-0)</w:t>
      </w:r>
      <w:r w:rsidRPr="00C26729">
        <w:rPr>
          <w:sz w:val="22"/>
          <w:lang w:val="en-US"/>
        </w:rPr>
        <w:t>;</w:t>
      </w:r>
      <w:r w:rsidRPr="00C26729">
        <w:rPr>
          <w:sz w:val="22"/>
        </w:rPr>
        <w:t xml:space="preserve"> </w:t>
      </w:r>
    </w:p>
    <w:p w14:paraId="55BF2AC7" w14:textId="77777777" w:rsidR="001A67F3" w:rsidRPr="00C26729" w:rsidRDefault="001A67F3" w:rsidP="00910908">
      <w:pPr>
        <w:pStyle w:val="ListParagraph"/>
        <w:numPr>
          <w:ilvl w:val="0"/>
          <w:numId w:val="25"/>
        </w:numPr>
        <w:spacing w:line="278" w:lineRule="auto"/>
        <w:ind w:left="426" w:right="-2"/>
        <w:rPr>
          <w:sz w:val="22"/>
        </w:rPr>
      </w:pPr>
      <w:r w:rsidRPr="00C26729">
        <w:rPr>
          <w:sz w:val="22"/>
        </w:rPr>
        <w:t>Polimera ieliktnis d.45 (ras.Nr.УРЛТ.667155.007)</w:t>
      </w:r>
      <w:r w:rsidRPr="00C26729">
        <w:rPr>
          <w:sz w:val="22"/>
          <w:lang w:val="en-US"/>
        </w:rPr>
        <w:t>;</w:t>
      </w:r>
      <w:r w:rsidRPr="00C26729">
        <w:rPr>
          <w:sz w:val="22"/>
        </w:rPr>
        <w:t xml:space="preserve"> </w:t>
      </w:r>
    </w:p>
    <w:p w14:paraId="21D8F46E" w14:textId="77777777" w:rsidR="001A67F3" w:rsidRPr="00C26729" w:rsidRDefault="001A67F3" w:rsidP="00910908">
      <w:pPr>
        <w:pStyle w:val="ListParagraph"/>
        <w:numPr>
          <w:ilvl w:val="0"/>
          <w:numId w:val="25"/>
        </w:numPr>
        <w:spacing w:line="278" w:lineRule="auto"/>
        <w:ind w:left="426" w:right="-2"/>
        <w:rPr>
          <w:sz w:val="22"/>
          <w:lang w:val="en-US"/>
        </w:rPr>
      </w:pPr>
      <w:r w:rsidRPr="00C26729">
        <w:rPr>
          <w:sz w:val="22"/>
        </w:rPr>
        <w:t>Polimera ieliktnis d.45 (ras.Nr.ПНБА.667155.007)</w:t>
      </w:r>
      <w:r w:rsidRPr="00C26729">
        <w:rPr>
          <w:sz w:val="22"/>
          <w:lang w:val="en-US"/>
        </w:rPr>
        <w:t>;</w:t>
      </w:r>
      <w:r w:rsidRPr="00C26729">
        <w:rPr>
          <w:sz w:val="22"/>
        </w:rPr>
        <w:t xml:space="preserve"> </w:t>
      </w:r>
    </w:p>
    <w:p w14:paraId="1B25D52A" w14:textId="77777777" w:rsidR="001A67F3" w:rsidRDefault="001A67F3" w:rsidP="00910908">
      <w:pPr>
        <w:ind w:left="426" w:right="-2"/>
        <w:rPr>
          <w:b/>
          <w:bCs/>
          <w:sz w:val="22"/>
        </w:rPr>
      </w:pPr>
      <w:r w:rsidRPr="00C26729">
        <w:rPr>
          <w:b/>
          <w:bCs/>
          <w:sz w:val="22"/>
        </w:rPr>
        <w:t xml:space="preserve">Sakarā ar to, lai saņemtu rasējumus uz augstāk minētam rezerves daļām, Jums jāvēršas pie izstrādātāja. </w:t>
      </w:r>
    </w:p>
    <w:p w14:paraId="34DC6EF4" w14:textId="77777777" w:rsidR="007F3EC7" w:rsidRPr="00C26729" w:rsidRDefault="007F3EC7" w:rsidP="00910908">
      <w:pPr>
        <w:ind w:left="426" w:right="-2"/>
        <w:rPr>
          <w:b/>
          <w:bCs/>
          <w:sz w:val="22"/>
          <w:lang w:val="en-US"/>
        </w:rPr>
      </w:pPr>
    </w:p>
    <w:p w14:paraId="138A82EC" w14:textId="56FF947E" w:rsidR="001A67F3" w:rsidRPr="00C26729" w:rsidRDefault="001A67F3" w:rsidP="00910908">
      <w:pPr>
        <w:ind w:left="426" w:right="-2"/>
        <w:jc w:val="left"/>
        <w:rPr>
          <w:b/>
          <w:sz w:val="22"/>
        </w:rPr>
      </w:pPr>
      <w:r w:rsidRPr="00C26729">
        <w:rPr>
          <w:sz w:val="22"/>
          <w:lang w:val="en-US"/>
        </w:rPr>
        <w:t>R</w:t>
      </w:r>
      <w:r w:rsidRPr="00C26729">
        <w:rPr>
          <w:sz w:val="22"/>
        </w:rPr>
        <w:t>asējumi uz rezerves daļām sviru pārvada veltnītis 40x75 (ras.Nr.100.40.004-0), pakaru veltnītis 30x220 (ras.Nr.100.40.013-0), kluču tapa (ras.Nr.100.40.014-0), gumijas - metāla elements (ras.Nr.100.41.010-2</w:t>
      </w:r>
      <w:r w:rsidRPr="00C26729">
        <w:rPr>
          <w:sz w:val="22"/>
          <w:lang w:val="ru-RU"/>
        </w:rPr>
        <w:t>СБ</w:t>
      </w:r>
      <w:r w:rsidRPr="00C26729">
        <w:rPr>
          <w:sz w:val="22"/>
          <w:lang w:val="en-US"/>
        </w:rPr>
        <w:t xml:space="preserve">), </w:t>
      </w:r>
      <w:proofErr w:type="spellStart"/>
      <w:r w:rsidRPr="00C26729">
        <w:rPr>
          <w:sz w:val="22"/>
        </w:rPr>
        <w:t>balstsija</w:t>
      </w:r>
      <w:proofErr w:type="spellEnd"/>
      <w:r w:rsidRPr="00C26729">
        <w:rPr>
          <w:sz w:val="22"/>
        </w:rPr>
        <w:t xml:space="preserve"> (ras.100.41.020-1</w:t>
      </w:r>
      <w:r w:rsidRPr="00C26729">
        <w:rPr>
          <w:sz w:val="22"/>
          <w:lang w:val="ru-RU"/>
        </w:rPr>
        <w:t>СБ</w:t>
      </w:r>
      <w:r w:rsidRPr="00C26729">
        <w:rPr>
          <w:sz w:val="22"/>
          <w:lang w:val="en-US"/>
        </w:rPr>
        <w:t>)</w:t>
      </w:r>
      <w:r w:rsidRPr="00C26729">
        <w:rPr>
          <w:sz w:val="22"/>
        </w:rPr>
        <w:t xml:space="preserve"> skaidrojuma pielikumā</w:t>
      </w:r>
      <w:r w:rsidR="007F3EC7">
        <w:rPr>
          <w:sz w:val="22"/>
        </w:rPr>
        <w:t xml:space="preserve"> (skat. atsevišķā dokumentā)</w:t>
      </w:r>
      <w:r w:rsidRPr="00C26729">
        <w:rPr>
          <w:sz w:val="22"/>
        </w:rPr>
        <w:t>.</w:t>
      </w:r>
    </w:p>
    <w:p w14:paraId="1D55FD36" w14:textId="77777777" w:rsidR="00381922" w:rsidRPr="00C26729" w:rsidRDefault="00381922" w:rsidP="00910908">
      <w:pPr>
        <w:ind w:left="426" w:right="-2"/>
        <w:rPr>
          <w:rStyle w:val="SubtleEmphasis"/>
          <w:i w:val="0"/>
          <w:iCs w:val="0"/>
          <w:color w:val="auto"/>
          <w:sz w:val="22"/>
        </w:rPr>
      </w:pPr>
    </w:p>
    <w:p w14:paraId="17A0E615" w14:textId="77777777" w:rsidR="00C26729" w:rsidRPr="00C26729" w:rsidRDefault="00C26729" w:rsidP="00910908">
      <w:pPr>
        <w:ind w:left="426" w:right="-2"/>
        <w:rPr>
          <w:rStyle w:val="SubtleEmphasis"/>
          <w:i w:val="0"/>
          <w:iCs w:val="0"/>
          <w:color w:val="auto"/>
          <w:sz w:val="22"/>
        </w:rPr>
      </w:pPr>
    </w:p>
    <w:p w14:paraId="3B05EA2A" w14:textId="77777777" w:rsidR="00C26729" w:rsidRPr="00C26729" w:rsidRDefault="00C26729" w:rsidP="00910908">
      <w:pPr>
        <w:ind w:left="426" w:right="-2"/>
        <w:rPr>
          <w:rStyle w:val="SubtleEmphasis"/>
          <w:i w:val="0"/>
          <w:iCs w:val="0"/>
          <w:color w:val="auto"/>
          <w:sz w:val="22"/>
        </w:rPr>
      </w:pPr>
    </w:p>
    <w:p w14:paraId="6D2E8728" w14:textId="77777777" w:rsidR="001A67F3" w:rsidRPr="00C26729" w:rsidRDefault="001A67F3" w:rsidP="00910908">
      <w:pPr>
        <w:ind w:left="426" w:right="-2"/>
        <w:rPr>
          <w:rStyle w:val="SubtleEmphasis"/>
          <w:i w:val="0"/>
          <w:iCs w:val="0"/>
          <w:color w:val="auto"/>
          <w:sz w:val="22"/>
        </w:rPr>
      </w:pPr>
    </w:p>
    <w:p w14:paraId="6297852A" w14:textId="3AAFE7AB" w:rsidR="001A67F3" w:rsidRPr="00C26729" w:rsidRDefault="001A67F3" w:rsidP="00910908">
      <w:pPr>
        <w:ind w:left="426" w:right="-2"/>
        <w:jc w:val="left"/>
        <w:rPr>
          <w:b/>
          <w:sz w:val="22"/>
        </w:rPr>
      </w:pPr>
      <w:r w:rsidRPr="00C26729">
        <w:rPr>
          <w:b/>
          <w:sz w:val="22"/>
        </w:rPr>
        <w:t>2.Jautājums</w:t>
      </w:r>
    </w:p>
    <w:p w14:paraId="7592E806" w14:textId="752F61D5" w:rsidR="001A67F3" w:rsidRPr="00C26729" w:rsidRDefault="001A67F3" w:rsidP="00910908">
      <w:pPr>
        <w:ind w:left="426" w:right="-2"/>
        <w:jc w:val="left"/>
        <w:rPr>
          <w:rStyle w:val="SubtleEmphasis"/>
          <w:i w:val="0"/>
          <w:iCs w:val="0"/>
          <w:color w:val="auto"/>
          <w:sz w:val="22"/>
        </w:rPr>
      </w:pPr>
      <w:r w:rsidRPr="00C26729">
        <w:rPr>
          <w:sz w:val="22"/>
        </w:rPr>
        <w:t>(…) Lūdzam Jūs iekļaut konkursa dokumentācijā iespēju sniegt piedāvājuma garantiju bankas garantijas</w:t>
      </w:r>
      <w:r w:rsidR="00EA1C33" w:rsidRPr="00C26729">
        <w:rPr>
          <w:sz w:val="22"/>
        </w:rPr>
        <w:t xml:space="preserve"> </w:t>
      </w:r>
      <w:r w:rsidRPr="00C26729">
        <w:rPr>
          <w:sz w:val="22"/>
        </w:rPr>
        <w:t>veidā.</w:t>
      </w:r>
      <w:r w:rsidRPr="00C26729">
        <w:rPr>
          <w:sz w:val="22"/>
        </w:rPr>
        <w:br/>
        <w:t>Lai šo garantiju varētu izsniegt līdz 2026. gada 21. janvārim, lūdzam Jūs veikt izmaiņas ne vēlāk kā 2026. gada 16. janvārī plkst. 10:00 vai pagarināt piedāvājumu iesniegšanas termiņu līdz 2026. gada 23. janvārim.</w:t>
      </w:r>
    </w:p>
    <w:bookmarkEnd w:id="2"/>
    <w:p w14:paraId="06DFBF69" w14:textId="77777777" w:rsidR="00381922" w:rsidRPr="00C26729" w:rsidRDefault="00381922" w:rsidP="00910908">
      <w:pPr>
        <w:ind w:left="426" w:right="-2"/>
        <w:jc w:val="center"/>
        <w:rPr>
          <w:b/>
          <w:sz w:val="22"/>
        </w:rPr>
      </w:pPr>
    </w:p>
    <w:bookmarkEnd w:id="3"/>
    <w:p w14:paraId="50BEDADD" w14:textId="21EA3F3A" w:rsidR="00381922" w:rsidRPr="00C26729" w:rsidRDefault="00EA1C33" w:rsidP="00910908">
      <w:pPr>
        <w:spacing w:after="160" w:line="278" w:lineRule="auto"/>
        <w:ind w:left="426" w:right="-2"/>
        <w:jc w:val="left"/>
        <w:rPr>
          <w:b/>
          <w:sz w:val="22"/>
        </w:rPr>
      </w:pPr>
      <w:r w:rsidRPr="00C26729">
        <w:rPr>
          <w:b/>
          <w:sz w:val="22"/>
        </w:rPr>
        <w:t>2.Atbilde</w:t>
      </w:r>
    </w:p>
    <w:p w14:paraId="33893C60" w14:textId="57711B9F" w:rsidR="00EA1C33" w:rsidRPr="00C26729" w:rsidRDefault="00EA1C33" w:rsidP="00910908">
      <w:pPr>
        <w:ind w:left="426" w:right="-2"/>
        <w:rPr>
          <w:sz w:val="22"/>
        </w:rPr>
      </w:pPr>
      <w:r w:rsidRPr="00C26729">
        <w:rPr>
          <w:sz w:val="22"/>
        </w:rPr>
        <w:t>Piedāvājums netiks noraidīts, ja piedāvājuma nodrošinājums tiks iesniegts bankas/kredītiestādes izsniegtas garantijas veidā (</w:t>
      </w:r>
      <w:r w:rsidR="00C26729" w:rsidRPr="00C26729">
        <w:rPr>
          <w:sz w:val="22"/>
        </w:rPr>
        <w:t>skat.</w:t>
      </w:r>
      <w:r w:rsidR="00C26729">
        <w:rPr>
          <w:sz w:val="22"/>
        </w:rPr>
        <w:t xml:space="preserve"> zemāk</w:t>
      </w:r>
      <w:r w:rsidR="00C26729" w:rsidRPr="00C26729">
        <w:rPr>
          <w:sz w:val="22"/>
        </w:rPr>
        <w:t xml:space="preserve"> </w:t>
      </w:r>
      <w:r w:rsidR="00C26729">
        <w:rPr>
          <w:sz w:val="22"/>
        </w:rPr>
        <w:t xml:space="preserve"> garantijas </w:t>
      </w:r>
      <w:r w:rsidR="00C26729" w:rsidRPr="00C26729">
        <w:rPr>
          <w:sz w:val="22"/>
        </w:rPr>
        <w:t>paraugu/ formu</w:t>
      </w:r>
      <w:r w:rsidRPr="00C26729">
        <w:rPr>
          <w:sz w:val="22"/>
        </w:rPr>
        <w:t xml:space="preserve">). Uz šādā formā iesniegtu piedāvājuma nodrošinājumu attiecināmi visi pārējie </w:t>
      </w:r>
      <w:r w:rsidR="00C4572D" w:rsidRPr="00C26729">
        <w:rPr>
          <w:sz w:val="22"/>
        </w:rPr>
        <w:t xml:space="preserve">sarunu procedūras </w:t>
      </w:r>
      <w:r w:rsidRPr="00C26729">
        <w:rPr>
          <w:sz w:val="22"/>
        </w:rPr>
        <w:t>nolikuma 1.6. punkta noteikumi.</w:t>
      </w:r>
    </w:p>
    <w:p w14:paraId="4C1B0C5B" w14:textId="77777777" w:rsidR="00C4572D" w:rsidRPr="00C26729" w:rsidRDefault="00C4572D" w:rsidP="00910908">
      <w:pPr>
        <w:ind w:left="426" w:right="-2"/>
        <w:rPr>
          <w:sz w:val="22"/>
        </w:rPr>
      </w:pPr>
      <w:r w:rsidRPr="00C26729">
        <w:rPr>
          <w:sz w:val="22"/>
        </w:rPr>
        <w:t>Piedāvājuma iesniegšanas termiņš netiek pagarināts</w:t>
      </w:r>
      <w:bookmarkEnd w:id="0"/>
      <w:bookmarkEnd w:id="1"/>
      <w:r w:rsidR="00C26729" w:rsidRPr="00C26729">
        <w:rPr>
          <w:sz w:val="22"/>
        </w:rPr>
        <w:t>.</w:t>
      </w:r>
    </w:p>
    <w:p w14:paraId="65E239E6" w14:textId="77777777" w:rsidR="00C26729" w:rsidRDefault="00C26729" w:rsidP="00C26729">
      <w:pPr>
        <w:ind w:left="426"/>
        <w:rPr>
          <w:color w:val="474955" w:themeColor="text2"/>
          <w:sz w:val="22"/>
        </w:rPr>
      </w:pPr>
    </w:p>
    <w:p w14:paraId="0B5C5E7D" w14:textId="77777777" w:rsidR="00C26729" w:rsidRDefault="00C26729" w:rsidP="00C26729">
      <w:pPr>
        <w:ind w:left="426"/>
        <w:rPr>
          <w:color w:val="474955" w:themeColor="text2"/>
          <w:sz w:val="22"/>
        </w:rPr>
      </w:pPr>
    </w:p>
    <w:p w14:paraId="28B39114" w14:textId="71A18BE4" w:rsidR="00C26729" w:rsidRDefault="00C26729">
      <w:pPr>
        <w:spacing w:after="160" w:line="278" w:lineRule="auto"/>
        <w:jc w:val="left"/>
        <w:rPr>
          <w:color w:val="474955" w:themeColor="text2"/>
          <w:sz w:val="22"/>
        </w:rPr>
      </w:pPr>
      <w:r>
        <w:rPr>
          <w:color w:val="474955" w:themeColor="text2"/>
          <w:sz w:val="22"/>
        </w:rPr>
        <w:br w:type="page"/>
      </w:r>
    </w:p>
    <w:p w14:paraId="4CA8B54A" w14:textId="77777777" w:rsidR="00C26729" w:rsidRDefault="00C26729" w:rsidP="00C26729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</w:p>
    <w:p w14:paraId="4AFEE774" w14:textId="77777777" w:rsidR="00C26729" w:rsidRDefault="00C26729" w:rsidP="00C26729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</w:p>
    <w:p w14:paraId="73ED4789" w14:textId="7F3FBB3C" w:rsidR="00C26729" w:rsidRPr="00F42716" w:rsidRDefault="00C26729" w:rsidP="00C26729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F42716">
        <w:rPr>
          <w:rFonts w:ascii="Arial" w:hAnsi="Arial" w:cs="Arial"/>
          <w:b/>
          <w:bCs/>
          <w:sz w:val="20"/>
          <w:szCs w:val="20"/>
        </w:rPr>
        <w:t>PIEDĀVĀJUMA NODROŠINĀJUMS</w:t>
      </w:r>
    </w:p>
    <w:p w14:paraId="70DE54B1" w14:textId="77777777" w:rsidR="00C26729" w:rsidRPr="00F42716" w:rsidRDefault="00C26729" w:rsidP="00C26729">
      <w:pPr>
        <w:jc w:val="center"/>
        <w:rPr>
          <w:rFonts w:ascii="Arial" w:hAnsi="Arial" w:cs="Arial"/>
          <w:i/>
          <w:sz w:val="20"/>
          <w:szCs w:val="20"/>
        </w:rPr>
      </w:pPr>
      <w:r w:rsidRPr="00F42716">
        <w:rPr>
          <w:rFonts w:ascii="Arial" w:hAnsi="Arial" w:cs="Arial"/>
          <w:i/>
          <w:sz w:val="20"/>
          <w:szCs w:val="20"/>
        </w:rPr>
        <w:t>forma</w:t>
      </w:r>
    </w:p>
    <w:p w14:paraId="1C64094F" w14:textId="77777777" w:rsidR="00C26729" w:rsidRPr="00F42716" w:rsidRDefault="00C26729" w:rsidP="00C26729">
      <w:pPr>
        <w:pStyle w:val="BodyText"/>
        <w:tabs>
          <w:tab w:val="left" w:pos="900"/>
          <w:tab w:val="num" w:pos="1080"/>
          <w:tab w:val="num" w:pos="3119"/>
        </w:tabs>
        <w:spacing w:after="0"/>
        <w:jc w:val="center"/>
        <w:rPr>
          <w:rFonts w:ascii="Arial" w:hAnsi="Arial" w:cs="Arial"/>
          <w:b/>
          <w:bCs/>
          <w:sz w:val="20"/>
          <w:szCs w:val="20"/>
          <w:lang w:val="lv-LV"/>
        </w:rPr>
      </w:pPr>
      <w:r w:rsidRPr="00F42716">
        <w:rPr>
          <w:rFonts w:ascii="Arial" w:hAnsi="Arial" w:cs="Arial"/>
          <w:b/>
          <w:bCs/>
          <w:sz w:val="20"/>
          <w:szCs w:val="20"/>
          <w:lang w:val="lv-LV"/>
        </w:rPr>
        <w:t>Piedāvājuma nodrošinājums (galvojums) Nr. ______</w:t>
      </w:r>
    </w:p>
    <w:p w14:paraId="44C5CAAE" w14:textId="77777777" w:rsidR="00C26729" w:rsidRPr="00F42716" w:rsidRDefault="00C26729" w:rsidP="00C26729">
      <w:pPr>
        <w:pStyle w:val="BodyText"/>
        <w:tabs>
          <w:tab w:val="left" w:pos="900"/>
          <w:tab w:val="num" w:pos="1080"/>
          <w:tab w:val="num" w:pos="3119"/>
        </w:tabs>
        <w:spacing w:after="0"/>
        <w:jc w:val="center"/>
        <w:rPr>
          <w:rFonts w:ascii="Arial" w:hAnsi="Arial" w:cs="Arial"/>
          <w:b/>
          <w:bCs/>
          <w:sz w:val="20"/>
          <w:szCs w:val="20"/>
          <w:lang w:val="lv-LV"/>
        </w:rPr>
      </w:pPr>
    </w:p>
    <w:p w14:paraId="72FD4AC7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 xml:space="preserve">Rīgā, </w:t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  <w:t>Datums: ____________</w:t>
      </w:r>
    </w:p>
    <w:p w14:paraId="7A2A9EC3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565"/>
      </w:tblGrid>
      <w:tr w:rsidR="00C26729" w:rsidRPr="00F42716" w14:paraId="0089690B" w14:textId="77777777" w:rsidTr="00304F6A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5019A363" w14:textId="77777777" w:rsidR="00C26729" w:rsidRPr="00F42716" w:rsidRDefault="00C26729" w:rsidP="00304F6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716">
              <w:rPr>
                <w:rFonts w:ascii="Arial" w:hAnsi="Arial" w:cs="Arial"/>
                <w:b/>
                <w:sz w:val="20"/>
                <w:szCs w:val="20"/>
              </w:rPr>
              <w:t>Kredītiestāde: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DF33F" w14:textId="77777777" w:rsidR="00C26729" w:rsidRPr="00F42716" w:rsidRDefault="00C26729" w:rsidP="00304F6A">
            <w:pPr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</w:tbl>
    <w:p w14:paraId="328F8478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Kredītiestāde/ juridiskā adrese</w:t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  <w:t>…</w:t>
      </w:r>
    </w:p>
    <w:p w14:paraId="46D9C648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Vienotais reģistrācijas numurs</w:t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  <w:t>…</w:t>
      </w:r>
    </w:p>
    <w:p w14:paraId="2B9884EC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Bankas iestādes rekvizīti</w:t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  <w:t>…</w:t>
      </w:r>
    </w:p>
    <w:p w14:paraId="15301BEB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Bankas kods</w:t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  <w:t>…</w:t>
      </w:r>
    </w:p>
    <w:p w14:paraId="71ABB31A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Norēķinu konta numurs</w:t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  <w:t>…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723"/>
      </w:tblGrid>
      <w:tr w:rsidR="00C26729" w:rsidRPr="00F42716" w14:paraId="68C03296" w14:textId="77777777" w:rsidTr="00304F6A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302D724" w14:textId="77777777" w:rsidR="00C26729" w:rsidRPr="00F42716" w:rsidRDefault="00C26729" w:rsidP="00304F6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716">
              <w:rPr>
                <w:rFonts w:ascii="Arial" w:hAnsi="Arial" w:cs="Arial"/>
                <w:b/>
                <w:sz w:val="20"/>
                <w:szCs w:val="20"/>
              </w:rPr>
              <w:t>Pircējs/līguma slēdzējs: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47317" w14:textId="77777777" w:rsidR="00C26729" w:rsidRPr="00F42716" w:rsidRDefault="00C26729" w:rsidP="00304F6A">
            <w:pPr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SIA </w:t>
            </w:r>
            <w:r w:rsidRPr="00F42716">
              <w:rPr>
                <w:rFonts w:ascii="Arial" w:hAnsi="Arial" w:cs="Arial"/>
                <w:sz w:val="20"/>
                <w:szCs w:val="20"/>
              </w:rPr>
              <w:t xml:space="preserve">“LDZ </w:t>
            </w:r>
            <w:r>
              <w:rPr>
                <w:rFonts w:ascii="Arial" w:hAnsi="Arial" w:cs="Arial"/>
                <w:sz w:val="20"/>
                <w:szCs w:val="20"/>
              </w:rPr>
              <w:t>CARGO</w:t>
            </w:r>
            <w:r w:rsidRPr="00F42716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</w:tr>
    </w:tbl>
    <w:p w14:paraId="3061A0CD" w14:textId="0E47CE34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Pircēja/līguma slēdzēja juridiskā adrese</w:t>
      </w:r>
      <w:r>
        <w:rPr>
          <w:rFonts w:ascii="Arial" w:hAnsi="Arial" w:cs="Arial"/>
          <w:sz w:val="20"/>
          <w:szCs w:val="20"/>
        </w:rPr>
        <w:t>:</w:t>
      </w:r>
      <w:r w:rsidRPr="00F42716">
        <w:rPr>
          <w:rFonts w:ascii="Arial" w:hAnsi="Arial" w:cs="Arial"/>
          <w:sz w:val="20"/>
          <w:szCs w:val="20"/>
        </w:rPr>
        <w:tab/>
      </w:r>
      <w:r w:rsidRPr="003E672A">
        <w:rPr>
          <w:rFonts w:ascii="Arial" w:hAnsi="Arial" w:cs="Arial"/>
          <w:sz w:val="20"/>
          <w:szCs w:val="20"/>
        </w:rPr>
        <w:t>Dzirnavu iela 147 k-1, Rīga, LV-1050</w:t>
      </w:r>
      <w:r w:rsidRPr="00F42716">
        <w:rPr>
          <w:rFonts w:ascii="Arial" w:hAnsi="Arial" w:cs="Arial"/>
          <w:sz w:val="20"/>
          <w:szCs w:val="20"/>
        </w:rPr>
        <w:t>, Latvija.</w:t>
      </w:r>
    </w:p>
    <w:p w14:paraId="2C629910" w14:textId="69A8DD89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Vienotais reģistrācijas numurs</w:t>
      </w:r>
      <w:r>
        <w:rPr>
          <w:rFonts w:ascii="Arial" w:hAnsi="Arial" w:cs="Arial"/>
          <w:sz w:val="20"/>
          <w:szCs w:val="20"/>
        </w:rPr>
        <w:t>:</w:t>
      </w:r>
      <w:r w:rsidRPr="00F42716">
        <w:rPr>
          <w:rFonts w:ascii="Arial" w:hAnsi="Arial" w:cs="Arial"/>
          <w:sz w:val="20"/>
          <w:szCs w:val="20"/>
        </w:rPr>
        <w:tab/>
      </w:r>
      <w:r w:rsidRPr="003E672A">
        <w:rPr>
          <w:rFonts w:ascii="Arial" w:hAnsi="Arial" w:cs="Arial"/>
          <w:sz w:val="20"/>
          <w:szCs w:val="20"/>
        </w:rPr>
        <w:t>40003788421</w:t>
      </w:r>
    </w:p>
    <w:p w14:paraId="5D96C451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723"/>
      </w:tblGrid>
      <w:tr w:rsidR="00C26729" w:rsidRPr="00F42716" w14:paraId="4AEA8EBC" w14:textId="77777777" w:rsidTr="00304F6A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7BF63888" w14:textId="77777777" w:rsidR="00C26729" w:rsidRPr="00F42716" w:rsidRDefault="00C26729" w:rsidP="00304F6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716">
              <w:rPr>
                <w:rFonts w:ascii="Arial" w:hAnsi="Arial" w:cs="Arial"/>
                <w:b/>
                <w:sz w:val="20"/>
                <w:szCs w:val="20"/>
              </w:rPr>
              <w:t>Pretendents: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A2D5" w14:textId="77777777" w:rsidR="00C26729" w:rsidRPr="00F42716" w:rsidRDefault="00C26729" w:rsidP="00304F6A">
            <w:pPr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</w:tbl>
    <w:p w14:paraId="23729578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Adrese</w:t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</w:r>
      <w:r w:rsidRPr="00F42716">
        <w:rPr>
          <w:rFonts w:ascii="Arial" w:hAnsi="Arial" w:cs="Arial"/>
          <w:sz w:val="20"/>
          <w:szCs w:val="20"/>
        </w:rPr>
        <w:tab/>
        <w:t>…</w:t>
      </w:r>
    </w:p>
    <w:p w14:paraId="7DDCE7E5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Vienotais reģistrācijas numurs</w:t>
      </w:r>
      <w:r w:rsidRPr="00F42716">
        <w:rPr>
          <w:rFonts w:ascii="Arial" w:hAnsi="Arial" w:cs="Arial"/>
          <w:sz w:val="20"/>
          <w:szCs w:val="20"/>
        </w:rPr>
        <w:tab/>
        <w:t>…</w:t>
      </w:r>
    </w:p>
    <w:p w14:paraId="1EB92B16" w14:textId="77777777" w:rsidR="00C26729" w:rsidRPr="00F42716" w:rsidRDefault="00C26729" w:rsidP="00C26729">
      <w:pPr>
        <w:rPr>
          <w:rFonts w:ascii="Arial" w:hAnsi="Arial" w:cs="Arial"/>
          <w:sz w:val="20"/>
          <w:szCs w:val="20"/>
          <w:highlight w:val="yellow"/>
        </w:rPr>
      </w:pPr>
    </w:p>
    <w:p w14:paraId="40B6BE3D" w14:textId="2EDE0CDA" w:rsidR="00C26729" w:rsidRPr="00F42716" w:rsidRDefault="00C26729" w:rsidP="00C26729">
      <w:pPr>
        <w:ind w:right="423"/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Ievērojot to, ka Pretendents iesniedz savu piedāvājumu sarunu procedūrai ar publikāciju</w:t>
      </w:r>
      <w:r w:rsidRPr="00C26729">
        <w:rPr>
          <w:rFonts w:ascii="Arial" w:hAnsi="Arial" w:cs="Arial"/>
          <w:sz w:val="20"/>
          <w:szCs w:val="20"/>
        </w:rPr>
        <w:t xml:space="preserve"> „ Kravas vagonu </w:t>
      </w:r>
      <w:proofErr w:type="spellStart"/>
      <w:r w:rsidRPr="00C26729">
        <w:rPr>
          <w:rFonts w:ascii="Arial" w:hAnsi="Arial" w:cs="Arial"/>
          <w:sz w:val="20"/>
          <w:szCs w:val="20"/>
        </w:rPr>
        <w:t>divasu</w:t>
      </w:r>
      <w:proofErr w:type="spellEnd"/>
      <w:r w:rsidRPr="00C26729">
        <w:rPr>
          <w:rFonts w:ascii="Arial" w:hAnsi="Arial" w:cs="Arial"/>
          <w:sz w:val="20"/>
          <w:szCs w:val="20"/>
        </w:rPr>
        <w:t xml:space="preserve"> ratiņu rezerves daļu piegāde SIA “LDZ CARGO” vajadzībām”</w:t>
      </w:r>
      <w:r>
        <w:rPr>
          <w:rFonts w:ascii="Arial" w:hAnsi="Arial" w:cs="Arial"/>
          <w:sz w:val="20"/>
          <w:szCs w:val="20"/>
        </w:rPr>
        <w:t xml:space="preserve"> </w:t>
      </w:r>
      <w:r w:rsidRPr="00C26729">
        <w:rPr>
          <w:rFonts w:ascii="Arial" w:hAnsi="Arial" w:cs="Arial"/>
          <w:sz w:val="20"/>
          <w:szCs w:val="20"/>
        </w:rPr>
        <w:t xml:space="preserve">(iepirkuma </w:t>
      </w:r>
      <w:proofErr w:type="spellStart"/>
      <w:r w:rsidRPr="00C26729">
        <w:rPr>
          <w:rFonts w:ascii="Arial" w:hAnsi="Arial" w:cs="Arial"/>
          <w:sz w:val="20"/>
          <w:szCs w:val="20"/>
        </w:rPr>
        <w:t>id.Nr</w:t>
      </w:r>
      <w:proofErr w:type="spellEnd"/>
      <w:r w:rsidRPr="00C26729">
        <w:rPr>
          <w:rFonts w:ascii="Arial" w:hAnsi="Arial" w:cs="Arial"/>
          <w:sz w:val="20"/>
          <w:szCs w:val="20"/>
        </w:rPr>
        <w:t xml:space="preserve">. </w:t>
      </w:r>
      <w:bookmarkStart w:id="7" w:name="_Hlk216414791"/>
      <w:r w:rsidRPr="00C26729">
        <w:rPr>
          <w:rFonts w:ascii="Arial" w:hAnsi="Arial" w:cs="Arial"/>
          <w:sz w:val="20"/>
          <w:szCs w:val="20"/>
        </w:rPr>
        <w:t>LDZ 2025/294-SPA</w:t>
      </w:r>
      <w:bookmarkEnd w:id="7"/>
      <w:r w:rsidRPr="00C26729">
        <w:rPr>
          <w:rFonts w:ascii="Arial" w:hAnsi="Arial" w:cs="Arial"/>
          <w:sz w:val="20"/>
          <w:szCs w:val="20"/>
        </w:rPr>
        <w:t>)</w:t>
      </w:r>
      <w:r w:rsidRPr="00F42716">
        <w:rPr>
          <w:rFonts w:ascii="Arial" w:hAnsi="Arial" w:cs="Arial"/>
          <w:sz w:val="20"/>
          <w:szCs w:val="20"/>
        </w:rPr>
        <w:t>, Kredītiestāde apņemas nodrošināt ar Kredītiestādes galvojumu Pretendenta saistības pret Pircēju, kādas var rasties, Pretendentam neizpildot sarunu procedūras ar publikāciju nolikuma noteikumus.</w:t>
      </w:r>
    </w:p>
    <w:p w14:paraId="3DACFC6F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</w:p>
    <w:p w14:paraId="305CF2BC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>Šis galvojums izsniegts par summu: EUR ______</w:t>
      </w:r>
    </w:p>
    <w:p w14:paraId="78D8E9EA" w14:textId="77777777" w:rsidR="00C26729" w:rsidRPr="00F42716" w:rsidRDefault="00C26729" w:rsidP="00C26729">
      <w:pPr>
        <w:rPr>
          <w:rFonts w:ascii="Arial" w:hAnsi="Arial" w:cs="Arial"/>
          <w:sz w:val="20"/>
          <w:szCs w:val="20"/>
          <w:highlight w:val="yellow"/>
        </w:rPr>
      </w:pPr>
    </w:p>
    <w:tbl>
      <w:tblPr>
        <w:tblW w:w="9498" w:type="dxa"/>
        <w:tblLook w:val="01E0" w:firstRow="1" w:lastRow="1" w:firstColumn="1" w:lastColumn="1" w:noHBand="0" w:noVBand="0"/>
      </w:tblPr>
      <w:tblGrid>
        <w:gridCol w:w="9498"/>
      </w:tblGrid>
      <w:tr w:rsidR="00C26729" w:rsidRPr="00867184" w14:paraId="5DC149FE" w14:textId="77777777" w:rsidTr="00304F6A">
        <w:tc>
          <w:tcPr>
            <w:tcW w:w="9498" w:type="dxa"/>
            <w:hideMark/>
          </w:tcPr>
          <w:p w14:paraId="3492AB1F" w14:textId="77777777" w:rsidR="00C26729" w:rsidRPr="00F42716" w:rsidRDefault="00C26729" w:rsidP="00304F6A">
            <w:pPr>
              <w:ind w:left="-110"/>
              <w:rPr>
                <w:rFonts w:ascii="Arial" w:hAnsi="Arial" w:cs="Arial"/>
                <w:b/>
                <w:sz w:val="20"/>
                <w:szCs w:val="20"/>
              </w:rPr>
            </w:pPr>
            <w:r w:rsidRPr="00F42716">
              <w:rPr>
                <w:rFonts w:ascii="Arial" w:hAnsi="Arial" w:cs="Arial"/>
                <w:b/>
                <w:sz w:val="20"/>
                <w:szCs w:val="20"/>
              </w:rPr>
              <w:t xml:space="preserve">Kredītiestādes galvojuma nosacījumi: </w:t>
            </w:r>
          </w:p>
          <w:p w14:paraId="79BB9A80" w14:textId="77777777" w:rsidR="00C26729" w:rsidRPr="00F42716" w:rsidRDefault="00C26729" w:rsidP="00304F6A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sz w:val="20"/>
                <w:szCs w:val="20"/>
              </w:rPr>
              <w:t>1. Kredītiestāde apņemas samaksāt Pircējam/līguma slēdzējam augstāk minēto summu pēc Pircēja/līguma slēdzēja pirmā rakstiskā pieprasījuma, neprasot Pircējam/līguma slēdzējam pamatot savu prasību, ar noteikumu, ka savā pieprasījumā Pircējs/līguma slēdzējs norāda, ka viņa pieprasītā summa attiecas uz vienu vai vairāku sekojošu NOSACĪJUMU spēkā stāšanos:</w:t>
            </w:r>
          </w:p>
          <w:p w14:paraId="2D232354" w14:textId="77777777" w:rsidR="00C26729" w:rsidRPr="00F42716" w:rsidRDefault="00C26729" w:rsidP="00304F6A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sz w:val="20"/>
                <w:szCs w:val="20"/>
              </w:rPr>
              <w:t>1.1. Pretendents atsauc savu piedāvājumu, kamēr ir spēkā piedāvājuma nodrošinājums;</w:t>
            </w:r>
          </w:p>
          <w:p w14:paraId="380F06B0" w14:textId="77777777" w:rsidR="00C26729" w:rsidRPr="00F42716" w:rsidRDefault="00C26729" w:rsidP="00304F6A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sz w:val="20"/>
                <w:szCs w:val="20"/>
              </w:rPr>
              <w:t>1.2. Pretendents, kura piedāvājums izraudzīts saskaņā ar piedāvājuma izvēles kritēriju, Pasūtītāja/līguma slēdzēja noteiktajā termiņā nav iesniedzis tam iepirkuma procedūras dokumentos un iepirkuma līgumā paredzēto līguma nodrošinājumu;</w:t>
            </w:r>
          </w:p>
          <w:p w14:paraId="3380581E" w14:textId="77777777" w:rsidR="00C26729" w:rsidRPr="00F42716" w:rsidRDefault="00C26729" w:rsidP="00304F6A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sz w:val="20"/>
                <w:szCs w:val="20"/>
              </w:rPr>
              <w:t>1.3. Pretendents, kura piedāvājums izraudzīts saskaņā ar piedāvājumu izvēles kritēriju, neparaksta iepirkuma līgumu Pasūtītāja/līguma slēdzēja noteiktajā termiņā.</w:t>
            </w:r>
          </w:p>
        </w:tc>
      </w:tr>
      <w:tr w:rsidR="00C26729" w:rsidRPr="00867184" w14:paraId="547A401C" w14:textId="77777777" w:rsidTr="00304F6A">
        <w:tc>
          <w:tcPr>
            <w:tcW w:w="9498" w:type="dxa"/>
          </w:tcPr>
          <w:p w14:paraId="5B407FF8" w14:textId="77777777" w:rsidR="00C26729" w:rsidRPr="00F42716" w:rsidRDefault="00C26729" w:rsidP="00304F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0FA450A" w14:textId="77777777" w:rsidR="00C26729" w:rsidRPr="00F42716" w:rsidRDefault="00C26729" w:rsidP="00C26729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page" w:tblpX="3481" w:tblpY="135"/>
        <w:tblW w:w="0" w:type="auto"/>
        <w:tblLook w:val="01E0" w:firstRow="1" w:lastRow="1" w:firstColumn="1" w:lastColumn="1" w:noHBand="0" w:noVBand="0"/>
      </w:tblPr>
      <w:tblGrid>
        <w:gridCol w:w="6948"/>
      </w:tblGrid>
      <w:tr w:rsidR="00C26729" w:rsidRPr="00867184" w14:paraId="0A20FA7A" w14:textId="77777777" w:rsidTr="00304F6A">
        <w:trPr>
          <w:trHeight w:val="354"/>
        </w:trPr>
        <w:tc>
          <w:tcPr>
            <w:tcW w:w="6948" w:type="dxa"/>
          </w:tcPr>
          <w:p w14:paraId="4C378CCA" w14:textId="77777777" w:rsidR="00C26729" w:rsidRPr="00F42716" w:rsidRDefault="00C26729" w:rsidP="00304F6A">
            <w:pPr>
              <w:rPr>
                <w:rFonts w:ascii="Arial" w:hAnsi="Arial" w:cs="Arial"/>
                <w:sz w:val="20"/>
                <w:szCs w:val="20"/>
              </w:rPr>
            </w:pPr>
            <w:r w:rsidRPr="00F42716">
              <w:rPr>
                <w:rFonts w:ascii="Arial" w:hAnsi="Arial" w:cs="Arial"/>
                <w:sz w:val="20"/>
                <w:szCs w:val="20"/>
              </w:rPr>
              <w:t>_______/aizpilda, saskaņā ar sarunu procedūras nolikuma prasībām/_____________</w:t>
            </w:r>
          </w:p>
        </w:tc>
      </w:tr>
    </w:tbl>
    <w:p w14:paraId="2E35CCAC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  <w:r w:rsidRPr="00F42716">
        <w:rPr>
          <w:rFonts w:ascii="Arial" w:hAnsi="Arial" w:cs="Arial"/>
          <w:sz w:val="20"/>
          <w:szCs w:val="20"/>
        </w:rPr>
        <w:t xml:space="preserve"> Galvojums ir spēkā: </w:t>
      </w:r>
    </w:p>
    <w:p w14:paraId="60F9BEB8" w14:textId="77777777" w:rsidR="00C26729" w:rsidRPr="00F42716" w:rsidRDefault="00C26729" w:rsidP="00C26729">
      <w:pPr>
        <w:rPr>
          <w:rFonts w:ascii="Arial" w:hAnsi="Arial" w:cs="Arial"/>
          <w:sz w:val="20"/>
          <w:szCs w:val="20"/>
        </w:rPr>
      </w:pPr>
    </w:p>
    <w:p w14:paraId="681689AF" w14:textId="77777777" w:rsidR="00C26729" w:rsidRPr="00F42716" w:rsidRDefault="00C26729" w:rsidP="00C26729">
      <w:pPr>
        <w:rPr>
          <w:rFonts w:ascii="Arial" w:hAnsi="Arial" w:cs="Arial"/>
          <w:i/>
          <w:sz w:val="20"/>
          <w:szCs w:val="20"/>
        </w:rPr>
      </w:pPr>
    </w:p>
    <w:p w14:paraId="43ACED8B" w14:textId="77777777" w:rsidR="00C26729" w:rsidRPr="00F42716" w:rsidRDefault="00C26729" w:rsidP="00C26729">
      <w:pPr>
        <w:rPr>
          <w:rFonts w:ascii="Arial" w:hAnsi="Arial" w:cs="Arial"/>
          <w:i/>
          <w:sz w:val="20"/>
          <w:szCs w:val="20"/>
        </w:rPr>
      </w:pPr>
    </w:p>
    <w:p w14:paraId="63343098" w14:textId="2C6AF855" w:rsidR="00C4572D" w:rsidRPr="00C26729" w:rsidRDefault="00C26729" w:rsidP="00C26729">
      <w:pPr>
        <w:rPr>
          <w:rFonts w:ascii="Arial" w:hAnsi="Arial" w:cs="Arial"/>
          <w:b/>
          <w:i/>
          <w:sz w:val="22"/>
          <w:highlight w:val="yellow"/>
        </w:rPr>
      </w:pPr>
      <w:r w:rsidRPr="00F42716">
        <w:rPr>
          <w:rFonts w:ascii="Arial" w:hAnsi="Arial" w:cs="Arial"/>
          <w:i/>
          <w:sz w:val="20"/>
          <w:szCs w:val="20"/>
        </w:rPr>
        <w:t xml:space="preserve">/kredītiestādes </w:t>
      </w:r>
      <w:proofErr w:type="spellStart"/>
      <w:r w:rsidRPr="00F42716">
        <w:rPr>
          <w:rFonts w:ascii="Arial" w:hAnsi="Arial" w:cs="Arial"/>
          <w:i/>
          <w:sz w:val="20"/>
          <w:szCs w:val="20"/>
        </w:rPr>
        <w:t>paraksttiesīgās</w:t>
      </w:r>
      <w:proofErr w:type="spellEnd"/>
      <w:r w:rsidRPr="00F42716">
        <w:rPr>
          <w:rFonts w:ascii="Arial" w:hAnsi="Arial" w:cs="Arial"/>
          <w:i/>
          <w:sz w:val="20"/>
          <w:szCs w:val="20"/>
        </w:rPr>
        <w:t xml:space="preserve">  personas paraksts un atšifrējum</w:t>
      </w:r>
      <w:r w:rsidRPr="007276D1">
        <w:rPr>
          <w:rFonts w:ascii="Arial" w:hAnsi="Arial" w:cs="Arial"/>
          <w:i/>
          <w:sz w:val="20"/>
          <w:szCs w:val="20"/>
        </w:rPr>
        <w:t>s/</w:t>
      </w:r>
    </w:p>
    <w:sectPr w:rsidR="00C4572D" w:rsidRPr="00C26729" w:rsidSect="00C26729">
      <w:footerReference w:type="default" r:id="rId8"/>
      <w:pgSz w:w="11906" w:h="16838"/>
      <w:pgMar w:top="1134" w:right="851" w:bottom="99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B59AD" w14:textId="77777777" w:rsidR="00DE29EB" w:rsidRDefault="00DE29EB">
      <w:r>
        <w:separator/>
      </w:r>
    </w:p>
  </w:endnote>
  <w:endnote w:type="continuationSeparator" w:id="0">
    <w:p w14:paraId="2CCD76AB" w14:textId="77777777" w:rsidR="00DE29EB" w:rsidRDefault="00DE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539361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5E30754" w14:textId="77777777" w:rsidR="00FB1B33" w:rsidRPr="00E01B34" w:rsidRDefault="006C3457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E01B34">
          <w:rPr>
            <w:rFonts w:ascii="Arial" w:hAnsi="Arial" w:cs="Arial"/>
            <w:sz w:val="16"/>
            <w:szCs w:val="16"/>
          </w:rPr>
          <w:fldChar w:fldCharType="begin"/>
        </w:r>
        <w:r w:rsidRPr="00E01B34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E01B34">
          <w:rPr>
            <w:rFonts w:ascii="Arial" w:hAnsi="Arial" w:cs="Arial"/>
            <w:sz w:val="16"/>
            <w:szCs w:val="16"/>
          </w:rPr>
          <w:fldChar w:fldCharType="separate"/>
        </w:r>
        <w:r w:rsidRPr="00E01B34">
          <w:rPr>
            <w:rFonts w:ascii="Arial" w:hAnsi="Arial" w:cs="Arial"/>
            <w:noProof/>
            <w:sz w:val="16"/>
            <w:szCs w:val="16"/>
          </w:rPr>
          <w:t>2</w:t>
        </w:r>
        <w:r w:rsidRPr="00E01B34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14:paraId="519D1E92" w14:textId="77777777" w:rsidR="00FB1B33" w:rsidRDefault="00FB1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A3167" w14:textId="77777777" w:rsidR="00DE29EB" w:rsidRDefault="00DE29EB">
      <w:r>
        <w:separator/>
      </w:r>
    </w:p>
  </w:footnote>
  <w:footnote w:type="continuationSeparator" w:id="0">
    <w:p w14:paraId="557F746C" w14:textId="77777777" w:rsidR="00DE29EB" w:rsidRDefault="00DE2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27DC"/>
    <w:multiLevelType w:val="multilevel"/>
    <w:tmpl w:val="D51AC9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FB2316"/>
    <w:multiLevelType w:val="multilevel"/>
    <w:tmpl w:val="8EC6B04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2" w15:restartNumberingAfterBreak="0">
    <w:nsid w:val="0BE61E52"/>
    <w:multiLevelType w:val="multilevel"/>
    <w:tmpl w:val="DF80B1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4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712" w:hanging="1800"/>
      </w:pPr>
      <w:rPr>
        <w:rFonts w:hint="default"/>
      </w:rPr>
    </w:lvl>
  </w:abstractNum>
  <w:abstractNum w:abstractNumId="3" w15:restartNumberingAfterBreak="0">
    <w:nsid w:val="101539AA"/>
    <w:multiLevelType w:val="multilevel"/>
    <w:tmpl w:val="E17CE5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755760"/>
    <w:multiLevelType w:val="multilevel"/>
    <w:tmpl w:val="7242BA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  <w:b/>
      </w:rPr>
    </w:lvl>
  </w:abstractNum>
  <w:abstractNum w:abstractNumId="5" w15:restartNumberingAfterBreak="0">
    <w:nsid w:val="29FB307E"/>
    <w:multiLevelType w:val="hybridMultilevel"/>
    <w:tmpl w:val="80E8C15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E67CF"/>
    <w:multiLevelType w:val="multilevel"/>
    <w:tmpl w:val="899212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E5335D"/>
    <w:multiLevelType w:val="multilevel"/>
    <w:tmpl w:val="81866F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821978"/>
    <w:multiLevelType w:val="multilevel"/>
    <w:tmpl w:val="A342B5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A91819"/>
    <w:multiLevelType w:val="multilevel"/>
    <w:tmpl w:val="6ED694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lowerRoman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36EA5DD7"/>
    <w:multiLevelType w:val="multilevel"/>
    <w:tmpl w:val="947AA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6E3620"/>
    <w:multiLevelType w:val="hybridMultilevel"/>
    <w:tmpl w:val="6FC8C7C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17DC3"/>
    <w:multiLevelType w:val="multilevel"/>
    <w:tmpl w:val="CA86082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175B95"/>
    <w:multiLevelType w:val="multilevel"/>
    <w:tmpl w:val="38125E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lowerRoman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55513C21"/>
    <w:multiLevelType w:val="multilevel"/>
    <w:tmpl w:val="A23EBAD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  <w:bCs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/>
        <w:strike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9B2F59"/>
    <w:multiLevelType w:val="multilevel"/>
    <w:tmpl w:val="2F309C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D126D5"/>
    <w:multiLevelType w:val="multilevel"/>
    <w:tmpl w:val="DE9A47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7" w15:restartNumberingAfterBreak="0">
    <w:nsid w:val="5D501B38"/>
    <w:multiLevelType w:val="multilevel"/>
    <w:tmpl w:val="BE6E25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712" w:hanging="1800"/>
      </w:pPr>
      <w:rPr>
        <w:rFonts w:hint="default"/>
      </w:rPr>
    </w:lvl>
  </w:abstractNum>
  <w:abstractNum w:abstractNumId="18" w15:restartNumberingAfterBreak="0">
    <w:nsid w:val="61BF26EE"/>
    <w:multiLevelType w:val="multilevel"/>
    <w:tmpl w:val="7B223C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DD5795"/>
    <w:multiLevelType w:val="multilevel"/>
    <w:tmpl w:val="4A8ADE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9208DE"/>
    <w:multiLevelType w:val="multilevel"/>
    <w:tmpl w:val="9CACE9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9C5BE1"/>
    <w:multiLevelType w:val="multilevel"/>
    <w:tmpl w:val="6354268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760D149F"/>
    <w:multiLevelType w:val="multilevel"/>
    <w:tmpl w:val="A5C61A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712" w:hanging="1800"/>
      </w:pPr>
      <w:rPr>
        <w:rFonts w:hint="default"/>
      </w:rPr>
    </w:lvl>
  </w:abstractNum>
  <w:abstractNum w:abstractNumId="23" w15:restartNumberingAfterBreak="0">
    <w:nsid w:val="7EA72A2B"/>
    <w:multiLevelType w:val="hybridMultilevel"/>
    <w:tmpl w:val="50761DE8"/>
    <w:lvl w:ilvl="0" w:tplc="042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364" w:hanging="360"/>
      </w:pPr>
    </w:lvl>
    <w:lvl w:ilvl="2" w:tplc="0426001B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EFC510B"/>
    <w:multiLevelType w:val="multilevel"/>
    <w:tmpl w:val="950462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 w:val="0"/>
        <w:bCs/>
      </w:rPr>
    </w:lvl>
    <w:lvl w:ilvl="3">
      <w:start w:val="1"/>
      <w:numFmt w:val="lowerRoman"/>
      <w:lvlText w:val="%1.%2.%3.%4."/>
      <w:lvlJc w:val="left"/>
      <w:pPr>
        <w:ind w:left="301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  <w:b/>
      </w:rPr>
    </w:lvl>
  </w:abstractNum>
  <w:num w:numId="1" w16cid:durableId="2062509970">
    <w:abstractNumId w:val="23"/>
  </w:num>
  <w:num w:numId="2" w16cid:durableId="810901591">
    <w:abstractNumId w:val="2"/>
  </w:num>
  <w:num w:numId="3" w16cid:durableId="1244685876">
    <w:abstractNumId w:val="14"/>
  </w:num>
  <w:num w:numId="4" w16cid:durableId="2098600086">
    <w:abstractNumId w:val="22"/>
  </w:num>
  <w:num w:numId="5" w16cid:durableId="964891476">
    <w:abstractNumId w:val="10"/>
  </w:num>
  <w:num w:numId="6" w16cid:durableId="1964189231">
    <w:abstractNumId w:val="15"/>
  </w:num>
  <w:num w:numId="7" w16cid:durableId="300354849">
    <w:abstractNumId w:val="20"/>
  </w:num>
  <w:num w:numId="8" w16cid:durableId="1498770200">
    <w:abstractNumId w:val="7"/>
  </w:num>
  <w:num w:numId="9" w16cid:durableId="14309692">
    <w:abstractNumId w:val="19"/>
  </w:num>
  <w:num w:numId="10" w16cid:durableId="422921522">
    <w:abstractNumId w:val="0"/>
  </w:num>
  <w:num w:numId="11" w16cid:durableId="103116635">
    <w:abstractNumId w:val="18"/>
  </w:num>
  <w:num w:numId="12" w16cid:durableId="2087651761">
    <w:abstractNumId w:val="3"/>
  </w:num>
  <w:num w:numId="13" w16cid:durableId="872813221">
    <w:abstractNumId w:val="12"/>
  </w:num>
  <w:num w:numId="14" w16cid:durableId="441726984">
    <w:abstractNumId w:val="6"/>
  </w:num>
  <w:num w:numId="15" w16cid:durableId="1928155353">
    <w:abstractNumId w:val="8"/>
  </w:num>
  <w:num w:numId="16" w16cid:durableId="1189686615">
    <w:abstractNumId w:val="17"/>
  </w:num>
  <w:num w:numId="17" w16cid:durableId="1903978488">
    <w:abstractNumId w:val="16"/>
  </w:num>
  <w:num w:numId="18" w16cid:durableId="1066148607">
    <w:abstractNumId w:val="4"/>
  </w:num>
  <w:num w:numId="19" w16cid:durableId="577709689">
    <w:abstractNumId w:val="13"/>
  </w:num>
  <w:num w:numId="20" w16cid:durableId="1346176597">
    <w:abstractNumId w:val="24"/>
  </w:num>
  <w:num w:numId="21" w16cid:durableId="221405652">
    <w:abstractNumId w:val="9"/>
  </w:num>
  <w:num w:numId="22" w16cid:durableId="1637681328">
    <w:abstractNumId w:val="1"/>
  </w:num>
  <w:num w:numId="23" w16cid:durableId="1110126954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552595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716467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422"/>
    <w:rsid w:val="00000D66"/>
    <w:rsid w:val="00057A83"/>
    <w:rsid w:val="000959D0"/>
    <w:rsid w:val="00097441"/>
    <w:rsid w:val="000C03B5"/>
    <w:rsid w:val="00121073"/>
    <w:rsid w:val="00150307"/>
    <w:rsid w:val="001A67F3"/>
    <w:rsid w:val="001E2245"/>
    <w:rsid w:val="002B58D5"/>
    <w:rsid w:val="002D451C"/>
    <w:rsid w:val="00322698"/>
    <w:rsid w:val="00381922"/>
    <w:rsid w:val="00392969"/>
    <w:rsid w:val="003A3FB6"/>
    <w:rsid w:val="003E1BF1"/>
    <w:rsid w:val="003F7CC6"/>
    <w:rsid w:val="00425B31"/>
    <w:rsid w:val="00442422"/>
    <w:rsid w:val="0049112C"/>
    <w:rsid w:val="004B68E8"/>
    <w:rsid w:val="00524A85"/>
    <w:rsid w:val="005A3CBD"/>
    <w:rsid w:val="006052A8"/>
    <w:rsid w:val="006211AC"/>
    <w:rsid w:val="006A0586"/>
    <w:rsid w:val="006B51C4"/>
    <w:rsid w:val="006C3457"/>
    <w:rsid w:val="006C508D"/>
    <w:rsid w:val="006E4273"/>
    <w:rsid w:val="006F6D1F"/>
    <w:rsid w:val="00741421"/>
    <w:rsid w:val="00762CCA"/>
    <w:rsid w:val="00770F1C"/>
    <w:rsid w:val="0078007F"/>
    <w:rsid w:val="007F3EC7"/>
    <w:rsid w:val="007F5334"/>
    <w:rsid w:val="00826E0B"/>
    <w:rsid w:val="00856C9F"/>
    <w:rsid w:val="008870E7"/>
    <w:rsid w:val="008C215D"/>
    <w:rsid w:val="008C7B2A"/>
    <w:rsid w:val="00910908"/>
    <w:rsid w:val="009227F1"/>
    <w:rsid w:val="009638F2"/>
    <w:rsid w:val="00965AF5"/>
    <w:rsid w:val="00972201"/>
    <w:rsid w:val="00A0279A"/>
    <w:rsid w:val="00A0466C"/>
    <w:rsid w:val="00A53A8D"/>
    <w:rsid w:val="00A66069"/>
    <w:rsid w:val="00AE1A16"/>
    <w:rsid w:val="00B14DF9"/>
    <w:rsid w:val="00B33B19"/>
    <w:rsid w:val="00B33B88"/>
    <w:rsid w:val="00B54AEC"/>
    <w:rsid w:val="00B92217"/>
    <w:rsid w:val="00BC52A3"/>
    <w:rsid w:val="00C211B5"/>
    <w:rsid w:val="00C2627C"/>
    <w:rsid w:val="00C26729"/>
    <w:rsid w:val="00C4572D"/>
    <w:rsid w:val="00C97B07"/>
    <w:rsid w:val="00CC3506"/>
    <w:rsid w:val="00CD21A1"/>
    <w:rsid w:val="00D05437"/>
    <w:rsid w:val="00D10739"/>
    <w:rsid w:val="00D110B2"/>
    <w:rsid w:val="00D27CD7"/>
    <w:rsid w:val="00D4253B"/>
    <w:rsid w:val="00D44936"/>
    <w:rsid w:val="00D86A1B"/>
    <w:rsid w:val="00DA45C0"/>
    <w:rsid w:val="00DB0504"/>
    <w:rsid w:val="00DE29EB"/>
    <w:rsid w:val="00E71A1F"/>
    <w:rsid w:val="00E86E5E"/>
    <w:rsid w:val="00EA1AA8"/>
    <w:rsid w:val="00EA1C33"/>
    <w:rsid w:val="00EA4C9B"/>
    <w:rsid w:val="00EC16E3"/>
    <w:rsid w:val="00F0008D"/>
    <w:rsid w:val="00F47921"/>
    <w:rsid w:val="00F963F3"/>
    <w:rsid w:val="00FA1C11"/>
    <w:rsid w:val="00FA6483"/>
    <w:rsid w:val="00FB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51E432"/>
  <w15:chartTrackingRefBased/>
  <w15:docId w15:val="{E40E7313-761F-4202-AED3-2960573C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422"/>
    <w:pPr>
      <w:spacing w:after="0" w:line="240" w:lineRule="auto"/>
      <w:jc w:val="both"/>
    </w:pPr>
    <w:rPr>
      <w:rFonts w:ascii="Times New Roman" w:hAnsi="Times New Roman" w:cs="Times New Roman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7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441"/>
    <w:pPr>
      <w:keepNext/>
      <w:keepLines/>
      <w:spacing w:before="160" w:after="80"/>
      <w:outlineLvl w:val="2"/>
    </w:pPr>
    <w:rPr>
      <w:rFonts w:eastAsiaTheme="majorEastAsia" w:cstheme="majorBidi"/>
      <w:color w:val="B9B2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9B2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441"/>
    <w:pPr>
      <w:keepNext/>
      <w:keepLines/>
      <w:spacing w:before="80" w:after="40"/>
      <w:outlineLvl w:val="4"/>
    </w:pPr>
    <w:rPr>
      <w:rFonts w:eastAsiaTheme="majorEastAsia" w:cstheme="majorBidi"/>
      <w:color w:val="B9B2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441"/>
    <w:pPr>
      <w:keepNext/>
      <w:keepLines/>
      <w:spacing w:before="40"/>
      <w:outlineLvl w:val="5"/>
    </w:pPr>
    <w:rPr>
      <w:rFonts w:eastAsiaTheme="majorEastAsia" w:cstheme="majorBidi"/>
      <w:i/>
      <w:iCs/>
      <w:color w:val="6F7686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441"/>
    <w:pPr>
      <w:keepNext/>
      <w:keepLines/>
      <w:spacing w:before="40"/>
      <w:outlineLvl w:val="6"/>
    </w:pPr>
    <w:rPr>
      <w:rFonts w:eastAsiaTheme="majorEastAsia" w:cstheme="majorBidi"/>
      <w:color w:val="6F7686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441"/>
    <w:pPr>
      <w:keepNext/>
      <w:keepLines/>
      <w:outlineLvl w:val="7"/>
    </w:pPr>
    <w:rPr>
      <w:rFonts w:eastAsiaTheme="majorEastAsia" w:cstheme="majorBidi"/>
      <w:i/>
      <w:iCs/>
      <w:color w:val="4B4F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441"/>
    <w:pPr>
      <w:keepNext/>
      <w:keepLines/>
      <w:outlineLvl w:val="8"/>
    </w:pPr>
    <w:rPr>
      <w:rFonts w:eastAsiaTheme="majorEastAsia" w:cstheme="majorBidi"/>
      <w:color w:val="4B4F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441"/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7441"/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441"/>
    <w:rPr>
      <w:rFonts w:eastAsiaTheme="majorEastAsia" w:cstheme="majorBidi"/>
      <w:color w:val="B9B2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441"/>
    <w:rPr>
      <w:rFonts w:eastAsiaTheme="majorEastAsia" w:cstheme="majorBidi"/>
      <w:i/>
      <w:iCs/>
      <w:color w:val="B9B2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441"/>
    <w:rPr>
      <w:rFonts w:eastAsiaTheme="majorEastAsia" w:cstheme="majorBidi"/>
      <w:color w:val="B9B2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441"/>
    <w:rPr>
      <w:rFonts w:eastAsiaTheme="majorEastAsia" w:cstheme="majorBidi"/>
      <w:i/>
      <w:iCs/>
      <w:color w:val="6F7686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441"/>
    <w:rPr>
      <w:rFonts w:eastAsiaTheme="majorEastAsia" w:cstheme="majorBidi"/>
      <w:color w:val="6F7686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441"/>
    <w:rPr>
      <w:rFonts w:eastAsiaTheme="majorEastAsia" w:cstheme="majorBidi"/>
      <w:i/>
      <w:iCs/>
      <w:color w:val="4B4F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441"/>
    <w:rPr>
      <w:rFonts w:eastAsiaTheme="majorEastAsia" w:cstheme="majorBidi"/>
      <w:color w:val="4B4F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7441"/>
    <w:pPr>
      <w:spacing w:after="80"/>
      <w:contextualSpacing/>
    </w:pPr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7441"/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441"/>
    <w:pPr>
      <w:numPr>
        <w:ilvl w:val="1"/>
      </w:numPr>
    </w:pPr>
    <w:rPr>
      <w:rFonts w:eastAsiaTheme="majorEastAsia" w:cstheme="majorBidi"/>
      <w:color w:val="474955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7441"/>
    <w:rPr>
      <w:rFonts w:eastAsiaTheme="majorEastAsia" w:cstheme="majorBidi"/>
      <w:color w:val="474955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441"/>
    <w:pPr>
      <w:spacing w:before="160"/>
      <w:jc w:val="center"/>
    </w:pPr>
    <w:rPr>
      <w:i/>
      <w:iCs/>
      <w:color w:val="5D62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441"/>
    <w:rPr>
      <w:i/>
      <w:iCs/>
      <w:color w:val="5D6270" w:themeColor="text1" w:themeTint="BF"/>
    </w:rPr>
  </w:style>
  <w:style w:type="paragraph" w:styleId="ListParagraph">
    <w:name w:val="List Paragraph"/>
    <w:aliases w:val="H&amp;P List Paragraph,2,Strip,Normal bullet 2,Bullet list,Saistīto dokumentu saraksts,Syle 1,PPS_Bullet,Numurets,Virsraksti,List Paragraph1,Bullets,Numbered List,Paragraph,Bullet point 1,1st level - Bullet List Paragraph,Saraksta rindkopa,l"/>
    <w:basedOn w:val="Normal"/>
    <w:link w:val="ListParagraphChar"/>
    <w:uiPriority w:val="34"/>
    <w:qFormat/>
    <w:rsid w:val="00097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7441"/>
    <w:rPr>
      <w:i/>
      <w:iCs/>
      <w:color w:val="2F3239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441"/>
    <w:pPr>
      <w:pBdr>
        <w:top w:val="single" w:sz="4" w:space="10" w:color="B9B29E" w:themeColor="accent1" w:themeShade="BF"/>
        <w:bottom w:val="single" w:sz="4" w:space="10" w:color="B9B29E" w:themeColor="accent1" w:themeShade="BF"/>
      </w:pBdr>
      <w:spacing w:before="360" w:after="360"/>
      <w:ind w:left="864" w:right="864"/>
      <w:jc w:val="center"/>
    </w:pPr>
    <w:rPr>
      <w:i/>
      <w:iCs/>
      <w:color w:val="47495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441"/>
    <w:rPr>
      <w:i/>
      <w:iCs/>
      <w:color w:val="474955" w:themeColor="text2"/>
    </w:rPr>
  </w:style>
  <w:style w:type="character" w:styleId="IntenseReference">
    <w:name w:val="Intense Reference"/>
    <w:basedOn w:val="DefaultParagraphFont"/>
    <w:uiPriority w:val="32"/>
    <w:qFormat/>
    <w:rsid w:val="00097441"/>
    <w:rPr>
      <w:b/>
      <w:bCs/>
      <w:smallCaps/>
      <w:color w:val="2F3239" w:themeColor="text1"/>
      <w:spacing w:val="5"/>
    </w:rPr>
  </w:style>
  <w:style w:type="character" w:styleId="SubtleEmphasis">
    <w:name w:val="Subtle Emphasis"/>
    <w:basedOn w:val="DefaultParagraphFont"/>
    <w:uiPriority w:val="19"/>
    <w:qFormat/>
    <w:rsid w:val="00097441"/>
    <w:rPr>
      <w:i/>
      <w:iCs/>
      <w:color w:val="474955" w:themeColor="text2"/>
    </w:rPr>
  </w:style>
  <w:style w:type="paragraph" w:styleId="NoSpacing">
    <w:name w:val="No Spacing"/>
    <w:uiPriority w:val="1"/>
    <w:qFormat/>
    <w:rsid w:val="00097441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rsid w:val="00442422"/>
    <w:pPr>
      <w:ind w:firstLine="720"/>
    </w:pPr>
    <w:rPr>
      <w:rFonts w:eastAsia="Times New Roman"/>
      <w:szCs w:val="24"/>
      <w:lang w:val="x-none"/>
    </w:rPr>
  </w:style>
  <w:style w:type="character" w:customStyle="1" w:styleId="BodyTextIndentChar">
    <w:name w:val="Body Text Indent Char"/>
    <w:basedOn w:val="DefaultParagraphFont"/>
    <w:link w:val="BodyTextIndent"/>
    <w:rsid w:val="00442422"/>
    <w:rPr>
      <w:rFonts w:ascii="Times New Roman" w:eastAsia="Times New Roman" w:hAnsi="Times New Roman" w:cs="Times New Roman"/>
      <w:kern w:val="0"/>
      <w:lang w:val="x-non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4242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422"/>
    <w:rPr>
      <w:rFonts w:ascii="Times New Roman" w:hAnsi="Times New Roman" w:cs="Times New Roman"/>
      <w:kern w:val="0"/>
      <w:szCs w:val="22"/>
      <w14:ligatures w14:val="none"/>
    </w:rPr>
  </w:style>
  <w:style w:type="character" w:customStyle="1" w:styleId="ListParagraphChar">
    <w:name w:val="List Paragraph Char"/>
    <w:aliases w:val="H&amp;P List Paragraph Char,2 Char,Strip Char,Normal bullet 2 Char,Bullet list Char,Saistīto dokumentu saraksts Char,Syle 1 Char,PPS_Bullet Char,Numurets Char,Virsraksti Char,List Paragraph1 Char,Bullets Char,Numbered List Char,l Char"/>
    <w:link w:val="ListParagraph"/>
    <w:qFormat/>
    <w:locked/>
    <w:rsid w:val="00442422"/>
  </w:style>
  <w:style w:type="paragraph" w:customStyle="1" w:styleId="Nos2">
    <w:name w:val="Nos2"/>
    <w:rsid w:val="0044242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kern w:val="0"/>
      <w:sz w:val="40"/>
      <w:szCs w:val="40"/>
      <w:lang w:eastAsia="ar-SA"/>
      <w14:ligatures w14:val="none"/>
    </w:rPr>
  </w:style>
  <w:style w:type="paragraph" w:customStyle="1" w:styleId="Default">
    <w:name w:val="Default"/>
    <w:rsid w:val="004424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lv-LV"/>
      <w14:ligatures w14:val="none"/>
    </w:rPr>
  </w:style>
  <w:style w:type="table" w:styleId="TableGrid">
    <w:name w:val="Table Grid"/>
    <w:aliases w:val="CV table"/>
    <w:basedOn w:val="TableNormal"/>
    <w:rsid w:val="0044242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lv-LV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C3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35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3506"/>
    <w:rPr>
      <w:rFonts w:ascii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506"/>
    <w:rPr>
      <w:rFonts w:ascii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Standard">
    <w:name w:val="Standard"/>
    <w:rsid w:val="00FA1C1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lang w:val="en-GB"/>
      <w14:ligatures w14:val="none"/>
    </w:rPr>
  </w:style>
  <w:style w:type="paragraph" w:customStyle="1" w:styleId="LVL1ForList">
    <w:name w:val="LVL1 ForList"/>
    <w:basedOn w:val="Heading1"/>
    <w:link w:val="LVL1ForListChar"/>
    <w:qFormat/>
    <w:rsid w:val="00B92217"/>
    <w:pPr>
      <w:spacing w:before="480" w:after="240" w:line="360" w:lineRule="auto"/>
      <w:jc w:val="left"/>
    </w:pPr>
    <w:rPr>
      <w:rFonts w:ascii="Arial" w:eastAsia="Times New Roman" w:hAnsi="Arial" w:cs="Arial"/>
      <w:b/>
      <w:bCs/>
      <w:kern w:val="32"/>
      <w:szCs w:val="28"/>
      <w:lang w:val="en-GB"/>
    </w:rPr>
  </w:style>
  <w:style w:type="character" w:customStyle="1" w:styleId="LVL1ForListChar">
    <w:name w:val="LVL1 ForList Char"/>
    <w:basedOn w:val="Heading1Char"/>
    <w:link w:val="LVL1ForList"/>
    <w:rsid w:val="00B92217"/>
    <w:rPr>
      <w:rFonts w:ascii="Arial" w:eastAsia="Times New Roman" w:hAnsi="Arial" w:cs="Arial"/>
      <w:b/>
      <w:bCs/>
      <w:color w:val="D2002D" w:themeColor="accent2"/>
      <w:kern w:val="32"/>
      <w:sz w:val="40"/>
      <w:szCs w:val="28"/>
      <w:lang w:val="en-GB"/>
      <w14:ligatures w14:val="none"/>
    </w:rPr>
  </w:style>
  <w:style w:type="paragraph" w:styleId="Revision">
    <w:name w:val="Revision"/>
    <w:hidden/>
    <w:uiPriority w:val="99"/>
    <w:semiHidden/>
    <w:rsid w:val="00FA6483"/>
    <w:pPr>
      <w:spacing w:after="0" w:line="240" w:lineRule="auto"/>
    </w:pPr>
    <w:rPr>
      <w:rFonts w:ascii="Times New Roman" w:hAnsi="Times New Roman" w:cs="Times New Roman"/>
      <w:kern w:val="0"/>
      <w:szCs w:val="22"/>
      <w14:ligatures w14:val="none"/>
    </w:rPr>
  </w:style>
  <w:style w:type="paragraph" w:styleId="BodyText">
    <w:name w:val="Body Text"/>
    <w:aliases w:val="Body Text1"/>
    <w:basedOn w:val="Normal"/>
    <w:link w:val="BodyTextChar"/>
    <w:unhideWhenUsed/>
    <w:rsid w:val="00C26729"/>
    <w:pPr>
      <w:spacing w:after="120"/>
      <w:jc w:val="left"/>
    </w:pPr>
    <w:rPr>
      <w:rFonts w:eastAsia="Times New Roman"/>
      <w:szCs w:val="24"/>
      <w:lang w:val="en-GB"/>
    </w:rPr>
  </w:style>
  <w:style w:type="character" w:customStyle="1" w:styleId="BodyTextChar">
    <w:name w:val="Body Text Char"/>
    <w:aliases w:val="Body Text1 Char"/>
    <w:basedOn w:val="DefaultParagraphFont"/>
    <w:link w:val="BodyText"/>
    <w:rsid w:val="00C26729"/>
    <w:rPr>
      <w:rFonts w:ascii="Times New Roman" w:eastAsia="Times New Roman" w:hAnsi="Times New Roman" w:cs="Times New Roman"/>
      <w:kern w:val="0"/>
      <w:lang w:val="en-GB"/>
      <w14:ligatures w14:val="none"/>
    </w:rPr>
  </w:style>
  <w:style w:type="paragraph" w:customStyle="1" w:styleId="Nos3">
    <w:name w:val="Nos3"/>
    <w:rsid w:val="00C2672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32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0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LDz 2025">
      <a:dk1>
        <a:srgbClr val="2F3239"/>
      </a:dk1>
      <a:lt1>
        <a:srgbClr val="FFFFFF"/>
      </a:lt1>
      <a:dk2>
        <a:srgbClr val="474955"/>
      </a:dk2>
      <a:lt2>
        <a:srgbClr val="EAE8E2"/>
      </a:lt2>
      <a:accent1>
        <a:srgbClr val="EAE8E2"/>
      </a:accent1>
      <a:accent2>
        <a:srgbClr val="D2002D"/>
      </a:accent2>
      <a:accent3>
        <a:srgbClr val="90A781"/>
      </a:accent3>
      <a:accent4>
        <a:srgbClr val="CE6F42"/>
      </a:accent4>
      <a:accent5>
        <a:srgbClr val="DAD26A"/>
      </a:accent5>
      <a:accent6>
        <a:srgbClr val="7E8CAA"/>
      </a:accent6>
      <a:hlink>
        <a:srgbClr val="474955"/>
      </a:hlink>
      <a:folHlink>
        <a:srgbClr val="47495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3454</Words>
  <Characters>1970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Platbārde</dc:creator>
  <cp:keywords/>
  <dc:description/>
  <cp:lastModifiedBy>Dana Platbārde</cp:lastModifiedBy>
  <cp:revision>3</cp:revision>
  <dcterms:created xsi:type="dcterms:W3CDTF">2026-01-15T12:55:00Z</dcterms:created>
  <dcterms:modified xsi:type="dcterms:W3CDTF">2026-01-15T14:02:00Z</dcterms:modified>
</cp:coreProperties>
</file>