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3F45" w14:textId="77777777" w:rsidR="006F6014" w:rsidRPr="00151986" w:rsidRDefault="006F6014" w:rsidP="006F6014">
      <w:pPr>
        <w:pStyle w:val="Default"/>
        <w:jc w:val="right"/>
        <w:rPr>
          <w:rFonts w:ascii="Arial" w:hAnsi="Arial" w:cs="Arial"/>
          <w:sz w:val="20"/>
          <w:szCs w:val="20"/>
        </w:rPr>
      </w:pPr>
      <w:r w:rsidRPr="00151986">
        <w:rPr>
          <w:rFonts w:ascii="Arial" w:hAnsi="Arial" w:cs="Arial"/>
          <w:sz w:val="20"/>
          <w:szCs w:val="20"/>
        </w:rPr>
        <w:t>APSTIPRINĀTS</w:t>
      </w:r>
    </w:p>
    <w:p w14:paraId="452420B8" w14:textId="77777777" w:rsidR="006F6014" w:rsidRPr="00151986" w:rsidRDefault="006F6014" w:rsidP="006F6014">
      <w:pPr>
        <w:pStyle w:val="Default"/>
        <w:jc w:val="right"/>
        <w:rPr>
          <w:rFonts w:ascii="Arial" w:hAnsi="Arial" w:cs="Arial"/>
          <w:sz w:val="20"/>
          <w:szCs w:val="20"/>
        </w:rPr>
      </w:pPr>
      <w:r w:rsidRPr="00151986">
        <w:rPr>
          <w:rFonts w:ascii="Arial" w:hAnsi="Arial" w:cs="Arial"/>
          <w:sz w:val="20"/>
          <w:szCs w:val="20"/>
        </w:rPr>
        <w:t>ar VAS “Latvijas dzelzceļš” iepirkuma komisijas</w:t>
      </w:r>
    </w:p>
    <w:p w14:paraId="160806D7" w14:textId="77777777" w:rsidR="006F6014" w:rsidRPr="00151986" w:rsidRDefault="006F6014" w:rsidP="006F6014">
      <w:pPr>
        <w:pStyle w:val="Default"/>
        <w:jc w:val="right"/>
        <w:rPr>
          <w:rFonts w:ascii="Arial" w:hAnsi="Arial" w:cs="Arial"/>
          <w:sz w:val="20"/>
          <w:szCs w:val="20"/>
        </w:rPr>
      </w:pPr>
      <w:r w:rsidRPr="00151986">
        <w:rPr>
          <w:rFonts w:ascii="Arial" w:hAnsi="Arial" w:cs="Arial"/>
          <w:sz w:val="20"/>
          <w:szCs w:val="20"/>
        </w:rPr>
        <w:t xml:space="preserve">2023.gada </w:t>
      </w:r>
      <w:r>
        <w:rPr>
          <w:rFonts w:ascii="Arial" w:hAnsi="Arial" w:cs="Arial"/>
          <w:sz w:val="20"/>
          <w:szCs w:val="20"/>
        </w:rPr>
        <w:t>10</w:t>
      </w:r>
      <w:r w:rsidRPr="00151986">
        <w:rPr>
          <w:rFonts w:ascii="Arial" w:hAnsi="Arial" w:cs="Arial"/>
          <w:sz w:val="20"/>
          <w:szCs w:val="20"/>
        </w:rPr>
        <w:t>.augusta 2.sēdes protokolu</w:t>
      </w:r>
    </w:p>
    <w:p w14:paraId="4CFB3155" w14:textId="77777777" w:rsidR="006F6014" w:rsidRPr="00151986" w:rsidRDefault="006F6014" w:rsidP="006F6014">
      <w:pPr>
        <w:jc w:val="center"/>
        <w:rPr>
          <w:rFonts w:ascii="Arial" w:hAnsi="Arial" w:cs="Arial"/>
          <w:lang w:val="lv-LV"/>
        </w:rPr>
      </w:pPr>
    </w:p>
    <w:p w14:paraId="5BA071CE" w14:textId="77777777" w:rsidR="006F6014" w:rsidRPr="00151986" w:rsidRDefault="006F6014" w:rsidP="006F6014">
      <w:pPr>
        <w:jc w:val="center"/>
        <w:rPr>
          <w:rFonts w:ascii="Arial" w:hAnsi="Arial" w:cs="Arial"/>
          <w:b/>
          <w:lang w:val="lv-LV"/>
        </w:rPr>
      </w:pPr>
      <w:r w:rsidRPr="00151986">
        <w:rPr>
          <w:rFonts w:ascii="Arial" w:hAnsi="Arial" w:cs="Arial"/>
          <w:b/>
          <w:lang w:val="lv-LV"/>
        </w:rPr>
        <w:t>VAS “Latvijas dzelzceļš”</w:t>
      </w:r>
    </w:p>
    <w:p w14:paraId="353AC334" w14:textId="77777777" w:rsidR="006F6014" w:rsidRPr="00151986" w:rsidRDefault="006F6014" w:rsidP="006F6014">
      <w:pPr>
        <w:jc w:val="center"/>
        <w:rPr>
          <w:rFonts w:ascii="Arial" w:hAnsi="Arial" w:cs="Arial"/>
          <w:b/>
          <w:lang w:val="lv-LV"/>
        </w:rPr>
      </w:pPr>
      <w:r w:rsidRPr="00151986">
        <w:rPr>
          <w:rFonts w:ascii="Arial" w:hAnsi="Arial" w:cs="Arial"/>
          <w:b/>
          <w:lang w:val="lv-LV"/>
        </w:rPr>
        <w:t>sarunu procedūrā ar publikāciju “Transportlīdzekļu riepu piegāde”</w:t>
      </w:r>
    </w:p>
    <w:p w14:paraId="2A5F73CA" w14:textId="77777777" w:rsidR="006F6014" w:rsidRPr="00151986" w:rsidRDefault="006F6014" w:rsidP="006F6014">
      <w:pPr>
        <w:jc w:val="center"/>
        <w:rPr>
          <w:rFonts w:ascii="Arial" w:hAnsi="Arial" w:cs="Arial"/>
          <w:b/>
          <w:shd w:val="clear" w:color="auto" w:fill="FFFFFF"/>
          <w:lang w:val="lv-LV"/>
        </w:rPr>
      </w:pPr>
      <w:r w:rsidRPr="00151986">
        <w:rPr>
          <w:rFonts w:ascii="Arial" w:hAnsi="Arial" w:cs="Arial"/>
          <w:b/>
          <w:bCs/>
          <w:lang w:val="lv-LV"/>
        </w:rPr>
        <w:t xml:space="preserve">iepirkuma identifikācijas nr. </w:t>
      </w:r>
      <w:r w:rsidRPr="00151986">
        <w:rPr>
          <w:rFonts w:ascii="Arial" w:hAnsi="Arial" w:cs="Arial"/>
          <w:b/>
          <w:bCs/>
          <w:color w:val="212121"/>
          <w:shd w:val="clear" w:color="auto" w:fill="FFFFFF"/>
          <w:lang w:val="lv-LV"/>
        </w:rPr>
        <w:t>LDZ 2023/106-SPAV</w:t>
      </w:r>
      <w:r w:rsidRPr="00151986">
        <w:rPr>
          <w:rFonts w:ascii="Arial" w:hAnsi="Arial" w:cs="Arial"/>
          <w:b/>
          <w:shd w:val="clear" w:color="auto" w:fill="FFFFFF"/>
          <w:lang w:val="lv-LV"/>
        </w:rPr>
        <w:t>)</w:t>
      </w:r>
    </w:p>
    <w:p w14:paraId="2AE9D451" w14:textId="77777777" w:rsidR="006F6014" w:rsidRPr="00151986" w:rsidRDefault="006F6014" w:rsidP="006F6014">
      <w:pPr>
        <w:jc w:val="center"/>
        <w:rPr>
          <w:rFonts w:ascii="Arial" w:hAnsi="Arial" w:cs="Arial"/>
          <w:lang w:val="lv-LV"/>
        </w:rPr>
      </w:pPr>
      <w:r w:rsidRPr="00151986">
        <w:rPr>
          <w:rFonts w:ascii="Arial" w:hAnsi="Arial" w:cs="Arial"/>
          <w:lang w:val="lv-LV"/>
        </w:rPr>
        <w:t>(turpmāk – iepirkums)</w:t>
      </w:r>
    </w:p>
    <w:p w14:paraId="6782E949" w14:textId="77777777" w:rsidR="006F6014" w:rsidRPr="00151986" w:rsidRDefault="006F6014" w:rsidP="006F6014">
      <w:pPr>
        <w:jc w:val="center"/>
        <w:rPr>
          <w:rFonts w:ascii="Arial" w:hAnsi="Arial" w:cs="Arial"/>
          <w:lang w:val="lv-LV"/>
        </w:rPr>
      </w:pPr>
    </w:p>
    <w:p w14:paraId="243C88C3" w14:textId="77777777" w:rsidR="006F6014" w:rsidRPr="00151986" w:rsidRDefault="006F6014" w:rsidP="006F6014">
      <w:pPr>
        <w:pStyle w:val="Default"/>
        <w:jc w:val="center"/>
        <w:rPr>
          <w:rFonts w:ascii="Arial" w:hAnsi="Arial" w:cs="Arial"/>
          <w:b/>
          <w:smallCaps/>
          <w:sz w:val="20"/>
          <w:szCs w:val="20"/>
        </w:rPr>
      </w:pPr>
      <w:r w:rsidRPr="00151986">
        <w:rPr>
          <w:rFonts w:ascii="Arial" w:hAnsi="Arial" w:cs="Arial"/>
          <w:b/>
          <w:smallCaps/>
          <w:sz w:val="20"/>
          <w:szCs w:val="20"/>
        </w:rPr>
        <w:t>Skaidrojums Nr.1</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62"/>
      </w:tblGrid>
      <w:tr w:rsidR="006F6014" w:rsidRPr="00151986" w14:paraId="393D7D23" w14:textId="77777777" w:rsidTr="00F6507C">
        <w:tc>
          <w:tcPr>
            <w:tcW w:w="4815" w:type="dxa"/>
            <w:shd w:val="clear" w:color="auto" w:fill="auto"/>
          </w:tcPr>
          <w:p w14:paraId="41576241" w14:textId="77777777" w:rsidR="006F6014" w:rsidRPr="00151986" w:rsidRDefault="006F6014" w:rsidP="00F6507C">
            <w:pPr>
              <w:pStyle w:val="Default"/>
              <w:jc w:val="center"/>
              <w:rPr>
                <w:rFonts w:ascii="Arial" w:hAnsi="Arial" w:cs="Arial"/>
                <w:b/>
                <w:sz w:val="20"/>
                <w:szCs w:val="20"/>
              </w:rPr>
            </w:pPr>
            <w:r w:rsidRPr="00151986">
              <w:rPr>
                <w:rFonts w:ascii="Arial" w:hAnsi="Arial" w:cs="Arial"/>
                <w:b/>
                <w:sz w:val="20"/>
                <w:szCs w:val="20"/>
              </w:rPr>
              <w:t>Jautājums</w:t>
            </w:r>
          </w:p>
        </w:tc>
        <w:tc>
          <w:tcPr>
            <w:tcW w:w="4962" w:type="dxa"/>
            <w:shd w:val="clear" w:color="auto" w:fill="auto"/>
          </w:tcPr>
          <w:p w14:paraId="5061210B" w14:textId="77777777" w:rsidR="006F6014" w:rsidRPr="00151986" w:rsidRDefault="006F6014" w:rsidP="00F6507C">
            <w:pPr>
              <w:pStyle w:val="Default"/>
              <w:jc w:val="center"/>
              <w:rPr>
                <w:rFonts w:ascii="Arial" w:hAnsi="Arial" w:cs="Arial"/>
                <w:b/>
                <w:sz w:val="20"/>
                <w:szCs w:val="20"/>
              </w:rPr>
            </w:pPr>
            <w:r w:rsidRPr="00151986">
              <w:rPr>
                <w:rFonts w:ascii="Arial" w:hAnsi="Arial" w:cs="Arial"/>
                <w:b/>
                <w:sz w:val="20"/>
                <w:szCs w:val="20"/>
              </w:rPr>
              <w:t>Atbilde</w:t>
            </w:r>
          </w:p>
        </w:tc>
      </w:tr>
      <w:tr w:rsidR="006F6014" w:rsidRPr="005E465D" w14:paraId="07C5F9A3" w14:textId="77777777" w:rsidTr="00F6507C">
        <w:trPr>
          <w:trHeight w:val="976"/>
        </w:trPr>
        <w:tc>
          <w:tcPr>
            <w:tcW w:w="4815" w:type="dxa"/>
            <w:shd w:val="clear" w:color="auto" w:fill="auto"/>
          </w:tcPr>
          <w:p w14:paraId="06F66EE7" w14:textId="77777777" w:rsidR="006F6014" w:rsidRPr="00F15C68" w:rsidRDefault="006F6014" w:rsidP="00F6507C">
            <w:pPr>
              <w:ind w:firstLine="313"/>
              <w:jc w:val="both"/>
              <w:rPr>
                <w:rFonts w:ascii="Arial" w:hAnsi="Arial" w:cs="Arial"/>
                <w:lang w:val="lv-LV"/>
              </w:rPr>
            </w:pPr>
            <w:r w:rsidRPr="00F15C68">
              <w:rPr>
                <w:rFonts w:ascii="Arial" w:hAnsi="Arial" w:cs="Arial"/>
                <w:lang w:val="lv-LV"/>
              </w:rPr>
              <w:t>(..) riepu iepirkuma sakarā, man ir jautājums par vienu pozīciju,-proti pozīciju Nr.42 un Nr.45 riepu specifikācijā (15.5R38 un 8.3x20).Par cik šīs ir krievu ražojuma tehnikai paredzētas riepas, uzstādījums, lai tās atbilstu ETRMA prasībām ir visai grūti izpildāms, jo riepas tiek ražotas Āzijas valstīs.</w:t>
            </w:r>
          </w:p>
          <w:p w14:paraId="37093676" w14:textId="77777777" w:rsidR="006F6014" w:rsidRPr="00F15C68" w:rsidRDefault="006F6014" w:rsidP="00F6507C">
            <w:pPr>
              <w:ind w:firstLine="313"/>
              <w:jc w:val="both"/>
              <w:rPr>
                <w:rFonts w:ascii="Arial" w:hAnsi="Arial" w:cs="Arial"/>
                <w:lang w:val="lv-LV"/>
              </w:rPr>
            </w:pPr>
            <w:r w:rsidRPr="00F15C68">
              <w:rPr>
                <w:rFonts w:ascii="Arial" w:hAnsi="Arial" w:cs="Arial"/>
                <w:lang w:val="lv-LV"/>
              </w:rPr>
              <w:t>Līdzīgs stāsts ir ar pozīciju Nr.56,tikai tur nav šīs uzstādījuma (ETRMA),tieši tāpat ar riepu tipu (radiāla 15.5R38,vai diagonāla 15.5-38,jo tieši otrais variants ir biežāk sastopams un ir lētāks arī cenas ziņā.)</w:t>
            </w:r>
          </w:p>
        </w:tc>
        <w:tc>
          <w:tcPr>
            <w:tcW w:w="4962" w:type="dxa"/>
            <w:shd w:val="clear" w:color="auto" w:fill="auto"/>
          </w:tcPr>
          <w:p w14:paraId="777B1C96" w14:textId="77777777" w:rsidR="006F6014" w:rsidRPr="00F15C68" w:rsidRDefault="006F6014" w:rsidP="00F6507C">
            <w:pPr>
              <w:ind w:firstLine="323"/>
              <w:jc w:val="both"/>
              <w:rPr>
                <w:rFonts w:ascii="Arial" w:hAnsi="Arial" w:cs="Arial"/>
                <w:lang w:val="lv-LV"/>
              </w:rPr>
            </w:pPr>
            <w:r w:rsidRPr="00F15C68">
              <w:rPr>
                <w:rFonts w:ascii="Arial" w:hAnsi="Arial" w:cs="Arial"/>
                <w:lang w:val="lv-LV"/>
              </w:rPr>
              <w:t>Attiecībā uz noteikto prasību par atbilstību ETRMA skat.</w:t>
            </w:r>
            <w:r>
              <w:rPr>
                <w:rFonts w:ascii="Arial" w:hAnsi="Arial" w:cs="Arial"/>
                <w:lang w:val="lv-LV"/>
              </w:rPr>
              <w:t xml:space="preserve"> </w:t>
            </w:r>
            <w:r w:rsidRPr="00F15C68">
              <w:rPr>
                <w:rFonts w:ascii="Arial" w:hAnsi="Arial" w:cs="Arial"/>
                <w:lang w:val="lv-LV"/>
              </w:rPr>
              <w:t>Grozījumu</w:t>
            </w:r>
            <w:r>
              <w:rPr>
                <w:rFonts w:ascii="Arial" w:hAnsi="Arial" w:cs="Arial"/>
                <w:lang w:val="lv-LV"/>
              </w:rPr>
              <w:t>s</w:t>
            </w:r>
            <w:r w:rsidRPr="00F15C68">
              <w:rPr>
                <w:rFonts w:ascii="Arial" w:hAnsi="Arial" w:cs="Arial"/>
                <w:lang w:val="lv-LV"/>
              </w:rPr>
              <w:t xml:space="preserve"> Nr.1.</w:t>
            </w:r>
          </w:p>
          <w:p w14:paraId="4904B0E2" w14:textId="77777777" w:rsidR="006F6014" w:rsidRDefault="006F6014" w:rsidP="00F6507C">
            <w:pPr>
              <w:ind w:firstLine="323"/>
              <w:jc w:val="both"/>
              <w:rPr>
                <w:rFonts w:ascii="Arial" w:hAnsi="Arial" w:cs="Arial"/>
                <w:lang w:val="lv-LV"/>
              </w:rPr>
            </w:pPr>
          </w:p>
          <w:p w14:paraId="5402BAD2" w14:textId="77777777" w:rsidR="006F6014" w:rsidRPr="00151986" w:rsidRDefault="006F6014" w:rsidP="00F6507C">
            <w:pPr>
              <w:ind w:firstLine="323"/>
              <w:jc w:val="both"/>
              <w:rPr>
                <w:rFonts w:ascii="Arial" w:hAnsi="Arial" w:cs="Arial"/>
                <w:lang w:val="lv-LV"/>
              </w:rPr>
            </w:pPr>
            <w:r w:rsidRPr="00F15C68">
              <w:rPr>
                <w:rFonts w:ascii="Arial" w:hAnsi="Arial" w:cs="Arial"/>
                <w:lang w:val="lv-LV"/>
              </w:rPr>
              <w:t>Attiecībā uz Tehniskās specifikācijas (iepirkuma nolikuma 1.pielikums) pozīcijā Nr.56 norādīto tehnisko raksturojumu, skaidrojam, ka riepu tips ir norādīts pareizi 15.5R38.</w:t>
            </w:r>
          </w:p>
        </w:tc>
      </w:tr>
    </w:tbl>
    <w:p w14:paraId="5106928B" w14:textId="77777777" w:rsidR="006F6014" w:rsidRDefault="006F6014" w:rsidP="006F6014">
      <w:pPr>
        <w:jc w:val="center"/>
        <w:rPr>
          <w:rFonts w:cs="Arial"/>
          <w:lang w:val="lv-LV"/>
        </w:rPr>
      </w:pPr>
    </w:p>
    <w:p w14:paraId="0CE567E5" w14:textId="77777777" w:rsidR="0098236C" w:rsidRPr="006F6014" w:rsidRDefault="0098236C" w:rsidP="006F6014">
      <w:pPr>
        <w:rPr>
          <w:lang w:val="lv-LV"/>
        </w:rPr>
      </w:pPr>
    </w:p>
    <w:sectPr w:rsidR="0098236C" w:rsidRPr="006F6014" w:rsidSect="004D24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AD"/>
    <w:rsid w:val="00117D8F"/>
    <w:rsid w:val="002C449A"/>
    <w:rsid w:val="003204EA"/>
    <w:rsid w:val="00352BA7"/>
    <w:rsid w:val="006F6014"/>
    <w:rsid w:val="00842CDB"/>
    <w:rsid w:val="0098236C"/>
    <w:rsid w:val="00C20434"/>
    <w:rsid w:val="00CE4BA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1CAC"/>
  <w15:chartTrackingRefBased/>
  <w15:docId w15:val="{42D79596-F9A9-48DC-96F2-7FE74381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DB"/>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rPr>
      <w:rFonts w:ascii="Arial" w:hAnsi="Arial"/>
      <w:lang w:val="lv-LV"/>
    </w:rPr>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842CD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semiHidden/>
    <w:unhideWhenUsed/>
    <w:rsid w:val="00842CDB"/>
    <w:pPr>
      <w:spacing w:before="100" w:beforeAutospacing="1" w:after="100" w:afterAutospacing="1" w:line="254" w:lineRule="auto"/>
    </w:pPr>
    <w:rPr>
      <w:rFonts w:asciiTheme="minorHAnsi" w:hAnsiTheme="minorHAnsi"/>
      <w:sz w:val="22"/>
      <w:szCs w:val="22"/>
      <w:lang w:val="lv-LV"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681</Words>
  <Characters>389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3</cp:revision>
  <dcterms:created xsi:type="dcterms:W3CDTF">2023-08-07T12:28:00Z</dcterms:created>
  <dcterms:modified xsi:type="dcterms:W3CDTF">2023-08-10T13:10:00Z</dcterms:modified>
</cp:coreProperties>
</file>