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53" w:rsidRPr="0057572E" w:rsidRDefault="00731D91" w:rsidP="00E9357D">
      <w:pPr>
        <w:rPr>
          <w:rFonts w:ascii="Arial" w:eastAsia="Times New Roman" w:hAnsi="Arial" w:cs="Arial"/>
          <w:sz w:val="20"/>
          <w:szCs w:val="20"/>
        </w:rPr>
      </w:pPr>
      <w:r w:rsidRPr="0057572E">
        <w:rPr>
          <w:rFonts w:ascii="Arial" w:eastAsia="Times New Roman" w:hAnsi="Arial" w:cs="Arial"/>
          <w:sz w:val="20"/>
          <w:szCs w:val="20"/>
        </w:rPr>
        <w:t>SIA „LDZ ritošā sastāva serviss”</w:t>
      </w:r>
      <w:r w:rsidR="003A67E8" w:rsidRPr="0057572E">
        <w:rPr>
          <w:rFonts w:ascii="Arial" w:eastAsia="Times New Roman" w:hAnsi="Arial" w:cs="Arial"/>
          <w:sz w:val="20"/>
          <w:szCs w:val="20"/>
        </w:rPr>
        <w:t>,</w:t>
      </w:r>
      <w:r w:rsidRPr="0057572E">
        <w:rPr>
          <w:rFonts w:ascii="Arial" w:eastAsia="Times New Roman" w:hAnsi="Arial" w:cs="Arial"/>
          <w:sz w:val="20"/>
          <w:szCs w:val="20"/>
        </w:rPr>
        <w:t xml:space="preserve"> </w:t>
      </w:r>
      <w:r w:rsidRPr="0057572E">
        <w:rPr>
          <w:rFonts w:ascii="Arial" w:eastAsia="Times New Roman" w:hAnsi="Arial" w:cs="Arial"/>
          <w:bCs/>
          <w:iCs/>
          <w:sz w:val="20"/>
          <w:szCs w:val="20"/>
        </w:rPr>
        <w:t>(turpmāk</w:t>
      </w:r>
      <w:r w:rsidR="00E47AA0" w:rsidRPr="0057572E">
        <w:rPr>
          <w:rFonts w:ascii="Arial" w:eastAsia="Times New Roman" w:hAnsi="Arial" w:cs="Arial"/>
          <w:bCs/>
          <w:iCs/>
          <w:sz w:val="20"/>
          <w:szCs w:val="20"/>
        </w:rPr>
        <w:t xml:space="preserve"> </w:t>
      </w:r>
      <w:r w:rsidRPr="0057572E">
        <w:rPr>
          <w:rFonts w:ascii="Arial" w:eastAsia="Times New Roman" w:hAnsi="Arial" w:cs="Arial"/>
          <w:bCs/>
          <w:iCs/>
          <w:sz w:val="20"/>
          <w:szCs w:val="20"/>
        </w:rPr>
        <w:t>- pasūtītājs)</w:t>
      </w:r>
    </w:p>
    <w:p w:rsidR="00D12053" w:rsidRPr="0057572E" w:rsidRDefault="00731D91">
      <w:pPr>
        <w:spacing w:after="0" w:line="240" w:lineRule="auto"/>
        <w:ind w:right="-1"/>
        <w:jc w:val="both"/>
        <w:rPr>
          <w:rFonts w:ascii="Arial" w:eastAsia="Times New Roman" w:hAnsi="Arial" w:cs="Arial"/>
          <w:sz w:val="20"/>
          <w:szCs w:val="20"/>
        </w:rPr>
      </w:pPr>
      <w:proofErr w:type="spellStart"/>
      <w:r w:rsidRPr="0057572E">
        <w:rPr>
          <w:rFonts w:ascii="Arial" w:eastAsia="Times New Roman" w:hAnsi="Arial" w:cs="Arial"/>
          <w:sz w:val="20"/>
          <w:szCs w:val="20"/>
        </w:rPr>
        <w:t>reģ</w:t>
      </w:r>
      <w:proofErr w:type="spellEnd"/>
      <w:r w:rsidRPr="0057572E">
        <w:rPr>
          <w:rFonts w:ascii="Arial" w:eastAsia="Times New Roman" w:hAnsi="Arial" w:cs="Arial"/>
          <w:sz w:val="20"/>
          <w:szCs w:val="20"/>
        </w:rPr>
        <w:t xml:space="preserve">. Nr. 40003788351, </w:t>
      </w:r>
    </w:p>
    <w:p w:rsidR="00D12053" w:rsidRPr="0057572E" w:rsidRDefault="00731D91" w:rsidP="003A67E8">
      <w:p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 xml:space="preserve">juridiskā adrese: Turgeņeva iela 21, Rīga, LV-1050 </w:t>
      </w:r>
    </w:p>
    <w:p w:rsidR="00D12053" w:rsidRPr="00DE0514" w:rsidRDefault="00731D91" w:rsidP="00DE0514">
      <w:p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 xml:space="preserve">uzaicina piedalīties tirgus cenu izpētē </w:t>
      </w:r>
      <w:r w:rsidR="00DE0514" w:rsidRPr="00AC7ABD">
        <w:rPr>
          <w:rFonts w:ascii="Arial" w:hAnsi="Arial" w:cs="Arial"/>
          <w:b/>
        </w:rPr>
        <w:t xml:space="preserve">Daugavpils vagonu </w:t>
      </w:r>
      <w:r w:rsidR="00DE0514" w:rsidRPr="00771F53">
        <w:rPr>
          <w:rFonts w:ascii="Arial" w:hAnsi="Arial" w:cs="Arial"/>
          <w:b/>
        </w:rPr>
        <w:t xml:space="preserve">remonta centra </w:t>
      </w:r>
      <w:r w:rsidR="00DE0514" w:rsidRPr="00771F53">
        <w:rPr>
          <w:rFonts w:ascii="Arial" w:eastAsia="Times New Roman" w:hAnsi="Arial" w:cs="Arial"/>
          <w:b/>
          <w:sz w:val="20"/>
          <w:szCs w:val="20"/>
        </w:rPr>
        <w:t>k</w:t>
      </w:r>
      <w:r w:rsidR="00DE0514" w:rsidRPr="00771F53">
        <w:rPr>
          <w:rFonts w:ascii="Arial" w:hAnsi="Arial" w:cs="Arial"/>
          <w:b/>
        </w:rPr>
        <w:t>r</w:t>
      </w:r>
      <w:r w:rsidR="00DE0514" w:rsidRPr="00771F53">
        <w:rPr>
          <w:rFonts w:ascii="Arial" w:hAnsi="Arial" w:cs="Arial"/>
          <w:b/>
        </w:rPr>
        <w:t>āsošanas</w:t>
      </w:r>
      <w:r w:rsidR="00DE0514">
        <w:rPr>
          <w:rFonts w:ascii="Arial" w:hAnsi="Arial" w:cs="Arial"/>
          <w:b/>
        </w:rPr>
        <w:t xml:space="preserve"> nodaļas pārbūves</w:t>
      </w:r>
      <w:r w:rsidR="00771F53">
        <w:rPr>
          <w:rFonts w:ascii="Arial" w:hAnsi="Arial" w:cs="Arial"/>
          <w:b/>
        </w:rPr>
        <w:t xml:space="preserve"> (rekonstrukcijas) </w:t>
      </w:r>
      <w:bookmarkStart w:id="0" w:name="_GoBack"/>
      <w:bookmarkEnd w:id="0"/>
      <w:r w:rsidR="00DE0514">
        <w:rPr>
          <w:rFonts w:ascii="Arial" w:hAnsi="Arial" w:cs="Arial"/>
          <w:b/>
        </w:rPr>
        <w:t xml:space="preserve"> tehniskā projekta izstrāde </w:t>
      </w:r>
      <w:r w:rsidRPr="0057572E">
        <w:rPr>
          <w:rFonts w:ascii="Arial" w:eastAsia="Times New Roman" w:hAnsi="Arial" w:cs="Arial"/>
          <w:b/>
          <w:color w:val="222222"/>
          <w:sz w:val="20"/>
          <w:szCs w:val="20"/>
        </w:rPr>
        <w:t>"</w:t>
      </w:r>
      <w:r w:rsidR="0057572E" w:rsidRPr="0057572E">
        <w:rPr>
          <w:rFonts w:ascii="Arial" w:eastAsia="Times New Roman" w:hAnsi="Arial" w:cs="Arial"/>
          <w:sz w:val="20"/>
          <w:szCs w:val="20"/>
        </w:rPr>
        <w:t xml:space="preserve">,  identifikācijas </w:t>
      </w:r>
      <w:proofErr w:type="spellStart"/>
      <w:r w:rsidR="0057572E" w:rsidRPr="0057572E">
        <w:rPr>
          <w:rFonts w:ascii="Arial" w:eastAsia="Times New Roman" w:hAnsi="Arial" w:cs="Arial"/>
          <w:sz w:val="20"/>
          <w:szCs w:val="20"/>
        </w:rPr>
        <w:t>Nr.RSSA</w:t>
      </w:r>
      <w:r w:rsidRPr="0057572E">
        <w:rPr>
          <w:rFonts w:ascii="Arial" w:eastAsia="Times New Roman" w:hAnsi="Arial" w:cs="Arial"/>
          <w:sz w:val="20"/>
          <w:szCs w:val="20"/>
        </w:rPr>
        <w:t>-</w:t>
      </w:r>
      <w:r w:rsidR="002E7192">
        <w:rPr>
          <w:rFonts w:ascii="Arial" w:eastAsia="Times New Roman" w:hAnsi="Arial" w:cs="Arial"/>
          <w:sz w:val="20"/>
          <w:szCs w:val="20"/>
        </w:rPr>
        <w:t>3</w:t>
      </w:r>
      <w:r w:rsidR="0048052D">
        <w:rPr>
          <w:rFonts w:ascii="Arial" w:eastAsia="Times New Roman" w:hAnsi="Arial" w:cs="Arial"/>
          <w:sz w:val="20"/>
          <w:szCs w:val="20"/>
        </w:rPr>
        <w:t>3</w:t>
      </w:r>
      <w:proofErr w:type="spellEnd"/>
      <w:r w:rsidRPr="0057572E">
        <w:rPr>
          <w:rFonts w:ascii="Arial" w:eastAsia="Times New Roman" w:hAnsi="Arial" w:cs="Arial"/>
          <w:sz w:val="20"/>
          <w:szCs w:val="20"/>
        </w:rPr>
        <w:t>/202</w:t>
      </w:r>
      <w:r w:rsidR="004578D3" w:rsidRPr="0057572E">
        <w:rPr>
          <w:rFonts w:ascii="Arial" w:eastAsia="Times New Roman" w:hAnsi="Arial" w:cs="Arial"/>
          <w:sz w:val="20"/>
          <w:szCs w:val="20"/>
        </w:rPr>
        <w:t>1</w:t>
      </w:r>
      <w:r w:rsidRPr="0057572E">
        <w:rPr>
          <w:rFonts w:ascii="Arial" w:eastAsia="Times New Roman" w:hAnsi="Arial" w:cs="Arial"/>
          <w:sz w:val="20"/>
          <w:szCs w:val="20"/>
        </w:rPr>
        <w:t>.</w:t>
      </w:r>
    </w:p>
    <w:p w:rsidR="00D12053" w:rsidRPr="0057572E" w:rsidRDefault="00D12053">
      <w:pPr>
        <w:spacing w:after="0" w:line="240" w:lineRule="auto"/>
        <w:ind w:right="-567"/>
        <w:jc w:val="both"/>
        <w:rPr>
          <w:rFonts w:ascii="Arial" w:eastAsia="Times New Roman" w:hAnsi="Arial" w:cs="Arial"/>
          <w:sz w:val="20"/>
          <w:szCs w:val="20"/>
        </w:rPr>
      </w:pPr>
    </w:p>
    <w:p w:rsidR="004578D3" w:rsidRPr="0057572E" w:rsidRDefault="004578D3" w:rsidP="004578D3">
      <w:pPr>
        <w:spacing w:after="0" w:line="240" w:lineRule="auto"/>
        <w:ind w:firstLine="284"/>
        <w:jc w:val="both"/>
        <w:rPr>
          <w:rFonts w:ascii="Arial" w:hAnsi="Arial" w:cs="Arial"/>
          <w:sz w:val="20"/>
          <w:szCs w:val="20"/>
          <w:lang w:val="da-DK"/>
        </w:rPr>
      </w:pPr>
      <w:r w:rsidRPr="0057572E">
        <w:rPr>
          <w:rFonts w:ascii="Arial" w:hAnsi="Arial" w:cs="Arial"/>
          <w:sz w:val="20"/>
          <w:szCs w:val="20"/>
          <w:lang w:val="da-DK"/>
        </w:rPr>
        <w:t xml:space="preserve">Piedāvājums iesniedzams Mercell sistēmā elektroniski līdz </w:t>
      </w:r>
      <w:r w:rsidRPr="0057572E">
        <w:rPr>
          <w:rFonts w:ascii="Arial" w:hAnsi="Arial" w:cs="Arial"/>
          <w:b/>
          <w:bCs/>
          <w:sz w:val="20"/>
          <w:szCs w:val="20"/>
          <w:lang w:val="da-DK"/>
        </w:rPr>
        <w:t>202</w:t>
      </w:r>
      <w:r w:rsidR="00A47FB8">
        <w:rPr>
          <w:rFonts w:ascii="Arial" w:hAnsi="Arial" w:cs="Arial"/>
          <w:b/>
          <w:bCs/>
          <w:sz w:val="20"/>
          <w:szCs w:val="20"/>
          <w:lang w:val="da-DK"/>
        </w:rPr>
        <w:t>2</w:t>
      </w:r>
      <w:r w:rsidRPr="0057572E">
        <w:rPr>
          <w:rFonts w:ascii="Arial" w:hAnsi="Arial" w:cs="Arial"/>
          <w:b/>
          <w:bCs/>
          <w:sz w:val="20"/>
          <w:szCs w:val="20"/>
          <w:lang w:val="da-DK"/>
        </w:rPr>
        <w:t xml:space="preserve">.gada </w:t>
      </w:r>
      <w:r w:rsidR="00A04548" w:rsidRPr="0057572E">
        <w:rPr>
          <w:rFonts w:ascii="Arial" w:hAnsi="Arial" w:cs="Arial"/>
          <w:b/>
          <w:bCs/>
          <w:sz w:val="20"/>
          <w:szCs w:val="20"/>
          <w:lang w:val="da-DK"/>
        </w:rPr>
        <w:t>1</w:t>
      </w:r>
      <w:r w:rsidR="0048052D">
        <w:rPr>
          <w:rFonts w:ascii="Arial" w:hAnsi="Arial" w:cs="Arial"/>
          <w:b/>
          <w:bCs/>
          <w:sz w:val="20"/>
          <w:szCs w:val="20"/>
          <w:lang w:val="da-DK"/>
        </w:rPr>
        <w:t>1</w:t>
      </w:r>
      <w:r w:rsidRPr="0057572E">
        <w:rPr>
          <w:rFonts w:ascii="Arial" w:hAnsi="Arial" w:cs="Arial"/>
          <w:b/>
          <w:bCs/>
          <w:sz w:val="20"/>
          <w:szCs w:val="20"/>
          <w:lang w:val="da-DK"/>
        </w:rPr>
        <w:t>.</w:t>
      </w:r>
      <w:r w:rsidR="00A04548" w:rsidRPr="0057572E">
        <w:rPr>
          <w:rFonts w:ascii="Arial" w:hAnsi="Arial" w:cs="Arial"/>
          <w:b/>
          <w:bCs/>
          <w:sz w:val="20"/>
          <w:szCs w:val="20"/>
          <w:lang w:val="da-DK"/>
        </w:rPr>
        <w:t>martam</w:t>
      </w:r>
      <w:r w:rsidRPr="0057572E">
        <w:rPr>
          <w:rFonts w:ascii="Arial" w:hAnsi="Arial" w:cs="Arial"/>
          <w:b/>
          <w:bCs/>
          <w:sz w:val="20"/>
          <w:szCs w:val="20"/>
          <w:lang w:val="da-DK"/>
        </w:rPr>
        <w:t xml:space="preserve"> plkst.10:00</w:t>
      </w:r>
      <w:r w:rsidRPr="0057572E">
        <w:rPr>
          <w:rFonts w:ascii="Arial" w:hAnsi="Arial" w:cs="Arial"/>
          <w:sz w:val="20"/>
          <w:szCs w:val="20"/>
          <w:lang w:val="da-DK"/>
        </w:rPr>
        <w:t xml:space="preserve">. </w:t>
      </w:r>
    </w:p>
    <w:p w:rsidR="004578D3" w:rsidRPr="0057572E" w:rsidRDefault="004578D3" w:rsidP="004578D3">
      <w:pPr>
        <w:spacing w:after="0" w:line="240" w:lineRule="auto"/>
        <w:jc w:val="both"/>
        <w:rPr>
          <w:rFonts w:ascii="Arial" w:hAnsi="Arial" w:cs="Arial"/>
          <w:sz w:val="20"/>
          <w:szCs w:val="20"/>
        </w:rPr>
      </w:pPr>
      <w:r w:rsidRPr="0057572E">
        <w:rPr>
          <w:rFonts w:ascii="Arial" w:hAnsi="Arial" w:cs="Arial"/>
          <w:sz w:val="20"/>
          <w:szCs w:val="20"/>
          <w:lang w:val="da-DK"/>
        </w:rPr>
        <w:t xml:space="preserve">Iesniedzot piedāvājumu nepieciešams ievadīt cenu sistēmā, sadaļā ”Produkti”, kā arī pievienot piedāvājumu saskaņā ar </w:t>
      </w:r>
      <w:r w:rsidR="00A014D7" w:rsidRPr="0057572E">
        <w:rPr>
          <w:rFonts w:ascii="Arial" w:hAnsi="Arial" w:cs="Arial"/>
          <w:sz w:val="20"/>
          <w:szCs w:val="20"/>
          <w:lang w:val="da-DK"/>
        </w:rPr>
        <w:t>pieteikuma</w:t>
      </w:r>
      <w:r w:rsidRPr="0057572E">
        <w:rPr>
          <w:rFonts w:ascii="Arial" w:hAnsi="Arial" w:cs="Arial"/>
          <w:sz w:val="20"/>
          <w:szCs w:val="20"/>
          <w:lang w:val="da-DK"/>
        </w:rPr>
        <w:t xml:space="preserve"> pielikumu Nr.1 (parakstītu ar paraksttiesīgās personas parakstu un noskanētu).</w:t>
      </w:r>
    </w:p>
    <w:p w:rsidR="00D12053" w:rsidRPr="0057572E" w:rsidRDefault="00731D91" w:rsidP="004578D3">
      <w:pPr>
        <w:spacing w:after="0" w:line="240" w:lineRule="auto"/>
        <w:jc w:val="both"/>
        <w:rPr>
          <w:rFonts w:ascii="Arial" w:eastAsia="Times New Roman" w:hAnsi="Arial" w:cs="Arial"/>
          <w:color w:val="333333"/>
          <w:sz w:val="20"/>
          <w:szCs w:val="20"/>
          <w:shd w:val="clear" w:color="auto" w:fill="FFFFFF"/>
        </w:rPr>
      </w:pPr>
      <w:r w:rsidRPr="0057572E">
        <w:rPr>
          <w:rFonts w:ascii="Arial" w:eastAsia="Times New Roman" w:hAnsi="Arial" w:cs="Arial"/>
          <w:b/>
          <w:color w:val="333333"/>
          <w:sz w:val="20"/>
          <w:szCs w:val="20"/>
          <w:shd w:val="clear" w:color="auto" w:fill="FFFFFF"/>
        </w:rPr>
        <w:t xml:space="preserve">     </w:t>
      </w:r>
      <w:r w:rsidRPr="0057572E">
        <w:rPr>
          <w:rFonts w:ascii="Arial" w:eastAsia="Times New Roman" w:hAnsi="Arial" w:cs="Arial"/>
          <w:b/>
          <w:color w:val="333333"/>
          <w:sz w:val="20"/>
          <w:szCs w:val="20"/>
          <w:u w:val="single"/>
          <w:shd w:val="clear" w:color="auto" w:fill="FFFFFF"/>
        </w:rPr>
        <w:t xml:space="preserve">Piedāvājumi bez maksas iesniedzami elektroniski </w:t>
      </w:r>
      <w:proofErr w:type="spellStart"/>
      <w:r w:rsidRPr="0057572E">
        <w:rPr>
          <w:rFonts w:ascii="Arial" w:eastAsia="Times New Roman" w:hAnsi="Arial" w:cs="Arial"/>
          <w:b/>
          <w:color w:val="333333"/>
          <w:sz w:val="20"/>
          <w:szCs w:val="20"/>
          <w:u w:val="single"/>
          <w:shd w:val="clear" w:color="auto" w:fill="FFFFFF"/>
        </w:rPr>
        <w:t>Mercell</w:t>
      </w:r>
      <w:proofErr w:type="spellEnd"/>
      <w:r w:rsidRPr="0057572E">
        <w:rPr>
          <w:rFonts w:ascii="Arial" w:eastAsia="Times New Roman" w:hAnsi="Arial" w:cs="Arial"/>
          <w:b/>
          <w:color w:val="333333"/>
          <w:sz w:val="20"/>
          <w:szCs w:val="20"/>
          <w:u w:val="single"/>
          <w:shd w:val="clear" w:color="auto" w:fill="FFFFFF"/>
        </w:rPr>
        <w:t xml:space="preserve"> iepirkumu sistēmā</w:t>
      </w:r>
      <w:r w:rsidRPr="0057572E">
        <w:rPr>
          <w:rFonts w:ascii="Arial" w:eastAsia="Times New Roman" w:hAnsi="Arial" w:cs="Arial"/>
          <w:color w:val="333333"/>
          <w:sz w:val="20"/>
          <w:szCs w:val="20"/>
          <w:shd w:val="clear" w:color="auto" w:fill="FFFFFF"/>
        </w:rPr>
        <w:t>.</w:t>
      </w:r>
    </w:p>
    <w:p w:rsidR="00D12053" w:rsidRPr="0057572E" w:rsidRDefault="00731D91" w:rsidP="004578D3">
      <w:pPr>
        <w:spacing w:after="0" w:line="240" w:lineRule="auto"/>
        <w:ind w:firstLine="284"/>
        <w:jc w:val="both"/>
        <w:rPr>
          <w:rFonts w:ascii="Arial" w:eastAsia="Times New Roman" w:hAnsi="Arial" w:cs="Arial"/>
          <w:sz w:val="20"/>
          <w:szCs w:val="20"/>
        </w:rPr>
      </w:pPr>
      <w:r w:rsidRPr="0057572E">
        <w:rPr>
          <w:rFonts w:ascii="Arial" w:eastAsia="Times New Roman" w:hAnsi="Arial" w:cs="Arial"/>
          <w:sz w:val="20"/>
          <w:szCs w:val="20"/>
        </w:rPr>
        <w:t xml:space="preserve">Jautājumu gadījumā par tirgus cenu izpētes priekšmetu, lūdzu sazināties ar Pasūtītāju rakstiski, izmantojot “Sarakste” moduli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iepirkumu sistēmā.</w:t>
      </w:r>
    </w:p>
    <w:p w:rsidR="00D12053" w:rsidRPr="0057572E" w:rsidRDefault="00731D91" w:rsidP="004578D3">
      <w:pPr>
        <w:spacing w:after="0" w:line="240" w:lineRule="auto"/>
        <w:ind w:firstLine="284"/>
        <w:jc w:val="both"/>
        <w:rPr>
          <w:rFonts w:ascii="Arial" w:eastAsia="Times New Roman" w:hAnsi="Arial" w:cs="Arial"/>
          <w:sz w:val="20"/>
          <w:szCs w:val="20"/>
        </w:rPr>
      </w:pPr>
      <w:r w:rsidRPr="0057572E">
        <w:rPr>
          <w:rFonts w:ascii="Arial" w:eastAsia="Times New Roman" w:hAnsi="Arial" w:cs="Arial"/>
          <w:sz w:val="20"/>
          <w:szCs w:val="20"/>
        </w:rPr>
        <w:t xml:space="preserve">Jautājumu gadījumā par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sistēmu un piedāvājumu iesniegšanas procesu, lūdzu sazināties ar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atbalsta dienestu pa tālr. 27763529 vai e-pastu </w:t>
      </w:r>
      <w:hyperlink r:id="rId8">
        <w:r w:rsidRPr="0057572E">
          <w:rPr>
            <w:rFonts w:ascii="Arial" w:eastAsia="Times New Roman" w:hAnsi="Arial" w:cs="Arial"/>
            <w:color w:val="0563C1"/>
            <w:sz w:val="20"/>
            <w:szCs w:val="20"/>
            <w:u w:val="single"/>
          </w:rPr>
          <w:t>latvija@mercell.com</w:t>
        </w:r>
      </w:hyperlink>
      <w:r w:rsidRPr="0057572E">
        <w:rPr>
          <w:rFonts w:ascii="Arial" w:eastAsia="Times New Roman" w:hAnsi="Arial" w:cs="Arial"/>
          <w:sz w:val="20"/>
          <w:szCs w:val="20"/>
        </w:rPr>
        <w:t xml:space="preserve"> </w:t>
      </w:r>
    </w:p>
    <w:p w:rsidR="00D12053" w:rsidRPr="0057572E" w:rsidRDefault="00D12053" w:rsidP="004578D3">
      <w:pPr>
        <w:tabs>
          <w:tab w:val="left" w:pos="567"/>
        </w:tabs>
        <w:spacing w:after="0" w:line="240" w:lineRule="auto"/>
        <w:ind w:right="-567"/>
        <w:jc w:val="both"/>
        <w:rPr>
          <w:rFonts w:ascii="Arial" w:eastAsia="Times New Roman" w:hAnsi="Arial" w:cs="Arial"/>
          <w:sz w:val="20"/>
          <w:szCs w:val="20"/>
        </w:rPr>
      </w:pPr>
    </w:p>
    <w:p w:rsidR="00D12053" w:rsidRPr="0057572E" w:rsidRDefault="00731D91" w:rsidP="004578D3">
      <w:pPr>
        <w:tabs>
          <w:tab w:val="left" w:pos="567"/>
        </w:tabs>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Papildus tehniskās informācijas saņemšanai, lūdzam, sazināties ar:</w:t>
      </w:r>
    </w:p>
    <w:p w:rsidR="00D12053" w:rsidRPr="0057572E" w:rsidRDefault="0057572E" w:rsidP="00CC2504">
      <w:pPr>
        <w:pStyle w:val="ListParagraph"/>
        <w:tabs>
          <w:tab w:val="left" w:pos="284"/>
        </w:tabs>
        <w:spacing w:after="0" w:line="240" w:lineRule="auto"/>
        <w:ind w:left="284" w:right="-1"/>
        <w:jc w:val="both"/>
        <w:rPr>
          <w:rFonts w:ascii="Arial" w:eastAsia="Times New Roman" w:hAnsi="Arial" w:cs="Arial"/>
          <w:sz w:val="20"/>
          <w:szCs w:val="20"/>
        </w:rPr>
      </w:pPr>
      <w:proofErr w:type="spellStart"/>
      <w:r w:rsidRPr="0057572E">
        <w:rPr>
          <w:rFonts w:ascii="Arial" w:eastAsia="Times New Roman" w:hAnsi="Arial" w:cs="Arial"/>
          <w:sz w:val="20"/>
          <w:szCs w:val="20"/>
        </w:rPr>
        <w:t>Inženierprocesu</w:t>
      </w:r>
      <w:proofErr w:type="spellEnd"/>
      <w:r w:rsidRPr="0057572E">
        <w:rPr>
          <w:rFonts w:ascii="Arial" w:eastAsia="Times New Roman" w:hAnsi="Arial" w:cs="Arial"/>
          <w:sz w:val="20"/>
          <w:szCs w:val="20"/>
        </w:rPr>
        <w:t xml:space="preserve"> nodaļas vadītāju Valēriju </w:t>
      </w:r>
      <w:proofErr w:type="spellStart"/>
      <w:r w:rsidRPr="0057572E">
        <w:rPr>
          <w:rFonts w:ascii="Arial" w:eastAsia="Times New Roman" w:hAnsi="Arial" w:cs="Arial"/>
          <w:sz w:val="20"/>
          <w:szCs w:val="20"/>
        </w:rPr>
        <w:t>Krukovski</w:t>
      </w:r>
      <w:proofErr w:type="spellEnd"/>
      <w:r w:rsidR="00731D91" w:rsidRPr="0057572E">
        <w:rPr>
          <w:rFonts w:ascii="Arial" w:eastAsia="Times New Roman" w:hAnsi="Arial" w:cs="Arial"/>
          <w:sz w:val="20"/>
          <w:szCs w:val="20"/>
        </w:rPr>
        <w:t xml:space="preserve">, tālrunis </w:t>
      </w:r>
      <w:r w:rsidR="004578D3" w:rsidRPr="0057572E">
        <w:rPr>
          <w:rFonts w:ascii="Arial" w:eastAsia="Times New Roman" w:hAnsi="Arial" w:cs="Arial"/>
          <w:sz w:val="20"/>
          <w:szCs w:val="20"/>
        </w:rPr>
        <w:t xml:space="preserve">+371 </w:t>
      </w:r>
      <w:r w:rsidR="00CC2504" w:rsidRPr="0057572E">
        <w:rPr>
          <w:rFonts w:ascii="Arial" w:eastAsia="Times New Roman" w:hAnsi="Arial" w:cs="Arial"/>
          <w:sz w:val="20"/>
          <w:szCs w:val="20"/>
        </w:rPr>
        <w:t xml:space="preserve">29531761, e-pasts : </w:t>
      </w:r>
      <w:hyperlink r:id="rId9" w:history="1">
        <w:r w:rsidR="00CC2504" w:rsidRPr="0057572E">
          <w:rPr>
            <w:rStyle w:val="Hyperlink"/>
            <w:rFonts w:ascii="Arial" w:eastAsia="Times New Roman" w:hAnsi="Arial" w:cs="Arial"/>
            <w:sz w:val="20"/>
            <w:szCs w:val="20"/>
          </w:rPr>
          <w:t>valerijs.krukovskis@ldz.lv</w:t>
        </w:r>
      </w:hyperlink>
      <w:r w:rsidR="00731D91" w:rsidRPr="0057572E">
        <w:rPr>
          <w:rFonts w:ascii="Arial" w:eastAsia="Times New Roman" w:hAnsi="Arial" w:cs="Arial"/>
          <w:sz w:val="20"/>
          <w:szCs w:val="20"/>
        </w:rPr>
        <w:t xml:space="preserve"> </w:t>
      </w:r>
    </w:p>
    <w:p w:rsidR="00D12053" w:rsidRPr="0057572E" w:rsidRDefault="004578D3" w:rsidP="00C269E2">
      <w:pPr>
        <w:tabs>
          <w:tab w:val="left" w:pos="567"/>
        </w:tabs>
        <w:spacing w:after="0" w:line="240" w:lineRule="auto"/>
        <w:ind w:right="-1"/>
        <w:jc w:val="both"/>
        <w:rPr>
          <w:rFonts w:ascii="Arial" w:eastAsia="Times New Roman" w:hAnsi="Arial" w:cs="Arial"/>
          <w:b/>
          <w:bCs/>
          <w:sz w:val="20"/>
          <w:szCs w:val="20"/>
          <w:u w:val="single"/>
        </w:rPr>
      </w:pPr>
      <w:r w:rsidRPr="0057572E">
        <w:rPr>
          <w:rFonts w:ascii="Arial" w:eastAsia="Times New Roman" w:hAnsi="Arial" w:cs="Arial"/>
          <w:b/>
          <w:bCs/>
          <w:sz w:val="20"/>
          <w:szCs w:val="20"/>
          <w:u w:val="single"/>
        </w:rPr>
        <w:t>Iepirkuma</w:t>
      </w:r>
      <w:r w:rsidR="00731D91" w:rsidRPr="0057572E">
        <w:rPr>
          <w:rFonts w:ascii="Arial" w:eastAsia="Times New Roman" w:hAnsi="Arial" w:cs="Arial"/>
          <w:b/>
          <w:bCs/>
          <w:sz w:val="20"/>
          <w:szCs w:val="20"/>
          <w:u w:val="single"/>
        </w:rPr>
        <w:t xml:space="preserve"> prasības:</w:t>
      </w:r>
    </w:p>
    <w:p w:rsidR="004C306E" w:rsidRPr="0057572E" w:rsidRDefault="004578D3" w:rsidP="00C269E2">
      <w:pPr>
        <w:pStyle w:val="ListParagraph"/>
        <w:numPr>
          <w:ilvl w:val="0"/>
          <w:numId w:val="1"/>
        </w:numPr>
        <w:spacing w:after="0" w:line="240" w:lineRule="auto"/>
        <w:ind w:left="284" w:right="-1" w:hanging="284"/>
        <w:jc w:val="both"/>
        <w:rPr>
          <w:rFonts w:ascii="Arial" w:eastAsiaTheme="minorHAnsi" w:hAnsi="Arial" w:cs="Arial"/>
          <w:sz w:val="20"/>
          <w:szCs w:val="20"/>
        </w:rPr>
      </w:pPr>
      <w:r w:rsidRPr="0057572E">
        <w:rPr>
          <w:rFonts w:ascii="Arial" w:eastAsiaTheme="minorHAnsi" w:hAnsi="Arial" w:cs="Arial"/>
          <w:sz w:val="20"/>
          <w:szCs w:val="20"/>
        </w:rPr>
        <w:t>Pretendentam jāiesniedz finanšu un tehnisko pie</w:t>
      </w:r>
      <w:r w:rsidR="00A014D7" w:rsidRPr="0057572E">
        <w:rPr>
          <w:rFonts w:ascii="Arial" w:eastAsiaTheme="minorHAnsi" w:hAnsi="Arial" w:cs="Arial"/>
          <w:sz w:val="20"/>
          <w:szCs w:val="20"/>
        </w:rPr>
        <w:t>teikumu</w:t>
      </w:r>
      <w:r w:rsidRPr="0057572E">
        <w:rPr>
          <w:rFonts w:ascii="Arial" w:eastAsiaTheme="minorHAnsi" w:hAnsi="Arial" w:cs="Arial"/>
          <w:sz w:val="20"/>
          <w:szCs w:val="20"/>
        </w:rPr>
        <w:t xml:space="preserve"> saskaņā ar pievienoto </w:t>
      </w:r>
      <w:r w:rsidR="00ED6208">
        <w:rPr>
          <w:rFonts w:ascii="Arial" w:eastAsiaTheme="minorHAnsi" w:hAnsi="Arial" w:cs="Arial"/>
          <w:sz w:val="20"/>
          <w:szCs w:val="20"/>
        </w:rPr>
        <w:t>darba uzdevumu</w:t>
      </w:r>
      <w:r w:rsidRPr="0057572E">
        <w:rPr>
          <w:rFonts w:ascii="Arial" w:eastAsiaTheme="minorHAnsi" w:hAnsi="Arial" w:cs="Arial"/>
          <w:sz w:val="20"/>
          <w:szCs w:val="20"/>
        </w:rPr>
        <w:t xml:space="preserve"> (skatīt uzaicinājuma pielikumu Nr.2):</w:t>
      </w:r>
    </w:p>
    <w:p w:rsidR="004578D3" w:rsidRPr="0057572E" w:rsidRDefault="004578D3" w:rsidP="00EB2985">
      <w:pPr>
        <w:pStyle w:val="ListParagraph"/>
        <w:numPr>
          <w:ilvl w:val="1"/>
          <w:numId w:val="4"/>
        </w:numPr>
        <w:spacing w:after="0" w:line="240" w:lineRule="auto"/>
        <w:ind w:left="709" w:right="-1" w:hanging="425"/>
        <w:jc w:val="both"/>
        <w:rPr>
          <w:rFonts w:ascii="Arial" w:eastAsiaTheme="minorHAnsi" w:hAnsi="Arial" w:cs="Arial"/>
          <w:sz w:val="20"/>
          <w:szCs w:val="20"/>
        </w:rPr>
      </w:pPr>
      <w:r w:rsidRPr="0057572E">
        <w:rPr>
          <w:rFonts w:ascii="Arial" w:eastAsiaTheme="minorHAnsi" w:hAnsi="Arial" w:cs="Arial"/>
          <w:sz w:val="20"/>
          <w:szCs w:val="20"/>
        </w:rPr>
        <w:t>cena norādāma EUR, bez PVN, ar divām zīmēm aiz komata, cenā iekļautas visas ar pakalpojumu saistītās izmaksas;</w:t>
      </w:r>
    </w:p>
    <w:p w:rsidR="00EB2985" w:rsidRDefault="00EB2985" w:rsidP="00EB2985">
      <w:pPr>
        <w:pStyle w:val="ListParagraph"/>
        <w:numPr>
          <w:ilvl w:val="1"/>
          <w:numId w:val="4"/>
        </w:numPr>
        <w:spacing w:after="0" w:line="240" w:lineRule="auto"/>
        <w:ind w:left="426" w:right="-1" w:hanging="142"/>
        <w:jc w:val="both"/>
        <w:rPr>
          <w:rFonts w:ascii="Arial" w:eastAsiaTheme="minorHAnsi" w:hAnsi="Arial" w:cs="Arial"/>
          <w:sz w:val="20"/>
          <w:szCs w:val="20"/>
        </w:rPr>
      </w:pPr>
      <w:r w:rsidRPr="0057572E">
        <w:rPr>
          <w:rFonts w:ascii="Arial" w:eastAsiaTheme="minorHAnsi" w:hAnsi="Arial" w:cs="Arial"/>
          <w:sz w:val="20"/>
          <w:szCs w:val="20"/>
        </w:rPr>
        <w:t xml:space="preserve">pakalpojumu izpildes laiks: saskaņā ar </w:t>
      </w:r>
      <w:r w:rsidR="0048052D">
        <w:rPr>
          <w:rFonts w:ascii="Arial" w:eastAsiaTheme="minorHAnsi" w:hAnsi="Arial" w:cs="Arial"/>
          <w:sz w:val="20"/>
          <w:szCs w:val="20"/>
        </w:rPr>
        <w:t>darba uzdevumu</w:t>
      </w:r>
      <w:r w:rsidRPr="0057572E">
        <w:rPr>
          <w:rFonts w:ascii="Arial" w:eastAsiaTheme="minorHAnsi" w:hAnsi="Arial" w:cs="Arial"/>
          <w:sz w:val="20"/>
          <w:szCs w:val="20"/>
        </w:rPr>
        <w:t>;</w:t>
      </w:r>
    </w:p>
    <w:p w:rsidR="00466900" w:rsidRPr="00466900" w:rsidRDefault="0048052D" w:rsidP="00466900">
      <w:pPr>
        <w:pStyle w:val="ListParagraph"/>
        <w:numPr>
          <w:ilvl w:val="1"/>
          <w:numId w:val="4"/>
        </w:numPr>
        <w:spacing w:after="0" w:line="240" w:lineRule="auto"/>
        <w:ind w:left="426" w:right="-1" w:hanging="142"/>
        <w:jc w:val="both"/>
        <w:rPr>
          <w:rFonts w:ascii="Arial" w:eastAsiaTheme="minorHAnsi" w:hAnsi="Arial" w:cs="Arial"/>
          <w:sz w:val="20"/>
          <w:szCs w:val="20"/>
        </w:rPr>
      </w:pPr>
      <w:r w:rsidRPr="00466900">
        <w:rPr>
          <w:rFonts w:ascii="Arial" w:eastAsia="Times New Roman" w:hAnsi="Arial" w:cs="Arial"/>
          <w:b/>
          <w:color w:val="000000"/>
          <w:sz w:val="20"/>
          <w:szCs w:val="20"/>
        </w:rPr>
        <w:t xml:space="preserve">pretendents </w:t>
      </w:r>
      <w:r w:rsidR="00466900" w:rsidRPr="00466900">
        <w:rPr>
          <w:rFonts w:ascii="Arial" w:eastAsia="Times New Roman" w:hAnsi="Arial" w:cs="Arial"/>
          <w:b/>
          <w:color w:val="000000"/>
          <w:sz w:val="20"/>
          <w:szCs w:val="20"/>
        </w:rPr>
        <w:t xml:space="preserve"> ir reģistrēts </w:t>
      </w:r>
      <w:r w:rsidR="00466900" w:rsidRPr="00466900">
        <w:rPr>
          <w:rFonts w:ascii="Arial" w:hAnsi="Arial" w:cs="Arial"/>
          <w:bCs/>
          <w:color w:val="000000"/>
          <w:sz w:val="20"/>
          <w:szCs w:val="20"/>
          <w:lang w:eastAsia="ru-RU"/>
        </w:rPr>
        <w:t xml:space="preserve">Latvijas Republikas Būvniecība informācijas sistēmas </w:t>
      </w:r>
      <w:proofErr w:type="spellStart"/>
      <w:r w:rsidR="00466900" w:rsidRPr="00466900">
        <w:rPr>
          <w:rFonts w:ascii="Arial" w:hAnsi="Arial" w:cs="Arial"/>
          <w:bCs/>
          <w:color w:val="000000"/>
          <w:sz w:val="20"/>
          <w:szCs w:val="20"/>
          <w:lang w:eastAsia="ru-RU"/>
        </w:rPr>
        <w:t>Būvspeciālistu</w:t>
      </w:r>
      <w:proofErr w:type="spellEnd"/>
      <w:r w:rsidR="00466900" w:rsidRPr="00466900">
        <w:rPr>
          <w:rFonts w:ascii="Arial" w:hAnsi="Arial" w:cs="Arial"/>
          <w:bCs/>
          <w:color w:val="000000"/>
          <w:sz w:val="20"/>
          <w:szCs w:val="20"/>
          <w:lang w:eastAsia="ru-RU"/>
        </w:rPr>
        <w:t xml:space="preserve"> reģistrā vai līdzvērtīgā profesionālā reģistrā ārvalstīs</w:t>
      </w:r>
      <w:r w:rsidR="00466900" w:rsidRPr="00466900">
        <w:rPr>
          <w:rFonts w:ascii="Arial" w:hAnsi="Arial" w:cs="Arial"/>
          <w:bCs/>
          <w:color w:val="000000"/>
          <w:sz w:val="20"/>
          <w:szCs w:val="20"/>
          <w:lang w:eastAsia="ru-RU"/>
        </w:rPr>
        <w:t xml:space="preserve"> un apliecina kompetenci tehniskā projekta izstrādē atbilstoši darba uzdevumam.</w:t>
      </w:r>
    </w:p>
    <w:p w:rsidR="00D12053" w:rsidRPr="00466900" w:rsidRDefault="00ED6208" w:rsidP="00C269E2">
      <w:pPr>
        <w:pStyle w:val="ListParagraph"/>
        <w:numPr>
          <w:ilvl w:val="0"/>
          <w:numId w:val="1"/>
        </w:numPr>
        <w:spacing w:after="0" w:line="240" w:lineRule="auto"/>
        <w:ind w:left="284" w:right="-1" w:hanging="284"/>
        <w:jc w:val="both"/>
        <w:rPr>
          <w:rFonts w:ascii="Arial" w:eastAsia="Times New Roman" w:hAnsi="Arial" w:cs="Arial"/>
          <w:sz w:val="20"/>
          <w:szCs w:val="20"/>
        </w:rPr>
      </w:pPr>
      <w:r>
        <w:rPr>
          <w:rFonts w:ascii="Arial" w:eastAsia="Times New Roman" w:hAnsi="Arial" w:cs="Arial"/>
          <w:sz w:val="20"/>
          <w:szCs w:val="20"/>
        </w:rPr>
        <w:t>P</w:t>
      </w:r>
      <w:r w:rsidR="00731D91" w:rsidRPr="00466900">
        <w:rPr>
          <w:rFonts w:ascii="Arial" w:eastAsia="Times New Roman" w:hAnsi="Arial" w:cs="Arial"/>
          <w:sz w:val="20"/>
          <w:szCs w:val="20"/>
        </w:rPr>
        <w:t xml:space="preserve">retendenta iesniegtā piedāvājuma derīguma termiņam jābūt vismaz </w:t>
      </w:r>
      <w:r w:rsidR="00731D91" w:rsidRPr="00466900">
        <w:rPr>
          <w:rFonts w:ascii="Arial" w:eastAsia="Times New Roman" w:hAnsi="Arial" w:cs="Arial"/>
          <w:b/>
          <w:i/>
          <w:sz w:val="20"/>
          <w:szCs w:val="20"/>
        </w:rPr>
        <w:t>40 (četrdesmit) kalendārām dienām</w:t>
      </w:r>
      <w:r w:rsidR="00731D91" w:rsidRPr="00466900">
        <w:rPr>
          <w:rFonts w:ascii="Arial" w:eastAsia="Times New Roman" w:hAnsi="Arial" w:cs="Arial"/>
          <w:sz w:val="20"/>
          <w:szCs w:val="20"/>
        </w:rPr>
        <w:t xml:space="preserve"> no tā iesniegšanas dienas.</w:t>
      </w:r>
    </w:p>
    <w:p w:rsidR="00D12053" w:rsidRPr="0057572E" w:rsidRDefault="00ED6208" w:rsidP="004C306E">
      <w:pPr>
        <w:numPr>
          <w:ilvl w:val="0"/>
          <w:numId w:val="1"/>
        </w:numPr>
        <w:spacing w:after="0" w:line="240" w:lineRule="auto"/>
        <w:ind w:left="284" w:right="-1" w:hanging="284"/>
        <w:jc w:val="both"/>
        <w:rPr>
          <w:rFonts w:ascii="Arial" w:eastAsia="Times New Roman" w:hAnsi="Arial" w:cs="Arial"/>
          <w:sz w:val="20"/>
          <w:szCs w:val="20"/>
        </w:rPr>
      </w:pPr>
      <w:r>
        <w:rPr>
          <w:rFonts w:ascii="Arial" w:eastAsia="Times New Roman" w:hAnsi="Arial" w:cs="Arial"/>
          <w:sz w:val="20"/>
          <w:szCs w:val="20"/>
        </w:rPr>
        <w:t>S</w:t>
      </w:r>
      <w:r w:rsidR="00731D91" w:rsidRPr="0057572E">
        <w:rPr>
          <w:rFonts w:ascii="Arial" w:eastAsia="Times New Roman" w:hAnsi="Arial" w:cs="Arial"/>
          <w:sz w:val="20"/>
          <w:szCs w:val="20"/>
        </w:rPr>
        <w:t xml:space="preserve">amaksas nosacījumi: ne mazāk kā </w:t>
      </w:r>
      <w:r w:rsidR="00731D91" w:rsidRPr="0057572E">
        <w:rPr>
          <w:rFonts w:ascii="Arial" w:eastAsia="Times New Roman" w:hAnsi="Arial" w:cs="Arial"/>
          <w:b/>
          <w:i/>
          <w:sz w:val="20"/>
          <w:szCs w:val="20"/>
        </w:rPr>
        <w:t>30 (trīsdesmit) kalendārās dienas</w:t>
      </w:r>
      <w:r w:rsidR="00731D91" w:rsidRPr="0057572E">
        <w:rPr>
          <w:rFonts w:ascii="Arial" w:eastAsia="Times New Roman" w:hAnsi="Arial" w:cs="Arial"/>
          <w:sz w:val="20"/>
          <w:szCs w:val="20"/>
        </w:rPr>
        <w:t xml:space="preserve"> </w:t>
      </w:r>
      <w:r w:rsidR="00731D91" w:rsidRPr="0057572E">
        <w:rPr>
          <w:rFonts w:ascii="Arial" w:eastAsia="Times New Roman" w:hAnsi="Arial" w:cs="Arial"/>
          <w:b/>
          <w:i/>
          <w:sz w:val="20"/>
          <w:szCs w:val="20"/>
        </w:rPr>
        <w:t>pēc</w:t>
      </w:r>
      <w:r w:rsidR="00731D91" w:rsidRPr="0057572E">
        <w:rPr>
          <w:rFonts w:ascii="Arial" w:eastAsia="Times New Roman" w:hAnsi="Arial" w:cs="Arial"/>
          <w:sz w:val="20"/>
          <w:szCs w:val="20"/>
        </w:rPr>
        <w:t xml:space="preserve"> pakalpojuma pieņemšanas dokumenta parakstīšanas dienas.</w:t>
      </w:r>
    </w:p>
    <w:p w:rsidR="00ED6208" w:rsidRDefault="00466900" w:rsidP="00466900">
      <w:pPr>
        <w:numPr>
          <w:ilvl w:val="0"/>
          <w:numId w:val="1"/>
        </w:numPr>
        <w:spacing w:after="0" w:line="240" w:lineRule="auto"/>
        <w:ind w:right="-1"/>
        <w:jc w:val="both"/>
        <w:rPr>
          <w:rFonts w:ascii="Arial" w:eastAsia="Times New Roman" w:hAnsi="Arial" w:cs="Arial"/>
          <w:sz w:val="20"/>
          <w:szCs w:val="20"/>
        </w:rPr>
      </w:pPr>
      <w:r>
        <w:rPr>
          <w:rFonts w:ascii="Arial" w:eastAsia="Times New Roman" w:hAnsi="Arial" w:cs="Arial"/>
          <w:sz w:val="20"/>
          <w:szCs w:val="20"/>
        </w:rPr>
        <w:t xml:space="preserve">Objekta atrašanās </w:t>
      </w:r>
      <w:r w:rsidR="00EB2985" w:rsidRPr="0057572E">
        <w:rPr>
          <w:rFonts w:ascii="Arial" w:eastAsia="Times New Roman" w:hAnsi="Arial" w:cs="Arial"/>
          <w:sz w:val="20"/>
          <w:szCs w:val="20"/>
        </w:rPr>
        <w:t xml:space="preserve"> </w:t>
      </w:r>
      <w:r w:rsidR="00731D91" w:rsidRPr="0057572E">
        <w:rPr>
          <w:rFonts w:ascii="Arial" w:eastAsia="Times New Roman" w:hAnsi="Arial" w:cs="Arial"/>
          <w:sz w:val="20"/>
          <w:szCs w:val="20"/>
        </w:rPr>
        <w:t xml:space="preserve">vieta: </w:t>
      </w:r>
      <w:r w:rsidR="00CC2504" w:rsidRPr="00466900">
        <w:rPr>
          <w:rFonts w:ascii="Arial" w:eastAsia="Times New Roman" w:hAnsi="Arial" w:cs="Arial"/>
          <w:sz w:val="20"/>
          <w:szCs w:val="20"/>
        </w:rPr>
        <w:t>Daugavpils vagonu remonta centrs: Varšavas iela 49, Daugavpils.</w:t>
      </w:r>
    </w:p>
    <w:p w:rsidR="00ED6208" w:rsidRDefault="00ED6208" w:rsidP="00ED6208">
      <w:pPr>
        <w:numPr>
          <w:ilvl w:val="0"/>
          <w:numId w:val="1"/>
        </w:numPr>
        <w:spacing w:after="0" w:line="240" w:lineRule="auto"/>
        <w:ind w:right="-1"/>
        <w:jc w:val="both"/>
        <w:rPr>
          <w:rFonts w:ascii="Arial" w:eastAsia="Times New Roman" w:hAnsi="Arial" w:cs="Arial"/>
          <w:sz w:val="20"/>
          <w:szCs w:val="20"/>
        </w:rPr>
      </w:pPr>
      <w:r>
        <w:rPr>
          <w:rFonts w:ascii="Arial" w:eastAsia="Times New Roman" w:hAnsi="Arial" w:cs="Arial"/>
          <w:sz w:val="20"/>
          <w:szCs w:val="20"/>
        </w:rPr>
        <w:t>Izpildes  termiņi un nosacījumi:</w:t>
      </w:r>
    </w:p>
    <w:p w:rsidR="00ED6208" w:rsidRDefault="00CC2504" w:rsidP="00ED6208">
      <w:pPr>
        <w:numPr>
          <w:ilvl w:val="1"/>
          <w:numId w:val="1"/>
        </w:numPr>
        <w:spacing w:after="0" w:line="240" w:lineRule="auto"/>
        <w:ind w:right="-1"/>
        <w:jc w:val="both"/>
        <w:rPr>
          <w:rFonts w:ascii="Arial" w:eastAsia="Times New Roman" w:hAnsi="Arial" w:cs="Arial"/>
          <w:sz w:val="20"/>
          <w:szCs w:val="20"/>
        </w:rPr>
      </w:pPr>
      <w:r w:rsidRPr="00466900">
        <w:rPr>
          <w:rFonts w:ascii="Arial" w:eastAsia="Times New Roman" w:hAnsi="Arial" w:cs="Arial"/>
          <w:sz w:val="20"/>
          <w:szCs w:val="20"/>
        </w:rPr>
        <w:t xml:space="preserve"> </w:t>
      </w:r>
      <w:r w:rsidR="00ED6208">
        <w:rPr>
          <w:rFonts w:ascii="Arial" w:eastAsia="Times New Roman" w:hAnsi="Arial" w:cs="Arial"/>
          <w:sz w:val="20"/>
          <w:szCs w:val="20"/>
        </w:rPr>
        <w:t xml:space="preserve"> </w:t>
      </w:r>
      <w:r w:rsidR="00ED6208" w:rsidRPr="00ED6208">
        <w:rPr>
          <w:rFonts w:ascii="Arial" w:hAnsi="Arial" w:cs="Arial"/>
          <w:iCs/>
          <w:color w:val="222222"/>
          <w:sz w:val="20"/>
          <w:szCs w:val="20"/>
        </w:rPr>
        <w:t>20 kalendāro dienu laikā no līguma parakstīšanas dienas saskaņot krāsošanas nodaļas</w:t>
      </w:r>
      <w:r w:rsidR="00ED6208">
        <w:rPr>
          <w:rFonts w:ascii="Arial" w:eastAsia="Times New Roman" w:hAnsi="Arial" w:cs="Arial"/>
          <w:sz w:val="20"/>
          <w:szCs w:val="20"/>
        </w:rPr>
        <w:t xml:space="preserve"> </w:t>
      </w:r>
      <w:r w:rsidR="00ED6208" w:rsidRPr="00ED6208">
        <w:rPr>
          <w:rFonts w:ascii="Arial" w:hAnsi="Arial" w:cs="Arial"/>
          <w:iCs/>
          <w:color w:val="222222"/>
          <w:sz w:val="20"/>
          <w:szCs w:val="20"/>
        </w:rPr>
        <w:t>rekonstrukcijas būvprojektu minimālā sastāvā ar Pasūtītāju un sniegt to Bū</w:t>
      </w:r>
      <w:r w:rsidR="00ED6208" w:rsidRPr="00ED6208">
        <w:rPr>
          <w:rFonts w:ascii="Arial" w:hAnsi="Arial" w:cs="Arial"/>
          <w:iCs/>
          <w:color w:val="222222"/>
          <w:sz w:val="20"/>
          <w:szCs w:val="20"/>
        </w:rPr>
        <w:t xml:space="preserve">vvalde </w:t>
      </w:r>
      <w:r w:rsidR="00ED6208" w:rsidRPr="00ED6208">
        <w:rPr>
          <w:rFonts w:ascii="Arial" w:hAnsi="Arial" w:cs="Arial"/>
          <w:iCs/>
          <w:color w:val="222222"/>
          <w:sz w:val="20"/>
          <w:szCs w:val="20"/>
        </w:rPr>
        <w:t>būvatļaujas saņemš</w:t>
      </w:r>
      <w:r w:rsidR="00ED6208" w:rsidRPr="00ED6208">
        <w:rPr>
          <w:rFonts w:ascii="Arial" w:hAnsi="Arial" w:cs="Arial"/>
          <w:iCs/>
          <w:color w:val="222222"/>
          <w:sz w:val="20"/>
          <w:szCs w:val="20"/>
        </w:rPr>
        <w:t>anai;</w:t>
      </w:r>
      <w:r w:rsidR="00ED6208">
        <w:rPr>
          <w:rFonts w:ascii="Arial" w:eastAsia="Times New Roman" w:hAnsi="Arial" w:cs="Arial"/>
          <w:sz w:val="20"/>
          <w:szCs w:val="20"/>
        </w:rPr>
        <w:t xml:space="preserve"> </w:t>
      </w:r>
    </w:p>
    <w:p w:rsidR="00ED6208" w:rsidRPr="00ED6208" w:rsidRDefault="00ED6208" w:rsidP="00ED6208">
      <w:pPr>
        <w:numPr>
          <w:ilvl w:val="1"/>
          <w:numId w:val="1"/>
        </w:numPr>
        <w:spacing w:after="0" w:line="240" w:lineRule="auto"/>
        <w:ind w:right="-1"/>
        <w:jc w:val="both"/>
        <w:rPr>
          <w:rFonts w:ascii="Arial" w:eastAsia="Times New Roman" w:hAnsi="Arial" w:cs="Arial"/>
          <w:sz w:val="20"/>
          <w:szCs w:val="20"/>
        </w:rPr>
      </w:pPr>
      <w:r w:rsidRPr="00ED6208">
        <w:rPr>
          <w:rFonts w:ascii="Arial" w:hAnsi="Arial" w:cs="Arial"/>
          <w:iCs/>
          <w:color w:val="222222"/>
          <w:sz w:val="20"/>
          <w:szCs w:val="20"/>
        </w:rPr>
        <w:t>45 kalendāro dienu laikā no būvatļaujas s</w:t>
      </w:r>
      <w:r>
        <w:rPr>
          <w:rFonts w:ascii="Arial" w:hAnsi="Arial" w:cs="Arial"/>
          <w:iCs/>
          <w:color w:val="222222"/>
          <w:sz w:val="20"/>
          <w:szCs w:val="20"/>
        </w:rPr>
        <w:t>aņemšanas izstrādāt būvprojektu;</w:t>
      </w:r>
    </w:p>
    <w:p w:rsidR="00ED6208" w:rsidRPr="00ED6208" w:rsidRDefault="00ED6208" w:rsidP="00ED6208">
      <w:pPr>
        <w:numPr>
          <w:ilvl w:val="1"/>
          <w:numId w:val="1"/>
        </w:numPr>
        <w:spacing w:after="0" w:line="240" w:lineRule="auto"/>
        <w:ind w:right="-1"/>
        <w:jc w:val="both"/>
        <w:rPr>
          <w:rFonts w:ascii="Arial" w:eastAsia="Times New Roman" w:hAnsi="Arial" w:cs="Arial"/>
          <w:sz w:val="20"/>
          <w:szCs w:val="20"/>
        </w:rPr>
      </w:pPr>
      <w:r w:rsidRPr="00ED6208">
        <w:rPr>
          <w:rFonts w:ascii="Arial" w:hAnsi="Arial" w:cs="Arial"/>
          <w:iCs/>
          <w:color w:val="222222"/>
          <w:sz w:val="20"/>
          <w:szCs w:val="20"/>
        </w:rPr>
        <w:t>Projektēšanas laikā savlaicīgi informēt Pasūtītāju par pieņemtiem tehniskā uzdevuma</w:t>
      </w:r>
      <w:r>
        <w:rPr>
          <w:rFonts w:ascii="Arial" w:eastAsia="Times New Roman" w:hAnsi="Arial" w:cs="Arial"/>
          <w:sz w:val="20"/>
          <w:szCs w:val="20"/>
        </w:rPr>
        <w:t xml:space="preserve"> </w:t>
      </w:r>
      <w:r w:rsidRPr="00ED6208">
        <w:rPr>
          <w:rFonts w:ascii="Arial" w:hAnsi="Arial" w:cs="Arial"/>
          <w:iCs/>
          <w:color w:val="222222"/>
          <w:sz w:val="20"/>
          <w:szCs w:val="20"/>
        </w:rPr>
        <w:t>risinājumiem;</w:t>
      </w:r>
    </w:p>
    <w:p w:rsidR="00D12053" w:rsidRPr="0073255E" w:rsidRDefault="00ED6208" w:rsidP="00ED6208">
      <w:pPr>
        <w:numPr>
          <w:ilvl w:val="1"/>
          <w:numId w:val="1"/>
        </w:numPr>
        <w:spacing w:after="0" w:line="240" w:lineRule="auto"/>
        <w:ind w:right="-1"/>
        <w:jc w:val="both"/>
        <w:rPr>
          <w:rFonts w:ascii="Arial" w:eastAsia="Times New Roman" w:hAnsi="Arial" w:cs="Arial"/>
          <w:sz w:val="20"/>
          <w:szCs w:val="20"/>
        </w:rPr>
      </w:pPr>
      <w:r>
        <w:rPr>
          <w:rFonts w:ascii="Arial" w:hAnsi="Arial" w:cs="Arial"/>
          <w:iCs/>
          <w:color w:val="000000"/>
          <w:sz w:val="20"/>
          <w:szCs w:val="20"/>
        </w:rPr>
        <w:t>Pakalpojuma izpildes termiņš</w:t>
      </w:r>
      <w:r w:rsidRPr="00ED6208">
        <w:rPr>
          <w:rFonts w:ascii="Arial" w:hAnsi="Arial" w:cs="Arial"/>
          <w:iCs/>
          <w:color w:val="000000"/>
          <w:sz w:val="20"/>
          <w:szCs w:val="20"/>
        </w:rPr>
        <w:t xml:space="preserve"> </w:t>
      </w:r>
      <w:r w:rsidRPr="00ED6208">
        <w:rPr>
          <w:rFonts w:ascii="Arial" w:hAnsi="Arial" w:cs="Arial"/>
          <w:b/>
          <w:iCs/>
          <w:color w:val="000000"/>
          <w:sz w:val="20"/>
          <w:szCs w:val="20"/>
        </w:rPr>
        <w:t>līdz 15.06.2022.</w:t>
      </w:r>
    </w:p>
    <w:p w:rsidR="0073255E" w:rsidRPr="0073255E" w:rsidRDefault="0073255E" w:rsidP="0073255E">
      <w:pPr>
        <w:numPr>
          <w:ilvl w:val="0"/>
          <w:numId w:val="1"/>
        </w:numPr>
        <w:spacing w:after="0" w:line="240" w:lineRule="auto"/>
        <w:ind w:right="-1"/>
        <w:jc w:val="both"/>
        <w:rPr>
          <w:rFonts w:ascii="Arial" w:eastAsia="Times New Roman" w:hAnsi="Arial" w:cs="Arial"/>
          <w:color w:val="FF0000"/>
          <w:sz w:val="20"/>
          <w:szCs w:val="20"/>
        </w:rPr>
      </w:pPr>
      <w:r w:rsidRPr="0073255E">
        <w:rPr>
          <w:rFonts w:ascii="Arial" w:hAnsi="Arial" w:cs="Arial"/>
          <w:color w:val="FF0000"/>
          <w:sz w:val="20"/>
          <w:szCs w:val="20"/>
        </w:rPr>
        <w:t>Pirms piedāvājuma sagatavošanas veikt objekta apsekošanu un precizēt tehniskā uzdevumā norādīto darbu apjomus. Objekta adrese: Daugavpils, Varšavas iela 49.</w:t>
      </w:r>
    </w:p>
    <w:p w:rsidR="0073255E" w:rsidRPr="0073255E" w:rsidRDefault="0073255E" w:rsidP="0073255E">
      <w:pPr>
        <w:spacing w:after="0" w:line="240" w:lineRule="auto"/>
        <w:ind w:left="360" w:right="-1"/>
        <w:jc w:val="both"/>
        <w:rPr>
          <w:rFonts w:ascii="Arial" w:eastAsia="Times New Roman" w:hAnsi="Arial" w:cs="Arial"/>
          <w:color w:val="FF0000"/>
          <w:sz w:val="20"/>
          <w:szCs w:val="20"/>
        </w:rPr>
      </w:pPr>
    </w:p>
    <w:p w:rsidR="00731D91" w:rsidRPr="0057572E" w:rsidRDefault="00731D91" w:rsidP="00EB2985">
      <w:pPr>
        <w:tabs>
          <w:tab w:val="left" w:pos="567"/>
          <w:tab w:val="left" w:pos="1418"/>
        </w:tabs>
        <w:ind w:right="43"/>
        <w:jc w:val="both"/>
        <w:rPr>
          <w:rFonts w:ascii="Arial" w:hAnsi="Arial" w:cs="Arial"/>
          <w:b/>
          <w:sz w:val="20"/>
          <w:szCs w:val="20"/>
          <w:u w:val="single"/>
        </w:rPr>
      </w:pPr>
      <w:r w:rsidRPr="0057572E">
        <w:rPr>
          <w:rFonts w:ascii="Arial" w:hAnsi="Arial" w:cs="Arial"/>
          <w:b/>
          <w:sz w:val="20"/>
          <w:szCs w:val="20"/>
          <w:u w:val="single"/>
        </w:rPr>
        <w:t xml:space="preserve">Tirgus cenu izpētes piedāvājuma izvēles kritērijs ir </w:t>
      </w:r>
      <w:r w:rsidR="00EB2985" w:rsidRPr="0057572E">
        <w:rPr>
          <w:rFonts w:ascii="Arial" w:hAnsi="Arial" w:cs="Arial"/>
          <w:b/>
          <w:sz w:val="20"/>
          <w:szCs w:val="20"/>
          <w:u w:val="single"/>
        </w:rPr>
        <w:t xml:space="preserve">iepirkuma prasībām atbilstošs piedāvājuma ar </w:t>
      </w:r>
      <w:r w:rsidRPr="0057572E">
        <w:rPr>
          <w:rFonts w:ascii="Arial" w:hAnsi="Arial" w:cs="Arial"/>
          <w:b/>
          <w:sz w:val="20"/>
          <w:szCs w:val="20"/>
          <w:u w:val="single"/>
        </w:rPr>
        <w:t>zemāk</w:t>
      </w:r>
      <w:r w:rsidR="00EB2985" w:rsidRPr="0057572E">
        <w:rPr>
          <w:rFonts w:ascii="Arial" w:hAnsi="Arial" w:cs="Arial"/>
          <w:b/>
          <w:sz w:val="20"/>
          <w:szCs w:val="20"/>
          <w:u w:val="single"/>
        </w:rPr>
        <w:t>o</w:t>
      </w:r>
      <w:r w:rsidRPr="0057572E">
        <w:rPr>
          <w:rFonts w:ascii="Arial" w:hAnsi="Arial" w:cs="Arial"/>
          <w:b/>
          <w:sz w:val="20"/>
          <w:szCs w:val="20"/>
          <w:u w:val="single"/>
        </w:rPr>
        <w:t xml:space="preserve"> cen</w:t>
      </w:r>
      <w:r w:rsidR="00EB2985" w:rsidRPr="0057572E">
        <w:rPr>
          <w:rFonts w:ascii="Arial" w:hAnsi="Arial" w:cs="Arial"/>
          <w:b/>
          <w:sz w:val="20"/>
          <w:szCs w:val="20"/>
          <w:u w:val="single"/>
        </w:rPr>
        <w:t>u</w:t>
      </w:r>
      <w:r w:rsidRPr="0057572E">
        <w:rPr>
          <w:rFonts w:ascii="Arial" w:hAnsi="Arial" w:cs="Arial"/>
          <w:b/>
          <w:sz w:val="20"/>
          <w:szCs w:val="20"/>
          <w:u w:val="single"/>
        </w:rPr>
        <w:t>.</w:t>
      </w:r>
    </w:p>
    <w:p w:rsidR="00D12053" w:rsidRPr="0057572E" w:rsidRDefault="00D12053">
      <w:pPr>
        <w:spacing w:after="0" w:line="240" w:lineRule="auto"/>
        <w:jc w:val="both"/>
        <w:rPr>
          <w:rFonts w:ascii="Arial" w:eastAsia="Times New Roman" w:hAnsi="Arial" w:cs="Arial"/>
          <w:sz w:val="20"/>
          <w:szCs w:val="20"/>
        </w:rPr>
      </w:pP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color w:val="FF0000"/>
          <w:sz w:val="20"/>
          <w:szCs w:val="20"/>
        </w:rPr>
        <w:t xml:space="preserve">! </w:t>
      </w:r>
      <w:r w:rsidRPr="0057572E">
        <w:rPr>
          <w:rFonts w:ascii="Arial" w:eastAsia="Times New Roman" w:hAnsi="Arial" w:cs="Arial"/>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color w:val="FF0000"/>
          <w:sz w:val="20"/>
          <w:szCs w:val="20"/>
        </w:rPr>
        <w:t xml:space="preserve">! </w:t>
      </w:r>
      <w:r w:rsidRPr="0057572E">
        <w:rPr>
          <w:rFonts w:ascii="Arial" w:eastAsia="Times New Roman" w:hAnsi="Arial" w:cs="Arial"/>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rsidR="00D12053" w:rsidRPr="0057572E" w:rsidRDefault="00D12053">
      <w:pPr>
        <w:spacing w:after="0" w:line="240" w:lineRule="auto"/>
        <w:jc w:val="both"/>
        <w:rPr>
          <w:rFonts w:ascii="Arial" w:eastAsia="Times New Roman" w:hAnsi="Arial" w:cs="Arial"/>
          <w:sz w:val="20"/>
          <w:szCs w:val="20"/>
        </w:rPr>
      </w:pPr>
    </w:p>
    <w:p w:rsidR="00D12053" w:rsidRPr="0057572E" w:rsidRDefault="00731D91">
      <w:pPr>
        <w:spacing w:after="160" w:line="256" w:lineRule="auto"/>
        <w:ind w:right="84"/>
        <w:jc w:val="both"/>
        <w:rPr>
          <w:rFonts w:ascii="Arial" w:eastAsia="Times New Roman" w:hAnsi="Arial" w:cs="Arial"/>
          <w:i/>
          <w:sz w:val="20"/>
          <w:szCs w:val="20"/>
          <w:u w:val="single"/>
        </w:rPr>
      </w:pPr>
      <w:r w:rsidRPr="0057572E">
        <w:rPr>
          <w:rFonts w:ascii="Arial" w:eastAsia="Times New Roman" w:hAnsi="Arial" w:cs="Arial"/>
          <w:color w:val="FF0000"/>
          <w:sz w:val="20"/>
          <w:szCs w:val="20"/>
        </w:rPr>
        <w:t xml:space="preserve">! </w:t>
      </w:r>
      <w:r w:rsidRPr="0057572E">
        <w:rPr>
          <w:rFonts w:ascii="Arial" w:eastAsia="Times New Roman" w:hAnsi="Arial" w:cs="Arial"/>
          <w:i/>
          <w:sz w:val="20"/>
          <w:szCs w:val="20"/>
          <w:u w:val="single"/>
        </w:rPr>
        <w:t xml:space="preserve">Vēršam uzmanību, ka SIA “LDZ ritošā sastāva serviss” nav Publisko iepirkumu likuma subjekts, līdz ar to šīs iepirkums tika organizēts saskaņā ar SIA “LDZ ritošā sastāva serviss” iekšējiem normatīvajiem aktiem. </w:t>
      </w:r>
    </w:p>
    <w:p w:rsidR="00D12053" w:rsidRPr="0057572E" w:rsidRDefault="00D12053" w:rsidP="00E52275">
      <w:pPr>
        <w:spacing w:after="0" w:line="240" w:lineRule="auto"/>
        <w:rPr>
          <w:rFonts w:ascii="Arial" w:eastAsia="Times New Roman" w:hAnsi="Arial" w:cs="Arial"/>
          <w:sz w:val="20"/>
          <w:szCs w:val="20"/>
        </w:rPr>
      </w:pPr>
    </w:p>
    <w:p w:rsidR="00A014D7" w:rsidRPr="0057572E" w:rsidRDefault="00A014D7" w:rsidP="00E52275">
      <w:pPr>
        <w:spacing w:after="0" w:line="240" w:lineRule="auto"/>
        <w:rPr>
          <w:rFonts w:ascii="Arial" w:eastAsia="Times New Roman" w:hAnsi="Arial" w:cs="Arial"/>
          <w:sz w:val="20"/>
          <w:szCs w:val="20"/>
        </w:rPr>
      </w:pPr>
    </w:p>
    <w:p w:rsidR="00190B0D" w:rsidRDefault="00190B0D"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466900" w:rsidRDefault="00466900" w:rsidP="00E52275">
      <w:pPr>
        <w:spacing w:after="0" w:line="240" w:lineRule="auto"/>
        <w:rPr>
          <w:rFonts w:ascii="Arial" w:eastAsia="Times New Roman" w:hAnsi="Arial" w:cs="Arial"/>
          <w:sz w:val="20"/>
          <w:szCs w:val="20"/>
        </w:rPr>
      </w:pPr>
    </w:p>
    <w:p w:rsidR="00466900" w:rsidRDefault="00466900"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Pr="0057572E" w:rsidRDefault="007D312C" w:rsidP="00E52275">
      <w:pPr>
        <w:spacing w:after="0" w:line="240" w:lineRule="auto"/>
        <w:rPr>
          <w:rFonts w:ascii="Arial" w:eastAsia="Times New Roman" w:hAnsi="Arial" w:cs="Arial"/>
          <w:sz w:val="20"/>
          <w:szCs w:val="20"/>
        </w:rPr>
      </w:pPr>
    </w:p>
    <w:p w:rsidR="00CC2504" w:rsidRPr="0057572E" w:rsidRDefault="00CC2504" w:rsidP="00E52275">
      <w:pPr>
        <w:spacing w:after="0" w:line="240" w:lineRule="auto"/>
        <w:rPr>
          <w:rFonts w:ascii="Arial" w:eastAsia="Times New Roman" w:hAnsi="Arial" w:cs="Arial"/>
          <w:sz w:val="20"/>
          <w:szCs w:val="20"/>
        </w:rPr>
      </w:pPr>
    </w:p>
    <w:p w:rsidR="00CC2504" w:rsidRPr="0057572E" w:rsidRDefault="00CC2504" w:rsidP="00E52275">
      <w:pPr>
        <w:spacing w:after="0" w:line="240" w:lineRule="auto"/>
        <w:rPr>
          <w:rFonts w:ascii="Arial" w:eastAsia="Times New Roman" w:hAnsi="Arial" w:cs="Arial"/>
          <w:sz w:val="20"/>
          <w:szCs w:val="20"/>
        </w:rPr>
      </w:pPr>
    </w:p>
    <w:p w:rsidR="00D12053" w:rsidRPr="0057572E" w:rsidRDefault="00731D91" w:rsidP="00190B0D">
      <w:pPr>
        <w:tabs>
          <w:tab w:val="left" w:pos="5812"/>
        </w:tabs>
        <w:spacing w:after="0" w:line="240" w:lineRule="auto"/>
        <w:ind w:left="6237"/>
        <w:jc w:val="right"/>
        <w:rPr>
          <w:rFonts w:ascii="Arial" w:eastAsia="Times New Roman" w:hAnsi="Arial" w:cs="Arial"/>
          <w:bCs/>
          <w:i/>
          <w:iCs/>
          <w:sz w:val="20"/>
          <w:szCs w:val="20"/>
          <w:u w:val="single"/>
        </w:rPr>
      </w:pPr>
      <w:r w:rsidRPr="0057572E">
        <w:rPr>
          <w:rFonts w:ascii="Arial" w:eastAsia="Times New Roman" w:hAnsi="Arial" w:cs="Arial"/>
          <w:bCs/>
          <w:i/>
          <w:iCs/>
          <w:sz w:val="20"/>
          <w:szCs w:val="20"/>
          <w:u w:val="single"/>
        </w:rPr>
        <w:t>Pielikums Nr.1</w:t>
      </w:r>
    </w:p>
    <w:p w:rsidR="00D12053" w:rsidRPr="0057572E" w:rsidRDefault="00D12053">
      <w:pPr>
        <w:spacing w:after="0" w:line="240" w:lineRule="auto"/>
        <w:ind w:left="1440" w:firstLine="720"/>
        <w:jc w:val="both"/>
        <w:rPr>
          <w:rFonts w:ascii="Arial" w:eastAsia="Times New Roman" w:hAnsi="Arial" w:cs="Arial"/>
          <w:b/>
          <w:sz w:val="20"/>
          <w:szCs w:val="20"/>
        </w:rPr>
      </w:pPr>
    </w:p>
    <w:p w:rsidR="00D12053" w:rsidRPr="0057572E" w:rsidRDefault="00731D91" w:rsidP="00E52275">
      <w:pPr>
        <w:spacing w:after="0" w:line="240" w:lineRule="auto"/>
        <w:jc w:val="center"/>
        <w:rPr>
          <w:rFonts w:ascii="Arial" w:eastAsia="Times New Roman" w:hAnsi="Arial" w:cs="Arial"/>
          <w:b/>
          <w:sz w:val="20"/>
          <w:szCs w:val="20"/>
        </w:rPr>
      </w:pPr>
      <w:r w:rsidRPr="0057572E">
        <w:rPr>
          <w:rFonts w:ascii="Arial" w:eastAsia="Times New Roman" w:hAnsi="Arial" w:cs="Arial"/>
          <w:b/>
          <w:sz w:val="20"/>
          <w:szCs w:val="20"/>
        </w:rPr>
        <w:t>FINANŠU UN TEHNISKAIS PI</w:t>
      </w:r>
      <w:r w:rsidR="00185515" w:rsidRPr="0057572E">
        <w:rPr>
          <w:rFonts w:ascii="Arial" w:eastAsia="Times New Roman" w:hAnsi="Arial" w:cs="Arial"/>
          <w:b/>
          <w:sz w:val="20"/>
          <w:szCs w:val="20"/>
        </w:rPr>
        <w:t>E</w:t>
      </w:r>
      <w:r w:rsidR="00A014D7" w:rsidRPr="0057572E">
        <w:rPr>
          <w:rFonts w:ascii="Arial" w:eastAsia="Times New Roman" w:hAnsi="Arial" w:cs="Arial"/>
          <w:b/>
          <w:sz w:val="20"/>
          <w:szCs w:val="20"/>
        </w:rPr>
        <w:t>TE</w:t>
      </w:r>
      <w:r w:rsidR="00185515" w:rsidRPr="0057572E">
        <w:rPr>
          <w:rFonts w:ascii="Arial" w:eastAsia="Times New Roman" w:hAnsi="Arial" w:cs="Arial"/>
          <w:b/>
          <w:sz w:val="20"/>
          <w:szCs w:val="20"/>
        </w:rPr>
        <w:t>IKUMS</w:t>
      </w:r>
    </w:p>
    <w:p w:rsidR="00E52275" w:rsidRPr="0057572E" w:rsidRDefault="00E52275">
      <w:pPr>
        <w:spacing w:after="0" w:line="240" w:lineRule="auto"/>
        <w:jc w:val="both"/>
        <w:rPr>
          <w:rFonts w:ascii="Arial" w:eastAsia="Times New Roman" w:hAnsi="Arial" w:cs="Arial"/>
          <w:sz w:val="20"/>
          <w:szCs w:val="20"/>
        </w:rPr>
      </w:pP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sz w:val="20"/>
          <w:szCs w:val="20"/>
        </w:rPr>
        <w:t>202</w:t>
      </w:r>
      <w:r w:rsidR="00CC2504" w:rsidRPr="0057572E">
        <w:rPr>
          <w:rFonts w:ascii="Arial" w:eastAsia="Times New Roman" w:hAnsi="Arial" w:cs="Arial"/>
          <w:sz w:val="20"/>
          <w:szCs w:val="20"/>
        </w:rPr>
        <w:t>2</w:t>
      </w:r>
      <w:r w:rsidRPr="0057572E">
        <w:rPr>
          <w:rFonts w:ascii="Arial" w:eastAsia="Times New Roman" w:hAnsi="Arial" w:cs="Arial"/>
          <w:sz w:val="20"/>
          <w:szCs w:val="20"/>
        </w:rPr>
        <w:t>. gada _____. ____________</w:t>
      </w: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sz w:val="20"/>
          <w:szCs w:val="20"/>
        </w:rPr>
        <w:t>Nr. ________</w:t>
      </w:r>
    </w:p>
    <w:p w:rsidR="00D12053" w:rsidRPr="0057572E" w:rsidRDefault="00731D91">
      <w:pPr>
        <w:spacing w:after="0" w:line="240" w:lineRule="auto"/>
        <w:jc w:val="both"/>
        <w:rPr>
          <w:rFonts w:ascii="Arial" w:eastAsia="Times New Roman" w:hAnsi="Arial" w:cs="Arial"/>
          <w:b/>
          <w:sz w:val="20"/>
          <w:szCs w:val="20"/>
        </w:rPr>
      </w:pPr>
      <w:r w:rsidRPr="0057572E">
        <w:rPr>
          <w:rFonts w:ascii="Arial" w:eastAsia="Times New Roman" w:hAnsi="Arial" w:cs="Arial"/>
          <w:b/>
          <w:sz w:val="20"/>
          <w:szCs w:val="20"/>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 xml:space="preserve">Pretendenta nosaukums, reģistrācijas nr. </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Nodokļu maksātāja reģistrācijas nr.</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Juridiskā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Biroja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Pretendenta bankas norēķinu rekvizīti (kods, konts)</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Tālruņa nr., faksa nr.</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E-pasta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Kontaktpersona</w:t>
      </w:r>
      <w:r w:rsidRPr="0057572E">
        <w:rPr>
          <w:rFonts w:ascii="Arial" w:eastAsia="Times New Roman" w:hAnsi="Arial" w:cs="Arial"/>
          <w:sz w:val="20"/>
          <w:szCs w:val="20"/>
          <w:u w:val="single"/>
        </w:rPr>
        <w:tab/>
      </w:r>
    </w:p>
    <w:p w:rsidR="00D12053" w:rsidRDefault="00731D91">
      <w:pPr>
        <w:tabs>
          <w:tab w:val="right" w:pos="9639"/>
        </w:tabs>
        <w:spacing w:after="0"/>
        <w:jc w:val="both"/>
        <w:rPr>
          <w:rFonts w:ascii="Arial" w:eastAsia="Times New Roman" w:hAnsi="Arial" w:cs="Arial"/>
          <w:sz w:val="20"/>
          <w:szCs w:val="20"/>
        </w:rPr>
      </w:pPr>
      <w:r w:rsidRPr="0057572E">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57572E">
        <w:rPr>
          <w:rFonts w:ascii="Arial" w:eastAsia="Times New Roman" w:hAnsi="Arial" w:cs="Arial"/>
          <w:sz w:val="20"/>
          <w:szCs w:val="20"/>
        </w:rPr>
        <w:t>prokūras</w:t>
      </w:r>
      <w:proofErr w:type="spellEnd"/>
      <w:r w:rsidRPr="0057572E">
        <w:rPr>
          <w:rFonts w:ascii="Arial" w:eastAsia="Times New Roman" w:hAnsi="Arial" w:cs="Arial"/>
          <w:sz w:val="20"/>
          <w:szCs w:val="20"/>
        </w:rPr>
        <w:t>) pamata, (pielikumā UR izziņa par pārstāvības/ paraksta tiesībām vai pilnvara (</w:t>
      </w:r>
      <w:proofErr w:type="spellStart"/>
      <w:r w:rsidRPr="0057572E">
        <w:rPr>
          <w:rFonts w:ascii="Arial" w:eastAsia="Times New Roman" w:hAnsi="Arial" w:cs="Arial"/>
          <w:sz w:val="20"/>
          <w:szCs w:val="20"/>
        </w:rPr>
        <w:t>prokūra</w:t>
      </w:r>
      <w:proofErr w:type="spellEnd"/>
      <w:r w:rsidRPr="0057572E">
        <w:rPr>
          <w:rFonts w:ascii="Arial" w:eastAsia="Times New Roman" w:hAnsi="Arial" w:cs="Arial"/>
          <w:sz w:val="20"/>
          <w:szCs w:val="20"/>
        </w:rPr>
        <w:t>) uz ___ lp.)</w:t>
      </w:r>
    </w:p>
    <w:p w:rsidR="004940F3" w:rsidRPr="0057572E" w:rsidRDefault="004940F3">
      <w:pPr>
        <w:tabs>
          <w:tab w:val="right" w:pos="9639"/>
        </w:tabs>
        <w:spacing w:after="0"/>
        <w:jc w:val="both"/>
        <w:rPr>
          <w:rFonts w:ascii="Arial" w:eastAsia="Times New Roman" w:hAnsi="Arial" w:cs="Arial"/>
          <w:sz w:val="20"/>
          <w:szCs w:val="20"/>
        </w:rPr>
      </w:pPr>
    </w:p>
    <w:p w:rsidR="005704C1" w:rsidRDefault="005704C1" w:rsidP="005704C1">
      <w:pPr>
        <w:tabs>
          <w:tab w:val="left" w:pos="3261"/>
          <w:tab w:val="left" w:pos="3544"/>
          <w:tab w:val="right" w:pos="9072"/>
        </w:tabs>
        <w:spacing w:after="0" w:line="240" w:lineRule="auto"/>
        <w:jc w:val="both"/>
        <w:rPr>
          <w:rFonts w:ascii="Arial" w:hAnsi="Arial" w:cs="Arial"/>
          <w:sz w:val="20"/>
          <w:szCs w:val="20"/>
        </w:rPr>
      </w:pPr>
      <w:r>
        <w:rPr>
          <w:rFonts w:ascii="Arial" w:hAnsi="Arial" w:cs="Arial"/>
          <w:sz w:val="20"/>
          <w:szCs w:val="20"/>
        </w:rPr>
        <w:t>Apliecina, ka esam iepazinušies ar tirgus cenu izpētes nosacījumiem, tie mums ir skaidri un saprotami, un piedāvājam SIA “LDZ ritošā sastāva serviss”</w:t>
      </w:r>
      <w:r>
        <w:rPr>
          <w:rFonts w:ascii="Arial" w:hAnsi="Arial" w:cs="Arial"/>
          <w:sz w:val="20"/>
          <w:szCs w:val="20"/>
        </w:rPr>
        <w:t xml:space="preserve"> veikt </w:t>
      </w:r>
      <w:r>
        <w:rPr>
          <w:rFonts w:ascii="Arial" w:hAnsi="Arial" w:cs="Arial"/>
          <w:sz w:val="20"/>
          <w:szCs w:val="20"/>
        </w:rPr>
        <w:t xml:space="preserve"> </w:t>
      </w:r>
      <w:r>
        <w:rPr>
          <w:rFonts w:ascii="Arial" w:hAnsi="Arial" w:cs="Arial"/>
          <w:sz w:val="20"/>
          <w:szCs w:val="20"/>
        </w:rPr>
        <w:t xml:space="preserve">tehniskā projekta izstrādi </w:t>
      </w:r>
      <w:r>
        <w:rPr>
          <w:rFonts w:ascii="Arial" w:hAnsi="Arial" w:cs="Arial"/>
          <w:sz w:val="20"/>
          <w:szCs w:val="20"/>
        </w:rPr>
        <w:t xml:space="preserve"> (turpmāk-pakalpojums) līdz </w:t>
      </w:r>
      <w:r w:rsidR="00ED6208">
        <w:rPr>
          <w:rFonts w:ascii="Arial" w:hAnsi="Arial" w:cs="Arial"/>
          <w:b/>
          <w:bCs/>
          <w:sz w:val="20"/>
          <w:szCs w:val="20"/>
        </w:rPr>
        <w:t>15.06.2022</w:t>
      </w:r>
      <w:r>
        <w:rPr>
          <w:rFonts w:ascii="Arial" w:hAnsi="Arial" w:cs="Arial"/>
          <w:b/>
          <w:bCs/>
          <w:sz w:val="20"/>
          <w:szCs w:val="20"/>
        </w:rPr>
        <w:t xml:space="preserve">. </w:t>
      </w:r>
      <w:r>
        <w:rPr>
          <w:rFonts w:ascii="Arial" w:hAnsi="Arial" w:cs="Arial"/>
          <w:sz w:val="20"/>
          <w:szCs w:val="20"/>
        </w:rPr>
        <w:t>par šādu zemāk norādīto piedāvājuma summu (bez PVN):</w:t>
      </w:r>
    </w:p>
    <w:tbl>
      <w:tblPr>
        <w:tblStyle w:val="TableGrid"/>
        <w:tblW w:w="9889" w:type="dxa"/>
        <w:tblInd w:w="0" w:type="dxa"/>
        <w:tblLook w:val="04A0" w:firstRow="1" w:lastRow="0" w:firstColumn="1" w:lastColumn="0" w:noHBand="0" w:noVBand="1"/>
      </w:tblPr>
      <w:tblGrid>
        <w:gridCol w:w="704"/>
        <w:gridCol w:w="5103"/>
        <w:gridCol w:w="4082"/>
      </w:tblGrid>
      <w:tr w:rsidR="005704C1" w:rsidTr="005704C1">
        <w:tc>
          <w:tcPr>
            <w:tcW w:w="70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Default="005704C1">
            <w:pPr>
              <w:tabs>
                <w:tab w:val="left" w:pos="3261"/>
                <w:tab w:val="left" w:pos="3544"/>
                <w:tab w:val="right" w:pos="9072"/>
              </w:tabs>
              <w:jc w:val="center"/>
              <w:rPr>
                <w:rFonts w:ascii="Arial" w:hAnsi="Arial" w:cs="Arial"/>
                <w:b/>
                <w:bCs/>
                <w:sz w:val="20"/>
                <w:szCs w:val="20"/>
              </w:rPr>
            </w:pPr>
            <w:r>
              <w:rPr>
                <w:rFonts w:ascii="Arial" w:hAnsi="Arial" w:cs="Arial"/>
                <w:b/>
                <w:bCs/>
                <w:sz w:val="20"/>
                <w:szCs w:val="20"/>
              </w:rPr>
              <w:t>Nr. p.k.</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Default="005704C1">
            <w:pPr>
              <w:tabs>
                <w:tab w:val="left" w:pos="3261"/>
                <w:tab w:val="left" w:pos="3544"/>
                <w:tab w:val="right" w:pos="9072"/>
              </w:tabs>
              <w:jc w:val="center"/>
              <w:rPr>
                <w:rFonts w:ascii="Arial" w:hAnsi="Arial" w:cs="Arial"/>
                <w:b/>
                <w:bCs/>
                <w:sz w:val="20"/>
                <w:szCs w:val="20"/>
              </w:rPr>
            </w:pPr>
            <w:r>
              <w:rPr>
                <w:rFonts w:ascii="Arial" w:hAnsi="Arial" w:cs="Arial"/>
                <w:b/>
                <w:bCs/>
                <w:sz w:val="20"/>
                <w:szCs w:val="20"/>
              </w:rPr>
              <w:t>Tirgus cenu izpētes priekšmets</w:t>
            </w:r>
          </w:p>
        </w:tc>
        <w:tc>
          <w:tcPr>
            <w:tcW w:w="408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Default="005704C1">
            <w:pPr>
              <w:tabs>
                <w:tab w:val="left" w:pos="3261"/>
                <w:tab w:val="left" w:pos="3544"/>
                <w:tab w:val="right" w:pos="9072"/>
              </w:tabs>
              <w:jc w:val="center"/>
              <w:rPr>
                <w:rFonts w:ascii="Arial" w:hAnsi="Arial" w:cs="Arial"/>
                <w:b/>
                <w:bCs/>
                <w:sz w:val="20"/>
                <w:szCs w:val="20"/>
              </w:rPr>
            </w:pPr>
            <w:r>
              <w:rPr>
                <w:rFonts w:ascii="Arial" w:hAnsi="Arial" w:cs="Arial"/>
                <w:b/>
                <w:bCs/>
                <w:sz w:val="20"/>
                <w:szCs w:val="20"/>
              </w:rPr>
              <w:t>Piedāvājuma summa kopā EUR (bez PVN)</w:t>
            </w:r>
          </w:p>
        </w:tc>
      </w:tr>
      <w:tr w:rsidR="005704C1" w:rsidTr="005704C1">
        <w:tc>
          <w:tcPr>
            <w:tcW w:w="704" w:type="dxa"/>
            <w:tcBorders>
              <w:top w:val="single" w:sz="4" w:space="0" w:color="auto"/>
              <w:left w:val="single" w:sz="4" w:space="0" w:color="auto"/>
              <w:bottom w:val="single" w:sz="4" w:space="0" w:color="auto"/>
              <w:right w:val="single" w:sz="4" w:space="0" w:color="auto"/>
            </w:tcBorders>
            <w:vAlign w:val="center"/>
            <w:hideMark/>
          </w:tcPr>
          <w:p w:rsidR="005704C1" w:rsidRDefault="005704C1">
            <w:pPr>
              <w:tabs>
                <w:tab w:val="left" w:pos="3261"/>
                <w:tab w:val="left" w:pos="3544"/>
                <w:tab w:val="right" w:pos="9072"/>
              </w:tabs>
              <w:jc w:val="center"/>
              <w:rPr>
                <w:rFonts w:ascii="Arial" w:hAnsi="Arial" w:cs="Arial"/>
                <w:sz w:val="20"/>
                <w:szCs w:val="20"/>
              </w:rPr>
            </w:pPr>
            <w:r>
              <w:rPr>
                <w:rFonts w:ascii="Arial" w:hAnsi="Arial" w:cs="Arial"/>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5704C1" w:rsidRPr="00917E56" w:rsidRDefault="005704C1" w:rsidP="005704C1">
            <w:pPr>
              <w:jc w:val="center"/>
              <w:rPr>
                <w:rFonts w:ascii="Arial" w:hAnsi="Arial" w:cs="Arial"/>
                <w:b/>
                <w:sz w:val="20"/>
                <w:szCs w:val="20"/>
              </w:rPr>
            </w:pPr>
            <w:r>
              <w:rPr>
                <w:rFonts w:ascii="Arial" w:hAnsi="Arial" w:cs="Arial"/>
                <w:sz w:val="20"/>
                <w:szCs w:val="20"/>
              </w:rPr>
              <w:t xml:space="preserve">SIA “LDZ ritošā sastāva serviss” </w:t>
            </w:r>
            <w:r>
              <w:rPr>
                <w:rFonts w:ascii="Arial" w:hAnsi="Arial" w:cs="Arial"/>
                <w:sz w:val="20"/>
                <w:szCs w:val="20"/>
              </w:rPr>
              <w:t xml:space="preserve">Daugavpils vagonu remonta centra </w:t>
            </w:r>
            <w:r>
              <w:rPr>
                <w:rFonts w:ascii="Arial" w:hAnsi="Arial" w:cs="Arial"/>
                <w:b/>
                <w:sz w:val="20"/>
                <w:szCs w:val="20"/>
              </w:rPr>
              <w:t>k</w:t>
            </w:r>
            <w:r w:rsidRPr="00917E56">
              <w:rPr>
                <w:rFonts w:ascii="Arial" w:hAnsi="Arial" w:cs="Arial"/>
                <w:b/>
                <w:sz w:val="20"/>
                <w:szCs w:val="20"/>
              </w:rPr>
              <w:t>rāsošanas nodaļas pārbūves (rekonstrukcijas)</w:t>
            </w:r>
            <w:r>
              <w:rPr>
                <w:rFonts w:ascii="Arial" w:hAnsi="Arial" w:cs="Arial"/>
                <w:b/>
                <w:sz w:val="20"/>
                <w:szCs w:val="20"/>
              </w:rPr>
              <w:t xml:space="preserve"> tehniskā projekta izstrāde</w:t>
            </w:r>
          </w:p>
          <w:p w:rsidR="005704C1" w:rsidRDefault="005704C1" w:rsidP="005704C1">
            <w:pPr>
              <w:tabs>
                <w:tab w:val="left" w:pos="3261"/>
                <w:tab w:val="left" w:pos="3544"/>
                <w:tab w:val="right" w:pos="9072"/>
              </w:tabs>
              <w:jc w:val="both"/>
              <w:rPr>
                <w:rFonts w:ascii="Arial" w:hAnsi="Arial" w:cs="Arial"/>
                <w:sz w:val="20"/>
                <w:szCs w:val="20"/>
              </w:rPr>
            </w:pPr>
          </w:p>
        </w:tc>
        <w:tc>
          <w:tcPr>
            <w:tcW w:w="4082" w:type="dxa"/>
            <w:tcBorders>
              <w:top w:val="single" w:sz="4" w:space="0" w:color="auto"/>
              <w:left w:val="single" w:sz="4" w:space="0" w:color="auto"/>
              <w:bottom w:val="single" w:sz="4" w:space="0" w:color="auto"/>
              <w:right w:val="single" w:sz="4" w:space="0" w:color="auto"/>
            </w:tcBorders>
            <w:vAlign w:val="center"/>
          </w:tcPr>
          <w:p w:rsidR="005704C1" w:rsidRDefault="005704C1">
            <w:pPr>
              <w:tabs>
                <w:tab w:val="left" w:pos="3261"/>
                <w:tab w:val="left" w:pos="3544"/>
                <w:tab w:val="right" w:pos="9072"/>
              </w:tabs>
              <w:jc w:val="center"/>
              <w:rPr>
                <w:rFonts w:ascii="Arial" w:hAnsi="Arial" w:cs="Arial"/>
                <w:b/>
                <w:bCs/>
                <w:sz w:val="20"/>
                <w:szCs w:val="20"/>
              </w:rPr>
            </w:pPr>
          </w:p>
        </w:tc>
      </w:tr>
      <w:tr w:rsidR="005704C1" w:rsidTr="005704C1">
        <w:tc>
          <w:tcPr>
            <w:tcW w:w="704" w:type="dxa"/>
            <w:tcBorders>
              <w:top w:val="single" w:sz="4" w:space="0" w:color="auto"/>
              <w:left w:val="single" w:sz="4" w:space="0" w:color="auto"/>
              <w:bottom w:val="single" w:sz="4" w:space="0" w:color="auto"/>
              <w:right w:val="single" w:sz="4" w:space="0" w:color="auto"/>
            </w:tcBorders>
            <w:vAlign w:val="center"/>
            <w:hideMark/>
          </w:tcPr>
          <w:p w:rsidR="005704C1" w:rsidRDefault="005704C1">
            <w:pPr>
              <w:tabs>
                <w:tab w:val="left" w:pos="3261"/>
                <w:tab w:val="left" w:pos="3544"/>
                <w:tab w:val="right" w:pos="9072"/>
              </w:tabs>
              <w:jc w:val="center"/>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704C1" w:rsidRDefault="005704C1" w:rsidP="005704C1">
            <w:pPr>
              <w:tabs>
                <w:tab w:val="left" w:pos="3261"/>
                <w:tab w:val="left" w:pos="3544"/>
                <w:tab w:val="right" w:pos="9072"/>
              </w:tabs>
              <w:jc w:val="both"/>
              <w:rPr>
                <w:rFonts w:ascii="Arial" w:hAnsi="Arial" w:cs="Arial"/>
                <w:sz w:val="20"/>
                <w:szCs w:val="20"/>
              </w:rPr>
            </w:pPr>
            <w:r>
              <w:rPr>
                <w:rFonts w:ascii="Arial" w:hAnsi="Arial" w:cs="Arial"/>
                <w:sz w:val="20"/>
                <w:szCs w:val="20"/>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rsidR="005704C1" w:rsidRDefault="005704C1">
            <w:pPr>
              <w:tabs>
                <w:tab w:val="left" w:pos="3261"/>
                <w:tab w:val="left" w:pos="3544"/>
                <w:tab w:val="right" w:pos="9072"/>
              </w:tabs>
              <w:jc w:val="center"/>
              <w:rPr>
                <w:rFonts w:ascii="Arial" w:hAnsi="Arial" w:cs="Arial"/>
                <w:b/>
                <w:bCs/>
                <w:sz w:val="20"/>
                <w:szCs w:val="20"/>
              </w:rPr>
            </w:pPr>
          </w:p>
        </w:tc>
      </w:tr>
    </w:tbl>
    <w:p w:rsidR="00D12053" w:rsidRPr="0057572E" w:rsidRDefault="00D12053">
      <w:pPr>
        <w:tabs>
          <w:tab w:val="right" w:pos="9639"/>
        </w:tabs>
        <w:spacing w:after="0" w:line="240" w:lineRule="auto"/>
        <w:jc w:val="both"/>
        <w:rPr>
          <w:rFonts w:ascii="Arial" w:eastAsia="Times New Roman" w:hAnsi="Arial" w:cs="Arial"/>
          <w:sz w:val="20"/>
          <w:szCs w:val="20"/>
        </w:rPr>
      </w:pPr>
    </w:p>
    <w:p w:rsidR="00D12053" w:rsidRPr="0057572E" w:rsidRDefault="00D12053">
      <w:pPr>
        <w:tabs>
          <w:tab w:val="right" w:pos="9639"/>
        </w:tabs>
        <w:spacing w:after="0" w:line="240" w:lineRule="auto"/>
        <w:jc w:val="both"/>
        <w:rPr>
          <w:rFonts w:ascii="Arial" w:eastAsia="Times New Roman" w:hAnsi="Arial" w:cs="Arial"/>
          <w:sz w:val="20"/>
          <w:szCs w:val="20"/>
        </w:rPr>
      </w:pPr>
    </w:p>
    <w:p w:rsidR="00D12053" w:rsidRPr="0057572E" w:rsidRDefault="00731D91" w:rsidP="00190B0D">
      <w:pPr>
        <w:tabs>
          <w:tab w:val="left" w:pos="2694"/>
          <w:tab w:val="right" w:pos="9072"/>
        </w:tabs>
        <w:spacing w:after="0" w:line="240" w:lineRule="auto"/>
        <w:ind w:right="-284"/>
        <w:jc w:val="both"/>
        <w:rPr>
          <w:rFonts w:ascii="Arial" w:eastAsia="Times New Roman" w:hAnsi="Arial" w:cs="Arial"/>
          <w:sz w:val="20"/>
          <w:szCs w:val="20"/>
        </w:rPr>
      </w:pPr>
      <w:r w:rsidRPr="0057572E">
        <w:rPr>
          <w:rFonts w:ascii="Arial" w:eastAsia="Times New Roman" w:hAnsi="Arial" w:cs="Arial"/>
          <w:b/>
          <w:sz w:val="20"/>
          <w:szCs w:val="20"/>
        </w:rPr>
        <w:t>Kopējā piedāvājuma summa</w:t>
      </w:r>
      <w:r w:rsidR="00BD3B7E" w:rsidRPr="0057572E">
        <w:rPr>
          <w:rFonts w:ascii="Arial" w:eastAsia="Times New Roman" w:hAnsi="Arial" w:cs="Arial"/>
          <w:b/>
          <w:sz w:val="20"/>
          <w:szCs w:val="20"/>
        </w:rPr>
        <w:t>, EUR</w:t>
      </w:r>
      <w:r w:rsidRPr="0057572E">
        <w:rPr>
          <w:rFonts w:ascii="Arial" w:eastAsia="Times New Roman" w:hAnsi="Arial" w:cs="Arial"/>
          <w:b/>
          <w:sz w:val="20"/>
          <w:szCs w:val="20"/>
        </w:rPr>
        <w:t xml:space="preserve"> bez PVN</w:t>
      </w:r>
      <w:r w:rsidR="00BD3B7E" w:rsidRPr="0057572E">
        <w:rPr>
          <w:rFonts w:ascii="Arial" w:eastAsia="Times New Roman" w:hAnsi="Arial" w:cs="Arial"/>
          <w:sz w:val="20"/>
          <w:szCs w:val="20"/>
        </w:rPr>
        <w:t xml:space="preserve"> ____________</w:t>
      </w:r>
      <w:r w:rsidRPr="0057572E">
        <w:rPr>
          <w:rFonts w:ascii="Arial" w:eastAsia="Times New Roman" w:hAnsi="Arial" w:cs="Arial"/>
          <w:sz w:val="20"/>
          <w:szCs w:val="20"/>
        </w:rPr>
        <w:t>(</w:t>
      </w:r>
      <w:r w:rsidRPr="0057572E">
        <w:rPr>
          <w:rFonts w:ascii="Arial" w:eastAsia="Times New Roman" w:hAnsi="Arial" w:cs="Arial"/>
          <w:i/>
          <w:sz w:val="20"/>
          <w:szCs w:val="20"/>
        </w:rPr>
        <w:t>summa ciparos un vārdos</w:t>
      </w:r>
      <w:r w:rsidRPr="0057572E">
        <w:rPr>
          <w:rFonts w:ascii="Arial" w:eastAsia="Times New Roman" w:hAnsi="Arial" w:cs="Arial"/>
          <w:sz w:val="20"/>
          <w:szCs w:val="20"/>
        </w:rPr>
        <w:t>).</w:t>
      </w:r>
    </w:p>
    <w:p w:rsidR="00D12053" w:rsidRPr="0057572E" w:rsidRDefault="00731D91" w:rsidP="00190B0D">
      <w:pPr>
        <w:tabs>
          <w:tab w:val="left" w:pos="9498"/>
        </w:tabs>
        <w:spacing w:after="0" w:line="240" w:lineRule="auto"/>
        <w:ind w:left="2694" w:right="-284" w:hanging="2694"/>
        <w:rPr>
          <w:rFonts w:ascii="Arial" w:eastAsia="Times New Roman" w:hAnsi="Arial" w:cs="Arial"/>
          <w:b/>
          <w:sz w:val="20"/>
          <w:szCs w:val="20"/>
        </w:rPr>
      </w:pPr>
      <w:r w:rsidRPr="0057572E">
        <w:rPr>
          <w:rFonts w:ascii="Arial" w:eastAsia="Times New Roman" w:hAnsi="Arial" w:cs="Arial"/>
          <w:b/>
          <w:sz w:val="20"/>
          <w:szCs w:val="20"/>
        </w:rPr>
        <w:t>Samaksas nosacījumi:</w:t>
      </w:r>
      <w:r w:rsidRPr="0057572E">
        <w:rPr>
          <w:rFonts w:ascii="Arial" w:eastAsia="Times New Roman" w:hAnsi="Arial" w:cs="Arial"/>
          <w:bCs/>
          <w:sz w:val="20"/>
          <w:szCs w:val="20"/>
        </w:rPr>
        <w:t>_____________________________________________________</w:t>
      </w:r>
    </w:p>
    <w:p w:rsidR="00106FFE" w:rsidRPr="0057572E" w:rsidRDefault="00731D91" w:rsidP="00190B0D">
      <w:pPr>
        <w:spacing w:after="0" w:line="240" w:lineRule="auto"/>
        <w:ind w:right="-284"/>
        <w:jc w:val="both"/>
        <w:rPr>
          <w:rFonts w:ascii="Arial" w:eastAsia="Times New Roman" w:hAnsi="Arial" w:cs="Arial"/>
          <w:bCs/>
          <w:i/>
          <w:color w:val="000000"/>
          <w:sz w:val="20"/>
          <w:szCs w:val="20"/>
        </w:rPr>
      </w:pPr>
      <w:r w:rsidRPr="0057572E">
        <w:rPr>
          <w:rFonts w:ascii="Arial" w:eastAsia="Times New Roman" w:hAnsi="Arial" w:cs="Arial"/>
          <w:b/>
          <w:sz w:val="20"/>
          <w:szCs w:val="20"/>
        </w:rPr>
        <w:t>Pakalpojuma izpildes termiņš:</w:t>
      </w:r>
      <w:r w:rsidRPr="0057572E">
        <w:rPr>
          <w:rFonts w:ascii="Arial" w:eastAsia="Times New Roman" w:hAnsi="Arial" w:cs="Arial"/>
          <w:bCs/>
          <w:sz w:val="20"/>
          <w:szCs w:val="20"/>
        </w:rPr>
        <w:t>________</w:t>
      </w:r>
      <w:r w:rsidR="005E4B5D" w:rsidRPr="0057572E">
        <w:rPr>
          <w:rFonts w:ascii="Arial" w:eastAsia="Times New Roman" w:hAnsi="Arial" w:cs="Arial"/>
          <w:bCs/>
          <w:sz w:val="20"/>
          <w:szCs w:val="20"/>
        </w:rPr>
        <w:t xml:space="preserve"> </w:t>
      </w:r>
      <w:r w:rsidR="00106FFE" w:rsidRPr="0057572E">
        <w:rPr>
          <w:rFonts w:ascii="Arial" w:eastAsia="Times New Roman" w:hAnsi="Arial" w:cs="Arial"/>
          <w:bCs/>
          <w:i/>
          <w:sz w:val="20"/>
          <w:szCs w:val="20"/>
        </w:rPr>
        <w:t>darba dien</w:t>
      </w:r>
      <w:r w:rsidR="005E4B5D" w:rsidRPr="0057572E">
        <w:rPr>
          <w:rFonts w:ascii="Arial" w:eastAsia="Times New Roman" w:hAnsi="Arial" w:cs="Arial"/>
          <w:bCs/>
          <w:i/>
          <w:sz w:val="20"/>
          <w:szCs w:val="20"/>
        </w:rPr>
        <w:t>u</w:t>
      </w:r>
      <w:r w:rsidR="00106FFE" w:rsidRPr="0057572E">
        <w:rPr>
          <w:rFonts w:ascii="Arial" w:eastAsia="Times New Roman" w:hAnsi="Arial" w:cs="Arial"/>
          <w:bCs/>
          <w:i/>
          <w:sz w:val="20"/>
          <w:szCs w:val="20"/>
        </w:rPr>
        <w:t xml:space="preserve"> laikā</w:t>
      </w:r>
      <w:r w:rsidR="00106FFE" w:rsidRPr="0057572E">
        <w:rPr>
          <w:rFonts w:ascii="Arial" w:eastAsia="Times New Roman" w:hAnsi="Arial" w:cs="Arial"/>
          <w:bCs/>
          <w:i/>
          <w:color w:val="000000"/>
          <w:sz w:val="20"/>
          <w:szCs w:val="20"/>
        </w:rPr>
        <w:t xml:space="preserve"> pēc rakstisk</w:t>
      </w:r>
      <w:r w:rsidR="005E4B5D" w:rsidRPr="0057572E">
        <w:rPr>
          <w:rFonts w:ascii="Arial" w:eastAsia="Times New Roman" w:hAnsi="Arial" w:cs="Arial"/>
          <w:bCs/>
          <w:i/>
          <w:color w:val="000000"/>
          <w:sz w:val="20"/>
          <w:szCs w:val="20"/>
        </w:rPr>
        <w:t>a</w:t>
      </w:r>
      <w:r w:rsidR="00106FFE" w:rsidRPr="0057572E">
        <w:rPr>
          <w:rFonts w:ascii="Arial" w:eastAsia="Times New Roman" w:hAnsi="Arial" w:cs="Arial"/>
          <w:bCs/>
          <w:i/>
          <w:color w:val="000000"/>
          <w:sz w:val="20"/>
          <w:szCs w:val="20"/>
        </w:rPr>
        <w:t xml:space="preserve"> pasūtījuma veikšanas</w:t>
      </w:r>
    </w:p>
    <w:p w:rsidR="00D12053" w:rsidRPr="0057572E" w:rsidRDefault="00731D91" w:rsidP="00190B0D">
      <w:pPr>
        <w:tabs>
          <w:tab w:val="right" w:pos="9639"/>
        </w:tabs>
        <w:spacing w:after="0" w:line="240" w:lineRule="auto"/>
        <w:ind w:right="-284"/>
        <w:rPr>
          <w:rFonts w:ascii="Arial" w:eastAsia="Times New Roman" w:hAnsi="Arial" w:cs="Arial"/>
          <w:bCs/>
          <w:sz w:val="20"/>
          <w:szCs w:val="20"/>
        </w:rPr>
      </w:pPr>
      <w:r w:rsidRPr="0057572E">
        <w:rPr>
          <w:rFonts w:ascii="Arial" w:eastAsia="Times New Roman" w:hAnsi="Arial" w:cs="Arial"/>
          <w:b/>
          <w:sz w:val="20"/>
          <w:szCs w:val="20"/>
        </w:rPr>
        <w:t xml:space="preserve">Piedāvājuma derīguma termiņš: </w:t>
      </w:r>
      <w:r w:rsidRPr="0057572E">
        <w:rPr>
          <w:rFonts w:ascii="Arial" w:eastAsia="Times New Roman" w:hAnsi="Arial" w:cs="Arial"/>
          <w:bCs/>
          <w:sz w:val="20"/>
          <w:szCs w:val="20"/>
        </w:rPr>
        <w:t>_____________________________________________</w:t>
      </w:r>
    </w:p>
    <w:p w:rsidR="00CC2504" w:rsidRPr="00917E56" w:rsidRDefault="00917E56" w:rsidP="00917E56">
      <w:pPr>
        <w:tabs>
          <w:tab w:val="left" w:pos="3261"/>
          <w:tab w:val="left" w:pos="3544"/>
          <w:tab w:val="right" w:pos="9072"/>
        </w:tabs>
        <w:spacing w:after="0" w:line="240" w:lineRule="auto"/>
        <w:ind w:right="-284"/>
        <w:rPr>
          <w:rFonts w:ascii="Arial" w:eastAsia="Times New Roman" w:hAnsi="Arial" w:cs="Arial"/>
          <w:sz w:val="20"/>
          <w:szCs w:val="20"/>
        </w:rPr>
      </w:pPr>
      <w:r>
        <w:rPr>
          <w:rFonts w:ascii="Arial" w:eastAsia="Times New Roman" w:hAnsi="Arial" w:cs="Arial"/>
          <w:b/>
          <w:sz w:val="20"/>
          <w:szCs w:val="20"/>
        </w:rPr>
        <w:t>Objekta atrašanās vieta</w:t>
      </w:r>
      <w:r w:rsidR="00731D91" w:rsidRPr="0057572E">
        <w:rPr>
          <w:rFonts w:ascii="Arial" w:eastAsia="Times New Roman" w:hAnsi="Arial" w:cs="Arial"/>
          <w:b/>
          <w:sz w:val="20"/>
          <w:szCs w:val="20"/>
        </w:rPr>
        <w:t>:</w:t>
      </w:r>
      <w:r w:rsidR="00731D91" w:rsidRPr="0057572E">
        <w:rPr>
          <w:rFonts w:ascii="Arial" w:eastAsia="Times New Roman" w:hAnsi="Arial" w:cs="Arial"/>
          <w:sz w:val="20"/>
          <w:szCs w:val="20"/>
        </w:rPr>
        <w:t xml:space="preserve"> SIA “LDZ ritošā sastāva serviss” </w:t>
      </w:r>
      <w:r>
        <w:rPr>
          <w:rFonts w:ascii="Arial" w:eastAsia="Times New Roman" w:hAnsi="Arial" w:cs="Arial"/>
          <w:sz w:val="20"/>
          <w:szCs w:val="20"/>
        </w:rPr>
        <w:t xml:space="preserve"> </w:t>
      </w:r>
      <w:r w:rsidR="00CC2504" w:rsidRPr="00917E56">
        <w:rPr>
          <w:rFonts w:ascii="Arial" w:eastAsia="Times New Roman" w:hAnsi="Arial" w:cs="Arial"/>
          <w:sz w:val="20"/>
          <w:szCs w:val="20"/>
        </w:rPr>
        <w:t xml:space="preserve">Daugavpils vagonu remonta centrs: Varšavas iela 49, Daugavpils. </w:t>
      </w: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r w:rsidRPr="0057572E">
        <w:rPr>
          <w:rFonts w:ascii="Arial" w:hAnsi="Arial" w:cs="Arial"/>
          <w:sz w:val="20"/>
          <w:szCs w:val="20"/>
        </w:rPr>
        <w:t>SIA „_________” __________(amats, vārds, uzvārds) ____ personā,</w:t>
      </w: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p>
    <w:p w:rsidR="00190B0D" w:rsidRPr="0057572E" w:rsidRDefault="00190B0D" w:rsidP="00190B0D">
      <w:pPr>
        <w:pStyle w:val="ListParagraph"/>
        <w:numPr>
          <w:ilvl w:val="0"/>
          <w:numId w:val="7"/>
        </w:numPr>
        <w:tabs>
          <w:tab w:val="left" w:pos="142"/>
          <w:tab w:val="left" w:pos="284"/>
        </w:tabs>
        <w:spacing w:after="0" w:line="240" w:lineRule="auto"/>
        <w:ind w:left="142" w:right="45" w:firstLine="0"/>
        <w:jc w:val="both"/>
        <w:rPr>
          <w:rFonts w:ascii="Arial" w:hAnsi="Arial" w:cs="Arial"/>
          <w:sz w:val="20"/>
          <w:szCs w:val="20"/>
        </w:rPr>
      </w:pPr>
      <w:r w:rsidRPr="0057572E">
        <w:rPr>
          <w:rFonts w:ascii="Arial" w:hAnsi="Arial" w:cs="Arial"/>
          <w:sz w:val="20"/>
          <w:szCs w:val="20"/>
        </w:rPr>
        <w:t xml:space="preserve">apliecina, ka piedāvājuma cenā ir iekļautas pilnīgi visas pretendenta izmaksas, kas saistītas ar pakalpojuma veikšanu, pretendenta neparedzamie izdevumi un citas iespējamās izmaksas u.c. </w:t>
      </w:r>
    </w:p>
    <w:p w:rsidR="00190B0D" w:rsidRPr="0057572E" w:rsidRDefault="00190B0D" w:rsidP="00190B0D">
      <w:pPr>
        <w:pStyle w:val="ListParagraph"/>
        <w:spacing w:after="0" w:line="240" w:lineRule="auto"/>
        <w:ind w:left="284" w:right="45" w:hanging="142"/>
        <w:jc w:val="both"/>
        <w:rPr>
          <w:rFonts w:ascii="Arial" w:hAnsi="Arial" w:cs="Arial"/>
          <w:sz w:val="20"/>
          <w:szCs w:val="20"/>
        </w:rPr>
      </w:pPr>
      <w:r w:rsidRPr="0057572E">
        <w:rPr>
          <w:rFonts w:ascii="Arial" w:hAnsi="Arial" w:cs="Arial"/>
          <w:sz w:val="20"/>
          <w:szCs w:val="20"/>
        </w:rPr>
        <w:t>Apzinās, ka piedāvājuma cenā neiekļautās izmaksas pakalpojuma izpildes laikā netiks kompensētas.</w:t>
      </w:r>
    </w:p>
    <w:p w:rsidR="00190B0D" w:rsidRPr="0057572E" w:rsidRDefault="00190B0D" w:rsidP="00190B0D">
      <w:pPr>
        <w:pStyle w:val="ListParagraph"/>
        <w:spacing w:after="0" w:line="240" w:lineRule="auto"/>
        <w:ind w:left="142" w:right="45"/>
        <w:jc w:val="both"/>
        <w:rPr>
          <w:rFonts w:ascii="Arial" w:hAnsi="Arial" w:cs="Arial"/>
          <w:sz w:val="20"/>
          <w:szCs w:val="20"/>
        </w:rPr>
      </w:pPr>
      <w:r w:rsidRPr="0057572E">
        <w:rPr>
          <w:rFonts w:ascii="Arial" w:hAnsi="Arial" w:cs="Arial"/>
          <w:sz w:val="20"/>
          <w:szCs w:val="20"/>
        </w:rPr>
        <w:t>Piedāvātā cena pakalpojuma izpildes laikā būs nemainīga arī valūtas kursa, cenu inflācijas un pakalpojumu izmaksas ietekmējošu faktoru izmaiņu gadījumos.</w:t>
      </w:r>
    </w:p>
    <w:p w:rsidR="00190B0D" w:rsidRPr="0057572E" w:rsidRDefault="00190B0D" w:rsidP="00190B0D">
      <w:pPr>
        <w:pStyle w:val="ListParagraph"/>
        <w:spacing w:after="0" w:line="240" w:lineRule="auto"/>
        <w:ind w:left="142" w:right="45"/>
        <w:jc w:val="both"/>
        <w:rPr>
          <w:rFonts w:ascii="Arial" w:hAnsi="Arial" w:cs="Arial"/>
          <w:sz w:val="20"/>
          <w:szCs w:val="20"/>
        </w:rPr>
      </w:pPr>
    </w:p>
    <w:p w:rsidR="00190B0D" w:rsidRPr="0057572E" w:rsidRDefault="00190B0D" w:rsidP="008124F1">
      <w:pPr>
        <w:pStyle w:val="ListParagraph"/>
        <w:numPr>
          <w:ilvl w:val="0"/>
          <w:numId w:val="7"/>
        </w:numPr>
        <w:tabs>
          <w:tab w:val="left" w:pos="142"/>
          <w:tab w:val="left" w:pos="284"/>
          <w:tab w:val="left" w:pos="3828"/>
          <w:tab w:val="left" w:pos="5103"/>
          <w:tab w:val="right" w:pos="9072"/>
        </w:tabs>
        <w:spacing w:after="0" w:line="240" w:lineRule="auto"/>
        <w:ind w:left="142" w:right="45" w:firstLine="0"/>
        <w:jc w:val="both"/>
        <w:rPr>
          <w:rFonts w:ascii="Arial" w:hAnsi="Arial" w:cs="Arial"/>
          <w:sz w:val="20"/>
          <w:szCs w:val="20"/>
          <w:u w:val="single"/>
        </w:rPr>
      </w:pPr>
      <w:r w:rsidRPr="0057572E">
        <w:rPr>
          <w:rFonts w:ascii="Arial" w:hAnsi="Arial" w:cs="Arial"/>
          <w:sz w:val="20"/>
          <w:szCs w:val="20"/>
        </w:rPr>
        <w:t>apliecinām, ka piedāvātais pakalpojums atbilst tirgus cenu izpētes noteiktām tehniskajām prasībām.</w:t>
      </w:r>
    </w:p>
    <w:p w:rsidR="00190B0D" w:rsidRPr="0057572E" w:rsidRDefault="00190B0D" w:rsidP="00190B0D">
      <w:pPr>
        <w:tabs>
          <w:tab w:val="left" w:pos="142"/>
          <w:tab w:val="left" w:pos="3828"/>
          <w:tab w:val="left" w:pos="5103"/>
          <w:tab w:val="right" w:pos="9072"/>
        </w:tabs>
        <w:spacing w:after="0" w:line="240" w:lineRule="auto"/>
        <w:rPr>
          <w:rFonts w:ascii="Arial" w:hAnsi="Arial" w:cs="Arial"/>
          <w:sz w:val="20"/>
          <w:szCs w:val="20"/>
          <w:u w:val="single"/>
        </w:rPr>
      </w:pPr>
    </w:p>
    <w:p w:rsidR="00190B0D" w:rsidRPr="0057572E" w:rsidRDefault="00190B0D" w:rsidP="00190B0D">
      <w:pPr>
        <w:tabs>
          <w:tab w:val="left" w:pos="3828"/>
          <w:tab w:val="left" w:pos="5103"/>
          <w:tab w:val="right" w:pos="9072"/>
        </w:tabs>
        <w:spacing w:after="0" w:line="240" w:lineRule="auto"/>
        <w:rPr>
          <w:rFonts w:ascii="Arial" w:hAnsi="Arial" w:cs="Arial"/>
          <w:sz w:val="20"/>
          <w:szCs w:val="20"/>
        </w:rPr>
      </w:pPr>
      <w:r w:rsidRPr="0057572E">
        <w:rPr>
          <w:rFonts w:ascii="Arial" w:hAnsi="Arial" w:cs="Arial"/>
          <w:sz w:val="20"/>
          <w:szCs w:val="20"/>
          <w:u w:val="single"/>
        </w:rPr>
        <w:tab/>
      </w:r>
      <w:r w:rsidRPr="0057572E">
        <w:rPr>
          <w:rFonts w:ascii="Arial" w:hAnsi="Arial" w:cs="Arial"/>
          <w:sz w:val="20"/>
          <w:szCs w:val="20"/>
        </w:rPr>
        <w:tab/>
      </w:r>
      <w:r w:rsidRPr="0057572E">
        <w:rPr>
          <w:rFonts w:ascii="Arial" w:hAnsi="Arial" w:cs="Arial"/>
          <w:sz w:val="20"/>
          <w:szCs w:val="20"/>
          <w:u w:val="single"/>
        </w:rPr>
        <w:tab/>
      </w:r>
    </w:p>
    <w:p w:rsidR="00190B0D" w:rsidRPr="0057572E" w:rsidRDefault="00190B0D" w:rsidP="00190B0D">
      <w:pPr>
        <w:tabs>
          <w:tab w:val="left" w:pos="0"/>
          <w:tab w:val="left" w:pos="4536"/>
          <w:tab w:val="left" w:pos="6379"/>
          <w:tab w:val="right" w:pos="7655"/>
        </w:tabs>
        <w:spacing w:after="0" w:line="240" w:lineRule="auto"/>
        <w:rPr>
          <w:rFonts w:ascii="Arial" w:hAnsi="Arial" w:cs="Arial"/>
          <w:sz w:val="20"/>
          <w:szCs w:val="20"/>
          <w:vertAlign w:val="superscript"/>
        </w:rPr>
      </w:pPr>
      <w:r w:rsidRPr="0057572E">
        <w:rPr>
          <w:rFonts w:ascii="Arial" w:hAnsi="Arial" w:cs="Arial"/>
          <w:sz w:val="20"/>
          <w:szCs w:val="20"/>
          <w:vertAlign w:val="superscript"/>
        </w:rPr>
        <w:t xml:space="preserve">    /uzņēmuma vadītāja vai pilnvarotās personas paraksts/</w:t>
      </w:r>
      <w:r w:rsidRPr="0057572E">
        <w:rPr>
          <w:rFonts w:ascii="Arial" w:hAnsi="Arial" w:cs="Arial"/>
          <w:sz w:val="20"/>
          <w:szCs w:val="20"/>
          <w:vertAlign w:val="superscript"/>
        </w:rPr>
        <w:tab/>
      </w:r>
      <w:r w:rsidRPr="0057572E">
        <w:rPr>
          <w:rFonts w:ascii="Arial" w:hAnsi="Arial" w:cs="Arial"/>
          <w:sz w:val="20"/>
          <w:szCs w:val="20"/>
          <w:vertAlign w:val="superscript"/>
        </w:rPr>
        <w:tab/>
        <w:t>/paraksta atšifrējums/</w:t>
      </w:r>
    </w:p>
    <w:p w:rsidR="00190B0D" w:rsidRPr="0057572E" w:rsidRDefault="00190B0D" w:rsidP="00190B0D">
      <w:pPr>
        <w:spacing w:after="0" w:line="240" w:lineRule="auto"/>
        <w:ind w:left="6480" w:firstLine="720"/>
        <w:rPr>
          <w:rFonts w:ascii="Arial" w:hAnsi="Arial" w:cs="Arial"/>
          <w:sz w:val="20"/>
          <w:szCs w:val="20"/>
        </w:rPr>
      </w:pPr>
      <w:r w:rsidRPr="0057572E">
        <w:rPr>
          <w:rFonts w:ascii="Arial" w:hAnsi="Arial" w:cs="Arial"/>
          <w:i/>
          <w:sz w:val="20"/>
          <w:szCs w:val="20"/>
        </w:rPr>
        <w:t>Z.v</w:t>
      </w:r>
      <w:r w:rsidRPr="0057572E">
        <w:rPr>
          <w:rFonts w:ascii="Arial" w:hAnsi="Arial" w:cs="Arial"/>
          <w:sz w:val="20"/>
          <w:szCs w:val="20"/>
        </w:rPr>
        <w:t>.</w:t>
      </w:r>
    </w:p>
    <w:p w:rsidR="00C269E2" w:rsidRDefault="00C269E2"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3E48D4">
      <w:pPr>
        <w:tabs>
          <w:tab w:val="left" w:pos="5812"/>
        </w:tabs>
        <w:spacing w:after="0" w:line="240" w:lineRule="auto"/>
        <w:ind w:right="-427"/>
        <w:jc w:val="right"/>
        <w:rPr>
          <w:rFonts w:ascii="Arial" w:eastAsia="Times New Roman" w:hAnsi="Arial" w:cs="Arial"/>
          <w:sz w:val="20"/>
          <w:szCs w:val="20"/>
        </w:rPr>
      </w:pPr>
    </w:p>
    <w:p w:rsidR="00917E56" w:rsidRDefault="00917E56" w:rsidP="00ED6208">
      <w:pPr>
        <w:tabs>
          <w:tab w:val="left" w:pos="5812"/>
        </w:tabs>
        <w:spacing w:after="0" w:line="240" w:lineRule="auto"/>
        <w:ind w:right="-427"/>
        <w:rPr>
          <w:rFonts w:ascii="Arial" w:eastAsia="Times New Roman" w:hAnsi="Arial" w:cs="Arial"/>
          <w:sz w:val="20"/>
          <w:szCs w:val="20"/>
        </w:rPr>
      </w:pPr>
    </w:p>
    <w:p w:rsidR="00917E56" w:rsidRPr="0057572E" w:rsidRDefault="00917E56" w:rsidP="003E48D4">
      <w:pPr>
        <w:tabs>
          <w:tab w:val="left" w:pos="5812"/>
        </w:tabs>
        <w:spacing w:after="0" w:line="240" w:lineRule="auto"/>
        <w:ind w:right="-427"/>
        <w:jc w:val="right"/>
        <w:rPr>
          <w:rFonts w:ascii="Arial" w:eastAsia="Times New Roman" w:hAnsi="Arial" w:cs="Arial"/>
          <w:sz w:val="20"/>
          <w:szCs w:val="20"/>
        </w:rPr>
      </w:pPr>
    </w:p>
    <w:p w:rsidR="00C269E2" w:rsidRPr="0057572E" w:rsidRDefault="00C269E2" w:rsidP="003E48D4">
      <w:pPr>
        <w:tabs>
          <w:tab w:val="left" w:pos="5812"/>
        </w:tabs>
        <w:spacing w:after="0" w:line="240" w:lineRule="auto"/>
        <w:ind w:right="-427"/>
        <w:jc w:val="right"/>
        <w:rPr>
          <w:rFonts w:ascii="Arial" w:eastAsia="Times New Roman" w:hAnsi="Arial" w:cs="Arial"/>
          <w:sz w:val="20"/>
          <w:szCs w:val="20"/>
        </w:rPr>
      </w:pPr>
    </w:p>
    <w:p w:rsidR="003E48D4" w:rsidRDefault="003E48D4" w:rsidP="00C269E2">
      <w:pPr>
        <w:tabs>
          <w:tab w:val="left" w:pos="5387"/>
        </w:tabs>
        <w:spacing w:after="0" w:line="240" w:lineRule="auto"/>
        <w:ind w:left="6237" w:right="-2"/>
        <w:jc w:val="right"/>
        <w:rPr>
          <w:rFonts w:ascii="Arial" w:eastAsia="Times New Roman" w:hAnsi="Arial" w:cs="Arial"/>
          <w:bCs/>
          <w:i/>
          <w:iCs/>
          <w:sz w:val="20"/>
          <w:szCs w:val="20"/>
          <w:u w:val="single"/>
        </w:rPr>
      </w:pPr>
      <w:r w:rsidRPr="0057572E">
        <w:rPr>
          <w:rFonts w:ascii="Arial" w:eastAsia="Times New Roman" w:hAnsi="Arial" w:cs="Arial"/>
          <w:bCs/>
          <w:i/>
          <w:iCs/>
          <w:sz w:val="20"/>
          <w:szCs w:val="20"/>
          <w:u w:val="single"/>
        </w:rPr>
        <w:t>Pielikums Nr.2</w:t>
      </w:r>
    </w:p>
    <w:p w:rsidR="00917E56" w:rsidRDefault="00917E56" w:rsidP="00917E56">
      <w:pPr>
        <w:jc w:val="center"/>
        <w:rPr>
          <w:rFonts w:ascii="Arial" w:hAnsi="Arial" w:cs="Arial"/>
          <w:b/>
        </w:rPr>
      </w:pPr>
    </w:p>
    <w:p w:rsidR="00917E56" w:rsidRPr="00917E56" w:rsidRDefault="00917E56" w:rsidP="00917E56">
      <w:pPr>
        <w:spacing w:after="0" w:line="240" w:lineRule="auto"/>
        <w:jc w:val="center"/>
        <w:rPr>
          <w:rFonts w:ascii="Arial" w:hAnsi="Arial" w:cs="Arial"/>
          <w:b/>
          <w:sz w:val="20"/>
          <w:szCs w:val="20"/>
        </w:rPr>
      </w:pPr>
      <w:r w:rsidRPr="00917E56">
        <w:rPr>
          <w:rFonts w:ascii="Arial" w:hAnsi="Arial" w:cs="Arial"/>
          <w:b/>
          <w:sz w:val="20"/>
          <w:szCs w:val="20"/>
        </w:rPr>
        <w:t xml:space="preserve">SIA “LDZ ritošā sastāva serviss” Daugavpils vagonu remonta centra </w:t>
      </w:r>
    </w:p>
    <w:p w:rsidR="00917E56" w:rsidRPr="00917E56" w:rsidRDefault="00917E56" w:rsidP="00917E56">
      <w:pPr>
        <w:spacing w:after="0" w:line="240" w:lineRule="auto"/>
        <w:jc w:val="center"/>
        <w:rPr>
          <w:rFonts w:ascii="Arial" w:hAnsi="Arial" w:cs="Arial"/>
          <w:b/>
          <w:sz w:val="20"/>
          <w:szCs w:val="20"/>
        </w:rPr>
      </w:pPr>
      <w:r w:rsidRPr="00917E56">
        <w:rPr>
          <w:rFonts w:ascii="Arial" w:hAnsi="Arial" w:cs="Arial"/>
          <w:b/>
          <w:sz w:val="20"/>
          <w:szCs w:val="20"/>
        </w:rPr>
        <w:t xml:space="preserve">Krāsošanas nodaļas </w:t>
      </w:r>
      <w:r w:rsidRPr="00917E56">
        <w:rPr>
          <w:rFonts w:ascii="Arial" w:hAnsi="Arial" w:cs="Arial"/>
          <w:b/>
          <w:sz w:val="20"/>
          <w:szCs w:val="20"/>
        </w:rPr>
        <w:t>pārbūves (</w:t>
      </w:r>
      <w:r w:rsidRPr="00917E56">
        <w:rPr>
          <w:rFonts w:ascii="Arial" w:hAnsi="Arial" w:cs="Arial"/>
          <w:b/>
          <w:sz w:val="20"/>
          <w:szCs w:val="20"/>
        </w:rPr>
        <w:t>rekonstrukcijas</w:t>
      </w:r>
      <w:r w:rsidRPr="00917E56">
        <w:rPr>
          <w:rFonts w:ascii="Arial" w:hAnsi="Arial" w:cs="Arial"/>
          <w:b/>
          <w:sz w:val="20"/>
          <w:szCs w:val="20"/>
        </w:rPr>
        <w:t>)</w:t>
      </w:r>
    </w:p>
    <w:p w:rsidR="00917E56" w:rsidRPr="00917E56" w:rsidRDefault="00917E56" w:rsidP="00917E56">
      <w:pPr>
        <w:spacing w:after="0" w:line="240" w:lineRule="auto"/>
        <w:jc w:val="center"/>
        <w:rPr>
          <w:rFonts w:ascii="Arial" w:hAnsi="Arial" w:cs="Arial"/>
          <w:b/>
          <w:sz w:val="20"/>
          <w:szCs w:val="20"/>
        </w:rPr>
      </w:pPr>
    </w:p>
    <w:p w:rsidR="00917E56" w:rsidRPr="00917E56" w:rsidRDefault="00917E56" w:rsidP="00917E56">
      <w:pPr>
        <w:spacing w:after="0" w:line="240" w:lineRule="auto"/>
        <w:jc w:val="center"/>
        <w:rPr>
          <w:rFonts w:ascii="Arial" w:hAnsi="Arial" w:cs="Arial"/>
          <w:b/>
          <w:sz w:val="20"/>
          <w:szCs w:val="20"/>
        </w:rPr>
      </w:pPr>
      <w:r w:rsidRPr="00917E56">
        <w:rPr>
          <w:rFonts w:ascii="Arial" w:hAnsi="Arial" w:cs="Arial"/>
          <w:b/>
          <w:sz w:val="20"/>
          <w:szCs w:val="20"/>
        </w:rPr>
        <w:t>PROJEKTĒ</w:t>
      </w:r>
      <w:r w:rsidRPr="00917E56">
        <w:rPr>
          <w:rFonts w:ascii="Arial" w:hAnsi="Arial" w:cs="Arial"/>
          <w:b/>
          <w:sz w:val="20"/>
          <w:szCs w:val="20"/>
        </w:rPr>
        <w:t>ŠANAS UZDEVUMS</w:t>
      </w:r>
    </w:p>
    <w:p w:rsidR="00917E56" w:rsidRPr="00917E56" w:rsidRDefault="00917E56" w:rsidP="00917E56">
      <w:pPr>
        <w:spacing w:after="0" w:line="240" w:lineRule="auto"/>
        <w:rPr>
          <w:rFonts w:ascii="Arial" w:hAnsi="Arial" w:cs="Arial"/>
          <w:b/>
          <w:sz w:val="20"/>
          <w:szCs w:val="20"/>
        </w:rPr>
      </w:pPr>
    </w:p>
    <w:p w:rsidR="00917E56" w:rsidRPr="00917E56" w:rsidRDefault="00917E56" w:rsidP="00917E56">
      <w:pPr>
        <w:spacing w:after="0" w:line="240" w:lineRule="auto"/>
        <w:rPr>
          <w:rFonts w:ascii="Arial" w:hAnsi="Arial" w:cs="Arial"/>
          <w:b/>
          <w:sz w:val="20"/>
          <w:szCs w:val="20"/>
        </w:rPr>
      </w:pPr>
    </w:p>
    <w:p w:rsidR="00917E56" w:rsidRPr="00917E56" w:rsidRDefault="00917E56" w:rsidP="00917E56">
      <w:pPr>
        <w:pStyle w:val="ListParagraph"/>
        <w:numPr>
          <w:ilvl w:val="0"/>
          <w:numId w:val="13"/>
        </w:numPr>
        <w:spacing w:after="0" w:line="240" w:lineRule="auto"/>
        <w:ind w:left="425" w:hanging="68"/>
        <w:jc w:val="center"/>
        <w:rPr>
          <w:rFonts w:ascii="Arial" w:hAnsi="Arial" w:cs="Arial"/>
          <w:b/>
          <w:sz w:val="20"/>
          <w:szCs w:val="20"/>
        </w:rPr>
      </w:pPr>
      <w:r w:rsidRPr="00917E56">
        <w:rPr>
          <w:rFonts w:ascii="Arial" w:hAnsi="Arial" w:cs="Arial"/>
          <w:b/>
          <w:sz w:val="20"/>
          <w:szCs w:val="20"/>
        </w:rPr>
        <w:t>Mērķis un uzdevumi</w:t>
      </w:r>
    </w:p>
    <w:p w:rsidR="00917E56" w:rsidRPr="00917E56" w:rsidRDefault="00917E56" w:rsidP="00917E56">
      <w:pPr>
        <w:pStyle w:val="ListParagraph"/>
        <w:spacing w:after="0" w:line="240" w:lineRule="auto"/>
        <w:ind w:left="425"/>
        <w:rPr>
          <w:rFonts w:ascii="Arial" w:hAnsi="Arial" w:cs="Arial"/>
          <w:b/>
          <w:sz w:val="20"/>
          <w:szCs w:val="20"/>
        </w:rPr>
      </w:pP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 xml:space="preserve"> SIA “LDZ ritošā sastāva serviss” Daugavpils vagonu remonta centra (turpmāk– RSSV) Krāsošanas nodaļas rekonstrukcija ir nepieciešama ritošā sastāva (vagonu, dīzeļlokomotīvju un sliežu ceļu mašīnu) krāsošanas augstās kvalitātes nodrošināšanai. </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Krāsošanas nodaļai jānodrošina:</w:t>
      </w:r>
    </w:p>
    <w:p w:rsidR="00917E56" w:rsidRPr="00917E56" w:rsidRDefault="00917E56" w:rsidP="00917E56">
      <w:pPr>
        <w:pStyle w:val="ListParagraph"/>
        <w:numPr>
          <w:ilvl w:val="2"/>
          <w:numId w:val="13"/>
        </w:numPr>
        <w:spacing w:after="0" w:line="240" w:lineRule="auto"/>
        <w:jc w:val="both"/>
        <w:rPr>
          <w:rFonts w:ascii="Arial" w:hAnsi="Arial" w:cs="Arial"/>
          <w:sz w:val="20"/>
          <w:szCs w:val="20"/>
        </w:rPr>
      </w:pPr>
      <w:r w:rsidRPr="00917E56">
        <w:rPr>
          <w:rFonts w:ascii="Arial" w:hAnsi="Arial" w:cs="Arial"/>
          <w:sz w:val="20"/>
          <w:szCs w:val="20"/>
        </w:rPr>
        <w:t>krāsošanas tehnoloģiskā procesa kvalitatīva izpilde;</w:t>
      </w:r>
    </w:p>
    <w:p w:rsidR="00917E56" w:rsidRPr="00917E56" w:rsidRDefault="00917E56" w:rsidP="00917E56">
      <w:pPr>
        <w:pStyle w:val="ListParagraph"/>
        <w:numPr>
          <w:ilvl w:val="2"/>
          <w:numId w:val="13"/>
        </w:numPr>
        <w:spacing w:after="0" w:line="240" w:lineRule="auto"/>
        <w:jc w:val="both"/>
        <w:rPr>
          <w:rFonts w:ascii="Arial" w:hAnsi="Arial" w:cs="Arial"/>
          <w:sz w:val="20"/>
          <w:szCs w:val="20"/>
        </w:rPr>
      </w:pPr>
      <w:r w:rsidRPr="00917E56">
        <w:rPr>
          <w:rFonts w:ascii="Arial" w:hAnsi="Arial" w:cs="Arial"/>
          <w:sz w:val="20"/>
          <w:szCs w:val="20"/>
        </w:rPr>
        <w:t>krāsošanas tehnoloģiskā procesa laika samazināšana;</w:t>
      </w:r>
    </w:p>
    <w:p w:rsidR="00917E56" w:rsidRPr="00917E56" w:rsidRDefault="00917E56" w:rsidP="00917E56">
      <w:pPr>
        <w:pStyle w:val="ListParagraph"/>
        <w:numPr>
          <w:ilvl w:val="2"/>
          <w:numId w:val="13"/>
        </w:numPr>
        <w:spacing w:after="0" w:line="240" w:lineRule="auto"/>
        <w:jc w:val="both"/>
        <w:rPr>
          <w:rFonts w:ascii="Arial" w:hAnsi="Arial" w:cs="Arial"/>
          <w:sz w:val="20"/>
          <w:szCs w:val="20"/>
        </w:rPr>
      </w:pPr>
      <w:r w:rsidRPr="00917E56">
        <w:rPr>
          <w:rFonts w:ascii="Arial" w:hAnsi="Arial" w:cs="Arial"/>
          <w:sz w:val="20"/>
          <w:szCs w:val="20"/>
        </w:rPr>
        <w:t>nepieciešamie klimatiskie apstākļi lietojamo krāsošanas materiālu optimālai žūšanai;</w:t>
      </w:r>
    </w:p>
    <w:p w:rsidR="00917E56" w:rsidRPr="00917E56" w:rsidRDefault="00917E56" w:rsidP="00917E56">
      <w:pPr>
        <w:pStyle w:val="ListParagraph"/>
        <w:numPr>
          <w:ilvl w:val="2"/>
          <w:numId w:val="13"/>
        </w:numPr>
        <w:spacing w:after="0" w:line="240" w:lineRule="auto"/>
        <w:jc w:val="both"/>
        <w:rPr>
          <w:rFonts w:ascii="Arial" w:hAnsi="Arial" w:cs="Arial"/>
          <w:sz w:val="20"/>
          <w:szCs w:val="20"/>
        </w:rPr>
      </w:pPr>
      <w:proofErr w:type="spellStart"/>
      <w:r w:rsidRPr="00917E56">
        <w:rPr>
          <w:rFonts w:ascii="Arial" w:hAnsi="Arial" w:cs="Arial"/>
          <w:sz w:val="20"/>
          <w:szCs w:val="20"/>
        </w:rPr>
        <w:t>sprādziendroša</w:t>
      </w:r>
      <w:proofErr w:type="spellEnd"/>
      <w:r w:rsidRPr="00917E56">
        <w:rPr>
          <w:rFonts w:ascii="Arial" w:hAnsi="Arial" w:cs="Arial"/>
          <w:sz w:val="20"/>
          <w:szCs w:val="20"/>
        </w:rPr>
        <w:t xml:space="preserve"> vide;</w:t>
      </w:r>
    </w:p>
    <w:p w:rsidR="00917E56" w:rsidRPr="00917E56" w:rsidRDefault="00917E56" w:rsidP="00917E56">
      <w:pPr>
        <w:pStyle w:val="ListParagraph"/>
        <w:numPr>
          <w:ilvl w:val="2"/>
          <w:numId w:val="13"/>
        </w:numPr>
        <w:spacing w:after="0" w:line="240" w:lineRule="auto"/>
        <w:jc w:val="both"/>
        <w:rPr>
          <w:rFonts w:ascii="Arial" w:hAnsi="Arial" w:cs="Arial"/>
          <w:sz w:val="20"/>
          <w:szCs w:val="20"/>
        </w:rPr>
      </w:pPr>
      <w:r w:rsidRPr="00917E56">
        <w:rPr>
          <w:rFonts w:ascii="Arial" w:hAnsi="Arial" w:cs="Arial"/>
          <w:sz w:val="20"/>
          <w:szCs w:val="20"/>
        </w:rPr>
        <w:t xml:space="preserve">droša un ergonomiska krāsotāju darba vide. </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Nodrošināt energoefektivitātes un vides aizsardzības prasību izpildi.</w:t>
      </w:r>
    </w:p>
    <w:p w:rsidR="00917E56" w:rsidRPr="00917E56" w:rsidRDefault="00917E56" w:rsidP="00917E56">
      <w:pPr>
        <w:pStyle w:val="ListParagraph"/>
        <w:spacing w:after="0" w:line="240" w:lineRule="auto"/>
        <w:jc w:val="both"/>
        <w:rPr>
          <w:rFonts w:ascii="Arial" w:hAnsi="Arial" w:cs="Arial"/>
          <w:sz w:val="20"/>
          <w:szCs w:val="20"/>
        </w:rPr>
      </w:pPr>
    </w:p>
    <w:p w:rsidR="00917E56" w:rsidRPr="00917E56" w:rsidRDefault="00917E56" w:rsidP="00917E56">
      <w:pPr>
        <w:pStyle w:val="ListParagraph"/>
        <w:numPr>
          <w:ilvl w:val="0"/>
          <w:numId w:val="13"/>
        </w:numPr>
        <w:spacing w:after="0" w:line="240" w:lineRule="auto"/>
        <w:jc w:val="center"/>
        <w:rPr>
          <w:rFonts w:ascii="Arial" w:hAnsi="Arial" w:cs="Arial"/>
          <w:b/>
          <w:sz w:val="20"/>
          <w:szCs w:val="20"/>
        </w:rPr>
      </w:pPr>
      <w:r w:rsidRPr="00917E56">
        <w:rPr>
          <w:rFonts w:ascii="Arial" w:hAnsi="Arial" w:cs="Arial"/>
          <w:b/>
          <w:sz w:val="20"/>
          <w:szCs w:val="20"/>
        </w:rPr>
        <w:t>Esošās Krāsošanas nodaļas tehniskais raksturojums</w:t>
      </w:r>
    </w:p>
    <w:p w:rsidR="00917E56" w:rsidRPr="00917E56" w:rsidRDefault="00917E56" w:rsidP="00917E56">
      <w:pPr>
        <w:pStyle w:val="ListParagraph"/>
        <w:spacing w:after="0" w:line="240" w:lineRule="auto"/>
        <w:ind w:left="360"/>
        <w:rPr>
          <w:rFonts w:ascii="Arial" w:hAnsi="Arial" w:cs="Arial"/>
          <w:b/>
          <w:sz w:val="20"/>
          <w:szCs w:val="20"/>
          <w:lang w:val="ru-RU"/>
        </w:rPr>
      </w:pP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RSSV Krāsošanas nodaļa izvietota Galvenā ražošanas korpusa ēkā. Krāsošanas nodaļas plānojums ir pievienots 1.pielikumā.</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 xml:space="preserve">Krāsošanas nodaļas </w:t>
      </w:r>
      <w:proofErr w:type="spellStart"/>
      <w:r w:rsidRPr="00917E56">
        <w:rPr>
          <w:rFonts w:ascii="Arial" w:hAnsi="Arial" w:cs="Arial"/>
          <w:sz w:val="20"/>
          <w:szCs w:val="20"/>
        </w:rPr>
        <w:t>pamatizmēri</w:t>
      </w:r>
      <w:proofErr w:type="spellEnd"/>
      <w:r w:rsidRPr="00917E56">
        <w:rPr>
          <w:rFonts w:ascii="Arial" w:hAnsi="Arial" w:cs="Arial"/>
          <w:sz w:val="20"/>
          <w:szCs w:val="20"/>
        </w:rPr>
        <w:t>:</w:t>
      </w:r>
    </w:p>
    <w:p w:rsidR="00917E56" w:rsidRPr="00917E56" w:rsidRDefault="00917E56" w:rsidP="00917E56">
      <w:pPr>
        <w:pStyle w:val="ListParagraph"/>
        <w:numPr>
          <w:ilvl w:val="0"/>
          <w:numId w:val="14"/>
        </w:numPr>
        <w:spacing w:after="0" w:line="240" w:lineRule="auto"/>
        <w:jc w:val="both"/>
        <w:rPr>
          <w:rFonts w:ascii="Arial" w:hAnsi="Arial" w:cs="Arial"/>
          <w:sz w:val="20"/>
          <w:szCs w:val="20"/>
        </w:rPr>
      </w:pPr>
      <w:r w:rsidRPr="00917E56">
        <w:rPr>
          <w:rFonts w:ascii="Arial" w:hAnsi="Arial" w:cs="Arial"/>
          <w:sz w:val="20"/>
          <w:szCs w:val="20"/>
        </w:rPr>
        <w:t>garums, m – 41;</w:t>
      </w:r>
    </w:p>
    <w:p w:rsidR="00917E56" w:rsidRPr="00917E56" w:rsidRDefault="00917E56" w:rsidP="00917E56">
      <w:pPr>
        <w:pStyle w:val="ListParagraph"/>
        <w:numPr>
          <w:ilvl w:val="0"/>
          <w:numId w:val="14"/>
        </w:numPr>
        <w:spacing w:after="0" w:line="240" w:lineRule="auto"/>
        <w:jc w:val="both"/>
        <w:rPr>
          <w:rFonts w:ascii="Arial" w:hAnsi="Arial" w:cs="Arial"/>
          <w:sz w:val="20"/>
          <w:szCs w:val="20"/>
        </w:rPr>
      </w:pPr>
      <w:r w:rsidRPr="00917E56">
        <w:rPr>
          <w:rFonts w:ascii="Arial" w:hAnsi="Arial" w:cs="Arial"/>
          <w:sz w:val="20"/>
          <w:szCs w:val="20"/>
        </w:rPr>
        <w:t>platums, m – 13;</w:t>
      </w:r>
    </w:p>
    <w:p w:rsidR="00917E56" w:rsidRPr="00917E56" w:rsidRDefault="00917E56" w:rsidP="00917E56">
      <w:pPr>
        <w:pStyle w:val="ListParagraph"/>
        <w:numPr>
          <w:ilvl w:val="0"/>
          <w:numId w:val="14"/>
        </w:numPr>
        <w:spacing w:after="0" w:line="240" w:lineRule="auto"/>
        <w:jc w:val="both"/>
        <w:rPr>
          <w:rFonts w:ascii="Arial" w:hAnsi="Arial" w:cs="Arial"/>
          <w:sz w:val="20"/>
          <w:szCs w:val="20"/>
        </w:rPr>
      </w:pPr>
      <w:r w:rsidRPr="00917E56">
        <w:rPr>
          <w:rFonts w:ascii="Arial" w:hAnsi="Arial" w:cs="Arial"/>
          <w:sz w:val="20"/>
          <w:szCs w:val="20"/>
        </w:rPr>
        <w:t>augstums, m – 11,05;</w:t>
      </w:r>
    </w:p>
    <w:p w:rsidR="00917E56" w:rsidRPr="00917E56" w:rsidRDefault="00917E56" w:rsidP="00917E56">
      <w:pPr>
        <w:pStyle w:val="ListParagraph"/>
        <w:numPr>
          <w:ilvl w:val="0"/>
          <w:numId w:val="14"/>
        </w:numPr>
        <w:spacing w:after="0" w:line="240" w:lineRule="auto"/>
        <w:jc w:val="both"/>
        <w:rPr>
          <w:rFonts w:ascii="Arial" w:hAnsi="Arial" w:cs="Arial"/>
          <w:sz w:val="20"/>
          <w:szCs w:val="20"/>
        </w:rPr>
      </w:pPr>
      <w:r w:rsidRPr="00917E56">
        <w:rPr>
          <w:rFonts w:ascii="Arial" w:hAnsi="Arial" w:cs="Arial"/>
          <w:sz w:val="20"/>
          <w:szCs w:val="20"/>
        </w:rPr>
        <w:t>platība, m</w:t>
      </w:r>
      <w:r w:rsidRPr="00917E56">
        <w:rPr>
          <w:rFonts w:ascii="Arial" w:hAnsi="Arial" w:cs="Arial"/>
          <w:sz w:val="20"/>
          <w:szCs w:val="20"/>
          <w:vertAlign w:val="superscript"/>
        </w:rPr>
        <w:t>2</w:t>
      </w:r>
      <w:r w:rsidRPr="00917E56">
        <w:rPr>
          <w:rFonts w:ascii="Arial" w:hAnsi="Arial" w:cs="Arial"/>
          <w:sz w:val="20"/>
          <w:szCs w:val="20"/>
        </w:rPr>
        <w:t xml:space="preserve"> – 537,6.</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Krāsošanas nodaļā ir divi sliežu ceļi, uz kuriem tiek novietots ritošais sastāvs sagatavošanai pirms krāsošanas un krāsošanai. Viens sliežu ceļš ir aprīkots ar tehnoloģisku bedri, lai varētu nokrāsot ritošā sastāva  apakšējo (ekipāžas) daļu.</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No katra sliežu ceļa sānu malām ir novietotas divu līmeņu estakādes ar trepēm, lai krāsotāji varētu pārvietoties gar krāsošanas objektu visā tā augstumā.</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 xml:space="preserve">Zem estakādes laukumiem ir novietoti gaismekļi </w:t>
      </w:r>
      <w:proofErr w:type="spellStart"/>
      <w:r w:rsidRPr="00917E56">
        <w:rPr>
          <w:rFonts w:ascii="Arial" w:hAnsi="Arial" w:cs="Arial"/>
          <w:sz w:val="20"/>
          <w:szCs w:val="20"/>
        </w:rPr>
        <w:t>sprādziendrošā</w:t>
      </w:r>
      <w:proofErr w:type="spellEnd"/>
      <w:r w:rsidRPr="00917E56">
        <w:rPr>
          <w:rFonts w:ascii="Arial" w:hAnsi="Arial" w:cs="Arial"/>
          <w:sz w:val="20"/>
          <w:szCs w:val="20"/>
        </w:rPr>
        <w:t xml:space="preserve"> izpildījumā, lai nodrošinātu krāsošanas virsmai nepieciešamu apgaismojumu.</w:t>
      </w:r>
    </w:p>
    <w:p w:rsidR="00917E56" w:rsidRPr="00917E56" w:rsidRDefault="00917E56" w:rsidP="00917E56">
      <w:pPr>
        <w:pStyle w:val="ListParagraph"/>
        <w:numPr>
          <w:ilvl w:val="1"/>
          <w:numId w:val="13"/>
        </w:numPr>
        <w:spacing w:after="0" w:line="240" w:lineRule="auto"/>
        <w:ind w:left="0" w:firstLine="0"/>
        <w:jc w:val="both"/>
        <w:rPr>
          <w:rFonts w:ascii="Arial" w:hAnsi="Arial" w:cs="Arial"/>
          <w:sz w:val="20"/>
          <w:szCs w:val="20"/>
        </w:rPr>
      </w:pPr>
      <w:r w:rsidRPr="00917E56">
        <w:rPr>
          <w:rFonts w:ascii="Arial" w:hAnsi="Arial" w:cs="Arial"/>
          <w:sz w:val="20"/>
          <w:szCs w:val="20"/>
        </w:rPr>
        <w:t>Lai nodrošinātu nepieciešamu gaisa kustību telpā, krāsošanas nodaļa ir aprīkota ar pieplūdes un nosūces ventilāciju (pieplūdes ventilācija  – divas iekārtas “</w:t>
      </w:r>
      <w:proofErr w:type="spellStart"/>
      <w:r w:rsidRPr="00917E56">
        <w:rPr>
          <w:rFonts w:ascii="Arial" w:hAnsi="Arial" w:cs="Arial"/>
          <w:sz w:val="20"/>
          <w:szCs w:val="20"/>
        </w:rPr>
        <w:t>Tornado</w:t>
      </w:r>
      <w:proofErr w:type="spellEnd"/>
      <w:r w:rsidRPr="00917E56">
        <w:rPr>
          <w:rFonts w:ascii="Arial" w:hAnsi="Arial" w:cs="Arial"/>
          <w:sz w:val="20"/>
          <w:szCs w:val="20"/>
        </w:rPr>
        <w:t xml:space="preserve"> OPK 18000 HW”, nosūces ventilācija  - desmit  ventilatori). Lai samazinātu kaitīgo vielu izmešu daudzumu apkārtējā vidē, nosūces ventilācijas </w:t>
      </w:r>
      <w:proofErr w:type="spellStart"/>
      <w:r w:rsidRPr="00917E56">
        <w:rPr>
          <w:rFonts w:ascii="Arial" w:hAnsi="Arial" w:cs="Arial"/>
          <w:sz w:val="20"/>
          <w:szCs w:val="20"/>
        </w:rPr>
        <w:t>gaisvadi</w:t>
      </w:r>
      <w:proofErr w:type="spellEnd"/>
      <w:r w:rsidRPr="00917E56">
        <w:rPr>
          <w:rFonts w:ascii="Arial" w:hAnsi="Arial" w:cs="Arial"/>
          <w:sz w:val="20"/>
          <w:szCs w:val="20"/>
        </w:rPr>
        <w:t xml:space="preserve"> ir aprīkoti ar maināmiem filtriem. Krāsošanas nodaļā ir centralizēta apkures sistēma.</w:t>
      </w:r>
    </w:p>
    <w:p w:rsidR="00917E56" w:rsidRPr="00917E56" w:rsidRDefault="00917E56" w:rsidP="00917E56">
      <w:pPr>
        <w:pStyle w:val="ListParagraph"/>
        <w:spacing w:after="0" w:line="240" w:lineRule="auto"/>
        <w:ind w:left="0"/>
        <w:jc w:val="center"/>
        <w:rPr>
          <w:rFonts w:ascii="Arial" w:hAnsi="Arial" w:cs="Arial"/>
          <w:sz w:val="20"/>
          <w:szCs w:val="20"/>
        </w:rPr>
      </w:pPr>
    </w:p>
    <w:p w:rsidR="00917E56" w:rsidRPr="00917E56" w:rsidRDefault="00917E56" w:rsidP="00917E56">
      <w:pPr>
        <w:numPr>
          <w:ilvl w:val="0"/>
          <w:numId w:val="13"/>
        </w:numPr>
        <w:spacing w:after="0" w:line="240" w:lineRule="auto"/>
        <w:jc w:val="center"/>
        <w:rPr>
          <w:rFonts w:ascii="Arial" w:hAnsi="Arial" w:cs="Arial"/>
          <w:b/>
          <w:sz w:val="20"/>
          <w:szCs w:val="20"/>
        </w:rPr>
      </w:pPr>
      <w:r w:rsidRPr="00917E56">
        <w:rPr>
          <w:rFonts w:ascii="Arial" w:hAnsi="Arial" w:cs="Arial"/>
          <w:b/>
          <w:sz w:val="20"/>
          <w:szCs w:val="20"/>
        </w:rPr>
        <w:t>Prasības krāsošanas nodaļai pēc rekonstrukcijas</w:t>
      </w:r>
    </w:p>
    <w:p w:rsidR="00917E56" w:rsidRPr="00917E56" w:rsidRDefault="00917E56" w:rsidP="00917E56">
      <w:pPr>
        <w:spacing w:after="0" w:line="240" w:lineRule="auto"/>
        <w:ind w:left="720"/>
        <w:jc w:val="center"/>
        <w:rPr>
          <w:rFonts w:ascii="Arial" w:hAnsi="Arial" w:cs="Arial"/>
          <w:b/>
          <w:sz w:val="20"/>
          <w:szCs w:val="20"/>
        </w:rPr>
      </w:pP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Krāsošanas nodaļas klimatiskiem parametriem jānodrošina krāsošanas augstā kvalitāte;</w:t>
      </w: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 xml:space="preserve">Lai veiktu ritošā sastāva visu virsmu kvalitatīvu krāsošanu Krāsošanas nodaļā (ritošā sastāva sagatavošanas pozīcijās) ir jābūt pietiekošam apgaismojumam - ne mazāk par 750lx  uz krāsošanas virsmas. </w:t>
      </w: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 xml:space="preserve">Lai veiktu kvalitatīvu ritošā sastāva virsbūves sagatavošanu krāsošanai un krāsošanu, jāveic esošo estakāžu demontāža un jāuzstāda personāla pacelšanas lifti ar iespēju pārvietoties gar  ritošo sastāvu visā tā augstumā un garumā, kā arī apstrādāt tā priekšējās un aizmugurējas daļas, tātad jānodrošina iespēja pārvietoties pēc koordinātām </w:t>
      </w:r>
      <w:proofErr w:type="spellStart"/>
      <w:r w:rsidRPr="00917E56">
        <w:rPr>
          <w:rFonts w:ascii="Arial" w:hAnsi="Arial" w:cs="Arial"/>
          <w:sz w:val="20"/>
          <w:szCs w:val="20"/>
        </w:rPr>
        <w:t>x,y,z</w:t>
      </w:r>
      <w:proofErr w:type="spellEnd"/>
      <w:r w:rsidRPr="00917E56">
        <w:rPr>
          <w:rFonts w:ascii="Arial" w:hAnsi="Arial" w:cs="Arial"/>
          <w:sz w:val="20"/>
          <w:szCs w:val="20"/>
        </w:rPr>
        <w:t>.</w:t>
      </w: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Jāparedz abu esošo vārtu nomaiņa.</w:t>
      </w: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Jāpagarina tehnoloģiskās bedres līdz krāsošanas nodaļas vārtiem.</w:t>
      </w: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Jāparedz viegli uzstādāmi režģi tehnoloģisko bedru  aizvēršanai.</w:t>
      </w:r>
    </w:p>
    <w:p w:rsidR="00917E56" w:rsidRPr="00917E56" w:rsidRDefault="00917E56" w:rsidP="00917E56">
      <w:pPr>
        <w:numPr>
          <w:ilvl w:val="0"/>
          <w:numId w:val="20"/>
        </w:numPr>
        <w:spacing w:after="0" w:line="240" w:lineRule="auto"/>
        <w:ind w:left="709" w:hanging="709"/>
        <w:jc w:val="both"/>
        <w:rPr>
          <w:rFonts w:ascii="Arial" w:hAnsi="Arial" w:cs="Arial"/>
          <w:sz w:val="20"/>
          <w:szCs w:val="20"/>
        </w:rPr>
      </w:pPr>
      <w:r w:rsidRPr="00917E56">
        <w:rPr>
          <w:rFonts w:ascii="Arial" w:hAnsi="Arial" w:cs="Arial"/>
          <w:sz w:val="20"/>
          <w:szCs w:val="20"/>
        </w:rPr>
        <w:t>Sliežu ceļā, kas aprīkots ar tehnoloģisku bedri, jāuzstāda atsevišķa hermētiska krāsošanas-žāvēšanas kamera (turpmāk – kamera). Kamerai jāatbilst sekojošām prasībām:</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Iekšējās telpas garums – 22 m;</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Iekšējās telpas platums – ne vairāk par 6 m</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lastRenderedPageBreak/>
        <w:t>Iekšējās telpas augstums – ne mazāk par 6,5 m;</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 xml:space="preserve">Apgaismojums – ne mazāk par 1000 </w:t>
      </w:r>
      <w:proofErr w:type="spellStart"/>
      <w:r w:rsidRPr="00917E56">
        <w:rPr>
          <w:rFonts w:ascii="Arial" w:hAnsi="Arial" w:cs="Arial"/>
          <w:sz w:val="20"/>
          <w:szCs w:val="20"/>
        </w:rPr>
        <w:t>lx</w:t>
      </w:r>
      <w:proofErr w:type="spellEnd"/>
      <w:r w:rsidRPr="00917E56">
        <w:rPr>
          <w:rFonts w:ascii="Arial" w:hAnsi="Arial" w:cs="Arial"/>
          <w:sz w:val="20"/>
          <w:szCs w:val="20"/>
        </w:rPr>
        <w:t>;</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Kameras ventilācija – pieplūdes-nosūces:</w:t>
      </w:r>
    </w:p>
    <w:p w:rsidR="00917E56" w:rsidRPr="00917E56" w:rsidRDefault="00917E56" w:rsidP="00917E56">
      <w:pPr>
        <w:numPr>
          <w:ilvl w:val="3"/>
          <w:numId w:val="15"/>
        </w:numPr>
        <w:spacing w:after="0" w:line="240" w:lineRule="auto"/>
        <w:jc w:val="both"/>
        <w:rPr>
          <w:rFonts w:ascii="Arial" w:hAnsi="Arial" w:cs="Arial"/>
          <w:sz w:val="20"/>
          <w:szCs w:val="20"/>
        </w:rPr>
      </w:pPr>
      <w:r w:rsidRPr="00917E56">
        <w:rPr>
          <w:rFonts w:ascii="Arial" w:hAnsi="Arial" w:cs="Arial"/>
          <w:sz w:val="20"/>
          <w:szCs w:val="20"/>
        </w:rPr>
        <w:t>Gaisa kustības ātrums ne mazāk par 0.25 m/s;</w:t>
      </w:r>
    </w:p>
    <w:p w:rsidR="00917E56" w:rsidRPr="00917E56" w:rsidRDefault="00917E56" w:rsidP="00917E56">
      <w:pPr>
        <w:numPr>
          <w:ilvl w:val="3"/>
          <w:numId w:val="15"/>
        </w:numPr>
        <w:spacing w:after="0" w:line="240" w:lineRule="auto"/>
        <w:jc w:val="both"/>
        <w:rPr>
          <w:rFonts w:ascii="Arial" w:hAnsi="Arial" w:cs="Arial"/>
          <w:sz w:val="20"/>
          <w:szCs w:val="20"/>
        </w:rPr>
      </w:pPr>
      <w:r w:rsidRPr="00917E56">
        <w:rPr>
          <w:rFonts w:ascii="Arial" w:hAnsi="Arial" w:cs="Arial"/>
          <w:sz w:val="20"/>
          <w:szCs w:val="20"/>
        </w:rPr>
        <w:t xml:space="preserve">Gaisa apmaiņas apjoms - ne mazāk par </w:t>
      </w:r>
      <w:r w:rsidRPr="00917E56">
        <w:rPr>
          <w:rFonts w:ascii="Arial" w:hAnsi="Arial" w:cs="Arial"/>
          <w:sz w:val="20"/>
          <w:szCs w:val="20"/>
          <w:shd w:val="clear" w:color="auto" w:fill="FFFFFF"/>
        </w:rPr>
        <w:t>100-</w:t>
      </w:r>
      <w:r w:rsidRPr="00917E56">
        <w:rPr>
          <w:rStyle w:val="Emphasis"/>
          <w:rFonts w:ascii="Arial" w:hAnsi="Arial" w:cs="Arial"/>
          <w:bCs/>
          <w:i w:val="0"/>
          <w:iCs w:val="0"/>
          <w:sz w:val="20"/>
          <w:szCs w:val="20"/>
          <w:shd w:val="clear" w:color="auto" w:fill="FFFFFF"/>
        </w:rPr>
        <w:t>kārtīgu</w:t>
      </w:r>
      <w:r w:rsidRPr="00917E56">
        <w:rPr>
          <w:rFonts w:ascii="Arial" w:hAnsi="Arial" w:cs="Arial"/>
          <w:sz w:val="20"/>
          <w:szCs w:val="20"/>
          <w:shd w:val="clear" w:color="auto" w:fill="FFFFFF"/>
        </w:rPr>
        <w:t> </w:t>
      </w:r>
      <w:r w:rsidRPr="00917E56">
        <w:rPr>
          <w:rStyle w:val="Emphasis"/>
          <w:rFonts w:ascii="Arial" w:hAnsi="Arial" w:cs="Arial"/>
          <w:bCs/>
          <w:i w:val="0"/>
          <w:iCs w:val="0"/>
          <w:sz w:val="20"/>
          <w:szCs w:val="20"/>
          <w:shd w:val="clear" w:color="auto" w:fill="FFFFFF"/>
        </w:rPr>
        <w:t>gaisa apmaiņu stundā</w:t>
      </w:r>
      <w:r w:rsidRPr="00917E56">
        <w:rPr>
          <w:rFonts w:ascii="Arial" w:hAnsi="Arial" w:cs="Arial"/>
          <w:sz w:val="20"/>
          <w:szCs w:val="20"/>
        </w:rPr>
        <w:t>;</w:t>
      </w:r>
    </w:p>
    <w:p w:rsidR="00917E56" w:rsidRPr="00917E56" w:rsidRDefault="00917E56" w:rsidP="00917E56">
      <w:pPr>
        <w:numPr>
          <w:ilvl w:val="3"/>
          <w:numId w:val="15"/>
        </w:numPr>
        <w:spacing w:after="0" w:line="240" w:lineRule="auto"/>
        <w:jc w:val="both"/>
        <w:rPr>
          <w:rFonts w:ascii="Arial" w:hAnsi="Arial" w:cs="Arial"/>
          <w:sz w:val="20"/>
          <w:szCs w:val="20"/>
        </w:rPr>
      </w:pPr>
      <w:r w:rsidRPr="00917E56">
        <w:rPr>
          <w:rFonts w:ascii="Arial" w:hAnsi="Arial" w:cs="Arial"/>
          <w:sz w:val="20"/>
          <w:szCs w:val="20"/>
        </w:rPr>
        <w:t>Kamerai jābūt aprīkotai ar ugunsgrēka atklāšanas un trauksmes signalizācijas sistēmu. Paredzēt ventilācijas automātisku atslēgšanu ugunsgrēka atklāšanas un trauksmes signalizācijas sistēmu iedarbošanās gadījumā;</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Iekšējā temperatūra – jābūt iespējai žāvēšanas režīmā nodrošināt gaisa temperatūru kameras iekšpusē līdz +60ºC;</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 xml:space="preserve">Aprīkojums – divi personāla pacelšanas lifti gar sānu sienām, ar pārvietošanu pēc koordinātām </w:t>
      </w:r>
      <w:proofErr w:type="spellStart"/>
      <w:r w:rsidRPr="00917E56">
        <w:rPr>
          <w:rFonts w:ascii="Arial" w:hAnsi="Arial" w:cs="Arial"/>
          <w:sz w:val="20"/>
          <w:szCs w:val="20"/>
        </w:rPr>
        <w:t>x,y,z</w:t>
      </w:r>
      <w:proofErr w:type="spellEnd"/>
      <w:r w:rsidRPr="00917E56">
        <w:rPr>
          <w:rFonts w:ascii="Arial" w:hAnsi="Arial" w:cs="Arial"/>
          <w:sz w:val="20"/>
          <w:szCs w:val="20"/>
        </w:rPr>
        <w:t>;</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Pirms kameras uzstādīšanas pagarināt  sliežu ceļu un tehnoloģisko bedri. Tehnoloģiskajai bedrei jābūt visā kameras garumā, no sliežu ceļa abiem sāniem, ritošā sastāva apakšējas daļas krāsošanai;</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Vārti: gala vārti vienā pusē - ritošā sastāva iebraukšanai, kameras vidū - ieejas durvis personālam;</w:t>
      </w:r>
    </w:p>
    <w:p w:rsidR="00917E56" w:rsidRPr="00917E56" w:rsidRDefault="00917E56" w:rsidP="00917E56">
      <w:pPr>
        <w:numPr>
          <w:ilvl w:val="2"/>
          <w:numId w:val="15"/>
        </w:numPr>
        <w:spacing w:after="0" w:line="240" w:lineRule="auto"/>
        <w:jc w:val="both"/>
        <w:rPr>
          <w:rFonts w:ascii="Arial" w:hAnsi="Arial" w:cs="Arial"/>
          <w:sz w:val="20"/>
          <w:szCs w:val="20"/>
        </w:rPr>
      </w:pPr>
      <w:r w:rsidRPr="00917E56">
        <w:rPr>
          <w:rFonts w:ascii="Arial" w:hAnsi="Arial" w:cs="Arial"/>
          <w:sz w:val="20"/>
          <w:szCs w:val="20"/>
        </w:rPr>
        <w:t>Kameru uzstādīt  22 m attālumā no krāsošanas nodaļas vārtiem. Lai izvietotu kameru ir nepieciešams demontēt krāsu sagatavošanas telpas starpsienas;</w:t>
      </w:r>
    </w:p>
    <w:p w:rsidR="00917E56" w:rsidRPr="00917E56" w:rsidRDefault="00917E56" w:rsidP="00917E56">
      <w:pPr>
        <w:numPr>
          <w:ilvl w:val="1"/>
          <w:numId w:val="22"/>
        </w:numPr>
        <w:spacing w:after="0" w:line="240" w:lineRule="auto"/>
        <w:ind w:hanging="574"/>
        <w:jc w:val="both"/>
        <w:rPr>
          <w:rFonts w:ascii="Arial" w:hAnsi="Arial" w:cs="Arial"/>
          <w:sz w:val="20"/>
          <w:szCs w:val="20"/>
        </w:rPr>
      </w:pPr>
      <w:r w:rsidRPr="00917E56">
        <w:rPr>
          <w:rFonts w:ascii="Arial" w:hAnsi="Arial" w:cs="Arial"/>
          <w:sz w:val="20"/>
          <w:szCs w:val="20"/>
        </w:rPr>
        <w:t xml:space="preserve">Lai samazinātu kaitīgu vielu izmešu daudzumu apkārtējā vidē, nosūces ventilācijas </w:t>
      </w:r>
      <w:proofErr w:type="spellStart"/>
      <w:r w:rsidRPr="00917E56">
        <w:rPr>
          <w:rFonts w:ascii="Arial" w:hAnsi="Arial" w:cs="Arial"/>
          <w:sz w:val="20"/>
          <w:szCs w:val="20"/>
        </w:rPr>
        <w:t>gaisvadus</w:t>
      </w:r>
      <w:proofErr w:type="spellEnd"/>
      <w:r w:rsidRPr="00917E56">
        <w:rPr>
          <w:rFonts w:ascii="Arial" w:hAnsi="Arial" w:cs="Arial"/>
          <w:sz w:val="20"/>
          <w:szCs w:val="20"/>
        </w:rPr>
        <w:t xml:space="preserve"> jāaprīko ar maināmiem filtriem.</w:t>
      </w:r>
    </w:p>
    <w:p w:rsidR="00917E56" w:rsidRPr="00917E56" w:rsidRDefault="00917E56" w:rsidP="00917E56">
      <w:pPr>
        <w:numPr>
          <w:ilvl w:val="1"/>
          <w:numId w:val="22"/>
        </w:numPr>
        <w:spacing w:after="0" w:line="240" w:lineRule="auto"/>
        <w:ind w:left="0" w:firstLine="0"/>
        <w:jc w:val="both"/>
        <w:rPr>
          <w:rFonts w:ascii="Arial" w:hAnsi="Arial" w:cs="Arial"/>
          <w:sz w:val="20"/>
          <w:szCs w:val="20"/>
        </w:rPr>
      </w:pPr>
      <w:r w:rsidRPr="00917E56">
        <w:rPr>
          <w:rFonts w:ascii="Arial" w:hAnsi="Arial" w:cs="Arial"/>
          <w:sz w:val="20"/>
          <w:szCs w:val="20"/>
        </w:rPr>
        <w:t>Ierīkot krāsu sagatavošanas telpu krāsu noliktavas vietā. Aprīkot to pieplūdes-nosūces ventilāciju. Jāparedz skapja pieslēgšanu pie nosūces ventilācijas..</w:t>
      </w:r>
    </w:p>
    <w:p w:rsidR="00917E56" w:rsidRPr="00917E56" w:rsidRDefault="00917E56" w:rsidP="00917E56">
      <w:pPr>
        <w:numPr>
          <w:ilvl w:val="1"/>
          <w:numId w:val="22"/>
        </w:numPr>
        <w:spacing w:after="0" w:line="240" w:lineRule="auto"/>
        <w:ind w:left="0" w:firstLine="0"/>
        <w:jc w:val="both"/>
        <w:rPr>
          <w:rFonts w:ascii="Arial" w:hAnsi="Arial" w:cs="Arial"/>
          <w:sz w:val="20"/>
          <w:szCs w:val="20"/>
        </w:rPr>
      </w:pPr>
      <w:r w:rsidRPr="00917E56">
        <w:rPr>
          <w:rFonts w:ascii="Arial" w:hAnsi="Arial" w:cs="Arial"/>
          <w:sz w:val="20"/>
          <w:szCs w:val="20"/>
        </w:rPr>
        <w:t xml:space="preserve">Visam aprīkojumam jābūt </w:t>
      </w:r>
      <w:proofErr w:type="spellStart"/>
      <w:r w:rsidRPr="00917E56">
        <w:rPr>
          <w:rFonts w:ascii="Arial" w:hAnsi="Arial" w:cs="Arial"/>
          <w:sz w:val="20"/>
          <w:szCs w:val="20"/>
        </w:rPr>
        <w:t>sprādziendrošā</w:t>
      </w:r>
      <w:proofErr w:type="spellEnd"/>
      <w:r w:rsidRPr="00917E56">
        <w:rPr>
          <w:rFonts w:ascii="Arial" w:hAnsi="Arial" w:cs="Arial"/>
          <w:sz w:val="20"/>
          <w:szCs w:val="20"/>
        </w:rPr>
        <w:t xml:space="preserve"> izpildījumā.</w:t>
      </w:r>
    </w:p>
    <w:p w:rsidR="00917E56" w:rsidRPr="00917E56" w:rsidRDefault="00917E56" w:rsidP="00917E56">
      <w:pPr>
        <w:numPr>
          <w:ilvl w:val="1"/>
          <w:numId w:val="22"/>
        </w:numPr>
        <w:spacing w:after="0" w:line="240" w:lineRule="auto"/>
        <w:ind w:left="0" w:firstLine="0"/>
        <w:jc w:val="both"/>
        <w:rPr>
          <w:rFonts w:ascii="Arial" w:hAnsi="Arial" w:cs="Arial"/>
          <w:sz w:val="20"/>
          <w:szCs w:val="20"/>
        </w:rPr>
      </w:pPr>
      <w:r w:rsidRPr="00917E56">
        <w:rPr>
          <w:rFonts w:ascii="Arial" w:hAnsi="Arial" w:cs="Arial"/>
          <w:sz w:val="20"/>
          <w:szCs w:val="20"/>
        </w:rPr>
        <w:t>Krāsošanas nodaļas un kameras ugunsgrēka atklāšanas un trauksmes signalizācijas sistēmām jābūt integrētām uzņēmuma kopējā atklāšanas un trauksmes signalizācijas sistēmā un iedarbināšanas gadījumā jāatslēdz ventilācija visā galvenā ražošanas korpusā.</w:t>
      </w:r>
    </w:p>
    <w:p w:rsidR="00917E56" w:rsidRPr="00917E56" w:rsidRDefault="00917E56" w:rsidP="00917E56">
      <w:pPr>
        <w:numPr>
          <w:ilvl w:val="1"/>
          <w:numId w:val="22"/>
        </w:numPr>
        <w:spacing w:after="0" w:line="240" w:lineRule="auto"/>
        <w:ind w:left="0" w:firstLine="0"/>
        <w:jc w:val="both"/>
        <w:rPr>
          <w:rFonts w:ascii="Arial" w:hAnsi="Arial" w:cs="Arial"/>
          <w:sz w:val="20"/>
          <w:szCs w:val="20"/>
        </w:rPr>
      </w:pPr>
      <w:r w:rsidRPr="00917E56">
        <w:rPr>
          <w:rFonts w:ascii="Arial" w:hAnsi="Arial" w:cs="Arial"/>
          <w:color w:val="222222"/>
          <w:sz w:val="20"/>
          <w:szCs w:val="20"/>
        </w:rPr>
        <w:t>Objektā pielietojamiem materiāliem jāatbilst ekspluatācijas un Latvijas būvnormatīvu prasībām, tiem jābūt sertificētiem.</w:t>
      </w:r>
    </w:p>
    <w:p w:rsidR="00917E56" w:rsidRPr="00917E56" w:rsidRDefault="00917E56" w:rsidP="00917E56">
      <w:pPr>
        <w:numPr>
          <w:ilvl w:val="1"/>
          <w:numId w:val="22"/>
        </w:numPr>
        <w:spacing w:after="0" w:line="240" w:lineRule="auto"/>
        <w:ind w:left="0" w:firstLine="0"/>
        <w:jc w:val="both"/>
        <w:rPr>
          <w:rFonts w:ascii="Arial" w:hAnsi="Arial" w:cs="Arial"/>
          <w:sz w:val="20"/>
          <w:szCs w:val="20"/>
        </w:rPr>
      </w:pPr>
      <w:r w:rsidRPr="00917E56">
        <w:rPr>
          <w:rFonts w:ascii="Arial" w:hAnsi="Arial" w:cs="Arial"/>
          <w:sz w:val="20"/>
          <w:szCs w:val="20"/>
        </w:rPr>
        <w:t xml:space="preserve">Krāsotājam jānodrošina droša un ergonomiska darba vidi. </w:t>
      </w:r>
    </w:p>
    <w:p w:rsidR="00917E56" w:rsidRPr="00917E56" w:rsidRDefault="00917E56" w:rsidP="00917E56">
      <w:pPr>
        <w:spacing w:after="0" w:line="240" w:lineRule="auto"/>
        <w:jc w:val="both"/>
        <w:rPr>
          <w:rFonts w:ascii="Arial" w:hAnsi="Arial" w:cs="Arial"/>
          <w:sz w:val="20"/>
          <w:szCs w:val="20"/>
        </w:rPr>
      </w:pPr>
    </w:p>
    <w:p w:rsidR="00917E56" w:rsidRPr="00917E56" w:rsidRDefault="00917E56" w:rsidP="00917E56">
      <w:pPr>
        <w:numPr>
          <w:ilvl w:val="0"/>
          <w:numId w:val="16"/>
        </w:numPr>
        <w:spacing w:after="0" w:line="240" w:lineRule="auto"/>
        <w:jc w:val="center"/>
        <w:rPr>
          <w:rFonts w:ascii="Arial" w:hAnsi="Arial" w:cs="Arial"/>
          <w:b/>
          <w:sz w:val="20"/>
          <w:szCs w:val="20"/>
        </w:rPr>
      </w:pPr>
      <w:r w:rsidRPr="00917E56">
        <w:rPr>
          <w:rFonts w:ascii="Arial" w:hAnsi="Arial" w:cs="Arial"/>
          <w:b/>
          <w:sz w:val="20"/>
          <w:szCs w:val="20"/>
        </w:rPr>
        <w:t>Būvprojekta izstrādāšanas prasības</w:t>
      </w:r>
    </w:p>
    <w:p w:rsidR="00917E56" w:rsidRPr="00917E56" w:rsidRDefault="00917E56" w:rsidP="00917E56">
      <w:pPr>
        <w:spacing w:after="0" w:line="240" w:lineRule="auto"/>
        <w:ind w:left="360"/>
        <w:jc w:val="center"/>
        <w:rPr>
          <w:rFonts w:ascii="Arial" w:hAnsi="Arial" w:cs="Arial"/>
          <w:b/>
          <w:sz w:val="20"/>
          <w:szCs w:val="20"/>
        </w:rPr>
      </w:pP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t xml:space="preserve">Pirms būvprojekta izstrādāšanas, Uzņēmējam ir nepieciešams pienācīgi iepazīties ar objektu, ar ritošā sastāva nokrāsošanas tehnoloģisku procesu, esošu aprīkojumu un tā darba kārtību un tehnisko stāvokli. </w:t>
      </w: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t>Būvprojektu izstrādāt atbilstoši sekojošiem normatīviem aktiem:</w:t>
      </w:r>
    </w:p>
    <w:p w:rsidR="00917E56" w:rsidRPr="00917E56" w:rsidRDefault="00917E56" w:rsidP="00917E56">
      <w:pPr>
        <w:pStyle w:val="ListParagraph"/>
        <w:numPr>
          <w:ilvl w:val="0"/>
          <w:numId w:val="18"/>
        </w:numPr>
        <w:spacing w:after="0" w:line="240" w:lineRule="auto"/>
        <w:ind w:left="0" w:firstLine="284"/>
        <w:jc w:val="both"/>
        <w:rPr>
          <w:rFonts w:ascii="Arial" w:hAnsi="Arial" w:cs="Arial"/>
          <w:bCs/>
          <w:sz w:val="20"/>
          <w:szCs w:val="20"/>
          <w:shd w:val="clear" w:color="auto" w:fill="FFFFFF"/>
        </w:rPr>
      </w:pPr>
      <w:r w:rsidRPr="00917E56">
        <w:rPr>
          <w:rFonts w:ascii="Arial" w:hAnsi="Arial" w:cs="Arial"/>
          <w:sz w:val="20"/>
          <w:szCs w:val="20"/>
        </w:rPr>
        <w:t>Būvniecības likums;</w:t>
      </w:r>
    </w:p>
    <w:p w:rsidR="00917E56" w:rsidRPr="00917E56" w:rsidRDefault="00917E56" w:rsidP="00917E56">
      <w:pPr>
        <w:pStyle w:val="ListParagraph"/>
        <w:numPr>
          <w:ilvl w:val="0"/>
          <w:numId w:val="18"/>
        </w:numPr>
        <w:spacing w:after="0" w:line="240" w:lineRule="auto"/>
        <w:ind w:left="0" w:firstLine="284"/>
        <w:jc w:val="both"/>
        <w:rPr>
          <w:rFonts w:ascii="Arial" w:hAnsi="Arial" w:cs="Arial"/>
          <w:bCs/>
          <w:sz w:val="20"/>
          <w:szCs w:val="20"/>
          <w:shd w:val="clear" w:color="auto" w:fill="FFFFFF"/>
        </w:rPr>
      </w:pPr>
      <w:r w:rsidRPr="00917E56">
        <w:rPr>
          <w:rFonts w:ascii="Arial" w:hAnsi="Arial" w:cs="Arial"/>
          <w:bCs/>
          <w:sz w:val="20"/>
          <w:szCs w:val="20"/>
          <w:shd w:val="clear" w:color="auto" w:fill="FFFFFF"/>
        </w:rPr>
        <w:t>MK noteikumi Nr.500</w:t>
      </w:r>
      <w:r w:rsidRPr="00917E56">
        <w:rPr>
          <w:rStyle w:val="apple-converted-space"/>
          <w:rFonts w:ascii="Arial" w:hAnsi="Arial" w:cs="Arial"/>
          <w:sz w:val="20"/>
          <w:szCs w:val="20"/>
          <w:shd w:val="clear" w:color="auto" w:fill="FFFFFF"/>
        </w:rPr>
        <w:t> “</w:t>
      </w:r>
      <w:r w:rsidRPr="00917E56">
        <w:rPr>
          <w:rFonts w:ascii="Arial" w:hAnsi="Arial" w:cs="Arial"/>
          <w:bCs/>
          <w:sz w:val="20"/>
          <w:szCs w:val="20"/>
          <w:shd w:val="clear" w:color="auto" w:fill="FFFFFF"/>
        </w:rPr>
        <w:t>Vispārīgie būvnoteikumi”;</w:t>
      </w:r>
    </w:p>
    <w:p w:rsidR="00917E56" w:rsidRPr="00917E56" w:rsidRDefault="00917E56" w:rsidP="00917E56">
      <w:pPr>
        <w:pStyle w:val="ListParagraph"/>
        <w:numPr>
          <w:ilvl w:val="0"/>
          <w:numId w:val="18"/>
        </w:numPr>
        <w:shd w:val="clear" w:color="auto" w:fill="FFFFFF"/>
        <w:spacing w:after="0" w:line="240" w:lineRule="auto"/>
        <w:ind w:left="0" w:firstLine="284"/>
        <w:jc w:val="both"/>
        <w:rPr>
          <w:rFonts w:ascii="Arial" w:hAnsi="Arial" w:cs="Arial"/>
          <w:sz w:val="20"/>
          <w:szCs w:val="20"/>
        </w:rPr>
      </w:pPr>
      <w:r w:rsidRPr="00917E56">
        <w:rPr>
          <w:rFonts w:ascii="Arial" w:hAnsi="Arial" w:cs="Arial"/>
          <w:bCs/>
          <w:sz w:val="20"/>
          <w:szCs w:val="20"/>
          <w:shd w:val="clear" w:color="auto" w:fill="FFFFFF"/>
        </w:rPr>
        <w:t>MK noteikumi Nr.545 Noteikumi par Latvijas būvnormatīvu LBN 202-18 "Būvniecības ieceres dokumentācijas noformēšana";</w:t>
      </w:r>
    </w:p>
    <w:p w:rsidR="00917E56" w:rsidRPr="00917E56" w:rsidRDefault="00917E56" w:rsidP="00917E56">
      <w:pPr>
        <w:pStyle w:val="ListParagraph"/>
        <w:numPr>
          <w:ilvl w:val="0"/>
          <w:numId w:val="18"/>
        </w:numPr>
        <w:shd w:val="clear" w:color="auto" w:fill="FFFFFF"/>
        <w:spacing w:after="0" w:line="240" w:lineRule="auto"/>
        <w:ind w:left="0" w:firstLine="284"/>
        <w:jc w:val="both"/>
        <w:rPr>
          <w:rFonts w:ascii="Arial" w:hAnsi="Arial" w:cs="Arial"/>
          <w:sz w:val="20"/>
          <w:szCs w:val="20"/>
        </w:rPr>
      </w:pPr>
      <w:r w:rsidRPr="00917E56">
        <w:rPr>
          <w:rFonts w:ascii="Arial" w:hAnsi="Arial" w:cs="Arial"/>
          <w:sz w:val="20"/>
          <w:szCs w:val="20"/>
        </w:rPr>
        <w:t>MK noteikumi Nr.574 Noteikumi par Latvijas būvnormatīvu LBN 008-14 "Inženiertīklu izvietojums";</w:t>
      </w:r>
    </w:p>
    <w:p w:rsidR="00917E56" w:rsidRPr="00917E56" w:rsidRDefault="00917E56" w:rsidP="00917E56">
      <w:pPr>
        <w:pStyle w:val="ListParagraph"/>
        <w:numPr>
          <w:ilvl w:val="0"/>
          <w:numId w:val="18"/>
        </w:numPr>
        <w:shd w:val="clear" w:color="auto" w:fill="FFFFFF"/>
        <w:spacing w:after="0" w:line="240" w:lineRule="auto"/>
        <w:ind w:left="0" w:firstLine="284"/>
        <w:jc w:val="both"/>
        <w:rPr>
          <w:rFonts w:ascii="Arial" w:hAnsi="Arial" w:cs="Arial"/>
          <w:sz w:val="20"/>
          <w:szCs w:val="20"/>
        </w:rPr>
      </w:pPr>
      <w:r w:rsidRPr="00917E56">
        <w:rPr>
          <w:rFonts w:ascii="Arial" w:hAnsi="Arial" w:cs="Arial"/>
          <w:bCs/>
          <w:sz w:val="20"/>
          <w:szCs w:val="20"/>
          <w:shd w:val="clear" w:color="auto" w:fill="FFFFFF"/>
        </w:rPr>
        <w:t>MK noteikumi Nr.310</w:t>
      </w:r>
      <w:r w:rsidRPr="00917E56">
        <w:rPr>
          <w:rStyle w:val="apple-converted-space"/>
          <w:rFonts w:ascii="Arial" w:hAnsi="Arial" w:cs="Arial"/>
          <w:sz w:val="20"/>
          <w:szCs w:val="20"/>
          <w:shd w:val="clear" w:color="auto" w:fill="FFFFFF"/>
        </w:rPr>
        <w:t> </w:t>
      </w:r>
      <w:r w:rsidRPr="00917E56">
        <w:rPr>
          <w:rFonts w:ascii="Arial" w:hAnsi="Arial" w:cs="Arial"/>
          <w:sz w:val="20"/>
          <w:szCs w:val="20"/>
        </w:rPr>
        <w:t>Noteikumi par LBN 231 – 15 „Dzīvojamo un publisko ēku apkure un ventilācija”;</w:t>
      </w:r>
    </w:p>
    <w:p w:rsidR="00917E56" w:rsidRPr="00917E56" w:rsidRDefault="00917E56" w:rsidP="00917E56">
      <w:pPr>
        <w:pStyle w:val="ListParagraph"/>
        <w:numPr>
          <w:ilvl w:val="0"/>
          <w:numId w:val="18"/>
        </w:numPr>
        <w:shd w:val="clear" w:color="auto" w:fill="FFFFFF"/>
        <w:spacing w:after="0" w:line="240" w:lineRule="auto"/>
        <w:ind w:left="0" w:firstLine="284"/>
        <w:jc w:val="both"/>
        <w:rPr>
          <w:rFonts w:ascii="Arial" w:hAnsi="Arial" w:cs="Arial"/>
          <w:sz w:val="20"/>
          <w:szCs w:val="20"/>
        </w:rPr>
      </w:pPr>
      <w:r w:rsidRPr="00917E56">
        <w:rPr>
          <w:rFonts w:ascii="Arial" w:hAnsi="Arial" w:cs="Arial"/>
          <w:bCs/>
          <w:sz w:val="20"/>
          <w:szCs w:val="20"/>
          <w:shd w:val="clear" w:color="auto" w:fill="FFFFFF"/>
        </w:rPr>
        <w:t>MK noteikumi Nr. 432 Noteikumi par</w:t>
      </w:r>
      <w:r w:rsidRPr="00917E56">
        <w:rPr>
          <w:rStyle w:val="apple-converted-space"/>
          <w:rFonts w:ascii="Arial" w:hAnsi="Arial" w:cs="Arial"/>
          <w:bCs/>
          <w:sz w:val="20"/>
          <w:szCs w:val="20"/>
          <w:shd w:val="clear" w:color="auto" w:fill="FFFFFF"/>
        </w:rPr>
        <w:t> </w:t>
      </w:r>
      <w:r w:rsidRPr="00917E56">
        <w:rPr>
          <w:rFonts w:ascii="Arial" w:hAnsi="Arial" w:cs="Arial"/>
          <w:sz w:val="20"/>
          <w:szCs w:val="20"/>
        </w:rPr>
        <w:t>LBN 003 – 19 „</w:t>
      </w:r>
      <w:proofErr w:type="spellStart"/>
      <w:r w:rsidRPr="00917E56">
        <w:rPr>
          <w:rFonts w:ascii="Arial" w:hAnsi="Arial" w:cs="Arial"/>
          <w:sz w:val="20"/>
          <w:szCs w:val="20"/>
        </w:rPr>
        <w:t>Būvklimatoloģija</w:t>
      </w:r>
      <w:proofErr w:type="spellEnd"/>
      <w:r w:rsidRPr="00917E56">
        <w:rPr>
          <w:rFonts w:ascii="Arial" w:hAnsi="Arial" w:cs="Arial"/>
          <w:sz w:val="20"/>
          <w:szCs w:val="20"/>
        </w:rPr>
        <w:t>”;</w:t>
      </w:r>
    </w:p>
    <w:p w:rsidR="00917E56" w:rsidRPr="00917E56" w:rsidRDefault="00917E56" w:rsidP="00917E56">
      <w:pPr>
        <w:pStyle w:val="ListParagraph"/>
        <w:numPr>
          <w:ilvl w:val="0"/>
          <w:numId w:val="18"/>
        </w:numPr>
        <w:shd w:val="clear" w:color="auto" w:fill="FFFFFF"/>
        <w:spacing w:after="0" w:line="240" w:lineRule="auto"/>
        <w:ind w:left="0" w:firstLine="284"/>
        <w:jc w:val="both"/>
        <w:rPr>
          <w:rFonts w:ascii="Arial" w:hAnsi="Arial" w:cs="Arial"/>
          <w:sz w:val="20"/>
          <w:szCs w:val="20"/>
        </w:rPr>
      </w:pPr>
      <w:r w:rsidRPr="00917E56">
        <w:rPr>
          <w:rFonts w:ascii="Arial" w:hAnsi="Arial" w:cs="Arial"/>
          <w:sz w:val="20"/>
          <w:szCs w:val="20"/>
        </w:rPr>
        <w:t>MK noteikumi Nr.333 Noteikumi par Latvijas būvnormatīvu LBN 201-15 "Būvju ugunsdrošība";</w:t>
      </w:r>
    </w:p>
    <w:p w:rsidR="00917E56" w:rsidRPr="00917E56" w:rsidRDefault="00917E56" w:rsidP="00917E56">
      <w:pPr>
        <w:pStyle w:val="ListParagraph"/>
        <w:numPr>
          <w:ilvl w:val="0"/>
          <w:numId w:val="18"/>
        </w:numPr>
        <w:shd w:val="clear" w:color="auto" w:fill="FFFFFF"/>
        <w:spacing w:after="0" w:line="240" w:lineRule="auto"/>
        <w:ind w:left="0" w:firstLine="284"/>
        <w:jc w:val="both"/>
        <w:rPr>
          <w:rFonts w:ascii="Arial" w:hAnsi="Arial" w:cs="Arial"/>
          <w:sz w:val="20"/>
          <w:szCs w:val="20"/>
        </w:rPr>
      </w:pPr>
      <w:r w:rsidRPr="00917E56">
        <w:rPr>
          <w:rFonts w:ascii="Arial" w:hAnsi="Arial" w:cs="Arial"/>
          <w:sz w:val="20"/>
          <w:szCs w:val="20"/>
        </w:rPr>
        <w:t>MK noteikumi Nr. 238 Ugunsdrošības noteikumi;</w:t>
      </w:r>
    </w:p>
    <w:p w:rsidR="00917E56" w:rsidRPr="00917E56" w:rsidRDefault="00917E56" w:rsidP="00917E56">
      <w:pPr>
        <w:pStyle w:val="ListParagraph"/>
        <w:numPr>
          <w:ilvl w:val="0"/>
          <w:numId w:val="17"/>
        </w:numPr>
        <w:shd w:val="clear" w:color="auto" w:fill="FFFFFF"/>
        <w:spacing w:after="0" w:line="240" w:lineRule="auto"/>
        <w:ind w:left="0" w:firstLine="284"/>
        <w:jc w:val="both"/>
        <w:rPr>
          <w:rFonts w:ascii="Arial" w:hAnsi="Arial" w:cs="Arial"/>
          <w:sz w:val="20"/>
          <w:szCs w:val="20"/>
        </w:rPr>
      </w:pPr>
      <w:r w:rsidRPr="00917E56">
        <w:rPr>
          <w:rFonts w:ascii="Arial" w:hAnsi="Arial" w:cs="Arial"/>
          <w:sz w:val="20"/>
          <w:szCs w:val="20"/>
        </w:rPr>
        <w:t>MK noteikumi Nr.359 Darba aizsardzības prasības darba vietās;</w:t>
      </w:r>
    </w:p>
    <w:p w:rsidR="00917E56" w:rsidRPr="00917E56" w:rsidRDefault="00917E56" w:rsidP="00917E56">
      <w:pPr>
        <w:pStyle w:val="ListParagraph"/>
        <w:numPr>
          <w:ilvl w:val="0"/>
          <w:numId w:val="17"/>
        </w:numPr>
        <w:shd w:val="clear" w:color="auto" w:fill="FFFFFF"/>
        <w:spacing w:after="0" w:line="240" w:lineRule="auto"/>
        <w:ind w:left="0" w:firstLine="284"/>
        <w:jc w:val="both"/>
        <w:rPr>
          <w:rFonts w:ascii="Arial" w:hAnsi="Arial" w:cs="Arial"/>
          <w:sz w:val="20"/>
          <w:szCs w:val="20"/>
        </w:rPr>
      </w:pPr>
      <w:r w:rsidRPr="00917E56">
        <w:rPr>
          <w:rFonts w:ascii="Arial" w:hAnsi="Arial" w:cs="Arial"/>
          <w:sz w:val="20"/>
          <w:szCs w:val="20"/>
        </w:rPr>
        <w:t>“Ēku ventilācija. Iekštelpu vides projektēšanas kritēriji.“ LVS CR 1752:2008L;</w:t>
      </w:r>
    </w:p>
    <w:p w:rsidR="00917E56" w:rsidRPr="00917E56" w:rsidRDefault="00917E56" w:rsidP="00917E56">
      <w:pPr>
        <w:pStyle w:val="ListParagraph"/>
        <w:numPr>
          <w:ilvl w:val="0"/>
          <w:numId w:val="17"/>
        </w:numPr>
        <w:shd w:val="clear" w:color="auto" w:fill="FFFFFF"/>
        <w:spacing w:after="0" w:line="240" w:lineRule="auto"/>
        <w:ind w:left="0" w:firstLine="284"/>
        <w:jc w:val="both"/>
        <w:rPr>
          <w:rFonts w:ascii="Arial" w:hAnsi="Arial" w:cs="Arial"/>
          <w:sz w:val="20"/>
          <w:szCs w:val="20"/>
        </w:rPr>
      </w:pPr>
      <w:r w:rsidRPr="00917E56">
        <w:rPr>
          <w:rFonts w:ascii="Arial" w:hAnsi="Arial" w:cs="Arial"/>
          <w:sz w:val="20"/>
          <w:szCs w:val="20"/>
        </w:rPr>
        <w:t>Valsts standarts LVS 282:2013 “Dzelzceļa būvju tuvinājuma un ritošā sastāva gabarīti”. Citi tehniskie vai īpašie noteikumi attiecībā pret objektu precizējami ar Pasūtītāju.</w:t>
      </w: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t>Būvprojekta sastāvā jāiekļauj:</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r w:rsidRPr="00917E56">
        <w:rPr>
          <w:rFonts w:ascii="Arial" w:hAnsi="Arial" w:cs="Arial"/>
          <w:sz w:val="20"/>
          <w:szCs w:val="20"/>
        </w:rPr>
        <w:t>Vispārīga daļa;</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r w:rsidRPr="00917E56">
        <w:rPr>
          <w:rFonts w:ascii="Arial" w:hAnsi="Arial" w:cs="Arial"/>
          <w:sz w:val="20"/>
          <w:szCs w:val="20"/>
        </w:rPr>
        <w:t>Skaidrojošs raksts (shēmas, plāni, piesaistes, griezumi u.c.);</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proofErr w:type="spellStart"/>
      <w:r w:rsidRPr="00917E56">
        <w:rPr>
          <w:rFonts w:ascii="Arial" w:hAnsi="Arial" w:cs="Arial"/>
          <w:sz w:val="20"/>
          <w:szCs w:val="20"/>
        </w:rPr>
        <w:t>Konstruktordaļa</w:t>
      </w:r>
      <w:proofErr w:type="spellEnd"/>
      <w:r w:rsidRPr="00917E56">
        <w:rPr>
          <w:rFonts w:ascii="Arial" w:hAnsi="Arial" w:cs="Arial"/>
          <w:sz w:val="20"/>
          <w:szCs w:val="20"/>
        </w:rPr>
        <w:t>;</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r w:rsidRPr="00917E56">
        <w:rPr>
          <w:rFonts w:ascii="Arial" w:hAnsi="Arial" w:cs="Arial"/>
          <w:sz w:val="20"/>
          <w:szCs w:val="20"/>
        </w:rPr>
        <w:t>Elektriskā daļa;</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r w:rsidRPr="00917E56">
        <w:rPr>
          <w:rFonts w:ascii="Arial" w:hAnsi="Arial" w:cs="Arial"/>
          <w:sz w:val="20"/>
          <w:szCs w:val="20"/>
        </w:rPr>
        <w:t>Ventilācijas daļa;</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r w:rsidRPr="00917E56">
        <w:rPr>
          <w:rFonts w:ascii="Arial" w:hAnsi="Arial" w:cs="Arial"/>
          <w:sz w:val="20"/>
          <w:szCs w:val="20"/>
        </w:rPr>
        <w:t>Būvdarbu veikšanas projekts (Izstrādājot, ņemt vērā, ka būvdarbi objektā tiks veikti nepārtraucot Daugavpils vagonu remonta centra darbību);</w:t>
      </w:r>
    </w:p>
    <w:p w:rsidR="00917E56" w:rsidRPr="00917E56" w:rsidRDefault="00917E56" w:rsidP="00917E56">
      <w:pPr>
        <w:pStyle w:val="ListParagraph"/>
        <w:numPr>
          <w:ilvl w:val="0"/>
          <w:numId w:val="19"/>
        </w:numPr>
        <w:tabs>
          <w:tab w:val="left" w:pos="851"/>
        </w:tabs>
        <w:spacing w:after="0" w:line="240" w:lineRule="auto"/>
        <w:ind w:left="851" w:firstLine="0"/>
        <w:jc w:val="both"/>
        <w:rPr>
          <w:rFonts w:ascii="Arial" w:hAnsi="Arial" w:cs="Arial"/>
          <w:sz w:val="20"/>
          <w:szCs w:val="20"/>
        </w:rPr>
      </w:pPr>
      <w:r w:rsidRPr="00917E56">
        <w:rPr>
          <w:rFonts w:ascii="Arial" w:hAnsi="Arial" w:cs="Arial"/>
          <w:sz w:val="20"/>
          <w:szCs w:val="20"/>
        </w:rPr>
        <w:t>Ekonomiskā daļa (Konstrukciju, materiālu un iekārtu kopsavilkums, Būvdarbu apjomu saraksts , Būvniecības koptāme, Izmaksu aprēķini (lokālās tāmes) visām projekta daļām).</w:t>
      </w: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t>Pasūtītājs iesniedz Izpildītājam: zemes gabala lietošanas tiesību dokumentus, būves kadastrālo uzmērīšanas lietu un tehniskos noteikumus no inženiertīklu turētājiem;</w:t>
      </w: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t>Izpildītājs, ja ir nepieciešams Būvprojekta izstrādei, veic inženierizpēti (ģeoloģiju), zemes gabala topogrāfisko uzmērījumu, esošu konstrukciju apsekošanu.</w:t>
      </w: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t>Būvprojekta izstrādāšanas gaitā paredzēt esošā aprīkojuma izmantošanas iespēju.</w:t>
      </w:r>
    </w:p>
    <w:p w:rsidR="00917E56" w:rsidRPr="00917E56" w:rsidRDefault="00917E56" w:rsidP="00917E56">
      <w:pPr>
        <w:numPr>
          <w:ilvl w:val="1"/>
          <w:numId w:val="16"/>
        </w:numPr>
        <w:spacing w:after="0" w:line="240" w:lineRule="auto"/>
        <w:ind w:left="0" w:firstLine="284"/>
        <w:jc w:val="both"/>
        <w:rPr>
          <w:rFonts w:ascii="Arial" w:hAnsi="Arial" w:cs="Arial"/>
          <w:sz w:val="20"/>
          <w:szCs w:val="20"/>
        </w:rPr>
      </w:pPr>
      <w:r w:rsidRPr="00917E56">
        <w:rPr>
          <w:rFonts w:ascii="Arial" w:hAnsi="Arial" w:cs="Arial"/>
          <w:sz w:val="20"/>
          <w:szCs w:val="20"/>
        </w:rPr>
        <w:lastRenderedPageBreak/>
        <w:t>Pirms iesniegt būvprojektu Būvvalde Izpildītājam ir jāsaskaņo būvprojekts ar Pasūtītāju.</w:t>
      </w:r>
    </w:p>
    <w:p w:rsidR="00917E56" w:rsidRPr="00917E56" w:rsidRDefault="00917E56" w:rsidP="00917E56">
      <w:pPr>
        <w:spacing w:after="0" w:line="240" w:lineRule="auto"/>
        <w:ind w:firstLine="284"/>
        <w:jc w:val="both"/>
        <w:rPr>
          <w:rFonts w:ascii="Arial" w:hAnsi="Arial" w:cs="Arial"/>
          <w:sz w:val="20"/>
          <w:szCs w:val="20"/>
        </w:rPr>
      </w:pPr>
    </w:p>
    <w:p w:rsidR="00917E56" w:rsidRPr="00917E56" w:rsidRDefault="00917E56" w:rsidP="00917E56">
      <w:pPr>
        <w:numPr>
          <w:ilvl w:val="0"/>
          <w:numId w:val="16"/>
        </w:numPr>
        <w:spacing w:after="0" w:line="240" w:lineRule="auto"/>
        <w:jc w:val="center"/>
        <w:rPr>
          <w:rFonts w:ascii="Arial" w:hAnsi="Arial" w:cs="Arial"/>
          <w:b/>
          <w:sz w:val="20"/>
          <w:szCs w:val="20"/>
          <w:lang w:val="ru-RU"/>
        </w:rPr>
      </w:pPr>
      <w:r w:rsidRPr="00917E56">
        <w:rPr>
          <w:rFonts w:ascii="Arial" w:hAnsi="Arial" w:cs="Arial"/>
          <w:b/>
          <w:sz w:val="20"/>
          <w:szCs w:val="20"/>
        </w:rPr>
        <w:t>Darbu pieņemšana-nodošana</w:t>
      </w:r>
    </w:p>
    <w:p w:rsidR="00917E56" w:rsidRPr="00917E56" w:rsidRDefault="00917E56" w:rsidP="00917E56">
      <w:pPr>
        <w:numPr>
          <w:ilvl w:val="1"/>
          <w:numId w:val="16"/>
        </w:numPr>
        <w:spacing w:after="0" w:line="240" w:lineRule="auto"/>
        <w:ind w:left="0" w:firstLine="0"/>
        <w:jc w:val="both"/>
        <w:rPr>
          <w:rFonts w:ascii="Arial" w:hAnsi="Arial" w:cs="Arial"/>
          <w:sz w:val="20"/>
          <w:szCs w:val="20"/>
        </w:rPr>
      </w:pPr>
      <w:r w:rsidRPr="00917E56">
        <w:rPr>
          <w:rFonts w:ascii="Arial" w:hAnsi="Arial" w:cs="Arial"/>
          <w:sz w:val="20"/>
          <w:szCs w:val="20"/>
        </w:rPr>
        <w:t xml:space="preserve">Būvvaldē akceptēto Tehnisko projektu ir jāiesniedz papīra formātā 6 (sešos) eksemplāros (tajā skaitā viens oriģināls) un CD formātā – 4 eksemplāros. </w:t>
      </w:r>
    </w:p>
    <w:p w:rsidR="00917E56" w:rsidRPr="00917E56" w:rsidRDefault="00917E56" w:rsidP="00917E56">
      <w:pPr>
        <w:numPr>
          <w:ilvl w:val="1"/>
          <w:numId w:val="16"/>
        </w:numPr>
        <w:spacing w:after="0" w:line="240" w:lineRule="auto"/>
        <w:ind w:left="0" w:firstLine="0"/>
        <w:jc w:val="both"/>
        <w:rPr>
          <w:rFonts w:ascii="Arial" w:hAnsi="Arial" w:cs="Arial"/>
          <w:color w:val="222222"/>
          <w:sz w:val="20"/>
          <w:szCs w:val="20"/>
        </w:rPr>
      </w:pPr>
      <w:r w:rsidRPr="00917E56">
        <w:rPr>
          <w:rFonts w:ascii="Arial" w:hAnsi="Arial" w:cs="Arial"/>
          <w:sz w:val="20"/>
          <w:szCs w:val="20"/>
        </w:rPr>
        <w:t xml:space="preserve">Projekta grafisku daļu jāsagatavo </w:t>
      </w:r>
      <w:proofErr w:type="spellStart"/>
      <w:r w:rsidRPr="00917E56">
        <w:rPr>
          <w:rFonts w:ascii="Arial" w:hAnsi="Arial" w:cs="Arial"/>
          <w:sz w:val="20"/>
          <w:szCs w:val="20"/>
        </w:rPr>
        <w:t>AutoCad</w:t>
      </w:r>
      <w:proofErr w:type="spellEnd"/>
      <w:r w:rsidRPr="00917E56">
        <w:rPr>
          <w:rFonts w:ascii="Arial" w:hAnsi="Arial" w:cs="Arial"/>
          <w:sz w:val="20"/>
          <w:szCs w:val="20"/>
        </w:rPr>
        <w:t xml:space="preserve"> programmnodrošinājumam saprotamā  formātā. Rasējumus iesniegt </w:t>
      </w:r>
      <w:proofErr w:type="spellStart"/>
      <w:r w:rsidRPr="00917E56">
        <w:rPr>
          <w:rFonts w:ascii="Arial" w:hAnsi="Arial" w:cs="Arial"/>
          <w:sz w:val="20"/>
          <w:szCs w:val="20"/>
        </w:rPr>
        <w:t>AutoCad</w:t>
      </w:r>
      <w:proofErr w:type="spellEnd"/>
      <w:r w:rsidRPr="00917E56">
        <w:rPr>
          <w:rFonts w:ascii="Arial" w:hAnsi="Arial" w:cs="Arial"/>
          <w:sz w:val="20"/>
          <w:szCs w:val="20"/>
        </w:rPr>
        <w:t xml:space="preserve"> un Adobe </w:t>
      </w:r>
      <w:proofErr w:type="spellStart"/>
      <w:r w:rsidRPr="00917E56">
        <w:rPr>
          <w:rFonts w:ascii="Arial" w:hAnsi="Arial" w:cs="Arial"/>
          <w:sz w:val="20"/>
          <w:szCs w:val="20"/>
        </w:rPr>
        <w:t>Acrobat</w:t>
      </w:r>
      <w:proofErr w:type="spellEnd"/>
      <w:r w:rsidRPr="00917E56">
        <w:rPr>
          <w:rFonts w:ascii="Arial" w:hAnsi="Arial" w:cs="Arial"/>
          <w:sz w:val="20"/>
          <w:szCs w:val="20"/>
        </w:rPr>
        <w:t xml:space="preserve"> failu formā. Teksta daļai jābūt izstrādātai Word un Excel programmnodrošinājumam saprotamā valodā.</w:t>
      </w:r>
    </w:p>
    <w:p w:rsidR="00917E56" w:rsidRPr="00917E56" w:rsidRDefault="00917E56" w:rsidP="00917E56">
      <w:pPr>
        <w:numPr>
          <w:ilvl w:val="1"/>
          <w:numId w:val="16"/>
        </w:numPr>
        <w:spacing w:after="0" w:line="240" w:lineRule="auto"/>
        <w:ind w:left="0" w:firstLine="0"/>
        <w:jc w:val="both"/>
        <w:rPr>
          <w:rFonts w:ascii="Arial" w:hAnsi="Arial" w:cs="Arial"/>
          <w:sz w:val="20"/>
          <w:szCs w:val="20"/>
        </w:rPr>
      </w:pPr>
      <w:r w:rsidRPr="00917E56">
        <w:rPr>
          <w:rFonts w:ascii="Arial" w:hAnsi="Arial" w:cs="Arial"/>
          <w:color w:val="222222"/>
          <w:sz w:val="20"/>
          <w:szCs w:val="20"/>
        </w:rPr>
        <w:t>Galīgā darba pieņemšana noformējama ar izpildītāja un pasūtītāja parakstītu pieņemšanas-nodošanas aktu.</w:t>
      </w:r>
      <w:r w:rsidRPr="00917E56">
        <w:rPr>
          <w:rFonts w:ascii="Arial" w:hAnsi="Arial" w:cs="Arial"/>
          <w:sz w:val="20"/>
          <w:szCs w:val="20"/>
        </w:rPr>
        <w:t xml:space="preserve"> </w:t>
      </w:r>
    </w:p>
    <w:p w:rsidR="00917E56" w:rsidRPr="00917E56" w:rsidRDefault="00917E56" w:rsidP="00917E56">
      <w:pPr>
        <w:pStyle w:val="ListParagraph"/>
        <w:spacing w:after="0" w:line="240" w:lineRule="auto"/>
        <w:ind w:left="0" w:firstLine="426"/>
        <w:jc w:val="right"/>
        <w:rPr>
          <w:rFonts w:ascii="Arial" w:hAnsi="Arial" w:cs="Arial"/>
          <w:sz w:val="20"/>
          <w:szCs w:val="20"/>
        </w:rPr>
      </w:pPr>
    </w:p>
    <w:p w:rsidR="00917E56" w:rsidRPr="0057572E" w:rsidRDefault="00917E56" w:rsidP="00C269E2">
      <w:pPr>
        <w:tabs>
          <w:tab w:val="left" w:pos="5387"/>
        </w:tabs>
        <w:spacing w:after="0" w:line="240" w:lineRule="auto"/>
        <w:ind w:left="6237" w:right="-2"/>
        <w:jc w:val="right"/>
        <w:rPr>
          <w:rFonts w:ascii="Arial" w:eastAsia="Times New Roman" w:hAnsi="Arial" w:cs="Arial"/>
          <w:bCs/>
          <w:i/>
          <w:iCs/>
          <w:sz w:val="20"/>
          <w:szCs w:val="20"/>
          <w:u w:val="single"/>
        </w:rPr>
      </w:pPr>
    </w:p>
    <w:sectPr w:rsidR="00917E56" w:rsidRPr="0057572E" w:rsidSect="00C07FBA">
      <w:pgSz w:w="11906" w:h="16838"/>
      <w:pgMar w:top="851" w:right="1133"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37C" w:rsidRDefault="000C437C" w:rsidP="00466900">
      <w:pPr>
        <w:spacing w:after="0" w:line="240" w:lineRule="auto"/>
      </w:pPr>
      <w:r>
        <w:separator/>
      </w:r>
    </w:p>
  </w:endnote>
  <w:endnote w:type="continuationSeparator" w:id="0">
    <w:p w:rsidR="000C437C" w:rsidRDefault="000C437C" w:rsidP="0046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37C" w:rsidRDefault="000C437C" w:rsidP="00466900">
      <w:pPr>
        <w:spacing w:after="0" w:line="240" w:lineRule="auto"/>
      </w:pPr>
      <w:r>
        <w:separator/>
      </w:r>
    </w:p>
  </w:footnote>
  <w:footnote w:type="continuationSeparator" w:id="0">
    <w:p w:rsidR="000C437C" w:rsidRDefault="000C437C" w:rsidP="00466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6FA2115"/>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20982AEA"/>
    <w:multiLevelType w:val="multilevel"/>
    <w:tmpl w:val="AA2CCF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E62829"/>
    <w:multiLevelType w:val="multilevel"/>
    <w:tmpl w:val="A880B7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EE4577"/>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0E6C2B"/>
    <w:multiLevelType w:val="hybridMultilevel"/>
    <w:tmpl w:val="FF200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A33058"/>
    <w:multiLevelType w:val="hybridMultilevel"/>
    <w:tmpl w:val="D0CE18D6"/>
    <w:lvl w:ilvl="0" w:tplc="6E563288">
      <w:start w:val="1"/>
      <w:numFmt w:val="decimal"/>
      <w:lvlText w:val="3.%1."/>
      <w:lvlJc w:val="left"/>
      <w:pPr>
        <w:ind w:left="129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B9D3ACA"/>
    <w:multiLevelType w:val="hybridMultilevel"/>
    <w:tmpl w:val="B74A09BC"/>
    <w:lvl w:ilvl="0" w:tplc="330008F4">
      <w:start w:val="2020"/>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nsid w:val="42766C93"/>
    <w:multiLevelType w:val="hybridMultilevel"/>
    <w:tmpl w:val="FE28F26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5591743"/>
    <w:multiLevelType w:val="multilevel"/>
    <w:tmpl w:val="3F0C38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A33476B"/>
    <w:multiLevelType w:val="multilevel"/>
    <w:tmpl w:val="6B38E3C4"/>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A6842B6"/>
    <w:multiLevelType w:val="hybridMultilevel"/>
    <w:tmpl w:val="20C803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50A049BD"/>
    <w:multiLevelType w:val="hybridMultilevel"/>
    <w:tmpl w:val="D6E0F650"/>
    <w:lvl w:ilvl="0" w:tplc="27847982">
      <w:start w:val="2"/>
      <w:numFmt w:val="bullet"/>
      <w:lvlText w:val=""/>
      <w:lvlJc w:val="left"/>
      <w:pPr>
        <w:ind w:left="1146" w:hanging="360"/>
      </w:pPr>
      <w:rPr>
        <w:rFonts w:ascii="Symbol" w:eastAsia="Times New Roman" w:hAnsi="Symbo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nsid w:val="540338E5"/>
    <w:multiLevelType w:val="hybridMultilevel"/>
    <w:tmpl w:val="E766E296"/>
    <w:lvl w:ilvl="0" w:tplc="F4BA1A4A">
      <w:start w:val="2"/>
      <w:numFmt w:val="bullet"/>
      <w:lvlText w:val=""/>
      <w:lvlJc w:val="left"/>
      <w:pPr>
        <w:ind w:left="786" w:hanging="360"/>
      </w:pPr>
      <w:rPr>
        <w:rFonts w:ascii="Symbol" w:eastAsia="Times New Roman" w:hAnsi="Symbo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nsid w:val="5AB75B20"/>
    <w:multiLevelType w:val="hybridMultilevel"/>
    <w:tmpl w:val="49EC5D0C"/>
    <w:lvl w:ilvl="0" w:tplc="45E82CD4">
      <w:start w:val="202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1641CD"/>
    <w:multiLevelType w:val="hybridMultilevel"/>
    <w:tmpl w:val="F69E8CD2"/>
    <w:lvl w:ilvl="0" w:tplc="D0340DB4">
      <w:start w:val="20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nsid w:val="677A70A9"/>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6CE31E40"/>
    <w:multiLevelType w:val="multilevel"/>
    <w:tmpl w:val="F5C40D0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71A463AB"/>
    <w:multiLevelType w:val="multilevel"/>
    <w:tmpl w:val="06FC6F72"/>
    <w:lvl w:ilvl="0">
      <w:start w:val="1"/>
      <w:numFmt w:val="decimal"/>
      <w:lvlText w:val="%1."/>
      <w:lvlJc w:val="left"/>
      <w:pPr>
        <w:ind w:left="360" w:hanging="360"/>
      </w:pPr>
      <w:rPr>
        <w:rFonts w:hint="default"/>
      </w:rPr>
    </w:lvl>
    <w:lvl w:ilvl="1">
      <w:start w:val="8"/>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2CC5A92"/>
    <w:multiLevelType w:val="multilevel"/>
    <w:tmpl w:val="904E8D08"/>
    <w:lvl w:ilvl="0">
      <w:start w:val="1"/>
      <w:numFmt w:val="decimal"/>
      <w:lvlText w:val="%1."/>
      <w:lvlJc w:val="left"/>
      <w:pPr>
        <w:ind w:left="360" w:hanging="360"/>
      </w:pPr>
      <w:rPr>
        <w:sz w:val="22"/>
        <w:szCs w:val="20"/>
      </w:rPr>
    </w:lvl>
    <w:lvl w:ilvl="1">
      <w:start w:val="1"/>
      <w:numFmt w:val="decimal"/>
      <w:lvlText w:val="%1.%2."/>
      <w:lvlJc w:val="left"/>
      <w:pPr>
        <w:ind w:left="858" w:hanging="432"/>
      </w:pPr>
      <w:rPr>
        <w:rFonts w:hint="default"/>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072BDB"/>
    <w:multiLevelType w:val="hybridMultilevel"/>
    <w:tmpl w:val="6028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1"/>
  </w:num>
  <w:num w:numId="3">
    <w:abstractNumId w:val="20"/>
  </w:num>
  <w:num w:numId="4">
    <w:abstractNumId w:val="17"/>
  </w:num>
  <w:num w:numId="5">
    <w:abstractNumId w:val="8"/>
  </w:num>
  <w:num w:numId="6">
    <w:abstractNumId w:val="13"/>
  </w:num>
  <w:num w:numId="7">
    <w:abstractNumId w:val="0"/>
  </w:num>
  <w:num w:numId="8">
    <w:abstractNumId w:val="5"/>
  </w:num>
  <w:num w:numId="9">
    <w:abstractNumId w:val="1"/>
  </w:num>
  <w:num w:numId="10">
    <w:abstractNumId w:val="18"/>
  </w:num>
  <w:num w:numId="11">
    <w:abstractNumId w:val="12"/>
  </w:num>
  <w:num w:numId="12">
    <w:abstractNumId w:val="15"/>
  </w:num>
  <w:num w:numId="13">
    <w:abstractNumId w:val="2"/>
  </w:num>
  <w:num w:numId="14">
    <w:abstractNumId w:val="14"/>
  </w:num>
  <w:num w:numId="15">
    <w:abstractNumId w:val="10"/>
  </w:num>
  <w:num w:numId="16">
    <w:abstractNumId w:val="9"/>
  </w:num>
  <w:num w:numId="17">
    <w:abstractNumId w:val="7"/>
  </w:num>
  <w:num w:numId="18">
    <w:abstractNumId w:val="16"/>
  </w:num>
  <w:num w:numId="19">
    <w:abstractNumId w:val="11"/>
  </w:num>
  <w:num w:numId="20">
    <w:abstractNumId w:val="6"/>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3"/>
    <w:rsid w:val="000C437C"/>
    <w:rsid w:val="00106FFE"/>
    <w:rsid w:val="00185515"/>
    <w:rsid w:val="00190B0D"/>
    <w:rsid w:val="002E7192"/>
    <w:rsid w:val="00393A41"/>
    <w:rsid w:val="003A67E8"/>
    <w:rsid w:val="003E48D4"/>
    <w:rsid w:val="0042600D"/>
    <w:rsid w:val="00427AA3"/>
    <w:rsid w:val="004578D3"/>
    <w:rsid w:val="00466900"/>
    <w:rsid w:val="0048052D"/>
    <w:rsid w:val="004940F3"/>
    <w:rsid w:val="004C306E"/>
    <w:rsid w:val="005704C1"/>
    <w:rsid w:val="0057572E"/>
    <w:rsid w:val="005E4B5D"/>
    <w:rsid w:val="0064211F"/>
    <w:rsid w:val="00705473"/>
    <w:rsid w:val="0073190E"/>
    <w:rsid w:val="00731D91"/>
    <w:rsid w:val="0073255E"/>
    <w:rsid w:val="00771F53"/>
    <w:rsid w:val="007D312C"/>
    <w:rsid w:val="00862892"/>
    <w:rsid w:val="008F46AF"/>
    <w:rsid w:val="00917E56"/>
    <w:rsid w:val="009B1B75"/>
    <w:rsid w:val="009F10F4"/>
    <w:rsid w:val="00A014D7"/>
    <w:rsid w:val="00A04548"/>
    <w:rsid w:val="00A47FB8"/>
    <w:rsid w:val="00BD3B7E"/>
    <w:rsid w:val="00C07FBA"/>
    <w:rsid w:val="00C269E2"/>
    <w:rsid w:val="00C6248C"/>
    <w:rsid w:val="00CC2504"/>
    <w:rsid w:val="00D12053"/>
    <w:rsid w:val="00DE0514"/>
    <w:rsid w:val="00E47AA0"/>
    <w:rsid w:val="00E52275"/>
    <w:rsid w:val="00E9357D"/>
    <w:rsid w:val="00EA052B"/>
    <w:rsid w:val="00EB2985"/>
    <w:rsid w:val="00ED6208"/>
    <w:rsid w:val="00F16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3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3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58380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erijs.krukovski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8848</Words>
  <Characters>5044</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12</cp:revision>
  <cp:lastPrinted>2021-05-13T10:41:00Z</cp:lastPrinted>
  <dcterms:created xsi:type="dcterms:W3CDTF">2022-02-22T08:08:00Z</dcterms:created>
  <dcterms:modified xsi:type="dcterms:W3CDTF">2022-02-22T09:08:00Z</dcterms:modified>
</cp:coreProperties>
</file>