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606E" w14:textId="77777777" w:rsidR="002B0560" w:rsidRPr="002B0560" w:rsidRDefault="002B0560" w:rsidP="002B0560">
      <w:pPr>
        <w:pStyle w:val="Nosaukums"/>
        <w:rPr>
          <w:b/>
          <w:sz w:val="24"/>
          <w:szCs w:val="24"/>
        </w:rPr>
      </w:pPr>
      <w:r w:rsidRPr="002B0560">
        <w:rPr>
          <w:b/>
          <w:sz w:val="24"/>
          <w:szCs w:val="24"/>
        </w:rPr>
        <w:t>VAS “Latvijas dzelzceļš”</w:t>
      </w:r>
    </w:p>
    <w:p w14:paraId="41673F64" w14:textId="77777777" w:rsidR="002B0560" w:rsidRPr="002B0560" w:rsidRDefault="002B0560" w:rsidP="002B0560">
      <w:pPr>
        <w:pStyle w:val="Nosaukums"/>
        <w:rPr>
          <w:b/>
          <w:sz w:val="24"/>
          <w:szCs w:val="24"/>
        </w:rPr>
      </w:pPr>
      <w:r w:rsidRPr="002B0560">
        <w:rPr>
          <w:b/>
          <w:sz w:val="24"/>
          <w:szCs w:val="24"/>
        </w:rPr>
        <w:t>Atklātā konkursa</w:t>
      </w:r>
    </w:p>
    <w:p w14:paraId="30F7BA98" w14:textId="77777777" w:rsidR="002B0560" w:rsidRPr="002B0560" w:rsidRDefault="002B0560" w:rsidP="002B0560">
      <w:pPr>
        <w:pStyle w:val="Nosaukums"/>
        <w:rPr>
          <w:b/>
          <w:sz w:val="24"/>
          <w:szCs w:val="24"/>
        </w:rPr>
      </w:pPr>
      <w:bookmarkStart w:id="0" w:name="_Hlk66781127"/>
      <w:r w:rsidRPr="002B0560">
        <w:rPr>
          <w:b/>
          <w:sz w:val="24"/>
          <w:szCs w:val="24"/>
        </w:rPr>
        <w:t>“Vienotās informatīvās apziņošanas un videonovērošanas sistēmu ieviešana”</w:t>
      </w:r>
      <w:bookmarkEnd w:id="0"/>
    </w:p>
    <w:p w14:paraId="4ED2E095" w14:textId="2ABE15D6" w:rsidR="00DC7336" w:rsidRPr="002B0560" w:rsidRDefault="002B0560" w:rsidP="002B0560">
      <w:pPr>
        <w:pStyle w:val="Nosaukums"/>
        <w:rPr>
          <w:b/>
          <w:sz w:val="24"/>
          <w:szCs w:val="24"/>
        </w:rPr>
      </w:pPr>
      <w:r w:rsidRPr="002B0560">
        <w:rPr>
          <w:b/>
          <w:sz w:val="24"/>
          <w:szCs w:val="24"/>
        </w:rPr>
        <w:t>(iepirkuma identifikācijas numurs: LDZ 2021/13-IB)</w:t>
      </w:r>
    </w:p>
    <w:p w14:paraId="0AFE904B" w14:textId="77777777" w:rsidR="00DC7336" w:rsidRPr="00DC7336" w:rsidRDefault="00DC7336" w:rsidP="00DC7336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250C1" w14:textId="77777777" w:rsidR="00DC7336" w:rsidRPr="00DC7336" w:rsidRDefault="00DC7336" w:rsidP="00DC7336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36">
        <w:rPr>
          <w:rFonts w:ascii="Times New Roman" w:hAnsi="Times New Roman" w:cs="Times New Roman"/>
          <w:b/>
          <w:sz w:val="24"/>
          <w:szCs w:val="24"/>
        </w:rPr>
        <w:t>PAZIŅOJUMS PAR PIEDĀVĀJUMU ATVĒRŠANAS SANĀKSMES ATCELŠANU</w:t>
      </w:r>
    </w:p>
    <w:p w14:paraId="0510EF35" w14:textId="77777777" w:rsidR="00DC7336" w:rsidRPr="00DC7336" w:rsidRDefault="00DC7336" w:rsidP="00DC733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5B577BA" w14:textId="77777777" w:rsidR="00DC7336" w:rsidRPr="00DC7336" w:rsidRDefault="00DC7336" w:rsidP="00DC733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36">
        <w:rPr>
          <w:rFonts w:ascii="Times New Roman" w:hAnsi="Times New Roman" w:cs="Times New Roman"/>
          <w:sz w:val="24"/>
          <w:szCs w:val="24"/>
        </w:rPr>
        <w:t>Pasūtītājs informē, ka:</w:t>
      </w:r>
    </w:p>
    <w:p w14:paraId="3068C415" w14:textId="59A3C40C" w:rsidR="00FA31C7" w:rsidRPr="00DC7336" w:rsidRDefault="00FA31C7" w:rsidP="00FA31C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336">
        <w:rPr>
          <w:rFonts w:ascii="Times New Roman" w:hAnsi="Times New Roman" w:cs="Times New Roman"/>
          <w:b/>
          <w:bCs/>
          <w:sz w:val="24"/>
          <w:szCs w:val="24"/>
          <w:u w:val="single"/>
        </w:rPr>
        <w:t>Piedāvājumu iesniegšana atklāt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ā</w:t>
      </w:r>
      <w:r w:rsidRPr="00DC73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konkurs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ā</w:t>
      </w:r>
      <w:r w:rsidRPr="00DC7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7F1D3B" w14:textId="77777777" w:rsidR="00FA31C7" w:rsidRPr="00FA31C7" w:rsidRDefault="00FA31C7" w:rsidP="00FA3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31C7">
        <w:rPr>
          <w:rFonts w:ascii="Times New Roman" w:hAnsi="Times New Roman" w:cs="Times New Roman"/>
          <w:sz w:val="24"/>
          <w:szCs w:val="24"/>
        </w:rPr>
        <w:t xml:space="preserve">Saskaņā ar nolikuma 4.1.punktu - Piedāvājumu iesniedz līdz </w:t>
      </w:r>
      <w:r w:rsidRPr="00FA31C7">
        <w:rPr>
          <w:rFonts w:ascii="Times New Roman" w:hAnsi="Times New Roman" w:cs="Times New Roman"/>
          <w:b/>
          <w:bCs/>
          <w:sz w:val="24"/>
          <w:szCs w:val="24"/>
        </w:rPr>
        <w:t>2021.gada 11.novembra plkst. 10.00 EIS</w:t>
      </w:r>
      <w:r w:rsidRPr="00FA31C7">
        <w:rPr>
          <w:rFonts w:ascii="Times New Roman" w:hAnsi="Times New Roman" w:cs="Times New Roman"/>
          <w:sz w:val="24"/>
          <w:szCs w:val="24"/>
        </w:rPr>
        <w:t xml:space="preserve"> e-konkursu apakšsistēmā.</w:t>
      </w:r>
    </w:p>
    <w:p w14:paraId="3E372648" w14:textId="709145A9" w:rsidR="00FA31C7" w:rsidRPr="00FA31C7" w:rsidRDefault="00FA31C7" w:rsidP="00FA3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31C7">
        <w:rPr>
          <w:rFonts w:ascii="Times New Roman" w:hAnsi="Times New Roman" w:cs="Times New Roman"/>
          <w:sz w:val="24"/>
          <w:szCs w:val="24"/>
        </w:rPr>
        <w:t>Pēc noteiktā termiņa iesniegtie dokumenti un ārpus EIS e-konkursu apakšsistēmas piedāvājumi  netiks pieņemti. Iestājoties šajā punktā minētajiem apstākļiem, piedāvājums tiks nosūtīts atpakaļ pretendentam.</w:t>
      </w:r>
    </w:p>
    <w:p w14:paraId="188F011C" w14:textId="77777777" w:rsidR="00FA31C7" w:rsidRDefault="00FA31C7" w:rsidP="00FA31C7">
      <w:pPr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0B2A4CB" w14:textId="77777777" w:rsidR="00FA31C7" w:rsidRDefault="00FA31C7" w:rsidP="00FA31C7">
      <w:pPr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6141F25" w14:textId="68A7BD33" w:rsidR="00DC7336" w:rsidRPr="00FA31C7" w:rsidRDefault="00DC7336" w:rsidP="00FA31C7">
      <w:pPr>
        <w:pStyle w:val="Sarakstarindkop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A31C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Piedāvājumu atvēršanas sanāksme ir atcelta līdz nenoteiktam (Iepirkumu uzraudzības biroja lēmuma paziņošanai) laikam</w:t>
      </w:r>
      <w:r w:rsidRPr="00D02A68">
        <w:rPr>
          <w:rStyle w:val="Izclums"/>
          <w:rFonts w:ascii="Times New Roman" w:hAnsi="Times New Roman" w:cs="Times New Roman"/>
          <w:color w:val="FF0000"/>
          <w:u w:val="single"/>
          <w:shd w:val="clear" w:color="auto" w:fill="FFFFFF"/>
        </w:rPr>
        <w:t xml:space="preserve"> </w:t>
      </w:r>
      <w:r w:rsidRPr="00FA31C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un </w:t>
      </w:r>
      <w:r w:rsidRPr="00FA31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2B0560" w:rsidRPr="00FA31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FA31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.gada </w:t>
      </w:r>
      <w:r w:rsidR="002B0560" w:rsidRPr="00FA31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Pr="00FA31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.novembrī plkst. 10.00 </w:t>
      </w:r>
      <w:r w:rsidRPr="00FA31C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piedāvājumi netiks atvērti.</w:t>
      </w:r>
    </w:p>
    <w:p w14:paraId="7CFBC187" w14:textId="5879764A" w:rsidR="00DC7336" w:rsidRPr="00DC7336" w:rsidRDefault="00DC7336" w:rsidP="00FA31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5CA">
        <w:rPr>
          <w:rFonts w:ascii="Times New Roman" w:hAnsi="Times New Roman" w:cs="Times New Roman"/>
          <w:sz w:val="24"/>
          <w:szCs w:val="24"/>
        </w:rPr>
        <w:t>(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Ņemot vērā, ka Iepirkumu uzraudzības birojā iesniegts iesniegums par atklāta konkursa </w:t>
      </w:r>
      <w:r w:rsidRPr="002B0560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 “</w:t>
      </w:r>
      <w:r w:rsidR="002B0560"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Vienotās informatīvās apziņošanas un videonovērošanas sistēmu ieviešana</w:t>
      </w:r>
      <w:r w:rsidRPr="002B0560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” 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(iepirkuma identifikācijas </w:t>
      </w:r>
      <w:r w:rsidRPr="002B0560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Nr. </w:t>
      </w:r>
      <w:r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LDZ 202</w:t>
      </w:r>
      <w:r w:rsidR="002B0560"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1</w:t>
      </w:r>
      <w:r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/</w:t>
      </w:r>
      <w:r w:rsidR="002B0560"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13</w:t>
      </w:r>
      <w:r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-IB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 nolikumu, pamatojoties uz</w:t>
      </w:r>
      <w:r w:rsidRPr="002B0560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 </w:t>
      </w:r>
      <w:r w:rsidRPr="00FA31C7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2017.gada 28.marta Ministru kabineta noteikumu Nr.187 “Sabiedrisko pakalpojumu</w:t>
      </w:r>
      <w:r w:rsidRPr="00FA31C7">
        <w:rPr>
          <w:rStyle w:val="Izclums"/>
          <w:shd w:val="clear" w:color="auto" w:fill="FFFFFF"/>
        </w:rPr>
        <w:t xml:space="preserve"> </w:t>
      </w:r>
      <w:r w:rsidRPr="00FA31C7">
        <w:rPr>
          <w:rStyle w:val="Izclums"/>
          <w:rFonts w:ascii="Times New Roman" w:hAnsi="Times New Roman" w:cs="Times New Roman"/>
          <w:i w:val="0"/>
          <w:iCs w:val="0"/>
          <w:shd w:val="clear" w:color="auto" w:fill="FFFFFF"/>
        </w:rPr>
        <w:t>sniedzēju iepirkuma procedūru</w:t>
      </w:r>
      <w:r w:rsidRPr="00DC7336">
        <w:rPr>
          <w:rFonts w:ascii="Times New Roman" w:hAnsi="Times New Roman" w:cs="Times New Roman"/>
          <w:sz w:val="24"/>
          <w:szCs w:val="24"/>
        </w:rPr>
        <w:t xml:space="preserve"> un metu konkursu norises kārtība” 14.punkta noteikto </w:t>
      </w:r>
      <w:hyperlink r:id="rId8" w:tgtFrame="_blank" w:history="1">
        <w:r w:rsidRPr="00DC7336">
          <w:rPr>
            <w:rFonts w:ascii="Times New Roman" w:hAnsi="Times New Roman" w:cs="Times New Roman"/>
            <w:i/>
            <w:iCs/>
            <w:sz w:val="24"/>
            <w:szCs w:val="24"/>
          </w:rPr>
          <w:t>Sabiedrisko pakalpojumu sniedzēju iepirkumu likuma</w:t>
        </w:r>
      </w:hyperlink>
      <w:r w:rsidRPr="00DC7336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9" w:anchor="p72" w:tgtFrame="_blank" w:history="1">
        <w:r w:rsidRPr="00DC7336">
          <w:rPr>
            <w:rFonts w:ascii="Times New Roman" w:hAnsi="Times New Roman" w:cs="Times New Roman"/>
            <w:i/>
            <w:iCs/>
            <w:sz w:val="24"/>
            <w:szCs w:val="24"/>
          </w:rPr>
          <w:t>72.</w:t>
        </w:r>
      </w:hyperlink>
      <w:r w:rsidRPr="00DC7336">
        <w:rPr>
          <w:rFonts w:ascii="Times New Roman" w:hAnsi="Times New Roman" w:cs="Times New Roman"/>
          <w:i/>
          <w:iCs/>
          <w:sz w:val="24"/>
          <w:szCs w:val="24"/>
        </w:rPr>
        <w:t> panta septītajā daļā minētajā gadījumā sabiedrisko pakalpojumu sniedzējs pircēja profilā publicē informāciju par piedāvājumu atvēršanas sanāksmes atcelšanu un neatver iesniegtos piedāvājumus...)</w:t>
      </w:r>
    </w:p>
    <w:p w14:paraId="43F2E6DB" w14:textId="77777777" w:rsidR="00463CA5" w:rsidRPr="00896AD0" w:rsidRDefault="00463CA5" w:rsidP="0029357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CA5" w:rsidRPr="00896AD0" w:rsidSect="00FA31C7">
      <w:footerReference w:type="default" r:id="rId10"/>
      <w:pgSz w:w="11906" w:h="16838" w:code="9"/>
      <w:pgMar w:top="1418" w:right="113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3DD0" w14:textId="77777777" w:rsidR="00074014" w:rsidRDefault="00074014" w:rsidP="00591256">
      <w:r>
        <w:separator/>
      </w:r>
    </w:p>
  </w:endnote>
  <w:endnote w:type="continuationSeparator" w:id="0">
    <w:p w14:paraId="55585C98" w14:textId="77777777" w:rsidR="00074014" w:rsidRDefault="00074014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C367" w14:textId="77777777" w:rsidR="00074014" w:rsidRDefault="00074014" w:rsidP="00591256">
      <w:r>
        <w:separator/>
      </w:r>
    </w:p>
  </w:footnote>
  <w:footnote w:type="continuationSeparator" w:id="0">
    <w:p w14:paraId="69DD4815" w14:textId="77777777" w:rsidR="00074014" w:rsidRDefault="00074014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B95"/>
    <w:multiLevelType w:val="multilevel"/>
    <w:tmpl w:val="064E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370"/>
    <w:rsid w:val="00074014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B284D"/>
    <w:rsid w:val="000C005E"/>
    <w:rsid w:val="000D1EE6"/>
    <w:rsid w:val="000E45E7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4425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E5161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7A"/>
    <w:rsid w:val="0029616F"/>
    <w:rsid w:val="00297DEA"/>
    <w:rsid w:val="002A2228"/>
    <w:rsid w:val="002B056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75CA"/>
    <w:rsid w:val="0030311C"/>
    <w:rsid w:val="0031435F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CA5"/>
    <w:rsid w:val="00463E41"/>
    <w:rsid w:val="00464170"/>
    <w:rsid w:val="004708C0"/>
    <w:rsid w:val="00475594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3B29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4FC0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7F39CB"/>
    <w:rsid w:val="00803C0D"/>
    <w:rsid w:val="00805B84"/>
    <w:rsid w:val="0080659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402B0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84863"/>
    <w:rsid w:val="008862F5"/>
    <w:rsid w:val="00886B54"/>
    <w:rsid w:val="00892BED"/>
    <w:rsid w:val="00896AD0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30DC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A595F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39AB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3760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2A68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6E3D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C7336"/>
    <w:rsid w:val="00DD283A"/>
    <w:rsid w:val="00DD3133"/>
    <w:rsid w:val="00DE620E"/>
    <w:rsid w:val="00DF0DFD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D08CD"/>
    <w:rsid w:val="00ED3983"/>
    <w:rsid w:val="00ED5BAB"/>
    <w:rsid w:val="00ED72A4"/>
    <w:rsid w:val="00EE6564"/>
    <w:rsid w:val="00EF6932"/>
    <w:rsid w:val="00EF7C3B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2618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31C7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,Lettre d'introduction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DC7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8730-sabiedrisko-pakalpojumu-sniedzeju-iepirkumu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88730-sabiedrisko-pakalpojumu-sniedzeju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9825-83D6-4AE6-A238-9B913952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2021-11-10T11:09:00Z</dcterms:created>
  <dcterms:modified xsi:type="dcterms:W3CDTF">2021-11-10T11:09:00Z</dcterms:modified>
</cp:coreProperties>
</file>